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55" w:rsidRPr="00B33078" w:rsidRDefault="00BD0D55" w:rsidP="00BD0D55">
      <w:pPr>
        <w:jc w:val="center"/>
        <w:rPr>
          <w:b/>
          <w:sz w:val="28"/>
          <w:szCs w:val="28"/>
          <w:lang w:val="uk-UA"/>
        </w:rPr>
      </w:pPr>
      <w:r w:rsidRPr="00B33078">
        <w:rPr>
          <w:b/>
          <w:sz w:val="28"/>
          <w:szCs w:val="28"/>
          <w:lang w:val="uk-UA"/>
        </w:rPr>
        <w:t>ПОРІВНЯЛЬНА ТАБЛИЦЯ</w:t>
      </w:r>
    </w:p>
    <w:p w:rsidR="00C87BBC" w:rsidRPr="00B33078" w:rsidRDefault="00BD0D55" w:rsidP="00E97DA5">
      <w:pPr>
        <w:spacing w:before="120"/>
        <w:jc w:val="center"/>
        <w:rPr>
          <w:b/>
          <w:bCs/>
          <w:sz w:val="28"/>
          <w:szCs w:val="28"/>
          <w:lang w:val="uk-UA"/>
        </w:rPr>
      </w:pPr>
      <w:r w:rsidRPr="00B33078">
        <w:rPr>
          <w:b/>
          <w:sz w:val="28"/>
          <w:szCs w:val="26"/>
          <w:lang w:val="uk-UA"/>
        </w:rPr>
        <w:t xml:space="preserve">до </w:t>
      </w:r>
      <w:proofErr w:type="spellStart"/>
      <w:r w:rsidR="00C87BBC" w:rsidRPr="00B33078">
        <w:rPr>
          <w:b/>
          <w:bCs/>
          <w:sz w:val="28"/>
          <w:szCs w:val="28"/>
          <w:lang w:val="uk-UA"/>
        </w:rPr>
        <w:t>проєкту</w:t>
      </w:r>
      <w:proofErr w:type="spellEnd"/>
      <w:r w:rsidR="00C87BBC" w:rsidRPr="00B33078">
        <w:rPr>
          <w:b/>
          <w:bCs/>
          <w:sz w:val="28"/>
          <w:szCs w:val="28"/>
          <w:lang w:val="uk-UA"/>
        </w:rPr>
        <w:t xml:space="preserve"> постанови Кабінету Міністрів України </w:t>
      </w:r>
    </w:p>
    <w:p w:rsidR="001E0B67" w:rsidRPr="00B33078" w:rsidRDefault="00C87BBC" w:rsidP="001E0B67">
      <w:pPr>
        <w:jc w:val="center"/>
        <w:rPr>
          <w:b/>
          <w:bCs/>
          <w:sz w:val="28"/>
          <w:szCs w:val="28"/>
          <w:shd w:val="clear" w:color="auto" w:fill="FFFFFF"/>
          <w:lang w:val="uk-UA"/>
        </w:rPr>
      </w:pPr>
      <w:r w:rsidRPr="00B33078">
        <w:rPr>
          <w:b/>
          <w:bCs/>
          <w:sz w:val="28"/>
          <w:szCs w:val="28"/>
          <w:lang w:val="uk-UA"/>
        </w:rPr>
        <w:t>«Про внесення змін до постанови Кабінету Міністрів України від 13 березня 2002 року № 302»</w:t>
      </w:r>
      <w:r w:rsidR="00BD0D55" w:rsidRPr="00B33078">
        <w:rPr>
          <w:b/>
          <w:bCs/>
          <w:sz w:val="28"/>
          <w:szCs w:val="28"/>
          <w:shd w:val="clear" w:color="auto" w:fill="FFFFFF"/>
          <w:lang w:val="uk-UA"/>
        </w:rPr>
        <w:t xml:space="preserve"> </w:t>
      </w:r>
    </w:p>
    <w:p w:rsidR="00BD0D55" w:rsidRPr="00B33078" w:rsidRDefault="001E0B67" w:rsidP="00E97DA5">
      <w:pPr>
        <w:spacing w:after="240"/>
        <w:jc w:val="center"/>
        <w:rPr>
          <w:b/>
          <w:sz w:val="16"/>
          <w:szCs w:val="16"/>
          <w:lang w:val="uk-UA"/>
        </w:rPr>
      </w:pPr>
      <w:r w:rsidRPr="00B33078">
        <w:rPr>
          <w:b/>
          <w:bCs/>
          <w:sz w:val="28"/>
          <w:szCs w:val="28"/>
          <w:shd w:val="clear" w:color="auto" w:fill="FFFFFF"/>
          <w:lang w:val="uk-UA"/>
        </w:rPr>
        <w:t>(в редакції постанови Кабінету Міністрів України від 24 січня 2023 р. № 63)</w:t>
      </w:r>
    </w:p>
    <w:tbl>
      <w:tblPr>
        <w:tblStyle w:val="a3"/>
        <w:tblW w:w="15309" w:type="dxa"/>
        <w:tblLayout w:type="fixed"/>
        <w:tblLook w:val="04A0" w:firstRow="1" w:lastRow="0" w:firstColumn="1" w:lastColumn="0" w:noHBand="0" w:noVBand="1"/>
      </w:tblPr>
      <w:tblGrid>
        <w:gridCol w:w="7514"/>
        <w:gridCol w:w="7795"/>
      </w:tblGrid>
      <w:tr w:rsidR="00B33078" w:rsidRPr="00B33078" w:rsidTr="00413311">
        <w:tc>
          <w:tcPr>
            <w:tcW w:w="7514" w:type="dxa"/>
          </w:tcPr>
          <w:p w:rsidR="00BD0D55" w:rsidRPr="00B33078" w:rsidRDefault="00BD0D55">
            <w:pPr>
              <w:rPr>
                <w:lang w:val="uk-UA"/>
              </w:rPr>
            </w:pPr>
            <w:r w:rsidRPr="00B33078">
              <w:rPr>
                <w:sz w:val="28"/>
                <w:szCs w:val="28"/>
                <w:lang w:val="uk-UA"/>
              </w:rPr>
              <w:t>Зміст положення акта законодавства</w:t>
            </w:r>
          </w:p>
        </w:tc>
        <w:tc>
          <w:tcPr>
            <w:tcW w:w="7795" w:type="dxa"/>
          </w:tcPr>
          <w:p w:rsidR="00BD0D55" w:rsidRPr="00B33078" w:rsidRDefault="00BD0D55">
            <w:pPr>
              <w:rPr>
                <w:lang w:val="uk-UA"/>
              </w:rPr>
            </w:pPr>
            <w:r w:rsidRPr="00B33078">
              <w:rPr>
                <w:sz w:val="28"/>
                <w:szCs w:val="28"/>
                <w:lang w:val="uk-UA"/>
              </w:rPr>
              <w:t>Зміст відповідного положення</w:t>
            </w:r>
            <w:r w:rsidRPr="00B33078">
              <w:rPr>
                <w:sz w:val="28"/>
                <w:szCs w:val="28"/>
              </w:rPr>
              <w:t xml:space="preserve"> про</w:t>
            </w:r>
            <w:r w:rsidRPr="00B33078">
              <w:rPr>
                <w:sz w:val="28"/>
                <w:szCs w:val="28"/>
                <w:lang w:val="uk-UA"/>
              </w:rPr>
              <w:t>є</w:t>
            </w:r>
            <w:proofErr w:type="spellStart"/>
            <w:r w:rsidRPr="00B33078">
              <w:rPr>
                <w:sz w:val="28"/>
                <w:szCs w:val="28"/>
              </w:rPr>
              <w:t>кту</w:t>
            </w:r>
            <w:proofErr w:type="spellEnd"/>
            <w:r w:rsidRPr="00B33078">
              <w:rPr>
                <w:sz w:val="28"/>
                <w:szCs w:val="28"/>
              </w:rPr>
              <w:t xml:space="preserve"> акта</w:t>
            </w:r>
          </w:p>
        </w:tc>
      </w:tr>
      <w:tr w:rsidR="00B33078" w:rsidRPr="00C1426A" w:rsidTr="00C3351E">
        <w:tc>
          <w:tcPr>
            <w:tcW w:w="15309" w:type="dxa"/>
            <w:gridSpan w:val="2"/>
          </w:tcPr>
          <w:p w:rsidR="00BD0D55" w:rsidRPr="00B33078" w:rsidRDefault="00BD0D55" w:rsidP="00BD0D55">
            <w:pPr>
              <w:jc w:val="center"/>
              <w:rPr>
                <w:b/>
                <w:sz w:val="28"/>
                <w:szCs w:val="28"/>
                <w:lang w:val="uk-UA"/>
              </w:rPr>
            </w:pPr>
            <w:r w:rsidRPr="00B33078">
              <w:rPr>
                <w:b/>
                <w:sz w:val="28"/>
                <w:szCs w:val="28"/>
                <w:lang w:val="uk-UA"/>
              </w:rPr>
              <w:t>ПОРЯДОК</w:t>
            </w:r>
          </w:p>
          <w:p w:rsidR="00BD0D55" w:rsidRPr="00B33078" w:rsidRDefault="00BD0D55" w:rsidP="00BD0D55">
            <w:pPr>
              <w:jc w:val="center"/>
              <w:rPr>
                <w:lang w:val="uk-UA"/>
              </w:rPr>
            </w:pPr>
            <w:r w:rsidRPr="00B33078">
              <w:rPr>
                <w:b/>
                <w:sz w:val="28"/>
                <w:szCs w:val="28"/>
                <w:lang w:val="uk-UA"/>
              </w:rPr>
              <w:t xml:space="preserve">проведення робіт, пов’язаних з видачею дозволів на викиди </w:t>
            </w:r>
            <w:r w:rsidRPr="00B33078">
              <w:rPr>
                <w:b/>
                <w:sz w:val="28"/>
                <w:szCs w:val="28"/>
                <w:highlight w:val="white"/>
                <w:lang w:val="uk-UA"/>
              </w:rPr>
              <w:t>забруднюючих речовин в атмосферне повітря стаціонарними джерелами</w:t>
            </w:r>
            <w:r w:rsidRPr="00B33078">
              <w:rPr>
                <w:b/>
                <w:sz w:val="28"/>
                <w:szCs w:val="28"/>
                <w:lang w:val="uk-UA"/>
              </w:rPr>
              <w:t>, обліку суб’єктів господарювання, які отримали такі дозволи</w:t>
            </w:r>
          </w:p>
        </w:tc>
      </w:tr>
      <w:tr w:rsidR="00B33078" w:rsidRPr="00B33078" w:rsidTr="00C3351E">
        <w:tc>
          <w:tcPr>
            <w:tcW w:w="7514" w:type="dxa"/>
          </w:tcPr>
          <w:p w:rsidR="00C3351E" w:rsidRPr="00B33078" w:rsidRDefault="00C3351E" w:rsidP="00207744">
            <w:pPr>
              <w:spacing w:line="216" w:lineRule="auto"/>
              <w:jc w:val="center"/>
              <w:rPr>
                <w:b/>
                <w:sz w:val="28"/>
                <w:szCs w:val="28"/>
                <w:lang w:val="uk-UA"/>
              </w:rPr>
            </w:pPr>
            <w:r w:rsidRPr="00B33078">
              <w:rPr>
                <w:b/>
                <w:sz w:val="28"/>
                <w:szCs w:val="28"/>
                <w:lang w:val="uk-UA"/>
              </w:rPr>
              <w:t>Загальні питання</w:t>
            </w:r>
          </w:p>
          <w:p w:rsidR="00C3351E" w:rsidRPr="00B33078" w:rsidRDefault="00C3351E" w:rsidP="00207744">
            <w:pPr>
              <w:spacing w:line="216" w:lineRule="auto"/>
              <w:ind w:left="1" w:firstLine="458"/>
              <w:jc w:val="both"/>
              <w:rPr>
                <w:sz w:val="28"/>
                <w:szCs w:val="28"/>
                <w:lang w:val="uk-UA"/>
              </w:rPr>
            </w:pPr>
            <w:r w:rsidRPr="00B33078">
              <w:rPr>
                <w:sz w:val="28"/>
                <w:szCs w:val="28"/>
                <w:lang w:val="uk-UA"/>
              </w:rPr>
              <w:t>2. Терміни, що вживаються у цьому Порядку, мають таке значення:</w:t>
            </w:r>
          </w:p>
          <w:p w:rsidR="00C3351E" w:rsidRPr="00B33078" w:rsidRDefault="00C3351E" w:rsidP="00207744">
            <w:pPr>
              <w:pStyle w:val="a4"/>
              <w:spacing w:after="0" w:line="216" w:lineRule="auto"/>
              <w:ind w:left="34" w:firstLine="425"/>
              <w:jc w:val="both"/>
              <w:rPr>
                <w:rFonts w:ascii="Times New Roman" w:hAnsi="Times New Roman"/>
                <w:b/>
                <w:sz w:val="28"/>
                <w:szCs w:val="28"/>
                <w:shd w:val="clear" w:color="auto" w:fill="FFFFFF"/>
              </w:rPr>
            </w:pPr>
            <w:r w:rsidRPr="00B33078">
              <w:rPr>
                <w:rFonts w:ascii="Times New Roman" w:hAnsi="Times New Roman"/>
                <w:b/>
                <w:sz w:val="28"/>
                <w:szCs w:val="28"/>
                <w:shd w:val="clear" w:color="auto" w:fill="FFFFFF"/>
              </w:rPr>
              <w:t xml:space="preserve">1) висновок </w:t>
            </w:r>
            <w:proofErr w:type="spellStart"/>
            <w:r w:rsidRPr="00B33078">
              <w:rPr>
                <w:rFonts w:ascii="Times New Roman" w:hAnsi="Times New Roman"/>
                <w:b/>
                <w:sz w:val="28"/>
                <w:szCs w:val="28"/>
                <w:shd w:val="clear" w:color="auto" w:fill="FFFFFF"/>
              </w:rPr>
              <w:t>Держпродспоживслужби</w:t>
            </w:r>
            <w:proofErr w:type="spellEnd"/>
            <w:r w:rsidRPr="00B33078">
              <w:rPr>
                <w:rFonts w:ascii="Times New Roman" w:hAnsi="Times New Roman"/>
                <w:b/>
                <w:sz w:val="28"/>
                <w:szCs w:val="28"/>
                <w:shd w:val="clear" w:color="auto" w:fill="FFFFFF"/>
              </w:rPr>
              <w:t xml:space="preserve"> (її територіальних органів) щодо можливості (неможливості) видачі дозволу на викиди - документ, який видається дозвільному органу за результатами оцінки документів, в яких обґрунтовуються обсяги викидів забруднюючих речовин в атмосферне повітря стаціонарними джерелами, дотримання суб’єктом господарювання вимог санітарного законодавства під час експлуатації об’єктів, з яких надходять в атмосферне повітря забруднюючі речовини або їх суміші;</w:t>
            </w:r>
          </w:p>
          <w:p w:rsidR="00C3351E" w:rsidRPr="00B33078" w:rsidRDefault="00C3351E" w:rsidP="00207744">
            <w:pPr>
              <w:pStyle w:val="a4"/>
              <w:spacing w:after="0" w:line="216" w:lineRule="auto"/>
              <w:ind w:left="34" w:firstLine="425"/>
              <w:jc w:val="both"/>
              <w:rPr>
                <w:b/>
                <w:sz w:val="28"/>
                <w:szCs w:val="28"/>
              </w:rPr>
            </w:pPr>
            <w:r w:rsidRPr="004D0405">
              <w:rPr>
                <w:rFonts w:ascii="Times New Roman" w:hAnsi="Times New Roman"/>
                <w:sz w:val="28"/>
                <w:szCs w:val="28"/>
                <w:shd w:val="clear" w:color="auto" w:fill="FFFFFF"/>
              </w:rPr>
              <w:t>6. Дозвіл на викиди суб’єкту господарювання видається дозвільним органом або через центри надання адміністративних послуг (у разі, коли така послуга надається через центр надання адміністративних послуг)</w:t>
            </w:r>
            <w:r w:rsidRPr="00B33078">
              <w:rPr>
                <w:rFonts w:ascii="Times New Roman" w:hAnsi="Times New Roman"/>
                <w:sz w:val="28"/>
                <w:szCs w:val="28"/>
                <w:shd w:val="clear" w:color="auto" w:fill="FFFFFF"/>
              </w:rPr>
              <w:t xml:space="preserve"> </w:t>
            </w:r>
            <w:r w:rsidRPr="00B33078">
              <w:rPr>
                <w:rFonts w:ascii="Times New Roman" w:hAnsi="Times New Roman"/>
                <w:b/>
                <w:sz w:val="28"/>
                <w:szCs w:val="28"/>
                <w:shd w:val="clear" w:color="auto" w:fill="FFFFFF"/>
              </w:rPr>
              <w:t xml:space="preserve">за наявності висновку щодо можливості видачі дозволу на викиди </w:t>
            </w:r>
            <w:proofErr w:type="spellStart"/>
            <w:r w:rsidRPr="00B33078">
              <w:rPr>
                <w:rFonts w:ascii="Times New Roman" w:hAnsi="Times New Roman"/>
                <w:b/>
                <w:sz w:val="28"/>
                <w:szCs w:val="28"/>
                <w:shd w:val="clear" w:color="auto" w:fill="FFFFFF"/>
              </w:rPr>
              <w:t>Держпродспоживслужби</w:t>
            </w:r>
            <w:proofErr w:type="spellEnd"/>
            <w:r w:rsidRPr="00B33078">
              <w:rPr>
                <w:rFonts w:ascii="Times New Roman" w:hAnsi="Times New Roman"/>
                <w:b/>
                <w:sz w:val="28"/>
                <w:szCs w:val="28"/>
                <w:shd w:val="clear" w:color="auto" w:fill="FFFFFF"/>
              </w:rPr>
              <w:t xml:space="preserve">, виданого суб’єкту господарювання, об’єкт якого належить до першої групи, та суб’єкту господарювання, об’єкт якого </w:t>
            </w:r>
            <w:r w:rsidRPr="00B33078">
              <w:rPr>
                <w:rFonts w:ascii="Times New Roman" w:hAnsi="Times New Roman"/>
                <w:b/>
                <w:sz w:val="28"/>
                <w:szCs w:val="28"/>
                <w:shd w:val="clear" w:color="auto" w:fill="FFFFFF"/>
              </w:rPr>
              <w:lastRenderedPageBreak/>
              <w:t>розташований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 або її територіального органу, виданого суб’єкту господарювання, об’єкт якого належить до другої та третьої групи.</w:t>
            </w:r>
          </w:p>
        </w:tc>
        <w:tc>
          <w:tcPr>
            <w:tcW w:w="7795" w:type="dxa"/>
          </w:tcPr>
          <w:p w:rsidR="00C3351E" w:rsidRPr="00B33078" w:rsidRDefault="00C3351E" w:rsidP="00207744">
            <w:pPr>
              <w:spacing w:line="216" w:lineRule="auto"/>
              <w:jc w:val="center"/>
              <w:rPr>
                <w:b/>
                <w:sz w:val="28"/>
                <w:szCs w:val="28"/>
                <w:lang w:val="uk-UA"/>
              </w:rPr>
            </w:pPr>
            <w:r w:rsidRPr="00B33078">
              <w:rPr>
                <w:b/>
                <w:sz w:val="28"/>
                <w:szCs w:val="28"/>
                <w:lang w:val="uk-UA"/>
              </w:rPr>
              <w:lastRenderedPageBreak/>
              <w:t>Загальні питання</w:t>
            </w:r>
          </w:p>
          <w:p w:rsidR="00C3351E" w:rsidRPr="00B33078" w:rsidRDefault="00C3351E" w:rsidP="00207744">
            <w:pPr>
              <w:spacing w:line="216" w:lineRule="auto"/>
              <w:ind w:firstLine="424"/>
              <w:jc w:val="both"/>
              <w:rPr>
                <w:sz w:val="28"/>
                <w:szCs w:val="28"/>
                <w:lang w:val="uk-UA"/>
              </w:rPr>
            </w:pPr>
            <w:r w:rsidRPr="00B33078">
              <w:rPr>
                <w:sz w:val="28"/>
                <w:szCs w:val="28"/>
                <w:lang w:val="uk-UA"/>
              </w:rPr>
              <w:t>2. Терміни, що вживаються у цьому Порядку, мають таке значення:</w:t>
            </w:r>
          </w:p>
          <w:p w:rsidR="00C3351E" w:rsidRPr="00B33078" w:rsidRDefault="00D57E97" w:rsidP="00207744">
            <w:pPr>
              <w:spacing w:line="216" w:lineRule="auto"/>
              <w:ind w:firstLine="424"/>
              <w:jc w:val="both"/>
              <w:rPr>
                <w:b/>
                <w:sz w:val="28"/>
                <w:szCs w:val="28"/>
                <w:lang w:val="uk-UA"/>
              </w:rPr>
            </w:pPr>
            <w:r>
              <w:rPr>
                <w:b/>
                <w:sz w:val="28"/>
                <w:szCs w:val="28"/>
                <w:lang w:val="uk-UA"/>
              </w:rPr>
              <w:t xml:space="preserve">1) </w:t>
            </w:r>
            <w:r w:rsidR="00C3351E" w:rsidRPr="00B33078">
              <w:rPr>
                <w:b/>
                <w:sz w:val="28"/>
                <w:szCs w:val="28"/>
                <w:lang w:val="uk-UA"/>
              </w:rPr>
              <w:t>Виключити</w:t>
            </w:r>
          </w:p>
          <w:p w:rsidR="00C3351E" w:rsidRPr="00B33078" w:rsidRDefault="00C3351E" w:rsidP="00207744">
            <w:pPr>
              <w:spacing w:line="216" w:lineRule="auto"/>
              <w:ind w:firstLine="424"/>
              <w:jc w:val="both"/>
              <w:rPr>
                <w:b/>
                <w:sz w:val="28"/>
                <w:szCs w:val="28"/>
                <w:lang w:val="uk-UA"/>
              </w:rPr>
            </w:pPr>
          </w:p>
          <w:p w:rsidR="00C3351E" w:rsidRPr="00B33078" w:rsidRDefault="00C3351E" w:rsidP="00207744">
            <w:pPr>
              <w:spacing w:line="216" w:lineRule="auto"/>
              <w:ind w:firstLine="424"/>
              <w:jc w:val="both"/>
              <w:rPr>
                <w:b/>
                <w:sz w:val="28"/>
                <w:szCs w:val="28"/>
                <w:lang w:val="uk-UA"/>
              </w:rPr>
            </w:pPr>
          </w:p>
          <w:p w:rsidR="00C3351E" w:rsidRPr="00B33078" w:rsidRDefault="00C3351E" w:rsidP="00207744">
            <w:pPr>
              <w:spacing w:line="216" w:lineRule="auto"/>
              <w:ind w:firstLine="424"/>
              <w:jc w:val="both"/>
              <w:rPr>
                <w:b/>
                <w:sz w:val="28"/>
                <w:szCs w:val="28"/>
                <w:lang w:val="uk-UA"/>
              </w:rPr>
            </w:pPr>
          </w:p>
          <w:p w:rsidR="00C3351E" w:rsidRPr="00B33078" w:rsidRDefault="00C3351E" w:rsidP="00207744">
            <w:pPr>
              <w:spacing w:line="216" w:lineRule="auto"/>
              <w:ind w:firstLine="424"/>
              <w:jc w:val="both"/>
              <w:rPr>
                <w:b/>
                <w:sz w:val="28"/>
                <w:szCs w:val="28"/>
                <w:lang w:val="uk-UA"/>
              </w:rPr>
            </w:pPr>
          </w:p>
          <w:p w:rsidR="00C3351E" w:rsidRPr="00B33078" w:rsidRDefault="00C3351E" w:rsidP="00207744">
            <w:pPr>
              <w:spacing w:line="216" w:lineRule="auto"/>
              <w:ind w:firstLine="424"/>
              <w:jc w:val="both"/>
              <w:rPr>
                <w:b/>
                <w:sz w:val="28"/>
                <w:szCs w:val="28"/>
                <w:lang w:val="uk-UA"/>
              </w:rPr>
            </w:pPr>
          </w:p>
          <w:p w:rsidR="00C3351E" w:rsidRPr="00B33078" w:rsidRDefault="00C3351E" w:rsidP="00207744">
            <w:pPr>
              <w:spacing w:line="216" w:lineRule="auto"/>
              <w:ind w:firstLine="424"/>
              <w:jc w:val="both"/>
              <w:rPr>
                <w:b/>
                <w:sz w:val="28"/>
                <w:szCs w:val="28"/>
                <w:lang w:val="uk-UA"/>
              </w:rPr>
            </w:pPr>
          </w:p>
          <w:p w:rsidR="00C3351E" w:rsidRPr="00B33078" w:rsidRDefault="00C3351E" w:rsidP="00207744">
            <w:pPr>
              <w:spacing w:line="216" w:lineRule="auto"/>
              <w:ind w:firstLine="424"/>
              <w:jc w:val="both"/>
              <w:rPr>
                <w:b/>
                <w:sz w:val="28"/>
                <w:szCs w:val="28"/>
                <w:lang w:val="uk-UA"/>
              </w:rPr>
            </w:pPr>
          </w:p>
          <w:p w:rsidR="00C3351E" w:rsidRPr="00B33078" w:rsidRDefault="00C3351E" w:rsidP="00207744">
            <w:pPr>
              <w:spacing w:line="216" w:lineRule="auto"/>
              <w:ind w:firstLine="424"/>
              <w:jc w:val="both"/>
              <w:rPr>
                <w:b/>
                <w:sz w:val="28"/>
                <w:szCs w:val="28"/>
                <w:lang w:val="uk-UA"/>
              </w:rPr>
            </w:pPr>
          </w:p>
          <w:p w:rsidR="00C3351E" w:rsidRPr="00B33078" w:rsidRDefault="00C3351E" w:rsidP="00207744">
            <w:pPr>
              <w:spacing w:line="216" w:lineRule="auto"/>
              <w:ind w:firstLine="424"/>
              <w:jc w:val="both"/>
              <w:rPr>
                <w:b/>
                <w:sz w:val="28"/>
                <w:szCs w:val="28"/>
                <w:lang w:val="uk-UA"/>
              </w:rPr>
            </w:pPr>
          </w:p>
          <w:p w:rsidR="00C3351E" w:rsidRPr="00B33078" w:rsidRDefault="00C3351E" w:rsidP="00207744">
            <w:pPr>
              <w:spacing w:line="216" w:lineRule="auto"/>
              <w:ind w:firstLine="424"/>
              <w:jc w:val="both"/>
              <w:rPr>
                <w:b/>
                <w:sz w:val="28"/>
                <w:szCs w:val="28"/>
                <w:lang w:val="uk-UA"/>
              </w:rPr>
            </w:pPr>
          </w:p>
          <w:p w:rsidR="00C3351E" w:rsidRPr="004D0405" w:rsidRDefault="00C3351E" w:rsidP="00207744">
            <w:pPr>
              <w:spacing w:line="216" w:lineRule="auto"/>
              <w:ind w:firstLine="424"/>
              <w:jc w:val="both"/>
              <w:rPr>
                <w:b/>
                <w:sz w:val="28"/>
                <w:szCs w:val="28"/>
                <w:lang w:val="uk-UA"/>
              </w:rPr>
            </w:pPr>
            <w:r w:rsidRPr="004D0405">
              <w:rPr>
                <w:sz w:val="28"/>
                <w:szCs w:val="28"/>
                <w:shd w:val="clear" w:color="auto" w:fill="FFFFFF"/>
              </w:rPr>
              <w:t xml:space="preserve">6. </w:t>
            </w:r>
            <w:proofErr w:type="spellStart"/>
            <w:r w:rsidRPr="004D0405">
              <w:rPr>
                <w:sz w:val="28"/>
                <w:szCs w:val="28"/>
                <w:shd w:val="clear" w:color="auto" w:fill="FFFFFF"/>
              </w:rPr>
              <w:t>Дозвіл</w:t>
            </w:r>
            <w:proofErr w:type="spellEnd"/>
            <w:r w:rsidRPr="004D0405">
              <w:rPr>
                <w:sz w:val="28"/>
                <w:szCs w:val="28"/>
                <w:shd w:val="clear" w:color="auto" w:fill="FFFFFF"/>
              </w:rPr>
              <w:t xml:space="preserve"> на </w:t>
            </w:r>
            <w:proofErr w:type="spellStart"/>
            <w:r w:rsidRPr="004D0405">
              <w:rPr>
                <w:sz w:val="28"/>
                <w:szCs w:val="28"/>
                <w:shd w:val="clear" w:color="auto" w:fill="FFFFFF"/>
              </w:rPr>
              <w:t>викиди</w:t>
            </w:r>
            <w:proofErr w:type="spellEnd"/>
            <w:r w:rsidRPr="004D0405">
              <w:rPr>
                <w:sz w:val="28"/>
                <w:szCs w:val="28"/>
                <w:shd w:val="clear" w:color="auto" w:fill="FFFFFF"/>
              </w:rPr>
              <w:t xml:space="preserve"> </w:t>
            </w:r>
            <w:proofErr w:type="spellStart"/>
            <w:r w:rsidRPr="004D0405">
              <w:rPr>
                <w:sz w:val="28"/>
                <w:szCs w:val="28"/>
                <w:shd w:val="clear" w:color="auto" w:fill="FFFFFF"/>
              </w:rPr>
              <w:t>суб’єкту</w:t>
            </w:r>
            <w:proofErr w:type="spellEnd"/>
            <w:r w:rsidRPr="004D0405">
              <w:rPr>
                <w:sz w:val="28"/>
                <w:szCs w:val="28"/>
                <w:shd w:val="clear" w:color="auto" w:fill="FFFFFF"/>
              </w:rPr>
              <w:t xml:space="preserve"> </w:t>
            </w:r>
            <w:proofErr w:type="spellStart"/>
            <w:r w:rsidRPr="004D0405">
              <w:rPr>
                <w:sz w:val="28"/>
                <w:szCs w:val="28"/>
                <w:shd w:val="clear" w:color="auto" w:fill="FFFFFF"/>
              </w:rPr>
              <w:t>господарювання</w:t>
            </w:r>
            <w:proofErr w:type="spellEnd"/>
            <w:r w:rsidRPr="004D0405">
              <w:rPr>
                <w:sz w:val="28"/>
                <w:szCs w:val="28"/>
                <w:shd w:val="clear" w:color="auto" w:fill="FFFFFF"/>
              </w:rPr>
              <w:t xml:space="preserve"> </w:t>
            </w:r>
            <w:proofErr w:type="spellStart"/>
            <w:r w:rsidRPr="004D0405">
              <w:rPr>
                <w:sz w:val="28"/>
                <w:szCs w:val="28"/>
                <w:shd w:val="clear" w:color="auto" w:fill="FFFFFF"/>
              </w:rPr>
              <w:t>видається</w:t>
            </w:r>
            <w:proofErr w:type="spellEnd"/>
            <w:r w:rsidRPr="004D0405">
              <w:rPr>
                <w:sz w:val="28"/>
                <w:szCs w:val="28"/>
                <w:shd w:val="clear" w:color="auto" w:fill="FFFFFF"/>
              </w:rPr>
              <w:t xml:space="preserve"> </w:t>
            </w:r>
            <w:proofErr w:type="spellStart"/>
            <w:r w:rsidRPr="004D0405">
              <w:rPr>
                <w:sz w:val="28"/>
                <w:szCs w:val="28"/>
                <w:shd w:val="clear" w:color="auto" w:fill="FFFFFF"/>
              </w:rPr>
              <w:t>дозвільним</w:t>
            </w:r>
            <w:proofErr w:type="spellEnd"/>
            <w:r w:rsidRPr="004D0405">
              <w:rPr>
                <w:sz w:val="28"/>
                <w:szCs w:val="28"/>
                <w:shd w:val="clear" w:color="auto" w:fill="FFFFFF"/>
              </w:rPr>
              <w:t xml:space="preserve"> органом </w:t>
            </w:r>
            <w:proofErr w:type="spellStart"/>
            <w:r w:rsidRPr="004D0405">
              <w:rPr>
                <w:sz w:val="28"/>
                <w:szCs w:val="28"/>
                <w:shd w:val="clear" w:color="auto" w:fill="FFFFFF"/>
              </w:rPr>
              <w:t>або</w:t>
            </w:r>
            <w:proofErr w:type="spellEnd"/>
            <w:r w:rsidRPr="004D0405">
              <w:rPr>
                <w:sz w:val="28"/>
                <w:szCs w:val="28"/>
                <w:shd w:val="clear" w:color="auto" w:fill="FFFFFF"/>
              </w:rPr>
              <w:t xml:space="preserve"> через </w:t>
            </w:r>
            <w:proofErr w:type="spellStart"/>
            <w:r w:rsidRPr="004D0405">
              <w:rPr>
                <w:sz w:val="28"/>
                <w:szCs w:val="28"/>
                <w:shd w:val="clear" w:color="auto" w:fill="FFFFFF"/>
              </w:rPr>
              <w:t>центри</w:t>
            </w:r>
            <w:proofErr w:type="spellEnd"/>
            <w:r w:rsidRPr="004D0405">
              <w:rPr>
                <w:sz w:val="28"/>
                <w:szCs w:val="28"/>
                <w:shd w:val="clear" w:color="auto" w:fill="FFFFFF"/>
              </w:rPr>
              <w:t xml:space="preserve"> </w:t>
            </w:r>
            <w:proofErr w:type="spellStart"/>
            <w:r w:rsidRPr="004D0405">
              <w:rPr>
                <w:sz w:val="28"/>
                <w:szCs w:val="28"/>
                <w:shd w:val="clear" w:color="auto" w:fill="FFFFFF"/>
              </w:rPr>
              <w:t>надання</w:t>
            </w:r>
            <w:proofErr w:type="spellEnd"/>
            <w:r w:rsidRPr="004D0405">
              <w:rPr>
                <w:sz w:val="28"/>
                <w:szCs w:val="28"/>
                <w:shd w:val="clear" w:color="auto" w:fill="FFFFFF"/>
              </w:rPr>
              <w:t xml:space="preserve"> </w:t>
            </w:r>
            <w:proofErr w:type="spellStart"/>
            <w:proofErr w:type="gramStart"/>
            <w:r w:rsidRPr="004D0405">
              <w:rPr>
                <w:sz w:val="28"/>
                <w:szCs w:val="28"/>
                <w:shd w:val="clear" w:color="auto" w:fill="FFFFFF"/>
              </w:rPr>
              <w:t>адм</w:t>
            </w:r>
            <w:proofErr w:type="gramEnd"/>
            <w:r w:rsidRPr="004D0405">
              <w:rPr>
                <w:sz w:val="28"/>
                <w:szCs w:val="28"/>
                <w:shd w:val="clear" w:color="auto" w:fill="FFFFFF"/>
              </w:rPr>
              <w:t>іністративних</w:t>
            </w:r>
            <w:proofErr w:type="spellEnd"/>
            <w:r w:rsidRPr="004D0405">
              <w:rPr>
                <w:sz w:val="28"/>
                <w:szCs w:val="28"/>
                <w:shd w:val="clear" w:color="auto" w:fill="FFFFFF"/>
              </w:rPr>
              <w:t xml:space="preserve"> </w:t>
            </w:r>
            <w:proofErr w:type="spellStart"/>
            <w:r w:rsidRPr="004D0405">
              <w:rPr>
                <w:sz w:val="28"/>
                <w:szCs w:val="28"/>
                <w:shd w:val="clear" w:color="auto" w:fill="FFFFFF"/>
              </w:rPr>
              <w:t>послуг</w:t>
            </w:r>
            <w:proofErr w:type="spellEnd"/>
            <w:r w:rsidRPr="004D0405">
              <w:rPr>
                <w:sz w:val="28"/>
                <w:szCs w:val="28"/>
                <w:shd w:val="clear" w:color="auto" w:fill="FFFFFF"/>
              </w:rPr>
              <w:t xml:space="preserve"> (у </w:t>
            </w:r>
            <w:proofErr w:type="spellStart"/>
            <w:r w:rsidRPr="004D0405">
              <w:rPr>
                <w:sz w:val="28"/>
                <w:szCs w:val="28"/>
                <w:shd w:val="clear" w:color="auto" w:fill="FFFFFF"/>
              </w:rPr>
              <w:t>разі</w:t>
            </w:r>
            <w:proofErr w:type="spellEnd"/>
            <w:r w:rsidRPr="004D0405">
              <w:rPr>
                <w:sz w:val="28"/>
                <w:szCs w:val="28"/>
                <w:shd w:val="clear" w:color="auto" w:fill="FFFFFF"/>
              </w:rPr>
              <w:t xml:space="preserve">, коли </w:t>
            </w:r>
            <w:proofErr w:type="spellStart"/>
            <w:r w:rsidRPr="004D0405">
              <w:rPr>
                <w:sz w:val="28"/>
                <w:szCs w:val="28"/>
                <w:shd w:val="clear" w:color="auto" w:fill="FFFFFF"/>
              </w:rPr>
              <w:t>така</w:t>
            </w:r>
            <w:proofErr w:type="spellEnd"/>
            <w:r w:rsidRPr="004D0405">
              <w:rPr>
                <w:sz w:val="28"/>
                <w:szCs w:val="28"/>
                <w:shd w:val="clear" w:color="auto" w:fill="FFFFFF"/>
              </w:rPr>
              <w:t xml:space="preserve"> </w:t>
            </w:r>
            <w:proofErr w:type="spellStart"/>
            <w:r w:rsidRPr="004D0405">
              <w:rPr>
                <w:sz w:val="28"/>
                <w:szCs w:val="28"/>
                <w:shd w:val="clear" w:color="auto" w:fill="FFFFFF"/>
              </w:rPr>
              <w:t>послуга</w:t>
            </w:r>
            <w:proofErr w:type="spellEnd"/>
            <w:r w:rsidRPr="004D0405">
              <w:rPr>
                <w:sz w:val="28"/>
                <w:szCs w:val="28"/>
                <w:shd w:val="clear" w:color="auto" w:fill="FFFFFF"/>
              </w:rPr>
              <w:t xml:space="preserve"> </w:t>
            </w:r>
            <w:proofErr w:type="spellStart"/>
            <w:r w:rsidRPr="004D0405">
              <w:rPr>
                <w:sz w:val="28"/>
                <w:szCs w:val="28"/>
                <w:shd w:val="clear" w:color="auto" w:fill="FFFFFF"/>
              </w:rPr>
              <w:t>надається</w:t>
            </w:r>
            <w:proofErr w:type="spellEnd"/>
            <w:r w:rsidRPr="004D0405">
              <w:rPr>
                <w:sz w:val="28"/>
                <w:szCs w:val="28"/>
                <w:shd w:val="clear" w:color="auto" w:fill="FFFFFF"/>
              </w:rPr>
              <w:t xml:space="preserve"> через центр </w:t>
            </w:r>
            <w:proofErr w:type="spellStart"/>
            <w:r w:rsidRPr="004D0405">
              <w:rPr>
                <w:sz w:val="28"/>
                <w:szCs w:val="28"/>
                <w:shd w:val="clear" w:color="auto" w:fill="FFFFFF"/>
              </w:rPr>
              <w:t>надання</w:t>
            </w:r>
            <w:proofErr w:type="spellEnd"/>
            <w:r w:rsidRPr="004D0405">
              <w:rPr>
                <w:sz w:val="28"/>
                <w:szCs w:val="28"/>
                <w:shd w:val="clear" w:color="auto" w:fill="FFFFFF"/>
              </w:rPr>
              <w:t xml:space="preserve"> </w:t>
            </w:r>
            <w:proofErr w:type="spellStart"/>
            <w:r w:rsidRPr="004D0405">
              <w:rPr>
                <w:sz w:val="28"/>
                <w:szCs w:val="28"/>
                <w:shd w:val="clear" w:color="auto" w:fill="FFFFFF"/>
              </w:rPr>
              <w:t>адміністративних</w:t>
            </w:r>
            <w:proofErr w:type="spellEnd"/>
            <w:r w:rsidRPr="004D0405">
              <w:rPr>
                <w:sz w:val="28"/>
                <w:szCs w:val="28"/>
                <w:shd w:val="clear" w:color="auto" w:fill="FFFFFF"/>
              </w:rPr>
              <w:t xml:space="preserve"> </w:t>
            </w:r>
            <w:proofErr w:type="spellStart"/>
            <w:r w:rsidRPr="004D0405">
              <w:rPr>
                <w:sz w:val="28"/>
                <w:szCs w:val="28"/>
                <w:shd w:val="clear" w:color="auto" w:fill="FFFFFF"/>
              </w:rPr>
              <w:t>послуг</w:t>
            </w:r>
            <w:proofErr w:type="spellEnd"/>
            <w:r w:rsidRPr="004D0405">
              <w:rPr>
                <w:sz w:val="28"/>
                <w:szCs w:val="28"/>
                <w:shd w:val="clear" w:color="auto" w:fill="FFFFFF"/>
              </w:rPr>
              <w:t>)</w:t>
            </w:r>
            <w:r w:rsidRPr="004D0405">
              <w:rPr>
                <w:sz w:val="28"/>
                <w:szCs w:val="28"/>
                <w:shd w:val="clear" w:color="auto" w:fill="FFFFFF"/>
                <w:lang w:val="uk-UA"/>
              </w:rPr>
              <w:t>.</w:t>
            </w:r>
          </w:p>
        </w:tc>
      </w:tr>
      <w:tr w:rsidR="004D0405" w:rsidRPr="00B33078" w:rsidTr="00C3351E">
        <w:tc>
          <w:tcPr>
            <w:tcW w:w="7514" w:type="dxa"/>
          </w:tcPr>
          <w:p w:rsidR="004D0405" w:rsidRPr="004D0405" w:rsidRDefault="004D0405" w:rsidP="00C3351E">
            <w:pPr>
              <w:jc w:val="center"/>
              <w:rPr>
                <w:b/>
                <w:sz w:val="28"/>
                <w:szCs w:val="28"/>
                <w:lang w:val="uk-UA"/>
              </w:rPr>
            </w:pPr>
            <w:r w:rsidRPr="004D0405">
              <w:rPr>
                <w:b/>
                <w:sz w:val="28"/>
                <w:szCs w:val="28"/>
                <w:lang w:val="uk-UA"/>
              </w:rPr>
              <w:lastRenderedPageBreak/>
              <w:t>Участь громадськості  у процесі видачі дозволу на викиди та механізм проведення публічного обговорення</w:t>
            </w:r>
          </w:p>
        </w:tc>
        <w:tc>
          <w:tcPr>
            <w:tcW w:w="7795" w:type="dxa"/>
          </w:tcPr>
          <w:p w:rsidR="004D0405" w:rsidRPr="00B33078" w:rsidRDefault="004D0405" w:rsidP="00C3351E">
            <w:pPr>
              <w:jc w:val="center"/>
              <w:rPr>
                <w:b/>
                <w:sz w:val="28"/>
                <w:szCs w:val="28"/>
                <w:lang w:val="uk-UA"/>
              </w:rPr>
            </w:pPr>
            <w:r w:rsidRPr="004D0405">
              <w:rPr>
                <w:b/>
                <w:sz w:val="28"/>
                <w:szCs w:val="28"/>
                <w:lang w:val="uk-UA"/>
              </w:rPr>
              <w:t>Участь громадськості  у процесі видачі дозволу на викиди та механізм проведення публічного обговорення</w:t>
            </w:r>
          </w:p>
        </w:tc>
      </w:tr>
      <w:tr w:rsidR="00D15C2B" w:rsidRPr="00D57E97" w:rsidTr="00C3351E">
        <w:tc>
          <w:tcPr>
            <w:tcW w:w="7514" w:type="dxa"/>
          </w:tcPr>
          <w:p w:rsidR="00D15C2B" w:rsidRPr="00207744" w:rsidRDefault="00D15C2B" w:rsidP="00207744">
            <w:pPr>
              <w:spacing w:line="216" w:lineRule="auto"/>
              <w:ind w:firstLine="426"/>
              <w:jc w:val="both"/>
              <w:rPr>
                <w:sz w:val="28"/>
                <w:szCs w:val="28"/>
                <w:lang w:val="uk-UA"/>
              </w:rPr>
            </w:pPr>
            <w:r w:rsidRPr="00207744">
              <w:rPr>
                <w:sz w:val="28"/>
                <w:szCs w:val="28"/>
                <w:shd w:val="clear" w:color="auto" w:fill="FFFFFF"/>
              </w:rPr>
              <w:t xml:space="preserve">15. </w:t>
            </w:r>
            <w:proofErr w:type="gramStart"/>
            <w:r w:rsidRPr="00207744">
              <w:rPr>
                <w:sz w:val="28"/>
                <w:szCs w:val="28"/>
                <w:shd w:val="clear" w:color="auto" w:fill="FFFFFF"/>
              </w:rPr>
              <w:t>З</w:t>
            </w:r>
            <w:proofErr w:type="gramEnd"/>
            <w:r w:rsidRPr="00207744">
              <w:rPr>
                <w:sz w:val="28"/>
                <w:szCs w:val="28"/>
                <w:shd w:val="clear" w:color="auto" w:fill="FFFFFF"/>
              </w:rPr>
              <w:t xml:space="preserve"> метою </w:t>
            </w:r>
            <w:proofErr w:type="spellStart"/>
            <w:r w:rsidRPr="00207744">
              <w:rPr>
                <w:sz w:val="28"/>
                <w:szCs w:val="28"/>
                <w:shd w:val="clear" w:color="auto" w:fill="FFFFFF"/>
              </w:rPr>
              <w:t>інформування</w:t>
            </w:r>
            <w:proofErr w:type="spellEnd"/>
            <w:r w:rsidRPr="00207744">
              <w:rPr>
                <w:sz w:val="28"/>
                <w:szCs w:val="28"/>
                <w:shd w:val="clear" w:color="auto" w:fill="FFFFFF"/>
              </w:rPr>
              <w:t xml:space="preserve"> </w:t>
            </w:r>
            <w:proofErr w:type="spellStart"/>
            <w:r w:rsidRPr="00207744">
              <w:rPr>
                <w:sz w:val="28"/>
                <w:szCs w:val="28"/>
                <w:shd w:val="clear" w:color="auto" w:fill="FFFFFF"/>
              </w:rPr>
              <w:t>громадськості</w:t>
            </w:r>
            <w:proofErr w:type="spellEnd"/>
            <w:r w:rsidRPr="00207744">
              <w:rPr>
                <w:sz w:val="28"/>
                <w:szCs w:val="28"/>
                <w:shd w:val="clear" w:color="auto" w:fill="FFFFFF"/>
              </w:rPr>
              <w:t xml:space="preserve"> </w:t>
            </w:r>
            <w:proofErr w:type="spellStart"/>
            <w:r w:rsidRPr="00207744">
              <w:rPr>
                <w:sz w:val="28"/>
                <w:szCs w:val="28"/>
                <w:shd w:val="clear" w:color="auto" w:fill="FFFFFF"/>
              </w:rPr>
              <w:t>суб’єкт</w:t>
            </w:r>
            <w:proofErr w:type="spellEnd"/>
            <w:r w:rsidRPr="00207744">
              <w:rPr>
                <w:sz w:val="28"/>
                <w:szCs w:val="28"/>
                <w:shd w:val="clear" w:color="auto" w:fill="FFFFFF"/>
              </w:rPr>
              <w:t xml:space="preserve"> </w:t>
            </w:r>
            <w:proofErr w:type="spellStart"/>
            <w:r w:rsidRPr="00207744">
              <w:rPr>
                <w:sz w:val="28"/>
                <w:szCs w:val="28"/>
                <w:shd w:val="clear" w:color="auto" w:fill="FFFFFF"/>
              </w:rPr>
              <w:t>господарювання</w:t>
            </w:r>
            <w:proofErr w:type="spellEnd"/>
            <w:r w:rsidRPr="00207744">
              <w:rPr>
                <w:sz w:val="28"/>
                <w:szCs w:val="28"/>
                <w:shd w:val="clear" w:color="auto" w:fill="FFFFFF"/>
              </w:rPr>
              <w:t xml:space="preserve"> </w:t>
            </w:r>
            <w:proofErr w:type="spellStart"/>
            <w:r w:rsidRPr="00207744">
              <w:rPr>
                <w:sz w:val="28"/>
                <w:szCs w:val="28"/>
                <w:shd w:val="clear" w:color="auto" w:fill="FFFFFF"/>
              </w:rPr>
              <w:t>публікує</w:t>
            </w:r>
            <w:proofErr w:type="spellEnd"/>
            <w:r w:rsidRPr="00207744">
              <w:rPr>
                <w:sz w:val="28"/>
                <w:szCs w:val="28"/>
                <w:shd w:val="clear" w:color="auto" w:fill="FFFFFF"/>
              </w:rPr>
              <w:t xml:space="preserve"> в </w:t>
            </w:r>
            <w:proofErr w:type="spellStart"/>
            <w:r w:rsidRPr="00207744">
              <w:rPr>
                <w:sz w:val="28"/>
                <w:szCs w:val="28"/>
                <w:shd w:val="clear" w:color="auto" w:fill="FFFFFF"/>
              </w:rPr>
              <w:t>місцевих</w:t>
            </w:r>
            <w:proofErr w:type="spellEnd"/>
            <w:r w:rsidRPr="00207744">
              <w:rPr>
                <w:sz w:val="28"/>
                <w:szCs w:val="28"/>
                <w:shd w:val="clear" w:color="auto" w:fill="FFFFFF"/>
              </w:rPr>
              <w:t xml:space="preserve"> </w:t>
            </w:r>
            <w:proofErr w:type="spellStart"/>
            <w:r w:rsidRPr="00207744">
              <w:rPr>
                <w:sz w:val="28"/>
                <w:szCs w:val="28"/>
                <w:shd w:val="clear" w:color="auto" w:fill="FFFFFF"/>
              </w:rPr>
              <w:t>друкованих</w:t>
            </w:r>
            <w:proofErr w:type="spellEnd"/>
            <w:r w:rsidRPr="00207744">
              <w:rPr>
                <w:sz w:val="28"/>
                <w:szCs w:val="28"/>
                <w:shd w:val="clear" w:color="auto" w:fill="FFFFFF"/>
              </w:rPr>
              <w:t xml:space="preserve"> </w:t>
            </w:r>
            <w:proofErr w:type="spellStart"/>
            <w:r w:rsidRPr="00207744">
              <w:rPr>
                <w:b/>
                <w:sz w:val="28"/>
                <w:szCs w:val="28"/>
                <w:shd w:val="clear" w:color="auto" w:fill="FFFFFF"/>
              </w:rPr>
              <w:t>засобах</w:t>
            </w:r>
            <w:proofErr w:type="spellEnd"/>
            <w:r w:rsidRPr="00207744">
              <w:rPr>
                <w:b/>
                <w:sz w:val="28"/>
                <w:szCs w:val="28"/>
                <w:shd w:val="clear" w:color="auto" w:fill="FFFFFF"/>
              </w:rPr>
              <w:t xml:space="preserve"> </w:t>
            </w:r>
            <w:proofErr w:type="spellStart"/>
            <w:r w:rsidRPr="00207744">
              <w:rPr>
                <w:b/>
                <w:sz w:val="28"/>
                <w:szCs w:val="28"/>
                <w:shd w:val="clear" w:color="auto" w:fill="FFFFFF"/>
              </w:rPr>
              <w:t>масової</w:t>
            </w:r>
            <w:proofErr w:type="spellEnd"/>
            <w:r w:rsidRPr="00207744">
              <w:rPr>
                <w:b/>
                <w:sz w:val="28"/>
                <w:szCs w:val="28"/>
                <w:shd w:val="clear" w:color="auto" w:fill="FFFFFF"/>
              </w:rPr>
              <w:t xml:space="preserve"> </w:t>
            </w:r>
            <w:proofErr w:type="spellStart"/>
            <w:r w:rsidRPr="00207744">
              <w:rPr>
                <w:b/>
                <w:sz w:val="28"/>
                <w:szCs w:val="28"/>
                <w:shd w:val="clear" w:color="auto" w:fill="FFFFFF"/>
              </w:rPr>
              <w:t>інформації</w:t>
            </w:r>
            <w:proofErr w:type="spellEnd"/>
            <w:r w:rsidRPr="00207744">
              <w:rPr>
                <w:sz w:val="28"/>
                <w:szCs w:val="28"/>
                <w:shd w:val="clear" w:color="auto" w:fill="FFFFFF"/>
              </w:rPr>
              <w:t xml:space="preserve"> </w:t>
            </w:r>
            <w:proofErr w:type="spellStart"/>
            <w:r w:rsidRPr="00207744">
              <w:rPr>
                <w:sz w:val="28"/>
                <w:szCs w:val="28"/>
                <w:shd w:val="clear" w:color="auto" w:fill="FFFFFF"/>
              </w:rPr>
              <w:t>повідомлення</w:t>
            </w:r>
            <w:proofErr w:type="spellEnd"/>
            <w:r w:rsidRPr="00207744">
              <w:rPr>
                <w:sz w:val="28"/>
                <w:szCs w:val="28"/>
                <w:shd w:val="clear" w:color="auto" w:fill="FFFFFF"/>
              </w:rPr>
              <w:t xml:space="preserve"> про </w:t>
            </w:r>
            <w:proofErr w:type="spellStart"/>
            <w:r w:rsidRPr="00207744">
              <w:rPr>
                <w:sz w:val="28"/>
                <w:szCs w:val="28"/>
                <w:shd w:val="clear" w:color="auto" w:fill="FFFFFF"/>
              </w:rPr>
              <w:t>намір</w:t>
            </w:r>
            <w:proofErr w:type="spellEnd"/>
            <w:r w:rsidRPr="00207744">
              <w:rPr>
                <w:sz w:val="28"/>
                <w:szCs w:val="28"/>
                <w:shd w:val="clear" w:color="auto" w:fill="FFFFFF"/>
              </w:rPr>
              <w:t xml:space="preserve"> </w:t>
            </w:r>
            <w:proofErr w:type="spellStart"/>
            <w:r w:rsidRPr="00207744">
              <w:rPr>
                <w:sz w:val="28"/>
                <w:szCs w:val="28"/>
                <w:shd w:val="clear" w:color="auto" w:fill="FFFFFF"/>
              </w:rPr>
              <w:t>отримати</w:t>
            </w:r>
            <w:proofErr w:type="spellEnd"/>
            <w:r w:rsidRPr="00207744">
              <w:rPr>
                <w:sz w:val="28"/>
                <w:szCs w:val="28"/>
                <w:shd w:val="clear" w:color="auto" w:fill="FFFFFF"/>
              </w:rPr>
              <w:t xml:space="preserve"> </w:t>
            </w:r>
            <w:proofErr w:type="spellStart"/>
            <w:r w:rsidRPr="00207744">
              <w:rPr>
                <w:sz w:val="28"/>
                <w:szCs w:val="28"/>
                <w:shd w:val="clear" w:color="auto" w:fill="FFFFFF"/>
              </w:rPr>
              <w:t>дозвіл</w:t>
            </w:r>
            <w:proofErr w:type="spellEnd"/>
            <w:r w:rsidRPr="00207744">
              <w:rPr>
                <w:sz w:val="28"/>
                <w:szCs w:val="28"/>
                <w:shd w:val="clear" w:color="auto" w:fill="FFFFFF"/>
              </w:rPr>
              <w:t xml:space="preserve"> на </w:t>
            </w:r>
            <w:proofErr w:type="spellStart"/>
            <w:r w:rsidRPr="00207744">
              <w:rPr>
                <w:sz w:val="28"/>
                <w:szCs w:val="28"/>
                <w:shd w:val="clear" w:color="auto" w:fill="FFFFFF"/>
              </w:rPr>
              <w:t>викиди</w:t>
            </w:r>
            <w:proofErr w:type="spellEnd"/>
            <w:r w:rsidRPr="00207744">
              <w:rPr>
                <w:sz w:val="28"/>
                <w:szCs w:val="28"/>
                <w:shd w:val="clear" w:color="auto" w:fill="FFFFFF"/>
              </w:rPr>
              <w:t xml:space="preserve"> (</w:t>
            </w:r>
            <w:proofErr w:type="spellStart"/>
            <w:r w:rsidRPr="00207744">
              <w:rPr>
                <w:sz w:val="28"/>
                <w:szCs w:val="28"/>
                <w:shd w:val="clear" w:color="auto" w:fill="FFFFFF"/>
              </w:rPr>
              <w:t>далі</w:t>
            </w:r>
            <w:proofErr w:type="spellEnd"/>
            <w:r w:rsidRPr="00207744">
              <w:rPr>
                <w:sz w:val="28"/>
                <w:szCs w:val="28"/>
                <w:shd w:val="clear" w:color="auto" w:fill="FFFFFF"/>
              </w:rPr>
              <w:t xml:space="preserve"> - </w:t>
            </w:r>
            <w:proofErr w:type="spellStart"/>
            <w:r w:rsidRPr="00207744">
              <w:rPr>
                <w:sz w:val="28"/>
                <w:szCs w:val="28"/>
                <w:shd w:val="clear" w:color="auto" w:fill="FFFFFF"/>
              </w:rPr>
              <w:t>повідомлення</w:t>
            </w:r>
            <w:proofErr w:type="spellEnd"/>
            <w:r w:rsidRPr="00207744">
              <w:rPr>
                <w:sz w:val="28"/>
                <w:szCs w:val="28"/>
                <w:shd w:val="clear" w:color="auto" w:fill="FFFFFF"/>
              </w:rPr>
              <w:t xml:space="preserve"> про </w:t>
            </w:r>
            <w:proofErr w:type="spellStart"/>
            <w:r w:rsidRPr="00207744">
              <w:rPr>
                <w:sz w:val="28"/>
                <w:szCs w:val="28"/>
                <w:shd w:val="clear" w:color="auto" w:fill="FFFFFF"/>
              </w:rPr>
              <w:t>намір</w:t>
            </w:r>
            <w:proofErr w:type="spellEnd"/>
            <w:r w:rsidRPr="00207744">
              <w:rPr>
                <w:sz w:val="28"/>
                <w:szCs w:val="28"/>
                <w:shd w:val="clear" w:color="auto" w:fill="FFFFFF"/>
              </w:rPr>
              <w:t xml:space="preserve">) </w:t>
            </w:r>
            <w:proofErr w:type="spellStart"/>
            <w:r w:rsidRPr="00207744">
              <w:rPr>
                <w:sz w:val="28"/>
                <w:szCs w:val="28"/>
                <w:shd w:val="clear" w:color="auto" w:fill="FFFFFF"/>
              </w:rPr>
              <w:t>із</w:t>
            </w:r>
            <w:proofErr w:type="spellEnd"/>
            <w:r w:rsidRPr="00207744">
              <w:rPr>
                <w:sz w:val="28"/>
                <w:szCs w:val="28"/>
                <w:shd w:val="clear" w:color="auto" w:fill="FFFFFF"/>
              </w:rPr>
              <w:t xml:space="preserve"> </w:t>
            </w:r>
            <w:proofErr w:type="spellStart"/>
            <w:r w:rsidRPr="00207744">
              <w:rPr>
                <w:sz w:val="28"/>
                <w:szCs w:val="28"/>
                <w:shd w:val="clear" w:color="auto" w:fill="FFFFFF"/>
              </w:rPr>
              <w:t>зазначенням</w:t>
            </w:r>
            <w:proofErr w:type="spellEnd"/>
            <w:r w:rsidRPr="00207744">
              <w:rPr>
                <w:sz w:val="28"/>
                <w:szCs w:val="28"/>
                <w:shd w:val="clear" w:color="auto" w:fill="FFFFFF"/>
              </w:rPr>
              <w:t xml:space="preserve"> </w:t>
            </w:r>
            <w:proofErr w:type="spellStart"/>
            <w:r w:rsidRPr="00207744">
              <w:rPr>
                <w:sz w:val="28"/>
                <w:szCs w:val="28"/>
                <w:shd w:val="clear" w:color="auto" w:fill="FFFFFF"/>
              </w:rPr>
              <w:t>адреси</w:t>
            </w:r>
            <w:proofErr w:type="spellEnd"/>
            <w:r w:rsidRPr="00207744">
              <w:rPr>
                <w:sz w:val="28"/>
                <w:szCs w:val="28"/>
                <w:shd w:val="clear" w:color="auto" w:fill="FFFFFF"/>
              </w:rPr>
              <w:t xml:space="preserve"> </w:t>
            </w:r>
            <w:proofErr w:type="spellStart"/>
            <w:r w:rsidRPr="00207744">
              <w:rPr>
                <w:sz w:val="28"/>
                <w:szCs w:val="28"/>
                <w:shd w:val="clear" w:color="auto" w:fill="FFFFFF"/>
              </w:rPr>
              <w:t>обласної</w:t>
            </w:r>
            <w:proofErr w:type="spellEnd"/>
            <w:r w:rsidRPr="00207744">
              <w:rPr>
                <w:sz w:val="28"/>
                <w:szCs w:val="28"/>
                <w:shd w:val="clear" w:color="auto" w:fill="FFFFFF"/>
              </w:rPr>
              <w:t xml:space="preserve">, </w:t>
            </w:r>
            <w:proofErr w:type="spellStart"/>
            <w:r w:rsidRPr="00207744">
              <w:rPr>
                <w:sz w:val="28"/>
                <w:szCs w:val="28"/>
                <w:shd w:val="clear" w:color="auto" w:fill="FFFFFF"/>
              </w:rPr>
              <w:t>Київської</w:t>
            </w:r>
            <w:proofErr w:type="spellEnd"/>
            <w:r w:rsidRPr="00207744">
              <w:rPr>
                <w:sz w:val="28"/>
                <w:szCs w:val="28"/>
                <w:shd w:val="clear" w:color="auto" w:fill="FFFFFF"/>
              </w:rPr>
              <w:t xml:space="preserve">, </w:t>
            </w:r>
            <w:proofErr w:type="spellStart"/>
            <w:r w:rsidRPr="00207744">
              <w:rPr>
                <w:sz w:val="28"/>
                <w:szCs w:val="28"/>
                <w:shd w:val="clear" w:color="auto" w:fill="FFFFFF"/>
              </w:rPr>
              <w:t>Севастопольської</w:t>
            </w:r>
            <w:proofErr w:type="spellEnd"/>
            <w:r w:rsidRPr="00207744">
              <w:rPr>
                <w:sz w:val="28"/>
                <w:szCs w:val="28"/>
                <w:shd w:val="clear" w:color="auto" w:fill="FFFFFF"/>
              </w:rPr>
              <w:t xml:space="preserve"> </w:t>
            </w:r>
            <w:proofErr w:type="spellStart"/>
            <w:r w:rsidRPr="00207744">
              <w:rPr>
                <w:sz w:val="28"/>
                <w:szCs w:val="28"/>
                <w:shd w:val="clear" w:color="auto" w:fill="FFFFFF"/>
              </w:rPr>
              <w:t>міської</w:t>
            </w:r>
            <w:proofErr w:type="spellEnd"/>
            <w:r w:rsidRPr="00207744">
              <w:rPr>
                <w:sz w:val="28"/>
                <w:szCs w:val="28"/>
                <w:shd w:val="clear" w:color="auto" w:fill="FFFFFF"/>
              </w:rPr>
              <w:t xml:space="preserve"> </w:t>
            </w:r>
            <w:proofErr w:type="spellStart"/>
            <w:r w:rsidRPr="00207744">
              <w:rPr>
                <w:sz w:val="28"/>
                <w:szCs w:val="28"/>
                <w:shd w:val="clear" w:color="auto" w:fill="FFFFFF"/>
              </w:rPr>
              <w:t>держадміністрації</w:t>
            </w:r>
            <w:proofErr w:type="spellEnd"/>
            <w:r w:rsidRPr="00207744">
              <w:rPr>
                <w:sz w:val="28"/>
                <w:szCs w:val="28"/>
                <w:shd w:val="clear" w:color="auto" w:fill="FFFFFF"/>
              </w:rPr>
              <w:t xml:space="preserve">, органу </w:t>
            </w:r>
            <w:proofErr w:type="spellStart"/>
            <w:r w:rsidRPr="00207744">
              <w:rPr>
                <w:sz w:val="28"/>
                <w:szCs w:val="28"/>
                <w:shd w:val="clear" w:color="auto" w:fill="FFFFFF"/>
              </w:rPr>
              <w:t>виконавчої</w:t>
            </w:r>
            <w:proofErr w:type="spellEnd"/>
            <w:r w:rsidRPr="00207744">
              <w:rPr>
                <w:sz w:val="28"/>
                <w:szCs w:val="28"/>
                <w:shd w:val="clear" w:color="auto" w:fill="FFFFFF"/>
              </w:rPr>
              <w:t xml:space="preserve"> </w:t>
            </w:r>
            <w:proofErr w:type="spellStart"/>
            <w:r w:rsidRPr="00207744">
              <w:rPr>
                <w:sz w:val="28"/>
                <w:szCs w:val="28"/>
                <w:shd w:val="clear" w:color="auto" w:fill="FFFFFF"/>
              </w:rPr>
              <w:t>влади</w:t>
            </w:r>
            <w:proofErr w:type="spellEnd"/>
            <w:r w:rsidRPr="00207744">
              <w:rPr>
                <w:sz w:val="28"/>
                <w:szCs w:val="28"/>
                <w:shd w:val="clear" w:color="auto" w:fill="FFFFFF"/>
              </w:rPr>
              <w:t xml:space="preserve"> </w:t>
            </w:r>
            <w:proofErr w:type="spellStart"/>
            <w:r w:rsidRPr="00207744">
              <w:rPr>
                <w:sz w:val="28"/>
                <w:szCs w:val="28"/>
                <w:shd w:val="clear" w:color="auto" w:fill="FFFFFF"/>
              </w:rPr>
              <w:t>Автономної</w:t>
            </w:r>
            <w:proofErr w:type="spellEnd"/>
            <w:r w:rsidRPr="00207744">
              <w:rPr>
                <w:sz w:val="28"/>
                <w:szCs w:val="28"/>
                <w:shd w:val="clear" w:color="auto" w:fill="FFFFFF"/>
              </w:rPr>
              <w:t xml:space="preserve"> </w:t>
            </w:r>
            <w:proofErr w:type="spellStart"/>
            <w:r w:rsidRPr="00207744">
              <w:rPr>
                <w:sz w:val="28"/>
                <w:szCs w:val="28"/>
                <w:shd w:val="clear" w:color="auto" w:fill="FFFFFF"/>
              </w:rPr>
              <w:t>Республіки</w:t>
            </w:r>
            <w:proofErr w:type="spellEnd"/>
            <w:r w:rsidRPr="00207744">
              <w:rPr>
                <w:sz w:val="28"/>
                <w:szCs w:val="28"/>
                <w:shd w:val="clear" w:color="auto" w:fill="FFFFFF"/>
              </w:rPr>
              <w:t xml:space="preserve"> </w:t>
            </w:r>
            <w:proofErr w:type="spellStart"/>
            <w:r w:rsidRPr="00207744">
              <w:rPr>
                <w:sz w:val="28"/>
                <w:szCs w:val="28"/>
                <w:shd w:val="clear" w:color="auto" w:fill="FFFFFF"/>
              </w:rPr>
              <w:t>Крим</w:t>
            </w:r>
            <w:proofErr w:type="spellEnd"/>
            <w:r w:rsidRPr="00207744">
              <w:rPr>
                <w:sz w:val="28"/>
                <w:szCs w:val="28"/>
                <w:shd w:val="clear" w:color="auto" w:fill="FFFFFF"/>
              </w:rPr>
              <w:t xml:space="preserve"> з </w:t>
            </w:r>
            <w:proofErr w:type="spellStart"/>
            <w:r w:rsidRPr="00207744">
              <w:rPr>
                <w:sz w:val="28"/>
                <w:szCs w:val="28"/>
                <w:shd w:val="clear" w:color="auto" w:fill="FFFFFF"/>
              </w:rPr>
              <w:t>питань</w:t>
            </w:r>
            <w:proofErr w:type="spellEnd"/>
            <w:r w:rsidRPr="00207744">
              <w:rPr>
                <w:sz w:val="28"/>
                <w:szCs w:val="28"/>
                <w:shd w:val="clear" w:color="auto" w:fill="FFFFFF"/>
              </w:rPr>
              <w:t xml:space="preserve"> </w:t>
            </w:r>
            <w:proofErr w:type="spellStart"/>
            <w:r w:rsidRPr="00207744">
              <w:rPr>
                <w:sz w:val="28"/>
                <w:szCs w:val="28"/>
                <w:shd w:val="clear" w:color="auto" w:fill="FFFFFF"/>
              </w:rPr>
              <w:t>охорони</w:t>
            </w:r>
            <w:proofErr w:type="spellEnd"/>
            <w:r w:rsidRPr="00207744">
              <w:rPr>
                <w:sz w:val="28"/>
                <w:szCs w:val="28"/>
                <w:shd w:val="clear" w:color="auto" w:fill="FFFFFF"/>
              </w:rPr>
              <w:t xml:space="preserve"> </w:t>
            </w:r>
            <w:proofErr w:type="spellStart"/>
            <w:r w:rsidRPr="00207744">
              <w:rPr>
                <w:sz w:val="28"/>
                <w:szCs w:val="28"/>
                <w:shd w:val="clear" w:color="auto" w:fill="FFFFFF"/>
              </w:rPr>
              <w:t>навколишнього</w:t>
            </w:r>
            <w:proofErr w:type="spellEnd"/>
            <w:r w:rsidRPr="00207744">
              <w:rPr>
                <w:sz w:val="28"/>
                <w:szCs w:val="28"/>
                <w:shd w:val="clear" w:color="auto" w:fill="FFFFFF"/>
              </w:rPr>
              <w:t xml:space="preserve"> природного </w:t>
            </w:r>
            <w:proofErr w:type="spellStart"/>
            <w:r w:rsidRPr="00207744">
              <w:rPr>
                <w:sz w:val="28"/>
                <w:szCs w:val="28"/>
                <w:shd w:val="clear" w:color="auto" w:fill="FFFFFF"/>
              </w:rPr>
              <w:t>середовища</w:t>
            </w:r>
            <w:proofErr w:type="spellEnd"/>
            <w:r w:rsidRPr="00207744">
              <w:rPr>
                <w:sz w:val="28"/>
                <w:szCs w:val="28"/>
                <w:shd w:val="clear" w:color="auto" w:fill="FFFFFF"/>
              </w:rPr>
              <w:t xml:space="preserve">, до </w:t>
            </w:r>
            <w:proofErr w:type="spellStart"/>
            <w:r w:rsidRPr="00207744">
              <w:rPr>
                <w:sz w:val="28"/>
                <w:szCs w:val="28"/>
                <w:shd w:val="clear" w:color="auto" w:fill="FFFFFF"/>
              </w:rPr>
              <w:t>якої</w:t>
            </w:r>
            <w:proofErr w:type="spellEnd"/>
            <w:r w:rsidRPr="00207744">
              <w:rPr>
                <w:sz w:val="28"/>
                <w:szCs w:val="28"/>
                <w:shd w:val="clear" w:color="auto" w:fill="FFFFFF"/>
              </w:rPr>
              <w:t xml:space="preserve"> </w:t>
            </w:r>
            <w:proofErr w:type="spellStart"/>
            <w:r w:rsidRPr="00207744">
              <w:rPr>
                <w:sz w:val="28"/>
                <w:szCs w:val="28"/>
                <w:shd w:val="clear" w:color="auto" w:fill="FFFFFF"/>
              </w:rPr>
              <w:t>можуть</w:t>
            </w:r>
            <w:proofErr w:type="spellEnd"/>
            <w:r w:rsidRPr="00207744">
              <w:rPr>
                <w:sz w:val="28"/>
                <w:szCs w:val="28"/>
                <w:shd w:val="clear" w:color="auto" w:fill="FFFFFF"/>
              </w:rPr>
              <w:t xml:space="preserve"> </w:t>
            </w:r>
            <w:proofErr w:type="spellStart"/>
            <w:r w:rsidRPr="00207744">
              <w:rPr>
                <w:sz w:val="28"/>
                <w:szCs w:val="28"/>
                <w:shd w:val="clear" w:color="auto" w:fill="FFFFFF"/>
              </w:rPr>
              <w:t>надсилатися</w:t>
            </w:r>
            <w:proofErr w:type="spellEnd"/>
            <w:r w:rsidRPr="00207744">
              <w:rPr>
                <w:sz w:val="28"/>
                <w:szCs w:val="28"/>
                <w:shd w:val="clear" w:color="auto" w:fill="FFFFFF"/>
              </w:rPr>
              <w:t xml:space="preserve"> </w:t>
            </w:r>
            <w:proofErr w:type="spellStart"/>
            <w:r w:rsidRPr="00207744">
              <w:rPr>
                <w:sz w:val="28"/>
                <w:szCs w:val="28"/>
                <w:shd w:val="clear" w:color="auto" w:fill="FFFFFF"/>
              </w:rPr>
              <w:t>зауваження</w:t>
            </w:r>
            <w:proofErr w:type="spellEnd"/>
            <w:r w:rsidRPr="00207744">
              <w:rPr>
                <w:sz w:val="28"/>
                <w:szCs w:val="28"/>
                <w:shd w:val="clear" w:color="auto" w:fill="FFFFFF"/>
              </w:rPr>
              <w:t xml:space="preserve"> та </w:t>
            </w:r>
            <w:proofErr w:type="spellStart"/>
            <w:r w:rsidRPr="00207744">
              <w:rPr>
                <w:sz w:val="28"/>
                <w:szCs w:val="28"/>
                <w:shd w:val="clear" w:color="auto" w:fill="FFFFFF"/>
              </w:rPr>
              <w:t>пропозиції</w:t>
            </w:r>
            <w:proofErr w:type="spellEnd"/>
            <w:r w:rsidRPr="00207744">
              <w:rPr>
                <w:sz w:val="28"/>
                <w:szCs w:val="28"/>
                <w:shd w:val="clear" w:color="auto" w:fill="FFFFFF"/>
              </w:rPr>
              <w:t xml:space="preserve"> </w:t>
            </w:r>
            <w:proofErr w:type="spellStart"/>
            <w:r w:rsidRPr="00207744">
              <w:rPr>
                <w:sz w:val="28"/>
                <w:szCs w:val="28"/>
                <w:shd w:val="clear" w:color="auto" w:fill="FFFFFF"/>
              </w:rPr>
              <w:t>громадськості</w:t>
            </w:r>
            <w:proofErr w:type="spellEnd"/>
            <w:r w:rsidRPr="00207744">
              <w:rPr>
                <w:sz w:val="28"/>
                <w:szCs w:val="28"/>
                <w:shd w:val="clear" w:color="auto" w:fill="FFFFFF"/>
              </w:rPr>
              <w:t xml:space="preserve"> </w:t>
            </w:r>
            <w:proofErr w:type="spellStart"/>
            <w:r w:rsidRPr="00207744">
              <w:rPr>
                <w:sz w:val="28"/>
                <w:szCs w:val="28"/>
                <w:shd w:val="clear" w:color="auto" w:fill="FFFFFF"/>
              </w:rPr>
              <w:t>щодо</w:t>
            </w:r>
            <w:proofErr w:type="spellEnd"/>
            <w:r w:rsidRPr="00207744">
              <w:rPr>
                <w:sz w:val="28"/>
                <w:szCs w:val="28"/>
                <w:shd w:val="clear" w:color="auto" w:fill="FFFFFF"/>
              </w:rPr>
              <w:t xml:space="preserve"> </w:t>
            </w:r>
            <w:proofErr w:type="spellStart"/>
            <w:r w:rsidRPr="00207744">
              <w:rPr>
                <w:sz w:val="28"/>
                <w:szCs w:val="28"/>
                <w:shd w:val="clear" w:color="auto" w:fill="FFFFFF"/>
              </w:rPr>
              <w:t>дозволу</w:t>
            </w:r>
            <w:proofErr w:type="spellEnd"/>
            <w:r w:rsidRPr="00207744">
              <w:rPr>
                <w:sz w:val="28"/>
                <w:szCs w:val="28"/>
                <w:shd w:val="clear" w:color="auto" w:fill="FFFFFF"/>
              </w:rPr>
              <w:t xml:space="preserve"> на </w:t>
            </w:r>
            <w:proofErr w:type="spellStart"/>
            <w:r w:rsidRPr="00207744">
              <w:rPr>
                <w:sz w:val="28"/>
                <w:szCs w:val="28"/>
                <w:shd w:val="clear" w:color="auto" w:fill="FFFFFF"/>
              </w:rPr>
              <w:t>викиди</w:t>
            </w:r>
            <w:proofErr w:type="spellEnd"/>
            <w:r w:rsidRPr="00207744">
              <w:rPr>
                <w:sz w:val="28"/>
                <w:szCs w:val="28"/>
                <w:shd w:val="clear" w:color="auto" w:fill="FFFFFF"/>
              </w:rPr>
              <w:t xml:space="preserve">. Сфера </w:t>
            </w:r>
            <w:proofErr w:type="spellStart"/>
            <w:r w:rsidRPr="00207744">
              <w:rPr>
                <w:sz w:val="28"/>
                <w:szCs w:val="28"/>
                <w:shd w:val="clear" w:color="auto" w:fill="FFFFFF"/>
              </w:rPr>
              <w:t>розповсюдження</w:t>
            </w:r>
            <w:proofErr w:type="spellEnd"/>
            <w:r w:rsidRPr="00207744">
              <w:rPr>
                <w:sz w:val="28"/>
                <w:szCs w:val="28"/>
                <w:shd w:val="clear" w:color="auto" w:fill="FFFFFF"/>
              </w:rPr>
              <w:t xml:space="preserve"> </w:t>
            </w:r>
            <w:proofErr w:type="spellStart"/>
            <w:r w:rsidRPr="00207744">
              <w:rPr>
                <w:b/>
                <w:sz w:val="28"/>
                <w:szCs w:val="28"/>
                <w:shd w:val="clear" w:color="auto" w:fill="FFFFFF"/>
              </w:rPr>
              <w:t>засобів</w:t>
            </w:r>
            <w:proofErr w:type="spellEnd"/>
            <w:r w:rsidRPr="00207744">
              <w:rPr>
                <w:b/>
                <w:sz w:val="28"/>
                <w:szCs w:val="28"/>
                <w:shd w:val="clear" w:color="auto" w:fill="FFFFFF"/>
              </w:rPr>
              <w:t xml:space="preserve"> </w:t>
            </w:r>
            <w:proofErr w:type="spellStart"/>
            <w:r w:rsidRPr="00207744">
              <w:rPr>
                <w:b/>
                <w:sz w:val="28"/>
                <w:szCs w:val="28"/>
                <w:shd w:val="clear" w:color="auto" w:fill="FFFFFF"/>
              </w:rPr>
              <w:t>масової</w:t>
            </w:r>
            <w:proofErr w:type="spellEnd"/>
            <w:r w:rsidRPr="00207744">
              <w:rPr>
                <w:b/>
                <w:sz w:val="28"/>
                <w:szCs w:val="28"/>
                <w:shd w:val="clear" w:color="auto" w:fill="FFFFFF"/>
              </w:rPr>
              <w:t xml:space="preserve"> </w:t>
            </w:r>
            <w:proofErr w:type="spellStart"/>
            <w:r w:rsidRPr="00207744">
              <w:rPr>
                <w:b/>
                <w:sz w:val="28"/>
                <w:szCs w:val="28"/>
                <w:shd w:val="clear" w:color="auto" w:fill="FFFFFF"/>
              </w:rPr>
              <w:t>інформації</w:t>
            </w:r>
            <w:proofErr w:type="spellEnd"/>
            <w:r w:rsidRPr="00207744">
              <w:rPr>
                <w:sz w:val="28"/>
                <w:szCs w:val="28"/>
                <w:shd w:val="clear" w:color="auto" w:fill="FFFFFF"/>
              </w:rPr>
              <w:t xml:space="preserve"> повинна </w:t>
            </w:r>
            <w:proofErr w:type="spellStart"/>
            <w:r w:rsidRPr="00207744">
              <w:rPr>
                <w:sz w:val="28"/>
                <w:szCs w:val="28"/>
                <w:shd w:val="clear" w:color="auto" w:fill="FFFFFF"/>
              </w:rPr>
              <w:t>охоплювати</w:t>
            </w:r>
            <w:proofErr w:type="spellEnd"/>
            <w:r w:rsidRPr="00207744">
              <w:rPr>
                <w:sz w:val="28"/>
                <w:szCs w:val="28"/>
                <w:shd w:val="clear" w:color="auto" w:fill="FFFFFF"/>
              </w:rPr>
              <w:t xml:space="preserve"> </w:t>
            </w:r>
            <w:proofErr w:type="spellStart"/>
            <w:proofErr w:type="gramStart"/>
            <w:r w:rsidRPr="00207744">
              <w:rPr>
                <w:sz w:val="28"/>
                <w:szCs w:val="28"/>
                <w:shd w:val="clear" w:color="auto" w:fill="FFFFFF"/>
              </w:rPr>
              <w:t>адм</w:t>
            </w:r>
            <w:proofErr w:type="gramEnd"/>
            <w:r w:rsidRPr="00207744">
              <w:rPr>
                <w:sz w:val="28"/>
                <w:szCs w:val="28"/>
                <w:shd w:val="clear" w:color="auto" w:fill="FFFFFF"/>
              </w:rPr>
              <w:t>іністративно-територіальну</w:t>
            </w:r>
            <w:proofErr w:type="spellEnd"/>
            <w:r w:rsidRPr="00207744">
              <w:rPr>
                <w:sz w:val="28"/>
                <w:szCs w:val="28"/>
                <w:shd w:val="clear" w:color="auto" w:fill="FFFFFF"/>
              </w:rPr>
              <w:t xml:space="preserve"> </w:t>
            </w:r>
            <w:proofErr w:type="spellStart"/>
            <w:r w:rsidRPr="00207744">
              <w:rPr>
                <w:sz w:val="28"/>
                <w:szCs w:val="28"/>
                <w:shd w:val="clear" w:color="auto" w:fill="FFFFFF"/>
              </w:rPr>
              <w:t>одиницю</w:t>
            </w:r>
            <w:proofErr w:type="spellEnd"/>
            <w:r w:rsidRPr="00207744">
              <w:rPr>
                <w:sz w:val="28"/>
                <w:szCs w:val="28"/>
                <w:shd w:val="clear" w:color="auto" w:fill="FFFFFF"/>
              </w:rPr>
              <w:t xml:space="preserve">, яка </w:t>
            </w:r>
            <w:proofErr w:type="spellStart"/>
            <w:r w:rsidRPr="00207744">
              <w:rPr>
                <w:sz w:val="28"/>
                <w:szCs w:val="28"/>
                <w:shd w:val="clear" w:color="auto" w:fill="FFFFFF"/>
              </w:rPr>
              <w:t>може</w:t>
            </w:r>
            <w:proofErr w:type="spellEnd"/>
            <w:r w:rsidRPr="00207744">
              <w:rPr>
                <w:sz w:val="28"/>
                <w:szCs w:val="28"/>
                <w:shd w:val="clear" w:color="auto" w:fill="FFFFFF"/>
              </w:rPr>
              <w:t xml:space="preserve"> </w:t>
            </w:r>
            <w:proofErr w:type="spellStart"/>
            <w:r w:rsidRPr="00207744">
              <w:rPr>
                <w:sz w:val="28"/>
                <w:szCs w:val="28"/>
                <w:shd w:val="clear" w:color="auto" w:fill="FFFFFF"/>
              </w:rPr>
              <w:t>зазнати</w:t>
            </w:r>
            <w:proofErr w:type="spellEnd"/>
            <w:r w:rsidRPr="00207744">
              <w:rPr>
                <w:sz w:val="28"/>
                <w:szCs w:val="28"/>
                <w:shd w:val="clear" w:color="auto" w:fill="FFFFFF"/>
              </w:rPr>
              <w:t xml:space="preserve"> </w:t>
            </w:r>
            <w:proofErr w:type="spellStart"/>
            <w:r w:rsidRPr="00207744">
              <w:rPr>
                <w:sz w:val="28"/>
                <w:szCs w:val="28"/>
                <w:shd w:val="clear" w:color="auto" w:fill="FFFFFF"/>
              </w:rPr>
              <w:t>впливу</w:t>
            </w:r>
            <w:proofErr w:type="spellEnd"/>
            <w:r w:rsidRPr="00207744">
              <w:rPr>
                <w:sz w:val="28"/>
                <w:szCs w:val="28"/>
                <w:shd w:val="clear" w:color="auto" w:fill="FFFFFF"/>
              </w:rPr>
              <w:t>.</w:t>
            </w:r>
          </w:p>
          <w:p w:rsidR="00D15C2B" w:rsidRPr="00207744" w:rsidRDefault="00D15C2B" w:rsidP="00207744">
            <w:pPr>
              <w:spacing w:line="216" w:lineRule="auto"/>
              <w:ind w:firstLine="426"/>
              <w:jc w:val="both"/>
              <w:rPr>
                <w:sz w:val="28"/>
                <w:szCs w:val="28"/>
                <w:shd w:val="clear" w:color="auto" w:fill="FFFFFF"/>
                <w:lang w:val="uk-UA"/>
              </w:rPr>
            </w:pPr>
            <w:r w:rsidRPr="00207744">
              <w:rPr>
                <w:sz w:val="28"/>
                <w:szCs w:val="28"/>
                <w:shd w:val="clear" w:color="auto" w:fill="FFFFFF"/>
                <w:lang w:val="uk-UA"/>
              </w:rPr>
              <w:t xml:space="preserve">17. Протягом трьох робочих днів після опублікування в місцевих друкованих </w:t>
            </w:r>
            <w:r w:rsidRPr="00207744">
              <w:rPr>
                <w:b/>
                <w:sz w:val="28"/>
                <w:szCs w:val="28"/>
                <w:shd w:val="clear" w:color="auto" w:fill="FFFFFF"/>
                <w:lang w:val="uk-UA"/>
              </w:rPr>
              <w:t>засобах масової інформації</w:t>
            </w:r>
            <w:r w:rsidRPr="00207744">
              <w:rPr>
                <w:sz w:val="28"/>
                <w:szCs w:val="28"/>
                <w:shd w:val="clear" w:color="auto" w:fill="FFFFFF"/>
                <w:lang w:val="uk-UA"/>
              </w:rPr>
              <w:t xml:space="preserve"> повідомлення про намір суб’єкт господарювання подає його в електронній формі до місцевих органів виконавчої влади та органів місцевого самоврядування, на території яких розташовано об’єкт, стаціонарне джерело, та до </w:t>
            </w:r>
            <w:proofErr w:type="spellStart"/>
            <w:r w:rsidRPr="00207744">
              <w:rPr>
                <w:sz w:val="28"/>
                <w:szCs w:val="28"/>
                <w:shd w:val="clear" w:color="auto" w:fill="FFFFFF"/>
                <w:lang w:val="uk-UA"/>
              </w:rPr>
              <w:t>Міндовкілля</w:t>
            </w:r>
            <w:proofErr w:type="spellEnd"/>
            <w:r w:rsidRPr="00207744">
              <w:rPr>
                <w:sz w:val="28"/>
                <w:szCs w:val="28"/>
                <w:shd w:val="clear" w:color="auto" w:fill="FFFFFF"/>
                <w:lang w:val="uk-UA"/>
              </w:rPr>
              <w:t xml:space="preserve"> для подальшого його публічного розміщення на своїх офіційних веб-сайтах протягом трьох робочих днів з дня його находження.</w:t>
            </w:r>
          </w:p>
          <w:p w:rsidR="00D15C2B" w:rsidRPr="00207744" w:rsidRDefault="00D15C2B" w:rsidP="00207744">
            <w:pPr>
              <w:spacing w:line="216" w:lineRule="auto"/>
              <w:ind w:firstLine="426"/>
              <w:jc w:val="both"/>
              <w:rPr>
                <w:sz w:val="28"/>
                <w:szCs w:val="28"/>
                <w:shd w:val="clear" w:color="auto" w:fill="FFFFFF"/>
                <w:lang w:val="uk-UA"/>
              </w:rPr>
            </w:pPr>
            <w:r w:rsidRPr="00207744">
              <w:rPr>
                <w:sz w:val="28"/>
                <w:szCs w:val="28"/>
                <w:shd w:val="clear" w:color="auto" w:fill="FFFFFF"/>
                <w:lang w:val="uk-UA"/>
              </w:rPr>
              <w:t xml:space="preserve">Суб’єкт господарювання протягом трьох робочих днів повідомляє обласній, Київській, Севастопольській міській держадміністрації, органу виконавчої влади Автономної </w:t>
            </w:r>
            <w:r w:rsidRPr="00207744">
              <w:rPr>
                <w:sz w:val="28"/>
                <w:szCs w:val="28"/>
                <w:shd w:val="clear" w:color="auto" w:fill="FFFFFF"/>
                <w:lang w:val="uk-UA"/>
              </w:rPr>
              <w:lastRenderedPageBreak/>
              <w:t xml:space="preserve">Республіки Крим з питань охорони навколишнього природного середовища, адреси яких зазначено у повідомленні про намір, про опублікування в місцевих друкованих </w:t>
            </w:r>
            <w:r w:rsidRPr="00207744">
              <w:rPr>
                <w:b/>
                <w:sz w:val="28"/>
                <w:szCs w:val="28"/>
                <w:shd w:val="clear" w:color="auto" w:fill="FFFFFF"/>
                <w:lang w:val="uk-UA"/>
              </w:rPr>
              <w:t>засобах масової інформації</w:t>
            </w:r>
            <w:r w:rsidRPr="00207744">
              <w:rPr>
                <w:sz w:val="28"/>
                <w:szCs w:val="28"/>
                <w:shd w:val="clear" w:color="auto" w:fill="FFFFFF"/>
                <w:lang w:val="uk-UA"/>
              </w:rPr>
              <w:t xml:space="preserve"> для надсилання зауважень та пропозицій громадськості, надає в електронній формі повідомлення про намір для подальшого його публічного розміщення на своїх офіційних веб-сайтах, а також надає в електронній формі інформацію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w:t>
            </w:r>
          </w:p>
          <w:p w:rsidR="00D15C2B" w:rsidRPr="00207744" w:rsidRDefault="00D15C2B" w:rsidP="00207744">
            <w:pPr>
              <w:spacing w:line="216" w:lineRule="auto"/>
              <w:ind w:firstLine="426"/>
              <w:jc w:val="both"/>
              <w:rPr>
                <w:sz w:val="28"/>
                <w:szCs w:val="28"/>
                <w:shd w:val="clear" w:color="auto" w:fill="FFFFFF"/>
                <w:lang w:val="uk-UA"/>
              </w:rPr>
            </w:pPr>
            <w:r w:rsidRPr="00207744">
              <w:rPr>
                <w:sz w:val="28"/>
                <w:szCs w:val="28"/>
                <w:shd w:val="clear" w:color="auto" w:fill="FFFFFF"/>
                <w:lang w:val="uk-UA"/>
              </w:rPr>
              <w:t xml:space="preserve">19. Протягом 30 календарних днів з дня публікації суб’єктом господарювання повідомлення про намір в місцевих друкованих </w:t>
            </w:r>
            <w:r w:rsidRPr="00207744">
              <w:rPr>
                <w:b/>
                <w:sz w:val="28"/>
                <w:szCs w:val="28"/>
                <w:shd w:val="clear" w:color="auto" w:fill="FFFFFF"/>
                <w:lang w:val="uk-UA"/>
              </w:rPr>
              <w:t>засобах масової інформації</w:t>
            </w:r>
            <w:r w:rsidRPr="00207744">
              <w:rPr>
                <w:sz w:val="28"/>
                <w:szCs w:val="28"/>
                <w:shd w:val="clear" w:color="auto" w:fill="FFFFFF"/>
                <w:lang w:val="uk-UA"/>
              </w:rPr>
              <w:t xml:space="preserve"> громадськість може надати до відповідної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зауваження та пропозиції до дозволу на викиди у письмовій або електронній формі.</w:t>
            </w:r>
          </w:p>
          <w:p w:rsidR="00D15C2B" w:rsidRPr="00B31CE0" w:rsidRDefault="00D15C2B" w:rsidP="00207744">
            <w:pPr>
              <w:shd w:val="clear" w:color="auto" w:fill="FFFFFF"/>
              <w:spacing w:line="216" w:lineRule="auto"/>
              <w:ind w:firstLine="450"/>
              <w:jc w:val="both"/>
              <w:rPr>
                <w:sz w:val="28"/>
                <w:szCs w:val="28"/>
                <w:lang w:val="uk-UA" w:eastAsia="uk-UA"/>
              </w:rPr>
            </w:pPr>
            <w:r w:rsidRPr="00B31CE0">
              <w:rPr>
                <w:sz w:val="28"/>
                <w:szCs w:val="28"/>
                <w:lang w:val="uk-UA" w:eastAsia="uk-UA"/>
              </w:rPr>
              <w:t>20. У разі отримання зауважень та пропозицій громадськості обласна, Київська, Севастопольська міська держадміністрація, орган виконавчої влади Автономної Республіки Крим з питань охорони навколишнього природного середовища повідомляють про них суб’єкту господарювання з наданням відповідних сканованих копій зауважень та пропозицій протягом п’яти робочих днів після закінчення строку, встановленого для надання зауважень та пропозицій громадськості, та пропонують врахувати їх у документах для отримання дозволу на викиди або організувати проведення їх публічного обговорення.</w:t>
            </w:r>
          </w:p>
          <w:p w:rsidR="00D15C2B" w:rsidRPr="00207744" w:rsidRDefault="00D15C2B" w:rsidP="00207744">
            <w:pPr>
              <w:shd w:val="clear" w:color="auto" w:fill="FFFFFF"/>
              <w:spacing w:line="216" w:lineRule="auto"/>
              <w:ind w:firstLine="450"/>
              <w:jc w:val="both"/>
              <w:rPr>
                <w:sz w:val="28"/>
                <w:szCs w:val="28"/>
                <w:lang w:val="uk-UA"/>
              </w:rPr>
            </w:pPr>
            <w:bookmarkStart w:id="0" w:name="n133"/>
            <w:bookmarkEnd w:id="0"/>
            <w:r w:rsidRPr="00B31CE0">
              <w:rPr>
                <w:sz w:val="28"/>
                <w:szCs w:val="28"/>
                <w:lang w:val="uk-UA" w:eastAsia="uk-UA"/>
              </w:rPr>
              <w:t xml:space="preserve">Суб’єкт господарювання враховує зауваження та </w:t>
            </w:r>
            <w:r w:rsidRPr="00B31CE0">
              <w:rPr>
                <w:sz w:val="28"/>
                <w:szCs w:val="28"/>
                <w:lang w:val="uk-UA" w:eastAsia="uk-UA"/>
              </w:rPr>
              <w:lastRenderedPageBreak/>
              <w:t xml:space="preserve">пропозиції громадськості, отримані з повідомленням від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у документах для отримання дозволу на викиди або протягом 60 календарних днів з дня отримання такого повідомлення публікує в місцевих друкованих </w:t>
            </w:r>
            <w:r w:rsidRPr="00B31CE0">
              <w:rPr>
                <w:b/>
                <w:sz w:val="28"/>
                <w:szCs w:val="28"/>
                <w:lang w:val="uk-UA" w:eastAsia="uk-UA"/>
              </w:rPr>
              <w:t>засобах масової інформації</w:t>
            </w:r>
            <w:r w:rsidRPr="00B31CE0">
              <w:rPr>
                <w:sz w:val="28"/>
                <w:szCs w:val="28"/>
                <w:lang w:val="uk-UA" w:eastAsia="uk-UA"/>
              </w:rPr>
              <w:t>, сфера розповсюдження яких повинна охоплювати адміністративно-територіальні одиниці, які можуть зазнати впливу, повідомлення про проведення публічного обговорення.</w:t>
            </w:r>
          </w:p>
        </w:tc>
        <w:tc>
          <w:tcPr>
            <w:tcW w:w="7795" w:type="dxa"/>
          </w:tcPr>
          <w:p w:rsidR="00D15C2B" w:rsidRPr="00207744" w:rsidRDefault="00D15C2B" w:rsidP="00207744">
            <w:pPr>
              <w:spacing w:line="216" w:lineRule="auto"/>
              <w:ind w:firstLine="424"/>
              <w:jc w:val="both"/>
              <w:rPr>
                <w:sz w:val="28"/>
                <w:szCs w:val="28"/>
                <w:shd w:val="clear" w:color="auto" w:fill="FFFFFF"/>
                <w:lang w:val="uk-UA"/>
              </w:rPr>
            </w:pPr>
            <w:r w:rsidRPr="00207744">
              <w:rPr>
                <w:sz w:val="28"/>
                <w:szCs w:val="28"/>
                <w:shd w:val="clear" w:color="auto" w:fill="FFFFFF"/>
                <w:lang w:val="uk-UA"/>
              </w:rPr>
              <w:lastRenderedPageBreak/>
              <w:t xml:space="preserve">15. З метою інформування громадськості суб’єкт господарювання публікує в місцевих друкованих </w:t>
            </w:r>
            <w:r w:rsidRPr="00207744">
              <w:rPr>
                <w:b/>
                <w:sz w:val="28"/>
                <w:szCs w:val="28"/>
                <w:shd w:val="clear" w:color="auto" w:fill="FFFFFF"/>
                <w:lang w:val="uk-UA"/>
              </w:rPr>
              <w:t>медіа</w:t>
            </w:r>
            <w:r w:rsidRPr="00207744">
              <w:rPr>
                <w:sz w:val="28"/>
                <w:szCs w:val="28"/>
                <w:shd w:val="clear" w:color="auto" w:fill="FFFFFF"/>
                <w:lang w:val="uk-UA"/>
              </w:rPr>
              <w:t xml:space="preserve"> повідомлення про намір отримати дозвіл на викиди (далі - повідомлення про намір) із зазначенням адреси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 </w:t>
            </w:r>
            <w:r w:rsidRPr="00207744">
              <w:rPr>
                <w:sz w:val="28"/>
                <w:szCs w:val="28"/>
                <w:shd w:val="clear" w:color="auto" w:fill="FFFFFF"/>
              </w:rPr>
              <w:t xml:space="preserve">Сфера </w:t>
            </w:r>
            <w:proofErr w:type="spellStart"/>
            <w:r w:rsidRPr="00207744">
              <w:rPr>
                <w:sz w:val="28"/>
                <w:szCs w:val="28"/>
                <w:shd w:val="clear" w:color="auto" w:fill="FFFFFF"/>
              </w:rPr>
              <w:t>розповсюдження</w:t>
            </w:r>
            <w:proofErr w:type="spellEnd"/>
            <w:r w:rsidRPr="00207744">
              <w:rPr>
                <w:sz w:val="28"/>
                <w:szCs w:val="28"/>
                <w:shd w:val="clear" w:color="auto" w:fill="FFFFFF"/>
              </w:rPr>
              <w:t xml:space="preserve"> </w:t>
            </w:r>
            <w:r w:rsidRPr="00207744">
              <w:rPr>
                <w:b/>
                <w:sz w:val="28"/>
                <w:szCs w:val="28"/>
                <w:shd w:val="clear" w:color="auto" w:fill="FFFFFF"/>
                <w:lang w:val="uk-UA"/>
              </w:rPr>
              <w:t>медіа</w:t>
            </w:r>
            <w:r w:rsidRPr="00207744">
              <w:rPr>
                <w:sz w:val="28"/>
                <w:szCs w:val="28"/>
                <w:shd w:val="clear" w:color="auto" w:fill="FFFFFF"/>
              </w:rPr>
              <w:t xml:space="preserve"> повинна </w:t>
            </w:r>
            <w:proofErr w:type="spellStart"/>
            <w:r w:rsidRPr="00207744">
              <w:rPr>
                <w:sz w:val="28"/>
                <w:szCs w:val="28"/>
                <w:shd w:val="clear" w:color="auto" w:fill="FFFFFF"/>
              </w:rPr>
              <w:t>охоплювати</w:t>
            </w:r>
            <w:proofErr w:type="spellEnd"/>
            <w:r w:rsidRPr="00207744">
              <w:rPr>
                <w:sz w:val="28"/>
                <w:szCs w:val="28"/>
                <w:shd w:val="clear" w:color="auto" w:fill="FFFFFF"/>
              </w:rPr>
              <w:t xml:space="preserve"> </w:t>
            </w:r>
            <w:proofErr w:type="spellStart"/>
            <w:proofErr w:type="gramStart"/>
            <w:r w:rsidRPr="00207744">
              <w:rPr>
                <w:sz w:val="28"/>
                <w:szCs w:val="28"/>
                <w:shd w:val="clear" w:color="auto" w:fill="FFFFFF"/>
              </w:rPr>
              <w:t>адм</w:t>
            </w:r>
            <w:proofErr w:type="gramEnd"/>
            <w:r w:rsidRPr="00207744">
              <w:rPr>
                <w:sz w:val="28"/>
                <w:szCs w:val="28"/>
                <w:shd w:val="clear" w:color="auto" w:fill="FFFFFF"/>
              </w:rPr>
              <w:t>іністративно-територіальну</w:t>
            </w:r>
            <w:proofErr w:type="spellEnd"/>
            <w:r w:rsidRPr="00207744">
              <w:rPr>
                <w:sz w:val="28"/>
                <w:szCs w:val="28"/>
                <w:shd w:val="clear" w:color="auto" w:fill="FFFFFF"/>
              </w:rPr>
              <w:t xml:space="preserve"> </w:t>
            </w:r>
            <w:proofErr w:type="spellStart"/>
            <w:r w:rsidRPr="00207744">
              <w:rPr>
                <w:sz w:val="28"/>
                <w:szCs w:val="28"/>
                <w:shd w:val="clear" w:color="auto" w:fill="FFFFFF"/>
              </w:rPr>
              <w:t>одиницю</w:t>
            </w:r>
            <w:proofErr w:type="spellEnd"/>
            <w:r w:rsidRPr="00207744">
              <w:rPr>
                <w:sz w:val="28"/>
                <w:szCs w:val="28"/>
                <w:shd w:val="clear" w:color="auto" w:fill="FFFFFF"/>
              </w:rPr>
              <w:t xml:space="preserve">, яка </w:t>
            </w:r>
            <w:proofErr w:type="spellStart"/>
            <w:r w:rsidRPr="00207744">
              <w:rPr>
                <w:sz w:val="28"/>
                <w:szCs w:val="28"/>
                <w:shd w:val="clear" w:color="auto" w:fill="FFFFFF"/>
              </w:rPr>
              <w:t>може</w:t>
            </w:r>
            <w:proofErr w:type="spellEnd"/>
            <w:r w:rsidRPr="00207744">
              <w:rPr>
                <w:sz w:val="28"/>
                <w:szCs w:val="28"/>
                <w:shd w:val="clear" w:color="auto" w:fill="FFFFFF"/>
              </w:rPr>
              <w:t xml:space="preserve"> </w:t>
            </w:r>
            <w:proofErr w:type="spellStart"/>
            <w:r w:rsidRPr="00207744">
              <w:rPr>
                <w:sz w:val="28"/>
                <w:szCs w:val="28"/>
                <w:shd w:val="clear" w:color="auto" w:fill="FFFFFF"/>
              </w:rPr>
              <w:t>зазнати</w:t>
            </w:r>
            <w:proofErr w:type="spellEnd"/>
            <w:r w:rsidRPr="00207744">
              <w:rPr>
                <w:sz w:val="28"/>
                <w:szCs w:val="28"/>
                <w:shd w:val="clear" w:color="auto" w:fill="FFFFFF"/>
              </w:rPr>
              <w:t xml:space="preserve"> </w:t>
            </w:r>
            <w:proofErr w:type="spellStart"/>
            <w:r w:rsidRPr="00207744">
              <w:rPr>
                <w:sz w:val="28"/>
                <w:szCs w:val="28"/>
                <w:shd w:val="clear" w:color="auto" w:fill="FFFFFF"/>
              </w:rPr>
              <w:t>впливу</w:t>
            </w:r>
            <w:proofErr w:type="spellEnd"/>
            <w:r w:rsidRPr="00207744">
              <w:rPr>
                <w:sz w:val="28"/>
                <w:szCs w:val="28"/>
                <w:shd w:val="clear" w:color="auto" w:fill="FFFFFF"/>
              </w:rPr>
              <w:t>.</w:t>
            </w:r>
          </w:p>
          <w:p w:rsidR="00D15C2B" w:rsidRPr="00207744" w:rsidRDefault="00D15C2B" w:rsidP="00207744">
            <w:pPr>
              <w:spacing w:line="216" w:lineRule="auto"/>
              <w:ind w:firstLine="424"/>
              <w:jc w:val="both"/>
              <w:rPr>
                <w:sz w:val="28"/>
                <w:szCs w:val="28"/>
                <w:shd w:val="clear" w:color="auto" w:fill="FFFFFF"/>
                <w:lang w:val="uk-UA"/>
              </w:rPr>
            </w:pPr>
          </w:p>
          <w:p w:rsidR="00D15C2B" w:rsidRPr="00207744" w:rsidRDefault="00D15C2B" w:rsidP="00207744">
            <w:pPr>
              <w:spacing w:line="216" w:lineRule="auto"/>
              <w:ind w:firstLine="424"/>
              <w:jc w:val="both"/>
              <w:rPr>
                <w:sz w:val="28"/>
                <w:szCs w:val="28"/>
                <w:shd w:val="clear" w:color="auto" w:fill="FFFFFF"/>
                <w:lang w:val="uk-UA"/>
              </w:rPr>
            </w:pPr>
            <w:r w:rsidRPr="00207744">
              <w:rPr>
                <w:sz w:val="28"/>
                <w:szCs w:val="28"/>
                <w:shd w:val="clear" w:color="auto" w:fill="FFFFFF"/>
                <w:lang w:val="uk-UA"/>
              </w:rPr>
              <w:t xml:space="preserve">17. Протягом трьох робочих днів після опублікування в місцевих друкованих </w:t>
            </w:r>
            <w:r w:rsidRPr="00207744">
              <w:rPr>
                <w:b/>
                <w:sz w:val="28"/>
                <w:szCs w:val="28"/>
                <w:shd w:val="clear" w:color="auto" w:fill="FFFFFF"/>
                <w:lang w:val="uk-UA"/>
              </w:rPr>
              <w:t>медіа</w:t>
            </w:r>
            <w:r w:rsidRPr="00207744">
              <w:rPr>
                <w:sz w:val="28"/>
                <w:szCs w:val="28"/>
                <w:shd w:val="clear" w:color="auto" w:fill="FFFFFF"/>
                <w:lang w:val="uk-UA"/>
              </w:rPr>
              <w:t xml:space="preserve"> повідомлення про намір суб’єкт господарювання подає його в електронній формі до місцевих органів виконавчої влади та органів місцевого самоврядування, на території яких розташовано об’єкт, стаціонарне джерело, та до </w:t>
            </w:r>
            <w:proofErr w:type="spellStart"/>
            <w:r w:rsidRPr="00207744">
              <w:rPr>
                <w:sz w:val="28"/>
                <w:szCs w:val="28"/>
                <w:shd w:val="clear" w:color="auto" w:fill="FFFFFF"/>
                <w:lang w:val="uk-UA"/>
              </w:rPr>
              <w:t>Міндовкілля</w:t>
            </w:r>
            <w:proofErr w:type="spellEnd"/>
            <w:r w:rsidRPr="00207744">
              <w:rPr>
                <w:sz w:val="28"/>
                <w:szCs w:val="28"/>
                <w:shd w:val="clear" w:color="auto" w:fill="FFFFFF"/>
                <w:lang w:val="uk-UA"/>
              </w:rPr>
              <w:t xml:space="preserve"> для подальшого його публічного розміщення на своїх офіційних веб-сайтах протягом трьох робочих днів з дня його находження.</w:t>
            </w:r>
          </w:p>
          <w:p w:rsidR="00D15C2B" w:rsidRPr="00207744" w:rsidRDefault="00D15C2B" w:rsidP="00207744">
            <w:pPr>
              <w:spacing w:line="216" w:lineRule="auto"/>
              <w:ind w:firstLine="424"/>
              <w:jc w:val="both"/>
              <w:rPr>
                <w:sz w:val="28"/>
                <w:szCs w:val="28"/>
                <w:shd w:val="clear" w:color="auto" w:fill="FFFFFF"/>
                <w:lang w:val="uk-UA"/>
              </w:rPr>
            </w:pPr>
          </w:p>
          <w:p w:rsidR="00D15C2B" w:rsidRPr="00207744" w:rsidRDefault="00D15C2B" w:rsidP="00207744">
            <w:pPr>
              <w:spacing w:line="216" w:lineRule="auto"/>
              <w:ind w:firstLine="424"/>
              <w:jc w:val="both"/>
              <w:rPr>
                <w:sz w:val="28"/>
                <w:szCs w:val="28"/>
                <w:shd w:val="clear" w:color="auto" w:fill="FFFFFF"/>
                <w:lang w:val="uk-UA"/>
              </w:rPr>
            </w:pPr>
            <w:r w:rsidRPr="00207744">
              <w:rPr>
                <w:sz w:val="28"/>
                <w:szCs w:val="28"/>
                <w:shd w:val="clear" w:color="auto" w:fill="FFFFFF"/>
                <w:lang w:val="uk-UA"/>
              </w:rPr>
              <w:t xml:space="preserve">Суб’єкт господарювання протягом трьох робочих днів повідомляє обласній, Київській, Севастопольській міській держадміністрації, органу виконавчої влади Автономної </w:t>
            </w:r>
            <w:r w:rsidRPr="00207744">
              <w:rPr>
                <w:sz w:val="28"/>
                <w:szCs w:val="28"/>
                <w:shd w:val="clear" w:color="auto" w:fill="FFFFFF"/>
                <w:lang w:val="uk-UA"/>
              </w:rPr>
              <w:lastRenderedPageBreak/>
              <w:t xml:space="preserve">Республіки Крим з питань охорони навколишнього природного середовища, адреси яких зазначено у повідомленні про намір, про опублікування в місцевих друкованих </w:t>
            </w:r>
            <w:r w:rsidRPr="00207744">
              <w:rPr>
                <w:b/>
                <w:sz w:val="28"/>
                <w:szCs w:val="28"/>
                <w:shd w:val="clear" w:color="auto" w:fill="FFFFFF"/>
                <w:lang w:val="uk-UA"/>
              </w:rPr>
              <w:t>медіа</w:t>
            </w:r>
            <w:r w:rsidRPr="00207744">
              <w:rPr>
                <w:sz w:val="28"/>
                <w:szCs w:val="28"/>
                <w:shd w:val="clear" w:color="auto" w:fill="FFFFFF"/>
                <w:lang w:val="uk-UA"/>
              </w:rPr>
              <w:t xml:space="preserve"> для надсилання зауважень та пропозицій громадськості, надає в електронній формі повідомлення про намір для подальшого його публічного розміщення на своїх офіційних веб-сайтах, а також надає в електронній формі інформацію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w:t>
            </w:r>
          </w:p>
          <w:p w:rsidR="00D15C2B" w:rsidRPr="00207744" w:rsidRDefault="00D15C2B" w:rsidP="00207744">
            <w:pPr>
              <w:spacing w:line="216" w:lineRule="auto"/>
              <w:ind w:firstLine="424"/>
              <w:jc w:val="both"/>
              <w:rPr>
                <w:sz w:val="28"/>
                <w:szCs w:val="28"/>
                <w:shd w:val="clear" w:color="auto" w:fill="FFFFFF"/>
                <w:lang w:val="uk-UA"/>
              </w:rPr>
            </w:pPr>
          </w:p>
          <w:p w:rsidR="00D15C2B" w:rsidRPr="00207744" w:rsidRDefault="00D15C2B" w:rsidP="00207744">
            <w:pPr>
              <w:spacing w:line="216" w:lineRule="auto"/>
              <w:ind w:firstLine="424"/>
              <w:jc w:val="both"/>
              <w:rPr>
                <w:sz w:val="28"/>
                <w:szCs w:val="28"/>
                <w:shd w:val="clear" w:color="auto" w:fill="FFFFFF"/>
                <w:lang w:val="uk-UA"/>
              </w:rPr>
            </w:pPr>
            <w:r w:rsidRPr="00207744">
              <w:rPr>
                <w:sz w:val="28"/>
                <w:szCs w:val="28"/>
                <w:shd w:val="clear" w:color="auto" w:fill="FFFFFF"/>
                <w:lang w:val="uk-UA"/>
              </w:rPr>
              <w:t xml:space="preserve">19. Протягом 30 календарних днів з дня публікації суб’єктом господарювання повідомлення про намір в місцевих друкованих </w:t>
            </w:r>
            <w:r w:rsidRPr="00207744">
              <w:rPr>
                <w:b/>
                <w:sz w:val="28"/>
                <w:szCs w:val="28"/>
                <w:shd w:val="clear" w:color="auto" w:fill="FFFFFF"/>
                <w:lang w:val="uk-UA"/>
              </w:rPr>
              <w:t>медіа</w:t>
            </w:r>
            <w:r w:rsidRPr="00207744">
              <w:rPr>
                <w:sz w:val="28"/>
                <w:szCs w:val="28"/>
                <w:shd w:val="clear" w:color="auto" w:fill="FFFFFF"/>
                <w:lang w:val="uk-UA"/>
              </w:rPr>
              <w:t xml:space="preserve"> громадськість може надати до відповідної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зауваження та пропозиції до дозволу на викиди у письмовій або електронній формі.</w:t>
            </w:r>
          </w:p>
          <w:p w:rsidR="00D15C2B" w:rsidRPr="00207744" w:rsidRDefault="00D15C2B" w:rsidP="00207744">
            <w:pPr>
              <w:spacing w:line="216" w:lineRule="auto"/>
              <w:ind w:firstLine="424"/>
              <w:jc w:val="both"/>
              <w:rPr>
                <w:b/>
                <w:sz w:val="28"/>
                <w:szCs w:val="28"/>
                <w:lang w:val="uk-UA"/>
              </w:rPr>
            </w:pPr>
          </w:p>
          <w:p w:rsidR="00D15C2B" w:rsidRPr="00B31CE0" w:rsidRDefault="00D15C2B" w:rsidP="00207744">
            <w:pPr>
              <w:shd w:val="clear" w:color="auto" w:fill="FFFFFF"/>
              <w:spacing w:line="216" w:lineRule="auto"/>
              <w:ind w:firstLine="450"/>
              <w:jc w:val="both"/>
              <w:rPr>
                <w:sz w:val="28"/>
                <w:szCs w:val="28"/>
                <w:lang w:val="uk-UA" w:eastAsia="uk-UA"/>
              </w:rPr>
            </w:pPr>
            <w:r w:rsidRPr="00B31CE0">
              <w:rPr>
                <w:sz w:val="28"/>
                <w:szCs w:val="28"/>
                <w:lang w:val="uk-UA" w:eastAsia="uk-UA"/>
              </w:rPr>
              <w:t>20. У разі отримання зауважень та пропозицій громадськості обласна, Київська, Севастопольська міська держадміністрація, орган виконавчої влади Автономної Республіки Крим з питань охорони навколишнього природного середовища повідомляють про них суб’єкту господарювання з наданням відповідних сканованих копій зауважень та пропозицій протягом п’яти робочих днів після закінчення строку, встановленого для надання зауважень та пропозицій громадськості, та пропонують врахувати їх у документах для отримання дозволу на викиди або організувати проведення їх публічного обговорення.</w:t>
            </w:r>
          </w:p>
          <w:p w:rsidR="00D15C2B" w:rsidRPr="00207744" w:rsidRDefault="00D15C2B" w:rsidP="00207744">
            <w:pPr>
              <w:spacing w:line="216" w:lineRule="auto"/>
              <w:ind w:firstLine="424"/>
              <w:jc w:val="both"/>
              <w:rPr>
                <w:sz w:val="28"/>
                <w:szCs w:val="28"/>
                <w:lang w:val="uk-UA" w:eastAsia="uk-UA"/>
              </w:rPr>
            </w:pPr>
            <w:r w:rsidRPr="00B31CE0">
              <w:rPr>
                <w:sz w:val="28"/>
                <w:szCs w:val="28"/>
                <w:lang w:val="uk-UA" w:eastAsia="uk-UA"/>
              </w:rPr>
              <w:t xml:space="preserve">Суб’єкт господарювання враховує зауваження та </w:t>
            </w:r>
            <w:r w:rsidRPr="00B31CE0">
              <w:rPr>
                <w:sz w:val="28"/>
                <w:szCs w:val="28"/>
                <w:lang w:val="uk-UA" w:eastAsia="uk-UA"/>
              </w:rPr>
              <w:lastRenderedPageBreak/>
              <w:t xml:space="preserve">пропозиції громадськості, отримані з повідомленням від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у документах для отримання дозволу на викиди або протягом 60 календарних днів з дня отримання такого повідомлення публікує в місцевих друкованих </w:t>
            </w:r>
            <w:r w:rsidRPr="00207744">
              <w:rPr>
                <w:b/>
                <w:sz w:val="28"/>
                <w:szCs w:val="28"/>
                <w:lang w:val="uk-UA" w:eastAsia="uk-UA"/>
              </w:rPr>
              <w:t>медіа</w:t>
            </w:r>
            <w:r w:rsidRPr="00B31CE0">
              <w:rPr>
                <w:sz w:val="28"/>
                <w:szCs w:val="28"/>
                <w:lang w:val="uk-UA" w:eastAsia="uk-UA"/>
              </w:rPr>
              <w:t>, сфера розповсюдження яких повинна охоплювати адміністративно-територіальні одиниці, які можуть зазнати впливу, повідомлення про проведення публічного обговорення.</w:t>
            </w:r>
          </w:p>
          <w:p w:rsidR="00D15C2B" w:rsidRPr="00207744" w:rsidRDefault="00D15C2B" w:rsidP="00D15C2B">
            <w:pPr>
              <w:ind w:firstLine="424"/>
              <w:jc w:val="both"/>
              <w:rPr>
                <w:b/>
                <w:sz w:val="28"/>
                <w:szCs w:val="28"/>
                <w:lang w:val="uk-UA"/>
              </w:rPr>
            </w:pPr>
          </w:p>
        </w:tc>
      </w:tr>
      <w:tr w:rsidR="00207744" w:rsidRPr="004D0405" w:rsidTr="00207744">
        <w:trPr>
          <w:trHeight w:val="340"/>
        </w:trPr>
        <w:tc>
          <w:tcPr>
            <w:tcW w:w="7514" w:type="dxa"/>
          </w:tcPr>
          <w:p w:rsidR="00207744" w:rsidRPr="00B31CE0" w:rsidRDefault="00207744" w:rsidP="00207744">
            <w:pPr>
              <w:pStyle w:val="a4"/>
              <w:spacing w:after="0" w:line="240" w:lineRule="auto"/>
              <w:ind w:left="34"/>
              <w:jc w:val="center"/>
              <w:rPr>
                <w:sz w:val="28"/>
                <w:szCs w:val="28"/>
              </w:rPr>
            </w:pPr>
            <w:r w:rsidRPr="00B33078">
              <w:rPr>
                <w:rFonts w:ascii="Times New Roman" w:hAnsi="Times New Roman"/>
                <w:b/>
                <w:sz w:val="28"/>
                <w:szCs w:val="28"/>
              </w:rPr>
              <w:lastRenderedPageBreak/>
              <w:t>Механізм подання заяви та документів для отримання дозволу на викиди</w:t>
            </w:r>
          </w:p>
        </w:tc>
        <w:tc>
          <w:tcPr>
            <w:tcW w:w="7795" w:type="dxa"/>
          </w:tcPr>
          <w:p w:rsidR="00207744" w:rsidRPr="00B31CE0" w:rsidRDefault="00207744" w:rsidP="00207744">
            <w:pPr>
              <w:pStyle w:val="a4"/>
              <w:spacing w:before="120" w:after="0" w:line="240" w:lineRule="auto"/>
              <w:ind w:left="34"/>
              <w:jc w:val="center"/>
              <w:rPr>
                <w:b/>
                <w:sz w:val="28"/>
                <w:szCs w:val="28"/>
              </w:rPr>
            </w:pPr>
            <w:r w:rsidRPr="00B33078">
              <w:rPr>
                <w:rFonts w:ascii="Times New Roman" w:hAnsi="Times New Roman"/>
                <w:b/>
                <w:sz w:val="28"/>
                <w:szCs w:val="28"/>
              </w:rPr>
              <w:t>Механізм подання заяви та документів для отримання дозволу на викиди</w:t>
            </w:r>
          </w:p>
        </w:tc>
      </w:tr>
      <w:tr w:rsidR="00B33078" w:rsidRPr="00B33078" w:rsidTr="00C3351E">
        <w:tc>
          <w:tcPr>
            <w:tcW w:w="7514" w:type="dxa"/>
          </w:tcPr>
          <w:p w:rsidR="00C1426A" w:rsidRPr="00B33078" w:rsidRDefault="00C1426A" w:rsidP="00207744">
            <w:pPr>
              <w:pStyle w:val="rvps2"/>
              <w:shd w:val="clear" w:color="auto" w:fill="FFFFFF"/>
              <w:spacing w:before="0" w:beforeAutospacing="0" w:after="0" w:afterAutospacing="0" w:line="216" w:lineRule="auto"/>
              <w:ind w:firstLine="450"/>
              <w:jc w:val="both"/>
              <w:rPr>
                <w:lang w:val="ru-RU"/>
              </w:rPr>
            </w:pPr>
            <w:r w:rsidRPr="00B33078">
              <w:rPr>
                <w:lang w:val="ru-RU"/>
              </w:rPr>
              <w:t>…</w:t>
            </w:r>
          </w:p>
          <w:p w:rsidR="00134802" w:rsidRPr="00B33078" w:rsidRDefault="00134802" w:rsidP="00207744">
            <w:pPr>
              <w:pStyle w:val="a4"/>
              <w:spacing w:after="120" w:line="216" w:lineRule="auto"/>
              <w:ind w:left="34" w:firstLine="425"/>
              <w:jc w:val="both"/>
              <w:rPr>
                <w:rFonts w:ascii="Times New Roman" w:hAnsi="Times New Roman"/>
                <w:b/>
                <w:sz w:val="28"/>
                <w:szCs w:val="28"/>
              </w:rPr>
            </w:pPr>
            <w:r w:rsidRPr="00B33078">
              <w:rPr>
                <w:rFonts w:ascii="Times New Roman" w:hAnsi="Times New Roman"/>
                <w:b/>
                <w:sz w:val="28"/>
                <w:szCs w:val="28"/>
                <w:shd w:val="clear" w:color="auto" w:fill="FFFFFF"/>
              </w:rPr>
              <w:t xml:space="preserve">33. Центр надання адміністративних послуг (у разі, коли така послуга надається через центр надання адміністративних послуг), дозвільні органи протягом двох робочих днів передають документи для отримання дозволу на викиди з дня їх надходження до </w:t>
            </w:r>
            <w:proofErr w:type="spellStart"/>
            <w:r w:rsidRPr="00B33078">
              <w:rPr>
                <w:rFonts w:ascii="Times New Roman" w:hAnsi="Times New Roman"/>
                <w:b/>
                <w:sz w:val="28"/>
                <w:szCs w:val="28"/>
                <w:shd w:val="clear" w:color="auto" w:fill="FFFFFF"/>
              </w:rPr>
              <w:t>Держпродспоживслужби</w:t>
            </w:r>
            <w:proofErr w:type="spellEnd"/>
            <w:r w:rsidRPr="00B33078">
              <w:rPr>
                <w:rFonts w:ascii="Times New Roman" w:hAnsi="Times New Roman"/>
                <w:b/>
                <w:sz w:val="28"/>
                <w:szCs w:val="28"/>
                <w:shd w:val="clear" w:color="auto" w:fill="FFFFFF"/>
              </w:rPr>
              <w:t xml:space="preserve"> (її територіальних органів).</w:t>
            </w:r>
          </w:p>
          <w:p w:rsidR="00134802" w:rsidRPr="00B33078" w:rsidRDefault="00134802" w:rsidP="00207744">
            <w:pPr>
              <w:pStyle w:val="rvps2"/>
              <w:shd w:val="clear" w:color="auto" w:fill="FFFFFF"/>
              <w:spacing w:before="0" w:beforeAutospacing="0" w:after="120" w:afterAutospacing="0" w:line="216" w:lineRule="auto"/>
              <w:ind w:firstLine="450"/>
              <w:jc w:val="both"/>
              <w:rPr>
                <w:b/>
                <w:sz w:val="28"/>
                <w:szCs w:val="28"/>
              </w:rPr>
            </w:pPr>
            <w:r w:rsidRPr="00B33078">
              <w:rPr>
                <w:b/>
                <w:sz w:val="28"/>
                <w:szCs w:val="28"/>
              </w:rPr>
              <w:t>34. Заява та документи для отримання дозволу на викиди, що подані в електронній формі, у тому числі через електронний кабінет користувача “Єдина екологічна платформа “</w:t>
            </w:r>
            <w:proofErr w:type="spellStart"/>
            <w:r w:rsidRPr="00B33078">
              <w:rPr>
                <w:b/>
                <w:sz w:val="28"/>
                <w:szCs w:val="28"/>
              </w:rPr>
              <w:t>ЕкоСистема</w:t>
            </w:r>
            <w:proofErr w:type="spellEnd"/>
            <w:r w:rsidRPr="00B33078">
              <w:rPr>
                <w:b/>
                <w:sz w:val="28"/>
                <w:szCs w:val="28"/>
              </w:rPr>
              <w:t xml:space="preserve">”, можуть бути надіслані до </w:t>
            </w:r>
            <w:proofErr w:type="spellStart"/>
            <w:r w:rsidRPr="00B33078">
              <w:rPr>
                <w:b/>
                <w:sz w:val="28"/>
                <w:szCs w:val="28"/>
              </w:rPr>
              <w:t>Держпродспоживслужби</w:t>
            </w:r>
            <w:proofErr w:type="spellEnd"/>
            <w:r w:rsidRPr="00B33078">
              <w:rPr>
                <w:b/>
                <w:sz w:val="28"/>
                <w:szCs w:val="28"/>
              </w:rPr>
              <w:t xml:space="preserve"> (її територіальним органам) на електронну пошту або у порядку електронної інформаційної взаємодії.</w:t>
            </w:r>
          </w:p>
          <w:p w:rsidR="00134802" w:rsidRPr="00B33078" w:rsidRDefault="00134802" w:rsidP="00207744">
            <w:pPr>
              <w:pStyle w:val="rvps2"/>
              <w:shd w:val="clear" w:color="auto" w:fill="FFFFFF"/>
              <w:spacing w:before="0" w:beforeAutospacing="0" w:after="120" w:afterAutospacing="0" w:line="216" w:lineRule="auto"/>
              <w:ind w:firstLine="450"/>
              <w:jc w:val="both"/>
              <w:rPr>
                <w:b/>
                <w:sz w:val="28"/>
                <w:szCs w:val="28"/>
              </w:rPr>
            </w:pPr>
            <w:bookmarkStart w:id="1" w:name="n171"/>
            <w:bookmarkEnd w:id="1"/>
            <w:r w:rsidRPr="00B33078">
              <w:rPr>
                <w:b/>
                <w:sz w:val="28"/>
                <w:szCs w:val="28"/>
              </w:rPr>
              <w:t xml:space="preserve">35. Порядок інформаційної взаємодії з </w:t>
            </w:r>
            <w:proofErr w:type="spellStart"/>
            <w:r w:rsidRPr="00B33078">
              <w:rPr>
                <w:b/>
                <w:sz w:val="28"/>
                <w:szCs w:val="28"/>
              </w:rPr>
              <w:t>Держпродспоживслужбою</w:t>
            </w:r>
            <w:proofErr w:type="spellEnd"/>
            <w:r w:rsidRPr="00B33078">
              <w:rPr>
                <w:b/>
                <w:sz w:val="28"/>
                <w:szCs w:val="28"/>
              </w:rPr>
              <w:t xml:space="preserve"> (її територіальними органами), структура та формат інформації, що передається, механізм та канали інформаційного обміну, </w:t>
            </w:r>
            <w:r w:rsidRPr="00B33078">
              <w:rPr>
                <w:b/>
                <w:sz w:val="28"/>
                <w:szCs w:val="28"/>
              </w:rPr>
              <w:lastRenderedPageBreak/>
              <w:t xml:space="preserve">процедури взаємодії між інформаційними системами, обліку інформаційних файлів визначаються </w:t>
            </w:r>
            <w:proofErr w:type="spellStart"/>
            <w:r w:rsidRPr="00B33078">
              <w:rPr>
                <w:b/>
                <w:sz w:val="28"/>
                <w:szCs w:val="28"/>
              </w:rPr>
              <w:t>Міндовкіллям</w:t>
            </w:r>
            <w:proofErr w:type="spellEnd"/>
            <w:r w:rsidRPr="00B33078">
              <w:rPr>
                <w:b/>
                <w:sz w:val="28"/>
                <w:szCs w:val="28"/>
              </w:rPr>
              <w:t xml:space="preserve"> та </w:t>
            </w:r>
            <w:proofErr w:type="spellStart"/>
            <w:r w:rsidRPr="00B33078">
              <w:rPr>
                <w:b/>
                <w:sz w:val="28"/>
                <w:szCs w:val="28"/>
              </w:rPr>
              <w:t>Держпродспоживслужбою</w:t>
            </w:r>
            <w:proofErr w:type="spellEnd"/>
            <w:r w:rsidRPr="00B33078">
              <w:rPr>
                <w:b/>
                <w:sz w:val="28"/>
                <w:szCs w:val="28"/>
              </w:rPr>
              <w:t xml:space="preserve"> відповідно до укладеного договору щодо інформаційної взаємодії.</w:t>
            </w:r>
          </w:p>
          <w:p w:rsidR="00134802" w:rsidRPr="00B33078" w:rsidRDefault="00134802" w:rsidP="00207744">
            <w:pPr>
              <w:pStyle w:val="rvps2"/>
              <w:shd w:val="clear" w:color="auto" w:fill="FFFFFF"/>
              <w:spacing w:before="0" w:beforeAutospacing="0" w:after="0" w:afterAutospacing="0" w:line="216" w:lineRule="auto"/>
              <w:ind w:firstLine="450"/>
              <w:jc w:val="both"/>
              <w:rPr>
                <w:b/>
                <w:sz w:val="28"/>
                <w:szCs w:val="28"/>
              </w:rPr>
            </w:pPr>
            <w:bookmarkStart w:id="2" w:name="n172"/>
            <w:bookmarkEnd w:id="2"/>
            <w:r w:rsidRPr="00B33078">
              <w:rPr>
                <w:b/>
                <w:sz w:val="28"/>
                <w:szCs w:val="28"/>
              </w:rPr>
              <w:t xml:space="preserve">36. </w:t>
            </w:r>
            <w:proofErr w:type="spellStart"/>
            <w:r w:rsidRPr="00B33078">
              <w:rPr>
                <w:b/>
                <w:sz w:val="28"/>
                <w:szCs w:val="28"/>
              </w:rPr>
              <w:t>Держпродспоживслужба</w:t>
            </w:r>
            <w:proofErr w:type="spellEnd"/>
            <w:r w:rsidRPr="00B33078">
              <w:rPr>
                <w:b/>
                <w:sz w:val="28"/>
                <w:szCs w:val="28"/>
              </w:rPr>
              <w:t xml:space="preserve"> (її територіальні органи) здійснює (здійснюють) розгляд документів, в яких обґрунтовуються обсяги викидів забруднюючих речовин в атмосферне повітря стаціонарними джерелами, оформлених відповідно до вимог, затверджених </w:t>
            </w:r>
            <w:proofErr w:type="spellStart"/>
            <w:r w:rsidRPr="00B33078">
              <w:rPr>
                <w:b/>
                <w:sz w:val="28"/>
                <w:szCs w:val="28"/>
              </w:rPr>
              <w:t>Міндовкіллям</w:t>
            </w:r>
            <w:proofErr w:type="spellEnd"/>
            <w:r w:rsidRPr="00B33078">
              <w:rPr>
                <w:b/>
                <w:sz w:val="28"/>
                <w:szCs w:val="28"/>
              </w:rPr>
              <w:t>, в частині дотримання суб’єктом господарювання вимог санітарного законодавства під час експлуатації об’єктів, з яких надходять в атмосферне повітря забруднюючі речовини або їх суміші. З метою оцінки впливу об’єкта на середовище життєдіяльності людини враховуються результати проведених заходів державного нагляду (контролю) у сфері санітарного та епідемічного благополуччя населення.</w:t>
            </w:r>
          </w:p>
          <w:p w:rsidR="00134802" w:rsidRPr="00B33078" w:rsidRDefault="00134802" w:rsidP="00207744">
            <w:pPr>
              <w:pStyle w:val="rvps2"/>
              <w:shd w:val="clear" w:color="auto" w:fill="FFFFFF"/>
              <w:spacing w:before="0" w:beforeAutospacing="0" w:after="120" w:afterAutospacing="0" w:line="216" w:lineRule="auto"/>
              <w:ind w:firstLine="450"/>
              <w:jc w:val="both"/>
              <w:rPr>
                <w:b/>
                <w:sz w:val="28"/>
                <w:szCs w:val="28"/>
              </w:rPr>
            </w:pPr>
            <w:bookmarkStart w:id="3" w:name="n173"/>
            <w:bookmarkEnd w:id="3"/>
            <w:r w:rsidRPr="00B33078">
              <w:rPr>
                <w:b/>
                <w:sz w:val="28"/>
                <w:szCs w:val="28"/>
              </w:rPr>
              <w:t>У разі дотримання вимог санітарного законодавства на об’єкті надається висновок щодо можливості видачі дозволу на викиди, а у разі недотримання вимог санітарного законодавства - висновок щодо неможливості видачі дозволу на викиди із зазначенням змісту зауважень.</w:t>
            </w:r>
          </w:p>
          <w:p w:rsidR="00134802" w:rsidRPr="00B33078" w:rsidRDefault="00134802" w:rsidP="00207744">
            <w:pPr>
              <w:pStyle w:val="rvps2"/>
              <w:shd w:val="clear" w:color="auto" w:fill="FFFFFF"/>
              <w:spacing w:before="0" w:beforeAutospacing="0" w:after="0" w:afterAutospacing="0" w:line="216" w:lineRule="auto"/>
              <w:ind w:firstLine="450"/>
              <w:jc w:val="both"/>
              <w:rPr>
                <w:b/>
                <w:sz w:val="28"/>
                <w:szCs w:val="28"/>
              </w:rPr>
            </w:pPr>
            <w:r w:rsidRPr="00B33078">
              <w:rPr>
                <w:b/>
                <w:sz w:val="28"/>
                <w:szCs w:val="28"/>
              </w:rPr>
              <w:t xml:space="preserve">37. </w:t>
            </w:r>
            <w:proofErr w:type="spellStart"/>
            <w:r w:rsidRPr="00B33078">
              <w:rPr>
                <w:b/>
                <w:sz w:val="28"/>
                <w:szCs w:val="28"/>
              </w:rPr>
              <w:t>Держпродспоживслужба</w:t>
            </w:r>
            <w:proofErr w:type="spellEnd"/>
            <w:r w:rsidRPr="00B33078">
              <w:rPr>
                <w:b/>
                <w:sz w:val="28"/>
                <w:szCs w:val="28"/>
              </w:rPr>
              <w:t xml:space="preserve"> (її територіальні органи) протягом 10 робочих днів з дня надходження документів для отримання дозволу на викиди зобов’язана (зобов’язані) надати центру надання адміністративних послуг (у разі, коли така послуга надається через центр надання адміністративних послуг) або дозвільному органу висновок щодо можливості (неможливості) видачі дозволу на викиди поштовим відправленням, через електронний кабінет користувача або у порядку </w:t>
            </w:r>
            <w:r w:rsidRPr="00B33078">
              <w:rPr>
                <w:b/>
                <w:sz w:val="28"/>
                <w:szCs w:val="28"/>
              </w:rPr>
              <w:lastRenderedPageBreak/>
              <w:t>електронної інформаційної взаємодії. Про надання висновку щодо неможливості видачі дозволу на викиди центр надання адміністративних послуг (у разі, якщо така послуга надається через центр надання адміністративних послуг) або дозвільний орган повідомляє суб’єкту господарювання.</w:t>
            </w:r>
          </w:p>
          <w:p w:rsidR="00134802" w:rsidRPr="00B33078" w:rsidRDefault="00134802" w:rsidP="00207744">
            <w:pPr>
              <w:pStyle w:val="rvps2"/>
              <w:shd w:val="clear" w:color="auto" w:fill="FFFFFF"/>
              <w:spacing w:before="0" w:beforeAutospacing="0" w:after="120" w:afterAutospacing="0" w:line="216" w:lineRule="auto"/>
              <w:ind w:firstLine="450"/>
              <w:jc w:val="both"/>
              <w:rPr>
                <w:b/>
                <w:sz w:val="28"/>
                <w:szCs w:val="28"/>
              </w:rPr>
            </w:pPr>
            <w:bookmarkStart w:id="4" w:name="n175"/>
            <w:bookmarkEnd w:id="4"/>
            <w:r w:rsidRPr="00B33078">
              <w:rPr>
                <w:b/>
                <w:sz w:val="28"/>
                <w:szCs w:val="28"/>
              </w:rPr>
              <w:t xml:space="preserve">Дозвільні органи приймають рішення про видачу дозволу на викиди або про відмову у його видачі за наявності відповідного висновку </w:t>
            </w:r>
            <w:proofErr w:type="spellStart"/>
            <w:r w:rsidRPr="00B33078">
              <w:rPr>
                <w:b/>
                <w:sz w:val="28"/>
                <w:szCs w:val="28"/>
              </w:rPr>
              <w:t>Держпродспоживслужби</w:t>
            </w:r>
            <w:proofErr w:type="spellEnd"/>
            <w:r w:rsidRPr="00B33078">
              <w:rPr>
                <w:b/>
                <w:sz w:val="28"/>
                <w:szCs w:val="28"/>
              </w:rPr>
              <w:t xml:space="preserve"> (її територіальних органів).</w:t>
            </w:r>
          </w:p>
          <w:p w:rsidR="007F2613" w:rsidRPr="00B33078" w:rsidRDefault="007F2613" w:rsidP="00207744">
            <w:pPr>
              <w:pStyle w:val="rvps12"/>
              <w:shd w:val="clear" w:color="auto" w:fill="FFFFFF"/>
              <w:spacing w:before="150" w:beforeAutospacing="0" w:after="150" w:afterAutospacing="0" w:line="216" w:lineRule="auto"/>
              <w:jc w:val="center"/>
            </w:pPr>
            <w:bookmarkStart w:id="5" w:name="n187"/>
            <w:bookmarkEnd w:id="5"/>
            <w:r w:rsidRPr="00B33078">
              <w:rPr>
                <w:rStyle w:val="rvts15"/>
                <w:b/>
                <w:bCs/>
                <w:sz w:val="28"/>
                <w:szCs w:val="28"/>
              </w:rPr>
              <w:t>Механізм видачі, відмови у видачі, анулювання, переоформлення, зупинення, поновлення дії дозволу на викиди</w:t>
            </w:r>
          </w:p>
          <w:p w:rsidR="007F2613" w:rsidRPr="00207744" w:rsidRDefault="007F2613" w:rsidP="00207744">
            <w:pPr>
              <w:pStyle w:val="rvps2"/>
              <w:shd w:val="clear" w:color="auto" w:fill="FFFFFF"/>
              <w:spacing w:before="0" w:beforeAutospacing="0" w:after="0" w:afterAutospacing="0" w:line="216" w:lineRule="auto"/>
              <w:ind w:firstLine="450"/>
              <w:jc w:val="both"/>
              <w:rPr>
                <w:sz w:val="28"/>
                <w:szCs w:val="28"/>
                <w:lang w:val="ru-RU"/>
              </w:rPr>
            </w:pPr>
            <w:bookmarkStart w:id="6" w:name="n190"/>
            <w:bookmarkEnd w:id="6"/>
            <w:r w:rsidRPr="00207744">
              <w:rPr>
                <w:sz w:val="28"/>
                <w:szCs w:val="28"/>
              </w:rPr>
              <w:t>44. Дозвільний орган протягом 20 робочих днів з дня отримання заяви та документів для отримання дозволу на викиди розглядає їх та у разі відсутності підстав для відмови у видачі дозволу на викиди оформляє дозвіл на викиди згідно з </w:t>
            </w:r>
            <w:hyperlink r:id="rId9" w:anchor="n220" w:history="1">
              <w:r w:rsidRPr="00207744">
                <w:rPr>
                  <w:rStyle w:val="a5"/>
                  <w:color w:val="auto"/>
                  <w:sz w:val="28"/>
                  <w:szCs w:val="28"/>
                </w:rPr>
                <w:t>додатком 1</w:t>
              </w:r>
            </w:hyperlink>
            <w:r w:rsidRPr="00207744">
              <w:rPr>
                <w:sz w:val="28"/>
                <w:szCs w:val="28"/>
              </w:rPr>
              <w:t> в паперовій або в електронній формі. Дозвіл на викиди видається особисто або через центр надання адміністративних послуг (у разі, коли така послуга надається через центр надання адміністративних послуг) поштовим відправленням, через електронний кабінет користувача або у порядку електронної інформаційної взаємодії.</w:t>
            </w:r>
          </w:p>
          <w:p w:rsidR="007F2613" w:rsidRPr="00207744" w:rsidRDefault="007F2613" w:rsidP="00207744">
            <w:pPr>
              <w:pStyle w:val="rvps2"/>
              <w:shd w:val="clear" w:color="auto" w:fill="FFFFFF"/>
              <w:spacing w:before="0" w:beforeAutospacing="0" w:after="120" w:afterAutospacing="0" w:line="216" w:lineRule="auto"/>
              <w:ind w:firstLine="450"/>
              <w:jc w:val="both"/>
              <w:rPr>
                <w:lang w:val="ru-RU"/>
              </w:rPr>
            </w:pPr>
            <w:r w:rsidRPr="00207744">
              <w:rPr>
                <w:lang w:val="ru-RU"/>
              </w:rPr>
              <w:t>…</w:t>
            </w:r>
          </w:p>
          <w:p w:rsidR="007F2613" w:rsidRPr="00207744" w:rsidRDefault="007F2613" w:rsidP="00207744">
            <w:pPr>
              <w:pStyle w:val="rvps2"/>
              <w:shd w:val="clear" w:color="auto" w:fill="FFFFFF"/>
              <w:spacing w:before="0" w:beforeAutospacing="0" w:after="0" w:afterAutospacing="0" w:line="216" w:lineRule="auto"/>
              <w:ind w:firstLine="450"/>
              <w:jc w:val="both"/>
              <w:rPr>
                <w:b/>
                <w:sz w:val="24"/>
                <w:szCs w:val="24"/>
              </w:rPr>
            </w:pPr>
            <w:bookmarkStart w:id="7" w:name="n191"/>
            <w:bookmarkStart w:id="8" w:name="n193"/>
            <w:bookmarkEnd w:id="7"/>
            <w:bookmarkEnd w:id="8"/>
            <w:r w:rsidRPr="00207744">
              <w:rPr>
                <w:b/>
                <w:sz w:val="24"/>
                <w:szCs w:val="24"/>
              </w:rPr>
              <w:t>Підставою</w:t>
            </w:r>
            <w:r w:rsidRPr="00207744">
              <w:rPr>
                <w:sz w:val="24"/>
                <w:szCs w:val="24"/>
              </w:rPr>
              <w:t xml:space="preserve"> для відмови у видачі дозволу на викиди встановлені законом.</w:t>
            </w:r>
          </w:p>
        </w:tc>
        <w:tc>
          <w:tcPr>
            <w:tcW w:w="7795" w:type="dxa"/>
          </w:tcPr>
          <w:p w:rsidR="00C1426A" w:rsidRPr="00B33078" w:rsidRDefault="00C1426A" w:rsidP="00207744">
            <w:pPr>
              <w:pStyle w:val="rvps2"/>
              <w:shd w:val="clear" w:color="auto" w:fill="FFFFFF"/>
              <w:spacing w:before="0" w:beforeAutospacing="0" w:after="120" w:afterAutospacing="0" w:line="216" w:lineRule="auto"/>
              <w:ind w:firstLine="450"/>
              <w:jc w:val="both"/>
              <w:rPr>
                <w:lang w:val="ru-RU"/>
              </w:rPr>
            </w:pPr>
            <w:r w:rsidRPr="00B33078">
              <w:rPr>
                <w:lang w:val="ru-RU"/>
              </w:rPr>
              <w:lastRenderedPageBreak/>
              <w:t>…</w:t>
            </w:r>
          </w:p>
          <w:p w:rsidR="00134802" w:rsidRPr="00B33078" w:rsidRDefault="00D57E97" w:rsidP="00207744">
            <w:pPr>
              <w:spacing w:line="216" w:lineRule="auto"/>
              <w:ind w:firstLine="459"/>
              <w:jc w:val="both"/>
              <w:rPr>
                <w:b/>
                <w:sz w:val="28"/>
                <w:szCs w:val="28"/>
                <w:lang w:val="uk-UA"/>
              </w:rPr>
            </w:pPr>
            <w:r>
              <w:rPr>
                <w:b/>
                <w:sz w:val="28"/>
                <w:szCs w:val="28"/>
                <w:lang w:val="uk-UA"/>
              </w:rPr>
              <w:t xml:space="preserve">33) </w:t>
            </w:r>
            <w:r w:rsidR="00134802" w:rsidRPr="00B33078">
              <w:rPr>
                <w:b/>
                <w:sz w:val="28"/>
                <w:szCs w:val="28"/>
                <w:lang w:val="uk-UA"/>
              </w:rPr>
              <w:t>Виключити</w:t>
            </w: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D57E97" w:rsidP="00207744">
            <w:pPr>
              <w:spacing w:before="120" w:line="216" w:lineRule="auto"/>
              <w:ind w:firstLine="459"/>
              <w:jc w:val="both"/>
              <w:rPr>
                <w:b/>
                <w:sz w:val="28"/>
                <w:szCs w:val="28"/>
                <w:lang w:val="uk-UA"/>
              </w:rPr>
            </w:pPr>
            <w:r>
              <w:rPr>
                <w:b/>
                <w:sz w:val="28"/>
                <w:szCs w:val="28"/>
                <w:lang w:val="uk-UA"/>
              </w:rPr>
              <w:t xml:space="preserve">34) </w:t>
            </w:r>
            <w:r w:rsidR="00134802" w:rsidRPr="00B33078">
              <w:rPr>
                <w:b/>
                <w:sz w:val="28"/>
                <w:szCs w:val="28"/>
                <w:lang w:val="uk-UA"/>
              </w:rPr>
              <w:t>Виключити</w:t>
            </w: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D57E97" w:rsidP="00207744">
            <w:pPr>
              <w:spacing w:line="216" w:lineRule="auto"/>
              <w:ind w:firstLine="459"/>
              <w:jc w:val="both"/>
              <w:rPr>
                <w:b/>
                <w:sz w:val="28"/>
                <w:szCs w:val="28"/>
                <w:lang w:val="uk-UA"/>
              </w:rPr>
            </w:pPr>
            <w:r>
              <w:rPr>
                <w:b/>
                <w:sz w:val="28"/>
                <w:szCs w:val="28"/>
                <w:lang w:val="uk-UA"/>
              </w:rPr>
              <w:t xml:space="preserve">35) </w:t>
            </w:r>
            <w:r w:rsidR="00134802" w:rsidRPr="00B33078">
              <w:rPr>
                <w:b/>
                <w:sz w:val="28"/>
                <w:szCs w:val="28"/>
                <w:lang w:val="uk-UA"/>
              </w:rPr>
              <w:t>Виключити</w:t>
            </w: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after="120" w:line="216" w:lineRule="auto"/>
              <w:ind w:firstLine="459"/>
              <w:jc w:val="both"/>
              <w:rPr>
                <w:sz w:val="28"/>
                <w:szCs w:val="28"/>
                <w:lang w:val="uk-UA"/>
              </w:rPr>
            </w:pPr>
          </w:p>
          <w:p w:rsidR="00134802" w:rsidRPr="00B33078" w:rsidRDefault="00D57E97" w:rsidP="00207744">
            <w:pPr>
              <w:spacing w:line="216" w:lineRule="auto"/>
              <w:ind w:firstLine="459"/>
              <w:jc w:val="both"/>
              <w:rPr>
                <w:b/>
                <w:sz w:val="28"/>
                <w:szCs w:val="28"/>
                <w:lang w:val="uk-UA"/>
              </w:rPr>
            </w:pPr>
            <w:r>
              <w:rPr>
                <w:b/>
                <w:sz w:val="28"/>
                <w:szCs w:val="28"/>
                <w:lang w:val="uk-UA"/>
              </w:rPr>
              <w:t xml:space="preserve">36) </w:t>
            </w:r>
            <w:r w:rsidR="00134802" w:rsidRPr="00B33078">
              <w:rPr>
                <w:b/>
                <w:sz w:val="28"/>
                <w:szCs w:val="28"/>
                <w:lang w:val="uk-UA"/>
              </w:rPr>
              <w:t>Виключити</w:t>
            </w: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134802" w:rsidRPr="00B33078" w:rsidRDefault="00134802" w:rsidP="00207744">
            <w:pPr>
              <w:spacing w:line="216" w:lineRule="auto"/>
              <w:ind w:firstLine="459"/>
              <w:jc w:val="both"/>
              <w:rPr>
                <w:sz w:val="28"/>
                <w:szCs w:val="28"/>
                <w:lang w:val="uk-UA"/>
              </w:rPr>
            </w:pPr>
          </w:p>
          <w:p w:rsidR="00E97DA5" w:rsidRPr="00B33078" w:rsidRDefault="00E97DA5" w:rsidP="00207744">
            <w:pPr>
              <w:spacing w:line="216" w:lineRule="auto"/>
              <w:jc w:val="both"/>
              <w:rPr>
                <w:sz w:val="28"/>
                <w:szCs w:val="28"/>
                <w:lang w:val="uk-UA"/>
              </w:rPr>
            </w:pPr>
          </w:p>
          <w:p w:rsidR="00134802" w:rsidRPr="00B33078" w:rsidRDefault="00D57E97" w:rsidP="00207744">
            <w:pPr>
              <w:spacing w:before="120" w:line="216" w:lineRule="auto"/>
              <w:ind w:firstLine="459"/>
              <w:jc w:val="both"/>
              <w:rPr>
                <w:b/>
                <w:sz w:val="28"/>
                <w:szCs w:val="28"/>
                <w:lang w:val="uk-UA"/>
              </w:rPr>
            </w:pPr>
            <w:r>
              <w:rPr>
                <w:b/>
                <w:sz w:val="28"/>
                <w:szCs w:val="28"/>
                <w:lang w:val="uk-UA"/>
              </w:rPr>
              <w:t xml:space="preserve">37) </w:t>
            </w:r>
            <w:r w:rsidR="00134802" w:rsidRPr="00B33078">
              <w:rPr>
                <w:b/>
                <w:sz w:val="28"/>
                <w:szCs w:val="28"/>
                <w:lang w:val="uk-UA"/>
              </w:rPr>
              <w:t>Виключити</w:t>
            </w: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34802" w:rsidRPr="00B33078" w:rsidRDefault="00134802" w:rsidP="00134802">
            <w:pPr>
              <w:ind w:firstLine="459"/>
              <w:jc w:val="both"/>
              <w:rPr>
                <w:b/>
                <w:sz w:val="28"/>
                <w:szCs w:val="28"/>
                <w:lang w:val="uk-UA"/>
              </w:rPr>
            </w:pPr>
          </w:p>
          <w:p w:rsidR="00147DE5" w:rsidRPr="00B33078" w:rsidRDefault="00147DE5" w:rsidP="00D57E97">
            <w:pPr>
              <w:pStyle w:val="rvps12"/>
              <w:shd w:val="clear" w:color="auto" w:fill="FFFFFF"/>
              <w:spacing w:before="120" w:beforeAutospacing="0" w:after="120" w:afterAutospacing="0"/>
              <w:jc w:val="center"/>
            </w:pPr>
            <w:r w:rsidRPr="00B33078">
              <w:rPr>
                <w:rStyle w:val="rvts15"/>
                <w:b/>
                <w:bCs/>
                <w:sz w:val="28"/>
                <w:szCs w:val="28"/>
              </w:rPr>
              <w:t>Механізм видачі, відмови у видачі, анулювання, переоформлення, зупинення, поновлення дії дозволу на викиди</w:t>
            </w:r>
            <w:bookmarkStart w:id="9" w:name="_GoBack"/>
            <w:bookmarkEnd w:id="9"/>
          </w:p>
          <w:p w:rsidR="00B41B14" w:rsidRPr="00207744" w:rsidRDefault="00B41B14" w:rsidP="00207744">
            <w:pPr>
              <w:pStyle w:val="rvps2"/>
              <w:shd w:val="clear" w:color="auto" w:fill="FFFFFF"/>
              <w:spacing w:before="0" w:beforeAutospacing="0" w:after="0" w:afterAutospacing="0" w:line="216" w:lineRule="auto"/>
              <w:ind w:firstLine="450"/>
              <w:jc w:val="both"/>
              <w:rPr>
                <w:sz w:val="28"/>
                <w:szCs w:val="28"/>
                <w:lang w:val="ru-RU"/>
              </w:rPr>
            </w:pPr>
            <w:r w:rsidRPr="00207744">
              <w:rPr>
                <w:sz w:val="28"/>
                <w:szCs w:val="28"/>
              </w:rPr>
              <w:t>44. Дозвільний орган протягом 20 робочих днів з дня отримання заяви та документів для отримання дозволу на викиди розглядає їх та у разі відсутності підстав для відмови у видачі дозволу на викиди оформляє дозвіл на викиди згідно з </w:t>
            </w:r>
            <w:hyperlink r:id="rId10" w:anchor="n220" w:history="1">
              <w:r w:rsidRPr="00207744">
                <w:rPr>
                  <w:rStyle w:val="a5"/>
                  <w:color w:val="auto"/>
                  <w:sz w:val="28"/>
                  <w:szCs w:val="28"/>
                </w:rPr>
                <w:t>додатком 1</w:t>
              </w:r>
            </w:hyperlink>
            <w:r w:rsidRPr="00207744">
              <w:rPr>
                <w:sz w:val="28"/>
                <w:szCs w:val="28"/>
              </w:rPr>
              <w:t> в паперовій або в електронній формі. Дозвіл на викиди видається особисто або через центр надання адміністративних послуг (у разі, коли така послуга надається через центр надання адміністративних послуг) поштовим відправленням, через електронний кабінет користувача або у порядку електронної інформаційної взаємодії.</w:t>
            </w:r>
          </w:p>
          <w:p w:rsidR="007F2613" w:rsidRDefault="007F2613" w:rsidP="00207744">
            <w:pPr>
              <w:spacing w:line="216" w:lineRule="auto"/>
              <w:jc w:val="both"/>
              <w:rPr>
                <w:sz w:val="28"/>
                <w:szCs w:val="28"/>
                <w:lang w:val="uk-UA"/>
              </w:rPr>
            </w:pPr>
          </w:p>
          <w:p w:rsidR="00B41B14" w:rsidRPr="00B41B14" w:rsidRDefault="00B41B14" w:rsidP="00207744">
            <w:pPr>
              <w:spacing w:line="216" w:lineRule="auto"/>
              <w:jc w:val="both"/>
              <w:rPr>
                <w:sz w:val="28"/>
                <w:szCs w:val="28"/>
                <w:lang w:val="uk-UA"/>
              </w:rPr>
            </w:pPr>
          </w:p>
          <w:p w:rsidR="00134802" w:rsidRPr="00B33078" w:rsidRDefault="007F2613" w:rsidP="00207744">
            <w:pPr>
              <w:spacing w:line="216" w:lineRule="auto"/>
              <w:ind w:firstLine="459"/>
              <w:jc w:val="both"/>
              <w:rPr>
                <w:b/>
                <w:sz w:val="28"/>
                <w:szCs w:val="28"/>
                <w:lang w:val="uk-UA"/>
              </w:rPr>
            </w:pPr>
            <w:proofErr w:type="spellStart"/>
            <w:proofErr w:type="gramStart"/>
            <w:r w:rsidRPr="00207744">
              <w:rPr>
                <w:b/>
                <w:sz w:val="24"/>
                <w:szCs w:val="24"/>
              </w:rPr>
              <w:t>П</w:t>
            </w:r>
            <w:proofErr w:type="gramEnd"/>
            <w:r w:rsidRPr="00207744">
              <w:rPr>
                <w:b/>
                <w:sz w:val="24"/>
                <w:szCs w:val="24"/>
              </w:rPr>
              <w:t>ідстав</w:t>
            </w:r>
            <w:proofErr w:type="spellEnd"/>
            <w:r w:rsidRPr="00207744">
              <w:rPr>
                <w:b/>
                <w:sz w:val="24"/>
                <w:szCs w:val="24"/>
                <w:lang w:val="uk-UA"/>
              </w:rPr>
              <w:t>и</w:t>
            </w:r>
            <w:r w:rsidRPr="00207744">
              <w:rPr>
                <w:sz w:val="24"/>
                <w:szCs w:val="24"/>
              </w:rPr>
              <w:t xml:space="preserve"> для </w:t>
            </w:r>
            <w:proofErr w:type="spellStart"/>
            <w:r w:rsidRPr="00207744">
              <w:rPr>
                <w:sz w:val="24"/>
                <w:szCs w:val="24"/>
              </w:rPr>
              <w:t>відмови</w:t>
            </w:r>
            <w:proofErr w:type="spellEnd"/>
            <w:r w:rsidRPr="00207744">
              <w:rPr>
                <w:sz w:val="24"/>
                <w:szCs w:val="24"/>
              </w:rPr>
              <w:t xml:space="preserve"> у </w:t>
            </w:r>
            <w:proofErr w:type="spellStart"/>
            <w:r w:rsidRPr="00207744">
              <w:rPr>
                <w:sz w:val="24"/>
                <w:szCs w:val="24"/>
              </w:rPr>
              <w:t>видачі</w:t>
            </w:r>
            <w:proofErr w:type="spellEnd"/>
            <w:r w:rsidRPr="00207744">
              <w:rPr>
                <w:sz w:val="24"/>
                <w:szCs w:val="24"/>
              </w:rPr>
              <w:t xml:space="preserve"> </w:t>
            </w:r>
            <w:proofErr w:type="spellStart"/>
            <w:r w:rsidRPr="00207744">
              <w:rPr>
                <w:sz w:val="24"/>
                <w:szCs w:val="24"/>
              </w:rPr>
              <w:t>дозволу</w:t>
            </w:r>
            <w:proofErr w:type="spellEnd"/>
            <w:r w:rsidRPr="00207744">
              <w:rPr>
                <w:sz w:val="24"/>
                <w:szCs w:val="24"/>
              </w:rPr>
              <w:t xml:space="preserve"> на </w:t>
            </w:r>
            <w:proofErr w:type="spellStart"/>
            <w:r w:rsidRPr="00207744">
              <w:rPr>
                <w:sz w:val="24"/>
                <w:szCs w:val="24"/>
              </w:rPr>
              <w:t>викиди</w:t>
            </w:r>
            <w:proofErr w:type="spellEnd"/>
            <w:r w:rsidRPr="00207744">
              <w:rPr>
                <w:sz w:val="24"/>
                <w:szCs w:val="24"/>
              </w:rPr>
              <w:t xml:space="preserve"> </w:t>
            </w:r>
            <w:proofErr w:type="spellStart"/>
            <w:r w:rsidRPr="00207744">
              <w:rPr>
                <w:sz w:val="24"/>
                <w:szCs w:val="24"/>
              </w:rPr>
              <w:t>встановлені</w:t>
            </w:r>
            <w:proofErr w:type="spellEnd"/>
            <w:r w:rsidRPr="00207744">
              <w:rPr>
                <w:sz w:val="24"/>
                <w:szCs w:val="24"/>
              </w:rPr>
              <w:t xml:space="preserve"> законом</w:t>
            </w:r>
            <w:r w:rsidRPr="00B33078">
              <w:t>.</w:t>
            </w:r>
          </w:p>
        </w:tc>
      </w:tr>
      <w:tr w:rsidR="00B33078" w:rsidRPr="00D57E97" w:rsidTr="00C3351E">
        <w:tc>
          <w:tcPr>
            <w:tcW w:w="7514" w:type="dxa"/>
          </w:tcPr>
          <w:p w:rsidR="00EC0B1B" w:rsidRPr="00B33078" w:rsidRDefault="00EC0B1B" w:rsidP="004E0F03">
            <w:pPr>
              <w:pStyle w:val="ad"/>
              <w:spacing w:before="0" w:line="228" w:lineRule="auto"/>
              <w:ind w:left="5528" w:rightChars="-305" w:right="-732" w:firstLine="0"/>
              <w:jc w:val="center"/>
              <w:rPr>
                <w:rFonts w:ascii="Times New Roman" w:hAnsi="Times New Roman"/>
                <w:sz w:val="24"/>
                <w:szCs w:val="24"/>
              </w:rPr>
            </w:pPr>
            <w:r w:rsidRPr="00B33078">
              <w:rPr>
                <w:rFonts w:ascii="Times New Roman" w:hAnsi="Times New Roman"/>
                <w:sz w:val="24"/>
                <w:szCs w:val="24"/>
              </w:rPr>
              <w:lastRenderedPageBreak/>
              <w:t xml:space="preserve">Додаток 1 </w:t>
            </w:r>
            <w:r w:rsidRPr="00B33078">
              <w:rPr>
                <w:rFonts w:ascii="Times New Roman" w:hAnsi="Times New Roman"/>
                <w:sz w:val="24"/>
                <w:szCs w:val="24"/>
                <w:lang w:val="ru-RU"/>
              </w:rPr>
              <w:br/>
            </w:r>
            <w:r w:rsidRPr="00B33078">
              <w:rPr>
                <w:rFonts w:ascii="Times New Roman" w:hAnsi="Times New Roman"/>
                <w:sz w:val="24"/>
                <w:szCs w:val="24"/>
              </w:rPr>
              <w:t>до Порядку</w:t>
            </w:r>
          </w:p>
          <w:p w:rsidR="00EC0B1B" w:rsidRPr="00B33078" w:rsidRDefault="00EC0B1B" w:rsidP="00EC0B1B">
            <w:pPr>
              <w:pStyle w:val="ad"/>
              <w:spacing w:line="228" w:lineRule="auto"/>
              <w:ind w:rightChars="-305" w:right="-732"/>
              <w:jc w:val="center"/>
              <w:rPr>
                <w:rFonts w:ascii="Times New Roman" w:hAnsi="Times New Roman"/>
                <w:sz w:val="24"/>
                <w:szCs w:val="24"/>
              </w:rPr>
            </w:pPr>
            <w:r w:rsidRPr="00B33078">
              <w:rPr>
                <w:rFonts w:ascii="Times New Roman" w:hAnsi="Times New Roman"/>
                <w:noProof/>
                <w:sz w:val="24"/>
                <w:szCs w:val="24"/>
                <w:lang w:eastAsia="uk-UA"/>
              </w:rPr>
              <w:lastRenderedPageBreak/>
              <w:drawing>
                <wp:inline distT="0" distB="0" distL="114300" distR="114300" wp14:anchorId="40E280FC" wp14:editId="4C7B2B79">
                  <wp:extent cx="457200" cy="638175"/>
                  <wp:effectExtent l="0" t="0" r="0" b="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11" cstate="print">
                            <a:lum contrast="40000"/>
                          </a:blip>
                          <a:stretch>
                            <a:fillRect/>
                          </a:stretch>
                        </pic:blipFill>
                        <pic:spPr>
                          <a:xfrm>
                            <a:off x="0" y="0"/>
                            <a:ext cx="457200" cy="638175"/>
                          </a:xfrm>
                          <a:prstGeom prst="rect">
                            <a:avLst/>
                          </a:prstGeom>
                          <a:noFill/>
                          <a:ln>
                            <a:noFill/>
                          </a:ln>
                        </pic:spPr>
                      </pic:pic>
                    </a:graphicData>
                  </a:graphic>
                </wp:inline>
              </w:drawing>
            </w:r>
          </w:p>
          <w:p w:rsidR="00EC0B1B" w:rsidRPr="00B33078" w:rsidRDefault="00EC0B1B" w:rsidP="00EC0B1B">
            <w:pPr>
              <w:ind w:rightChars="-305" w:right="-732"/>
              <w:jc w:val="center"/>
              <w:rPr>
                <w:sz w:val="18"/>
                <w:szCs w:val="18"/>
              </w:rPr>
            </w:pPr>
            <w:r w:rsidRPr="00B33078">
              <w:t>_____________________________________________________</w:t>
            </w:r>
            <w:r w:rsidRPr="00B33078">
              <w:br/>
            </w:r>
            <w:r w:rsidRPr="00B33078">
              <w:rPr>
                <w:sz w:val="18"/>
                <w:szCs w:val="18"/>
              </w:rPr>
              <w:t>(</w:t>
            </w:r>
            <w:proofErr w:type="spellStart"/>
            <w:r w:rsidRPr="00B33078">
              <w:rPr>
                <w:sz w:val="18"/>
                <w:szCs w:val="18"/>
              </w:rPr>
              <w:t>найменування</w:t>
            </w:r>
            <w:proofErr w:type="spellEnd"/>
            <w:r w:rsidRPr="00B33078">
              <w:rPr>
                <w:sz w:val="18"/>
                <w:szCs w:val="18"/>
              </w:rPr>
              <w:t xml:space="preserve"> </w:t>
            </w:r>
            <w:proofErr w:type="spellStart"/>
            <w:r w:rsidRPr="00B33078">
              <w:rPr>
                <w:sz w:val="18"/>
                <w:szCs w:val="18"/>
              </w:rPr>
              <w:t>дозвільного</w:t>
            </w:r>
            <w:proofErr w:type="spellEnd"/>
            <w:r w:rsidRPr="00B33078">
              <w:rPr>
                <w:sz w:val="18"/>
                <w:szCs w:val="18"/>
              </w:rPr>
              <w:t xml:space="preserve"> органу, </w:t>
            </w:r>
            <w:proofErr w:type="spellStart"/>
            <w:r w:rsidRPr="00B33078">
              <w:rPr>
                <w:sz w:val="18"/>
                <w:szCs w:val="18"/>
              </w:rPr>
              <w:t>який</w:t>
            </w:r>
            <w:proofErr w:type="spellEnd"/>
            <w:r w:rsidRPr="00B33078">
              <w:rPr>
                <w:sz w:val="18"/>
                <w:szCs w:val="18"/>
              </w:rPr>
              <w:t xml:space="preserve"> </w:t>
            </w:r>
            <w:proofErr w:type="spellStart"/>
            <w:proofErr w:type="gramStart"/>
            <w:r w:rsidRPr="00B33078">
              <w:rPr>
                <w:sz w:val="18"/>
                <w:szCs w:val="18"/>
              </w:rPr>
              <w:t>видав</w:t>
            </w:r>
            <w:proofErr w:type="spellEnd"/>
            <w:proofErr w:type="gramEnd"/>
            <w:r w:rsidRPr="00B33078">
              <w:rPr>
                <w:sz w:val="18"/>
                <w:szCs w:val="18"/>
              </w:rPr>
              <w:t xml:space="preserve"> </w:t>
            </w:r>
            <w:proofErr w:type="spellStart"/>
            <w:r w:rsidRPr="00B33078">
              <w:rPr>
                <w:sz w:val="18"/>
                <w:szCs w:val="18"/>
              </w:rPr>
              <w:t>дозвіл</w:t>
            </w:r>
            <w:proofErr w:type="spellEnd"/>
            <w:r w:rsidRPr="00B33078">
              <w:rPr>
                <w:sz w:val="18"/>
                <w:szCs w:val="18"/>
              </w:rPr>
              <w:t>)</w:t>
            </w:r>
          </w:p>
          <w:p w:rsidR="00EC0B1B" w:rsidRPr="00B33078" w:rsidRDefault="00EC0B1B" w:rsidP="00EC0B1B">
            <w:pPr>
              <w:jc w:val="center"/>
              <w:rPr>
                <w:sz w:val="20"/>
                <w:lang w:val="uk-UA"/>
              </w:rPr>
            </w:pPr>
          </w:p>
          <w:p w:rsidR="00E97DA5" w:rsidRPr="00B33078" w:rsidRDefault="00E97DA5" w:rsidP="00EC0B1B">
            <w:pPr>
              <w:jc w:val="center"/>
              <w:rPr>
                <w:sz w:val="20"/>
                <w:lang w:val="uk-UA"/>
              </w:rPr>
            </w:pPr>
          </w:p>
          <w:p w:rsidR="00EC0B1B" w:rsidRPr="00B33078" w:rsidRDefault="00EC0B1B" w:rsidP="00EC0B1B">
            <w:pPr>
              <w:ind w:rightChars="-305" w:right="-732"/>
              <w:jc w:val="center"/>
            </w:pPr>
            <w:r w:rsidRPr="00B33078">
              <w:t>ДОЗВІЛ №*_________</w:t>
            </w:r>
            <w:r w:rsidRPr="00B33078">
              <w:br/>
              <w:t xml:space="preserve">на </w:t>
            </w:r>
            <w:proofErr w:type="spellStart"/>
            <w:r w:rsidRPr="00B33078">
              <w:t>викиди</w:t>
            </w:r>
            <w:proofErr w:type="spellEnd"/>
            <w:r w:rsidRPr="00B33078">
              <w:t xml:space="preserve"> </w:t>
            </w:r>
            <w:proofErr w:type="spellStart"/>
            <w:r w:rsidRPr="00B33078">
              <w:t>забруднюючих</w:t>
            </w:r>
            <w:proofErr w:type="spellEnd"/>
            <w:r w:rsidRPr="00B33078">
              <w:t xml:space="preserve"> </w:t>
            </w:r>
            <w:proofErr w:type="spellStart"/>
            <w:r w:rsidRPr="00B33078">
              <w:t>речовин</w:t>
            </w:r>
            <w:proofErr w:type="spellEnd"/>
            <w:r w:rsidRPr="00B33078">
              <w:t xml:space="preserve"> в </w:t>
            </w:r>
            <w:proofErr w:type="spellStart"/>
            <w:r w:rsidRPr="00B33078">
              <w:t>атмосферне</w:t>
            </w:r>
            <w:proofErr w:type="spellEnd"/>
            <w:r w:rsidRPr="00B33078">
              <w:t xml:space="preserve"> </w:t>
            </w:r>
            <w:proofErr w:type="spellStart"/>
            <w:r w:rsidRPr="00B33078">
              <w:t>повітря</w:t>
            </w:r>
            <w:proofErr w:type="spellEnd"/>
            <w:r w:rsidRPr="00B33078">
              <w:t xml:space="preserve"> </w:t>
            </w:r>
            <w:r w:rsidRPr="00B33078">
              <w:br/>
            </w:r>
            <w:proofErr w:type="spellStart"/>
            <w:r w:rsidRPr="00B33078">
              <w:t>стаціонарними</w:t>
            </w:r>
            <w:proofErr w:type="spellEnd"/>
            <w:r w:rsidRPr="00B33078">
              <w:t xml:space="preserve"> </w:t>
            </w:r>
            <w:proofErr w:type="spellStart"/>
            <w:r w:rsidRPr="00B33078">
              <w:t>джерелами</w:t>
            </w:r>
            <w:proofErr w:type="spellEnd"/>
            <w:r w:rsidRPr="00B33078">
              <w:t xml:space="preserve"> для </w:t>
            </w:r>
            <w:proofErr w:type="spellStart"/>
            <w:r w:rsidRPr="00B33078">
              <w:t>об’єкта</w:t>
            </w:r>
            <w:proofErr w:type="spellEnd"/>
            <w:r w:rsidRPr="00B33078">
              <w:t xml:space="preserve"> ________ </w:t>
            </w:r>
            <w:proofErr w:type="spellStart"/>
            <w:r w:rsidRPr="00B33078">
              <w:t>групи</w:t>
            </w:r>
            <w:proofErr w:type="spellEnd"/>
          </w:p>
          <w:p w:rsidR="00EC0B1B" w:rsidRPr="00B33078" w:rsidRDefault="00EC0B1B" w:rsidP="00EC0B1B">
            <w:pPr>
              <w:jc w:val="center"/>
            </w:pPr>
          </w:p>
          <w:p w:rsidR="00EC0B1B" w:rsidRPr="00B33078" w:rsidRDefault="00EC0B1B" w:rsidP="00D14CDE">
            <w:pPr>
              <w:pStyle w:val="ad"/>
              <w:tabs>
                <w:tab w:val="left" w:pos="9071"/>
              </w:tabs>
              <w:spacing w:line="228" w:lineRule="auto"/>
              <w:rPr>
                <w:rFonts w:ascii="Times New Roman" w:hAnsi="Times New Roman"/>
                <w:sz w:val="24"/>
                <w:szCs w:val="24"/>
                <w:u w:val="single"/>
              </w:rPr>
            </w:pPr>
            <w:r w:rsidRPr="00B33078">
              <w:rPr>
                <w:rFonts w:ascii="Times New Roman" w:hAnsi="Times New Roman"/>
                <w:sz w:val="24"/>
                <w:szCs w:val="24"/>
              </w:rPr>
              <w:t xml:space="preserve">Видано </w:t>
            </w:r>
            <w:r w:rsidRPr="00B33078">
              <w:rPr>
                <w:rFonts w:ascii="Times New Roman" w:hAnsi="Times New Roman"/>
                <w:sz w:val="24"/>
                <w:szCs w:val="24"/>
                <w:u w:val="single"/>
              </w:rPr>
              <w:tab/>
            </w:r>
          </w:p>
          <w:p w:rsidR="00EC0B1B" w:rsidRPr="00B33078" w:rsidRDefault="00EC0B1B" w:rsidP="00EC0B1B">
            <w:pPr>
              <w:pStyle w:val="ad"/>
              <w:spacing w:before="0" w:line="228" w:lineRule="auto"/>
              <w:ind w:left="1560" w:hanging="1"/>
              <w:jc w:val="center"/>
              <w:rPr>
                <w:rFonts w:ascii="Times New Roman" w:hAnsi="Times New Roman"/>
                <w:sz w:val="18"/>
                <w:szCs w:val="18"/>
              </w:rPr>
            </w:pPr>
            <w:r w:rsidRPr="00B33078">
              <w:rPr>
                <w:rFonts w:ascii="Times New Roman" w:hAnsi="Times New Roman"/>
                <w:sz w:val="18"/>
                <w:szCs w:val="18"/>
              </w:rPr>
              <w:t>(повне найменування юридичної особи або прізвище, власне ім’</w:t>
            </w:r>
            <w:r w:rsidRPr="00B33078">
              <w:rPr>
                <w:rFonts w:ascii="Times New Roman" w:hAnsi="Times New Roman"/>
                <w:sz w:val="20"/>
              </w:rPr>
              <w:t xml:space="preserve">я, по </w:t>
            </w:r>
            <w:r w:rsidRPr="00B33078">
              <w:rPr>
                <w:rFonts w:ascii="Times New Roman" w:hAnsi="Times New Roman"/>
                <w:sz w:val="18"/>
                <w:szCs w:val="18"/>
              </w:rPr>
              <w:t>батькові (за наявності) фізичної особи - підприємця)</w:t>
            </w:r>
          </w:p>
          <w:p w:rsidR="00E21F49" w:rsidRPr="004D0405" w:rsidRDefault="00E21F49" w:rsidP="00D14CDE">
            <w:pPr>
              <w:pStyle w:val="ad"/>
              <w:tabs>
                <w:tab w:val="left" w:pos="9071"/>
              </w:tabs>
              <w:spacing w:line="228" w:lineRule="auto"/>
              <w:rPr>
                <w:rFonts w:ascii="Times New Roman" w:hAnsi="Times New Roman"/>
                <w:sz w:val="24"/>
                <w:szCs w:val="24"/>
                <w:lang w:val="ru-RU"/>
              </w:rPr>
            </w:pPr>
          </w:p>
          <w:p w:rsidR="00EC0B1B" w:rsidRPr="00B33078" w:rsidRDefault="00EC0B1B" w:rsidP="00D14CDE">
            <w:pPr>
              <w:pStyle w:val="ad"/>
              <w:tabs>
                <w:tab w:val="left" w:pos="9071"/>
              </w:tabs>
              <w:spacing w:line="228" w:lineRule="auto"/>
              <w:rPr>
                <w:rFonts w:ascii="Times New Roman" w:hAnsi="Times New Roman"/>
                <w:sz w:val="24"/>
                <w:szCs w:val="24"/>
                <w:u w:val="single"/>
              </w:rPr>
            </w:pPr>
            <w:r w:rsidRPr="00B33078">
              <w:rPr>
                <w:rFonts w:ascii="Times New Roman" w:hAnsi="Times New Roman"/>
                <w:sz w:val="24"/>
                <w:szCs w:val="24"/>
              </w:rPr>
              <w:t xml:space="preserve">Місцезнаходження </w:t>
            </w:r>
            <w:r w:rsidRPr="00B33078">
              <w:rPr>
                <w:rFonts w:ascii="Times New Roman" w:hAnsi="Times New Roman"/>
                <w:sz w:val="24"/>
                <w:szCs w:val="24"/>
                <w:u w:val="single"/>
              </w:rPr>
              <w:tab/>
            </w:r>
          </w:p>
          <w:p w:rsidR="00EC0B1B" w:rsidRPr="00B33078" w:rsidRDefault="00EC0B1B" w:rsidP="00D14CDE">
            <w:pPr>
              <w:pStyle w:val="ad"/>
              <w:spacing w:before="0" w:line="228" w:lineRule="auto"/>
              <w:ind w:rightChars="-305" w:right="-732" w:firstLine="3261"/>
              <w:rPr>
                <w:rFonts w:ascii="Times New Roman" w:hAnsi="Times New Roman"/>
                <w:sz w:val="18"/>
                <w:szCs w:val="18"/>
              </w:rPr>
            </w:pPr>
            <w:r w:rsidRPr="00B33078">
              <w:rPr>
                <w:rFonts w:ascii="Times New Roman" w:hAnsi="Times New Roman"/>
                <w:sz w:val="18"/>
                <w:szCs w:val="18"/>
              </w:rPr>
              <w:t>(місцезнаходження юридичної особи або</w:t>
            </w:r>
          </w:p>
          <w:p w:rsidR="00EC0B1B" w:rsidRPr="00B33078" w:rsidRDefault="00EC0B1B" w:rsidP="00EC0B1B">
            <w:pPr>
              <w:pStyle w:val="ad"/>
              <w:tabs>
                <w:tab w:val="left" w:pos="9071"/>
              </w:tabs>
              <w:spacing w:before="0" w:line="228" w:lineRule="auto"/>
              <w:ind w:rightChars="-305" w:right="-732" w:firstLine="0"/>
              <w:rPr>
                <w:rFonts w:ascii="Times New Roman" w:hAnsi="Times New Roman"/>
                <w:sz w:val="24"/>
                <w:szCs w:val="24"/>
                <w:u w:val="single"/>
              </w:rPr>
            </w:pPr>
            <w:r w:rsidRPr="00B33078">
              <w:rPr>
                <w:rFonts w:ascii="Times New Roman" w:hAnsi="Times New Roman"/>
                <w:sz w:val="24"/>
                <w:szCs w:val="24"/>
                <w:u w:val="single"/>
              </w:rPr>
              <w:tab/>
            </w:r>
          </w:p>
          <w:p w:rsidR="00EC0B1B" w:rsidRPr="00B33078" w:rsidRDefault="00EC0B1B" w:rsidP="00D14CDE">
            <w:pPr>
              <w:pStyle w:val="ad"/>
              <w:spacing w:before="0" w:line="228" w:lineRule="auto"/>
              <w:ind w:rightChars="-30" w:right="-72" w:firstLine="0"/>
              <w:jc w:val="center"/>
              <w:rPr>
                <w:rFonts w:ascii="Times New Roman" w:hAnsi="Times New Roman"/>
                <w:sz w:val="18"/>
                <w:szCs w:val="18"/>
              </w:rPr>
            </w:pPr>
            <w:r w:rsidRPr="00B33078">
              <w:rPr>
                <w:rFonts w:ascii="Times New Roman" w:hAnsi="Times New Roman"/>
                <w:sz w:val="18"/>
                <w:szCs w:val="18"/>
              </w:rPr>
              <w:t>адреса місця проживання фізичної особи - підприємця)</w:t>
            </w:r>
          </w:p>
          <w:p w:rsidR="00EC0B1B" w:rsidRPr="00B33078" w:rsidRDefault="00EC0B1B" w:rsidP="00EC0B1B">
            <w:pPr>
              <w:pStyle w:val="ad"/>
              <w:spacing w:before="0" w:line="228" w:lineRule="auto"/>
              <w:ind w:rightChars="-305" w:right="-732"/>
              <w:jc w:val="both"/>
              <w:rPr>
                <w:rFonts w:ascii="Times New Roman" w:hAnsi="Times New Roman"/>
                <w:sz w:val="24"/>
                <w:szCs w:val="24"/>
              </w:rPr>
            </w:pPr>
          </w:p>
          <w:p w:rsidR="00EC0B1B" w:rsidRPr="00B33078" w:rsidRDefault="00EC0B1B" w:rsidP="00D14CDE">
            <w:pPr>
              <w:pStyle w:val="ad"/>
              <w:tabs>
                <w:tab w:val="left" w:pos="9071"/>
              </w:tabs>
              <w:spacing w:line="228" w:lineRule="auto"/>
              <w:ind w:rightChars="28" w:right="67"/>
              <w:jc w:val="both"/>
              <w:rPr>
                <w:rFonts w:ascii="Times New Roman" w:hAnsi="Times New Roman"/>
                <w:sz w:val="22"/>
                <w:szCs w:val="22"/>
              </w:rPr>
            </w:pPr>
            <w:r w:rsidRPr="00B33078">
              <w:rPr>
                <w:rFonts w:ascii="Times New Roman" w:hAnsi="Times New Roman"/>
                <w:sz w:val="22"/>
                <w:szCs w:val="22"/>
              </w:rPr>
              <w:t xml:space="preserve">Ідентифікаційний код юридичної особи згідно з ЄДРПОУ; реєстраційний номер облікової картки платника податків (за наявності)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r w:rsidRPr="00B33078">
              <w:rPr>
                <w:rFonts w:ascii="Times New Roman" w:hAnsi="Times New Roman"/>
                <w:sz w:val="22"/>
                <w:szCs w:val="22"/>
                <w:u w:val="single"/>
              </w:rPr>
              <w:tab/>
            </w:r>
          </w:p>
          <w:p w:rsidR="00E97DA5" w:rsidRPr="00B33078" w:rsidRDefault="00E97DA5" w:rsidP="00E97DA5">
            <w:pPr>
              <w:pStyle w:val="ad"/>
              <w:spacing w:line="228" w:lineRule="auto"/>
              <w:ind w:rightChars="28" w:right="67"/>
              <w:jc w:val="both"/>
              <w:rPr>
                <w:rFonts w:ascii="Times New Roman" w:hAnsi="Times New Roman"/>
                <w:sz w:val="22"/>
                <w:szCs w:val="22"/>
              </w:rPr>
            </w:pPr>
          </w:p>
          <w:p w:rsidR="00EC0B1B" w:rsidRPr="00B33078" w:rsidRDefault="00EC0B1B" w:rsidP="00E97DA5">
            <w:pPr>
              <w:pStyle w:val="ad"/>
              <w:spacing w:line="228" w:lineRule="auto"/>
              <w:ind w:rightChars="28" w:right="67"/>
              <w:jc w:val="both"/>
              <w:rPr>
                <w:rFonts w:ascii="Times New Roman" w:hAnsi="Times New Roman"/>
                <w:i/>
                <w:sz w:val="22"/>
                <w:szCs w:val="22"/>
              </w:rPr>
            </w:pPr>
            <w:r w:rsidRPr="00B33078">
              <w:rPr>
                <w:rFonts w:ascii="Times New Roman" w:hAnsi="Times New Roman"/>
                <w:sz w:val="22"/>
                <w:szCs w:val="22"/>
              </w:rPr>
              <w:t xml:space="preserve">Строк дії дозволу: з </w:t>
            </w:r>
            <w:r w:rsidRPr="00B33078">
              <w:rPr>
                <w:rFonts w:ascii="Times New Roman" w:hAnsi="Times New Roman"/>
                <w:sz w:val="22"/>
                <w:szCs w:val="22"/>
                <w:u w:val="single"/>
              </w:rPr>
              <w:t>_</w:t>
            </w:r>
            <w:r w:rsidRPr="00B33078">
              <w:rPr>
                <w:rFonts w:ascii="Times New Roman" w:hAnsi="Times New Roman"/>
                <w:sz w:val="22"/>
                <w:szCs w:val="22"/>
                <w:u w:val="single"/>
                <w:lang w:val="ru-RU"/>
              </w:rPr>
              <w:t>__</w:t>
            </w:r>
            <w:r w:rsidRPr="00B33078">
              <w:rPr>
                <w:rFonts w:ascii="Times New Roman" w:hAnsi="Times New Roman"/>
                <w:sz w:val="22"/>
                <w:szCs w:val="22"/>
                <w:u w:val="single"/>
              </w:rPr>
              <w:t>____</w:t>
            </w:r>
            <w:r w:rsidRPr="00B33078">
              <w:rPr>
                <w:rFonts w:ascii="Times New Roman" w:hAnsi="Times New Roman"/>
                <w:sz w:val="22"/>
                <w:szCs w:val="22"/>
              </w:rPr>
              <w:t>20</w:t>
            </w:r>
            <w:r w:rsidRPr="00B33078">
              <w:rPr>
                <w:rFonts w:ascii="Times New Roman" w:hAnsi="Times New Roman"/>
                <w:sz w:val="22"/>
                <w:szCs w:val="22"/>
                <w:u w:val="single"/>
              </w:rPr>
              <w:t>___</w:t>
            </w:r>
            <w:r w:rsidRPr="00B33078">
              <w:rPr>
                <w:rFonts w:ascii="Times New Roman" w:hAnsi="Times New Roman"/>
                <w:sz w:val="22"/>
                <w:szCs w:val="22"/>
              </w:rPr>
              <w:t xml:space="preserve"> р. по _</w:t>
            </w:r>
            <w:r w:rsidRPr="00B33078">
              <w:rPr>
                <w:rFonts w:ascii="Times New Roman" w:hAnsi="Times New Roman"/>
                <w:sz w:val="22"/>
                <w:szCs w:val="22"/>
                <w:u w:val="single"/>
              </w:rPr>
              <w:t>_____</w:t>
            </w:r>
            <w:r w:rsidRPr="00B33078">
              <w:rPr>
                <w:rFonts w:ascii="Times New Roman" w:hAnsi="Times New Roman"/>
                <w:sz w:val="22"/>
                <w:szCs w:val="22"/>
              </w:rPr>
              <w:t>20</w:t>
            </w:r>
            <w:r w:rsidRPr="00B33078">
              <w:rPr>
                <w:rFonts w:ascii="Times New Roman" w:hAnsi="Times New Roman"/>
                <w:sz w:val="22"/>
                <w:szCs w:val="22"/>
                <w:u w:val="single"/>
              </w:rPr>
              <w:t>___</w:t>
            </w:r>
            <w:r w:rsidRPr="00B33078">
              <w:rPr>
                <w:rFonts w:ascii="Times New Roman" w:hAnsi="Times New Roman"/>
                <w:sz w:val="22"/>
                <w:szCs w:val="22"/>
              </w:rPr>
              <w:t xml:space="preserve"> р./необмежений </w:t>
            </w:r>
            <w:r w:rsidRPr="00B33078">
              <w:rPr>
                <w:rFonts w:ascii="Times New Roman" w:hAnsi="Times New Roman"/>
                <w:sz w:val="22"/>
                <w:szCs w:val="22"/>
                <w:lang w:val="ru-RU"/>
              </w:rPr>
              <w:br/>
            </w:r>
            <w:r w:rsidRPr="00B33078">
              <w:rPr>
                <w:rFonts w:ascii="Times New Roman" w:hAnsi="Times New Roman"/>
                <w:sz w:val="22"/>
                <w:szCs w:val="22"/>
              </w:rPr>
              <w:t>(для об’єктів ІІІ групи)</w:t>
            </w:r>
          </w:p>
          <w:p w:rsidR="00207744" w:rsidRDefault="00207744" w:rsidP="00207744">
            <w:pPr>
              <w:pStyle w:val="ad"/>
              <w:tabs>
                <w:tab w:val="left" w:pos="9071"/>
              </w:tabs>
              <w:spacing w:before="0" w:line="228" w:lineRule="auto"/>
              <w:ind w:rightChars="28" w:right="67" w:firstLine="426"/>
              <w:jc w:val="both"/>
              <w:rPr>
                <w:rFonts w:ascii="Times New Roman" w:hAnsi="Times New Roman"/>
                <w:b/>
                <w:sz w:val="22"/>
                <w:szCs w:val="22"/>
              </w:rPr>
            </w:pPr>
          </w:p>
          <w:p w:rsidR="00EC0B1B" w:rsidRPr="00147DE5" w:rsidRDefault="00EC0B1B" w:rsidP="00D14CDE">
            <w:pPr>
              <w:pStyle w:val="ad"/>
              <w:tabs>
                <w:tab w:val="left" w:pos="9071"/>
              </w:tabs>
              <w:spacing w:line="228" w:lineRule="auto"/>
              <w:ind w:rightChars="28" w:right="67" w:firstLine="426"/>
              <w:jc w:val="both"/>
              <w:rPr>
                <w:rFonts w:ascii="Times New Roman" w:hAnsi="Times New Roman"/>
                <w:b/>
                <w:sz w:val="24"/>
                <w:szCs w:val="24"/>
                <w:u w:val="single"/>
              </w:rPr>
            </w:pPr>
            <w:r w:rsidRPr="00147DE5">
              <w:rPr>
                <w:rFonts w:ascii="Times New Roman" w:hAnsi="Times New Roman"/>
                <w:b/>
                <w:sz w:val="22"/>
                <w:szCs w:val="22"/>
              </w:rPr>
              <w:t xml:space="preserve">Висновок </w:t>
            </w:r>
            <w:proofErr w:type="spellStart"/>
            <w:r w:rsidRPr="00147DE5">
              <w:rPr>
                <w:rFonts w:ascii="Times New Roman" w:hAnsi="Times New Roman"/>
                <w:b/>
                <w:sz w:val="22"/>
                <w:szCs w:val="22"/>
              </w:rPr>
              <w:t>Держпродспоживслужби</w:t>
            </w:r>
            <w:proofErr w:type="spellEnd"/>
            <w:r w:rsidRPr="00147DE5">
              <w:rPr>
                <w:rFonts w:ascii="Times New Roman" w:hAnsi="Times New Roman"/>
                <w:b/>
                <w:sz w:val="22"/>
                <w:szCs w:val="22"/>
              </w:rPr>
              <w:t xml:space="preserve"> (її територіальних органів) щодо можливості (неможливості) видачі дозволу на викиди</w:t>
            </w:r>
            <w:r w:rsidRPr="00147DE5">
              <w:rPr>
                <w:rFonts w:ascii="Times New Roman" w:hAnsi="Times New Roman"/>
                <w:b/>
                <w:sz w:val="24"/>
                <w:szCs w:val="24"/>
              </w:rPr>
              <w:t xml:space="preserve"> </w:t>
            </w:r>
            <w:r w:rsidRPr="00147DE5">
              <w:rPr>
                <w:rFonts w:ascii="Times New Roman" w:hAnsi="Times New Roman"/>
                <w:b/>
                <w:sz w:val="24"/>
                <w:szCs w:val="24"/>
                <w:u w:val="single"/>
              </w:rPr>
              <w:tab/>
            </w:r>
          </w:p>
          <w:p w:rsidR="00EC0B1B" w:rsidRPr="00147DE5" w:rsidRDefault="00EC0B1B" w:rsidP="00D14CDE">
            <w:pPr>
              <w:pStyle w:val="ad"/>
              <w:spacing w:before="0" w:line="228" w:lineRule="auto"/>
              <w:ind w:rightChars="-30" w:right="-72" w:firstLine="426"/>
              <w:jc w:val="right"/>
              <w:rPr>
                <w:rFonts w:ascii="Times New Roman" w:hAnsi="Times New Roman"/>
                <w:b/>
                <w:sz w:val="18"/>
                <w:szCs w:val="18"/>
              </w:rPr>
            </w:pPr>
            <w:r w:rsidRPr="00147DE5">
              <w:rPr>
                <w:rFonts w:ascii="Times New Roman" w:hAnsi="Times New Roman"/>
                <w:b/>
                <w:sz w:val="18"/>
                <w:szCs w:val="18"/>
              </w:rPr>
              <w:t>(найменування)</w:t>
            </w:r>
          </w:p>
          <w:p w:rsidR="00EC0B1B" w:rsidRPr="00147DE5" w:rsidRDefault="00EC0B1B" w:rsidP="00D14CDE">
            <w:pPr>
              <w:pStyle w:val="ad"/>
              <w:spacing w:before="0" w:line="228" w:lineRule="auto"/>
              <w:ind w:rightChars="-30" w:right="-72" w:firstLine="0"/>
              <w:rPr>
                <w:rFonts w:ascii="Times New Roman" w:hAnsi="Times New Roman"/>
                <w:b/>
                <w:sz w:val="22"/>
                <w:szCs w:val="22"/>
              </w:rPr>
            </w:pPr>
            <w:r w:rsidRPr="00147DE5">
              <w:rPr>
                <w:rFonts w:ascii="Times New Roman" w:hAnsi="Times New Roman"/>
                <w:b/>
                <w:sz w:val="22"/>
                <w:szCs w:val="22"/>
              </w:rPr>
              <w:t>від ___  _______ 20__ р. № _____</w:t>
            </w:r>
          </w:p>
          <w:p w:rsidR="00E21F49" w:rsidRPr="004D0405" w:rsidRDefault="00E21F49" w:rsidP="00D14CDE">
            <w:pPr>
              <w:pStyle w:val="ad"/>
              <w:spacing w:line="228" w:lineRule="auto"/>
              <w:ind w:rightChars="-30" w:right="-72"/>
              <w:rPr>
                <w:rFonts w:ascii="Times New Roman" w:hAnsi="Times New Roman"/>
                <w:sz w:val="24"/>
                <w:szCs w:val="24"/>
                <w:lang w:val="ru-RU"/>
              </w:rPr>
            </w:pPr>
          </w:p>
          <w:p w:rsidR="00EC0B1B" w:rsidRPr="00B33078" w:rsidRDefault="00EC0B1B" w:rsidP="00D14CDE">
            <w:pPr>
              <w:pStyle w:val="ad"/>
              <w:spacing w:line="228" w:lineRule="auto"/>
              <w:ind w:rightChars="-30" w:right="-72"/>
              <w:rPr>
                <w:rFonts w:ascii="Times New Roman" w:hAnsi="Times New Roman"/>
                <w:b/>
                <w:sz w:val="24"/>
                <w:szCs w:val="24"/>
                <w:u w:val="single"/>
              </w:rPr>
            </w:pPr>
            <w:r w:rsidRPr="00B33078">
              <w:rPr>
                <w:rFonts w:ascii="Times New Roman" w:hAnsi="Times New Roman"/>
                <w:sz w:val="24"/>
                <w:szCs w:val="24"/>
              </w:rPr>
              <w:t>Дата видачі дозволу _</w:t>
            </w:r>
            <w:r w:rsidRPr="00B33078">
              <w:rPr>
                <w:rFonts w:ascii="Times New Roman" w:hAnsi="Times New Roman"/>
                <w:sz w:val="24"/>
                <w:szCs w:val="24"/>
                <w:u w:val="single"/>
              </w:rPr>
              <w:t>_______________________</w:t>
            </w:r>
          </w:p>
          <w:p w:rsidR="00EC0B1B" w:rsidRPr="00B33078" w:rsidRDefault="00EC0B1B" w:rsidP="00D14CDE">
            <w:pPr>
              <w:pStyle w:val="ad"/>
              <w:spacing w:before="0" w:line="228" w:lineRule="auto"/>
              <w:ind w:rightChars="-30" w:right="-72" w:firstLine="1418"/>
              <w:jc w:val="center"/>
              <w:rPr>
                <w:rFonts w:ascii="Times New Roman" w:hAnsi="Times New Roman"/>
                <w:sz w:val="18"/>
                <w:szCs w:val="18"/>
              </w:rPr>
            </w:pPr>
            <w:r w:rsidRPr="00B33078">
              <w:rPr>
                <w:rFonts w:ascii="Times New Roman" w:hAnsi="Times New Roman"/>
                <w:sz w:val="18"/>
                <w:szCs w:val="18"/>
              </w:rPr>
              <w:t>(число, місяць, рік)</w:t>
            </w:r>
          </w:p>
          <w:p w:rsidR="00EC0B1B" w:rsidRPr="00B33078" w:rsidRDefault="00EC0B1B" w:rsidP="00D14CDE">
            <w:pPr>
              <w:pStyle w:val="ad"/>
              <w:spacing w:before="0" w:line="228" w:lineRule="auto"/>
              <w:ind w:rightChars="-30" w:right="-72" w:firstLine="2600"/>
              <w:jc w:val="center"/>
              <w:rPr>
                <w:rFonts w:ascii="Times New Roman" w:hAnsi="Times New Roman"/>
                <w:sz w:val="20"/>
              </w:rPr>
            </w:pPr>
          </w:p>
          <w:tbl>
            <w:tblPr>
              <w:tblW w:w="7371" w:type="dxa"/>
              <w:tblLayout w:type="fixed"/>
              <w:tblLook w:val="04A0" w:firstRow="1" w:lastRow="0" w:firstColumn="1" w:lastColumn="0" w:noHBand="0" w:noVBand="1"/>
            </w:tblPr>
            <w:tblGrid>
              <w:gridCol w:w="2694"/>
              <w:gridCol w:w="2292"/>
              <w:gridCol w:w="2385"/>
            </w:tblGrid>
            <w:tr w:rsidR="00B33078" w:rsidRPr="00B33078" w:rsidTr="00D14CDE">
              <w:trPr>
                <w:trHeight w:val="910"/>
              </w:trPr>
              <w:tc>
                <w:tcPr>
                  <w:tcW w:w="2694" w:type="dxa"/>
                </w:tcPr>
                <w:p w:rsidR="00EC0B1B" w:rsidRPr="00E21F49" w:rsidRDefault="00EC0B1B" w:rsidP="00D14CDE">
                  <w:pPr>
                    <w:pStyle w:val="ad"/>
                    <w:spacing w:line="228" w:lineRule="auto"/>
                    <w:ind w:rightChars="-30" w:right="-72" w:firstLine="0"/>
                    <w:jc w:val="center"/>
                    <w:rPr>
                      <w:rFonts w:ascii="Times New Roman" w:eastAsia="Cambria" w:hAnsi="Times New Roman"/>
                      <w:sz w:val="20"/>
                      <w:u w:val="single"/>
                      <w:lang w:val="ru-RU"/>
                    </w:rPr>
                  </w:pPr>
                  <w:r w:rsidRPr="00E21F49">
                    <w:rPr>
                      <w:rFonts w:ascii="Times New Roman" w:eastAsia="Cambria" w:hAnsi="Times New Roman"/>
                      <w:sz w:val="20"/>
                      <w:u w:val="single"/>
                      <w:lang w:val="ru-RU"/>
                    </w:rPr>
                    <w:t>__________________</w:t>
                  </w:r>
                </w:p>
                <w:p w:rsidR="00EC0B1B" w:rsidRPr="00E21F49" w:rsidRDefault="00EC0B1B" w:rsidP="00D14CDE">
                  <w:pPr>
                    <w:pStyle w:val="ad"/>
                    <w:spacing w:before="0" w:line="228" w:lineRule="auto"/>
                    <w:ind w:rightChars="-30" w:right="-72" w:firstLine="0"/>
                    <w:jc w:val="center"/>
                    <w:rPr>
                      <w:rFonts w:ascii="Times New Roman" w:eastAsia="Cambria" w:hAnsi="Times New Roman"/>
                      <w:sz w:val="18"/>
                      <w:szCs w:val="18"/>
                      <w:lang w:val="ru-RU"/>
                    </w:rPr>
                  </w:pPr>
                  <w:r w:rsidRPr="00B33078">
                    <w:rPr>
                      <w:rFonts w:ascii="Times New Roman" w:eastAsia="Cambria" w:hAnsi="Times New Roman"/>
                      <w:sz w:val="18"/>
                      <w:szCs w:val="18"/>
                    </w:rPr>
                    <w:t>(посада)</w:t>
                  </w:r>
                </w:p>
              </w:tc>
              <w:tc>
                <w:tcPr>
                  <w:tcW w:w="2292" w:type="dxa"/>
                </w:tcPr>
                <w:p w:rsidR="00EC0B1B" w:rsidRPr="00E21F49" w:rsidRDefault="00EC0B1B" w:rsidP="00D14CDE">
                  <w:pPr>
                    <w:pStyle w:val="ad"/>
                    <w:spacing w:line="228" w:lineRule="auto"/>
                    <w:ind w:rightChars="-30" w:right="-72" w:firstLine="0"/>
                    <w:jc w:val="center"/>
                    <w:rPr>
                      <w:rFonts w:ascii="Times New Roman" w:eastAsia="Cambria" w:hAnsi="Times New Roman"/>
                      <w:sz w:val="20"/>
                      <w:u w:val="single"/>
                      <w:lang w:val="ru-RU"/>
                    </w:rPr>
                  </w:pPr>
                  <w:r w:rsidRPr="00E21F49">
                    <w:rPr>
                      <w:rFonts w:ascii="Times New Roman" w:eastAsia="Cambria" w:hAnsi="Times New Roman"/>
                      <w:sz w:val="20"/>
                      <w:u w:val="single"/>
                      <w:lang w:val="ru-RU"/>
                    </w:rPr>
                    <w:t>__________________</w:t>
                  </w:r>
                </w:p>
                <w:p w:rsidR="00EC0B1B" w:rsidRPr="00E21F49" w:rsidRDefault="00EC0B1B" w:rsidP="00D14CDE">
                  <w:pPr>
                    <w:pStyle w:val="ad"/>
                    <w:spacing w:before="0" w:line="228" w:lineRule="auto"/>
                    <w:ind w:rightChars="-30" w:right="-72" w:firstLine="0"/>
                    <w:jc w:val="center"/>
                    <w:rPr>
                      <w:rFonts w:ascii="Times New Roman" w:eastAsia="Cambria" w:hAnsi="Times New Roman"/>
                      <w:sz w:val="18"/>
                      <w:szCs w:val="18"/>
                      <w:lang w:val="ru-RU"/>
                    </w:rPr>
                  </w:pPr>
                  <w:r w:rsidRPr="00B33078">
                    <w:rPr>
                      <w:rFonts w:ascii="Times New Roman" w:eastAsia="Cambria" w:hAnsi="Times New Roman"/>
                      <w:sz w:val="18"/>
                      <w:szCs w:val="18"/>
                    </w:rPr>
                    <w:t>(підпис)</w:t>
                  </w:r>
                </w:p>
              </w:tc>
              <w:tc>
                <w:tcPr>
                  <w:tcW w:w="2385" w:type="dxa"/>
                </w:tcPr>
                <w:p w:rsidR="00EC0B1B" w:rsidRPr="00B33078" w:rsidRDefault="00EC0B1B" w:rsidP="00D14CDE">
                  <w:pPr>
                    <w:pStyle w:val="ad"/>
                    <w:spacing w:line="228" w:lineRule="auto"/>
                    <w:ind w:rightChars="-488" w:right="-1171" w:firstLine="0"/>
                    <w:jc w:val="center"/>
                    <w:rPr>
                      <w:rFonts w:ascii="Times New Roman" w:eastAsia="Cambria" w:hAnsi="Times New Roman"/>
                      <w:sz w:val="20"/>
                      <w:u w:val="single"/>
                      <w:lang w:val="ru-RU"/>
                    </w:rPr>
                  </w:pPr>
                  <w:r w:rsidRPr="00B33078">
                    <w:rPr>
                      <w:rFonts w:ascii="Times New Roman" w:eastAsia="Cambria" w:hAnsi="Times New Roman"/>
                      <w:sz w:val="20"/>
                      <w:lang w:val="ru-RU"/>
                    </w:rPr>
                    <w:t>_</w:t>
                  </w:r>
                  <w:r w:rsidRPr="00B33078">
                    <w:rPr>
                      <w:rFonts w:ascii="Times New Roman" w:eastAsia="Cambria" w:hAnsi="Times New Roman"/>
                      <w:sz w:val="20"/>
                      <w:u w:val="single"/>
                      <w:lang w:val="ru-RU"/>
                    </w:rPr>
                    <w:t>_____</w:t>
                  </w:r>
                  <w:r w:rsidRPr="00B33078">
                    <w:rPr>
                      <w:rFonts w:ascii="Times New Roman" w:eastAsia="Cambria" w:hAnsi="Times New Roman"/>
                      <w:sz w:val="20"/>
                      <w:u w:val="single"/>
                    </w:rPr>
                    <w:t>__________</w:t>
                  </w:r>
                  <w:r w:rsidRPr="00B33078">
                    <w:rPr>
                      <w:rFonts w:ascii="Times New Roman" w:eastAsia="Cambria" w:hAnsi="Times New Roman"/>
                      <w:sz w:val="20"/>
                      <w:u w:val="single"/>
                      <w:lang w:val="ru-RU"/>
                    </w:rPr>
                    <w:t>____________</w:t>
                  </w:r>
                </w:p>
                <w:p w:rsidR="00EC0B1B" w:rsidRPr="00B33078" w:rsidRDefault="00EC0B1B" w:rsidP="00D14CDE">
                  <w:pPr>
                    <w:pStyle w:val="ad"/>
                    <w:spacing w:before="0" w:line="228" w:lineRule="auto"/>
                    <w:ind w:rightChars="-30" w:right="-72" w:firstLine="0"/>
                    <w:jc w:val="center"/>
                    <w:rPr>
                      <w:rFonts w:ascii="Times New Roman" w:eastAsia="Cambria" w:hAnsi="Times New Roman"/>
                      <w:sz w:val="18"/>
                      <w:szCs w:val="18"/>
                      <w:lang w:val="ru-RU"/>
                    </w:rPr>
                  </w:pPr>
                  <w:r w:rsidRPr="00B33078">
                    <w:rPr>
                      <w:rFonts w:ascii="Times New Roman" w:eastAsia="Cambria" w:hAnsi="Times New Roman"/>
                      <w:sz w:val="18"/>
                      <w:szCs w:val="18"/>
                    </w:rPr>
                    <w:t xml:space="preserve">(прізвище, власне ім’я, </w:t>
                  </w:r>
                  <w:r w:rsidRPr="00B33078">
                    <w:rPr>
                      <w:rFonts w:ascii="Times New Roman" w:eastAsia="Cambria" w:hAnsi="Times New Roman"/>
                      <w:sz w:val="18"/>
                      <w:szCs w:val="18"/>
                      <w:lang w:val="ru-RU"/>
                    </w:rPr>
                    <w:br/>
                  </w:r>
                  <w:r w:rsidRPr="00B33078">
                    <w:rPr>
                      <w:rFonts w:ascii="Times New Roman" w:eastAsia="Cambria" w:hAnsi="Times New Roman"/>
                      <w:sz w:val="18"/>
                      <w:szCs w:val="18"/>
                    </w:rPr>
                    <w:t>по батькові (за наявності)</w:t>
                  </w:r>
                </w:p>
              </w:tc>
            </w:tr>
          </w:tbl>
          <w:p w:rsidR="00EC0B1B" w:rsidRPr="00B33078" w:rsidRDefault="00EC0B1B" w:rsidP="00EC0B1B">
            <w:pPr>
              <w:pStyle w:val="ad"/>
              <w:spacing w:line="228" w:lineRule="auto"/>
              <w:ind w:rightChars="-305" w:right="-732" w:firstLine="0"/>
              <w:rPr>
                <w:rFonts w:ascii="Times New Roman" w:hAnsi="Times New Roman"/>
                <w:sz w:val="20"/>
              </w:rPr>
            </w:pPr>
            <w:r w:rsidRPr="00B33078">
              <w:rPr>
                <w:rFonts w:ascii="Times New Roman" w:hAnsi="Times New Roman"/>
                <w:sz w:val="20"/>
              </w:rPr>
              <w:t>МП</w:t>
            </w:r>
          </w:p>
          <w:p w:rsidR="00EC0B1B" w:rsidRPr="00B33078" w:rsidRDefault="00EC0B1B" w:rsidP="00EC0B1B">
            <w:pPr>
              <w:pStyle w:val="ad"/>
              <w:spacing w:before="0" w:line="228" w:lineRule="auto"/>
              <w:ind w:rightChars="-305" w:right="-732"/>
              <w:rPr>
                <w:rFonts w:ascii="Times New Roman" w:hAnsi="Times New Roman"/>
                <w:sz w:val="24"/>
                <w:szCs w:val="24"/>
              </w:rPr>
            </w:pPr>
            <w:r w:rsidRPr="00B33078">
              <w:rPr>
                <w:rFonts w:ascii="Times New Roman" w:hAnsi="Times New Roman"/>
                <w:sz w:val="24"/>
                <w:szCs w:val="24"/>
              </w:rPr>
              <w:t>Умови, які встановлюються у дозволі на викиди, додаються.</w:t>
            </w:r>
          </w:p>
          <w:p w:rsidR="00EC0B1B" w:rsidRPr="00B33078" w:rsidRDefault="00EC0B1B" w:rsidP="00EC0B1B">
            <w:pPr>
              <w:pStyle w:val="ad"/>
              <w:spacing w:before="0" w:line="228" w:lineRule="auto"/>
              <w:ind w:rightChars="-305" w:right="-732" w:firstLine="0"/>
              <w:rPr>
                <w:rFonts w:ascii="Times New Roman" w:hAnsi="Times New Roman"/>
                <w:sz w:val="24"/>
                <w:szCs w:val="24"/>
              </w:rPr>
            </w:pPr>
            <w:r w:rsidRPr="00B33078">
              <w:rPr>
                <w:rFonts w:ascii="Times New Roman" w:hAnsi="Times New Roman"/>
                <w:sz w:val="24"/>
                <w:szCs w:val="24"/>
              </w:rPr>
              <w:t>___________</w:t>
            </w:r>
          </w:p>
          <w:p w:rsidR="00134802" w:rsidRPr="00B33078" w:rsidRDefault="00EC0B1B" w:rsidP="00D14CDE">
            <w:pPr>
              <w:pStyle w:val="ad"/>
              <w:spacing w:line="228" w:lineRule="auto"/>
              <w:ind w:rightChars="-305" w:right="-732"/>
              <w:jc w:val="both"/>
              <w:rPr>
                <w:b/>
                <w:sz w:val="28"/>
                <w:szCs w:val="28"/>
              </w:rPr>
            </w:pPr>
            <w:r w:rsidRPr="00B33078">
              <w:rPr>
                <w:rFonts w:ascii="Times New Roman" w:hAnsi="Times New Roman"/>
                <w:sz w:val="20"/>
              </w:rPr>
              <w:t>* Номер дозволу, який присвоюється дозвільним органом суб’єкту господарювання, визначається з урахуванням кодів Кодифікатора адміністративно-територіальних одиниць та територій територіальних громад, що відповідає коду населеного пункту місцезнаходження об’єкта/промислового майданчика; номеру групи об’єкта (римськими цифрами - “І”, “ІІ”, “ІІІ”) та через тире зазначається порядковий номер (наприклад “0001”).</w:t>
            </w:r>
          </w:p>
        </w:tc>
        <w:tc>
          <w:tcPr>
            <w:tcW w:w="7795" w:type="dxa"/>
          </w:tcPr>
          <w:p w:rsidR="00D14CDE" w:rsidRPr="00B33078" w:rsidRDefault="00D14CDE" w:rsidP="004E0F03">
            <w:pPr>
              <w:pStyle w:val="ad"/>
              <w:spacing w:before="0" w:line="228" w:lineRule="auto"/>
              <w:ind w:left="5528" w:rightChars="-305" w:right="-732" w:firstLine="0"/>
              <w:jc w:val="center"/>
              <w:rPr>
                <w:rFonts w:ascii="Times New Roman" w:hAnsi="Times New Roman"/>
                <w:sz w:val="24"/>
                <w:szCs w:val="24"/>
              </w:rPr>
            </w:pPr>
            <w:r w:rsidRPr="00B33078">
              <w:rPr>
                <w:rFonts w:ascii="Times New Roman" w:hAnsi="Times New Roman"/>
                <w:sz w:val="24"/>
                <w:szCs w:val="24"/>
              </w:rPr>
              <w:lastRenderedPageBreak/>
              <w:t xml:space="preserve">Додаток 1 </w:t>
            </w:r>
            <w:r w:rsidRPr="00B33078">
              <w:rPr>
                <w:rFonts w:ascii="Times New Roman" w:hAnsi="Times New Roman"/>
                <w:sz w:val="24"/>
                <w:szCs w:val="24"/>
                <w:lang w:val="ru-RU"/>
              </w:rPr>
              <w:br/>
            </w:r>
            <w:r w:rsidRPr="00B33078">
              <w:rPr>
                <w:rFonts w:ascii="Times New Roman" w:hAnsi="Times New Roman"/>
                <w:sz w:val="24"/>
                <w:szCs w:val="24"/>
              </w:rPr>
              <w:t>до Порядку</w:t>
            </w:r>
          </w:p>
          <w:p w:rsidR="00D14CDE" w:rsidRPr="00B33078" w:rsidRDefault="00D14CDE" w:rsidP="00D14CDE">
            <w:pPr>
              <w:pStyle w:val="ad"/>
              <w:spacing w:line="228" w:lineRule="auto"/>
              <w:ind w:rightChars="-305" w:right="-732"/>
              <w:jc w:val="center"/>
              <w:rPr>
                <w:rFonts w:ascii="Times New Roman" w:hAnsi="Times New Roman"/>
                <w:sz w:val="24"/>
                <w:szCs w:val="24"/>
              </w:rPr>
            </w:pPr>
            <w:r w:rsidRPr="00B33078">
              <w:rPr>
                <w:rFonts w:ascii="Times New Roman" w:hAnsi="Times New Roman"/>
                <w:noProof/>
                <w:sz w:val="24"/>
                <w:szCs w:val="24"/>
                <w:lang w:eastAsia="uk-UA"/>
              </w:rPr>
              <w:lastRenderedPageBreak/>
              <w:drawing>
                <wp:inline distT="0" distB="0" distL="114300" distR="114300" wp14:anchorId="2C3F9853" wp14:editId="1EC37A0D">
                  <wp:extent cx="457200" cy="638175"/>
                  <wp:effectExtent l="0" t="0" r="0" b="0"/>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11" cstate="print">
                            <a:lum contrast="40000"/>
                          </a:blip>
                          <a:stretch>
                            <a:fillRect/>
                          </a:stretch>
                        </pic:blipFill>
                        <pic:spPr>
                          <a:xfrm>
                            <a:off x="0" y="0"/>
                            <a:ext cx="457200" cy="638175"/>
                          </a:xfrm>
                          <a:prstGeom prst="rect">
                            <a:avLst/>
                          </a:prstGeom>
                          <a:noFill/>
                          <a:ln>
                            <a:noFill/>
                          </a:ln>
                        </pic:spPr>
                      </pic:pic>
                    </a:graphicData>
                  </a:graphic>
                </wp:inline>
              </w:drawing>
            </w:r>
          </w:p>
          <w:p w:rsidR="00D14CDE" w:rsidRPr="00B33078" w:rsidRDefault="00D14CDE" w:rsidP="00D14CDE">
            <w:pPr>
              <w:ind w:rightChars="-305" w:right="-732"/>
              <w:jc w:val="center"/>
              <w:rPr>
                <w:sz w:val="18"/>
                <w:szCs w:val="18"/>
              </w:rPr>
            </w:pPr>
            <w:r w:rsidRPr="00B33078">
              <w:t>_____________________________________________________</w:t>
            </w:r>
            <w:r w:rsidRPr="00B33078">
              <w:br/>
            </w:r>
            <w:r w:rsidRPr="00B33078">
              <w:rPr>
                <w:sz w:val="18"/>
                <w:szCs w:val="18"/>
              </w:rPr>
              <w:t>(</w:t>
            </w:r>
            <w:proofErr w:type="spellStart"/>
            <w:r w:rsidRPr="00B33078">
              <w:rPr>
                <w:sz w:val="18"/>
                <w:szCs w:val="18"/>
              </w:rPr>
              <w:t>найменування</w:t>
            </w:r>
            <w:proofErr w:type="spellEnd"/>
            <w:r w:rsidRPr="00B33078">
              <w:rPr>
                <w:sz w:val="18"/>
                <w:szCs w:val="18"/>
              </w:rPr>
              <w:t xml:space="preserve"> </w:t>
            </w:r>
            <w:proofErr w:type="spellStart"/>
            <w:r w:rsidRPr="00B33078">
              <w:rPr>
                <w:sz w:val="18"/>
                <w:szCs w:val="18"/>
              </w:rPr>
              <w:t>дозвільного</w:t>
            </w:r>
            <w:proofErr w:type="spellEnd"/>
            <w:r w:rsidRPr="00B33078">
              <w:rPr>
                <w:sz w:val="18"/>
                <w:szCs w:val="18"/>
              </w:rPr>
              <w:t xml:space="preserve"> органу, </w:t>
            </w:r>
            <w:proofErr w:type="spellStart"/>
            <w:r w:rsidRPr="00B33078">
              <w:rPr>
                <w:sz w:val="18"/>
                <w:szCs w:val="18"/>
              </w:rPr>
              <w:t>який</w:t>
            </w:r>
            <w:proofErr w:type="spellEnd"/>
            <w:r w:rsidRPr="00B33078">
              <w:rPr>
                <w:sz w:val="18"/>
                <w:szCs w:val="18"/>
              </w:rPr>
              <w:t xml:space="preserve"> </w:t>
            </w:r>
            <w:proofErr w:type="spellStart"/>
            <w:proofErr w:type="gramStart"/>
            <w:r w:rsidRPr="00B33078">
              <w:rPr>
                <w:sz w:val="18"/>
                <w:szCs w:val="18"/>
              </w:rPr>
              <w:t>видав</w:t>
            </w:r>
            <w:proofErr w:type="spellEnd"/>
            <w:proofErr w:type="gramEnd"/>
            <w:r w:rsidRPr="00B33078">
              <w:rPr>
                <w:sz w:val="18"/>
                <w:szCs w:val="18"/>
              </w:rPr>
              <w:t xml:space="preserve"> </w:t>
            </w:r>
            <w:proofErr w:type="spellStart"/>
            <w:r w:rsidRPr="00B33078">
              <w:rPr>
                <w:sz w:val="18"/>
                <w:szCs w:val="18"/>
              </w:rPr>
              <w:t>дозвіл</w:t>
            </w:r>
            <w:proofErr w:type="spellEnd"/>
            <w:r w:rsidRPr="00B33078">
              <w:rPr>
                <w:sz w:val="18"/>
                <w:szCs w:val="18"/>
              </w:rPr>
              <w:t>)</w:t>
            </w:r>
          </w:p>
          <w:p w:rsidR="00D14CDE" w:rsidRPr="00B33078" w:rsidRDefault="00D14CDE" w:rsidP="00D14CDE">
            <w:pPr>
              <w:jc w:val="center"/>
              <w:rPr>
                <w:sz w:val="20"/>
                <w:lang w:val="uk-UA"/>
              </w:rPr>
            </w:pPr>
          </w:p>
          <w:p w:rsidR="00E97DA5" w:rsidRPr="00B33078" w:rsidRDefault="00E97DA5" w:rsidP="00D14CDE">
            <w:pPr>
              <w:jc w:val="center"/>
              <w:rPr>
                <w:sz w:val="20"/>
                <w:lang w:val="uk-UA"/>
              </w:rPr>
            </w:pPr>
          </w:p>
          <w:p w:rsidR="00D14CDE" w:rsidRPr="00B33078" w:rsidRDefault="00D14CDE" w:rsidP="00D14CDE">
            <w:pPr>
              <w:ind w:rightChars="-305" w:right="-732"/>
              <w:jc w:val="center"/>
            </w:pPr>
            <w:r w:rsidRPr="00B33078">
              <w:t>ДОЗВІЛ №*_________</w:t>
            </w:r>
            <w:r w:rsidRPr="00B33078">
              <w:br/>
              <w:t xml:space="preserve">на </w:t>
            </w:r>
            <w:proofErr w:type="spellStart"/>
            <w:r w:rsidRPr="00B33078">
              <w:t>викиди</w:t>
            </w:r>
            <w:proofErr w:type="spellEnd"/>
            <w:r w:rsidRPr="00B33078">
              <w:t xml:space="preserve"> </w:t>
            </w:r>
            <w:proofErr w:type="spellStart"/>
            <w:r w:rsidRPr="00B33078">
              <w:t>забруднюючих</w:t>
            </w:r>
            <w:proofErr w:type="spellEnd"/>
            <w:r w:rsidRPr="00B33078">
              <w:t xml:space="preserve"> </w:t>
            </w:r>
            <w:proofErr w:type="spellStart"/>
            <w:r w:rsidRPr="00B33078">
              <w:t>речовин</w:t>
            </w:r>
            <w:proofErr w:type="spellEnd"/>
            <w:r w:rsidRPr="00B33078">
              <w:t xml:space="preserve"> в </w:t>
            </w:r>
            <w:proofErr w:type="spellStart"/>
            <w:r w:rsidRPr="00B33078">
              <w:t>атмосферне</w:t>
            </w:r>
            <w:proofErr w:type="spellEnd"/>
            <w:r w:rsidRPr="00B33078">
              <w:t xml:space="preserve"> </w:t>
            </w:r>
            <w:proofErr w:type="spellStart"/>
            <w:r w:rsidRPr="00B33078">
              <w:t>повітря</w:t>
            </w:r>
            <w:proofErr w:type="spellEnd"/>
            <w:r w:rsidRPr="00B33078">
              <w:t xml:space="preserve"> </w:t>
            </w:r>
            <w:r w:rsidRPr="00B33078">
              <w:br/>
            </w:r>
            <w:proofErr w:type="spellStart"/>
            <w:r w:rsidRPr="00B33078">
              <w:t>стаціонарними</w:t>
            </w:r>
            <w:proofErr w:type="spellEnd"/>
            <w:r w:rsidRPr="00B33078">
              <w:t xml:space="preserve"> </w:t>
            </w:r>
            <w:proofErr w:type="spellStart"/>
            <w:r w:rsidRPr="00B33078">
              <w:t>джерелами</w:t>
            </w:r>
            <w:proofErr w:type="spellEnd"/>
            <w:r w:rsidRPr="00B33078">
              <w:t xml:space="preserve"> для </w:t>
            </w:r>
            <w:proofErr w:type="spellStart"/>
            <w:r w:rsidRPr="00B33078">
              <w:t>об’єкта</w:t>
            </w:r>
            <w:proofErr w:type="spellEnd"/>
            <w:r w:rsidRPr="00B33078">
              <w:t xml:space="preserve"> ________ </w:t>
            </w:r>
            <w:proofErr w:type="spellStart"/>
            <w:r w:rsidRPr="00B33078">
              <w:t>групи</w:t>
            </w:r>
            <w:proofErr w:type="spellEnd"/>
          </w:p>
          <w:p w:rsidR="00D14CDE" w:rsidRPr="00B33078" w:rsidRDefault="00D14CDE" w:rsidP="00D14CDE">
            <w:pPr>
              <w:jc w:val="center"/>
            </w:pPr>
          </w:p>
          <w:p w:rsidR="00D14CDE" w:rsidRPr="00B33078" w:rsidRDefault="00D14CDE" w:rsidP="00D14CDE">
            <w:pPr>
              <w:pStyle w:val="ad"/>
              <w:tabs>
                <w:tab w:val="left" w:pos="9071"/>
              </w:tabs>
              <w:spacing w:line="228" w:lineRule="auto"/>
              <w:rPr>
                <w:rFonts w:ascii="Times New Roman" w:hAnsi="Times New Roman"/>
                <w:sz w:val="24"/>
                <w:szCs w:val="24"/>
                <w:u w:val="single"/>
              </w:rPr>
            </w:pPr>
            <w:r w:rsidRPr="00B33078">
              <w:rPr>
                <w:rFonts w:ascii="Times New Roman" w:hAnsi="Times New Roman"/>
                <w:sz w:val="24"/>
                <w:szCs w:val="24"/>
              </w:rPr>
              <w:t xml:space="preserve">Видано </w:t>
            </w:r>
            <w:r w:rsidRPr="00B33078">
              <w:rPr>
                <w:rFonts w:ascii="Times New Roman" w:hAnsi="Times New Roman"/>
                <w:sz w:val="24"/>
                <w:szCs w:val="24"/>
                <w:u w:val="single"/>
              </w:rPr>
              <w:tab/>
            </w:r>
          </w:p>
          <w:p w:rsidR="00D14CDE" w:rsidRPr="00B33078" w:rsidRDefault="00D14CDE" w:rsidP="00D14CDE">
            <w:pPr>
              <w:pStyle w:val="ad"/>
              <w:spacing w:before="0" w:line="228" w:lineRule="auto"/>
              <w:ind w:left="1560" w:hanging="1"/>
              <w:jc w:val="center"/>
              <w:rPr>
                <w:rFonts w:ascii="Times New Roman" w:hAnsi="Times New Roman"/>
                <w:sz w:val="18"/>
                <w:szCs w:val="18"/>
              </w:rPr>
            </w:pPr>
            <w:r w:rsidRPr="00B33078">
              <w:rPr>
                <w:rFonts w:ascii="Times New Roman" w:hAnsi="Times New Roman"/>
                <w:sz w:val="18"/>
                <w:szCs w:val="18"/>
              </w:rPr>
              <w:t>(повне найменування юридичної особи або прізвище, власне ім’</w:t>
            </w:r>
            <w:r w:rsidRPr="00B33078">
              <w:rPr>
                <w:rFonts w:ascii="Times New Roman" w:hAnsi="Times New Roman"/>
                <w:sz w:val="20"/>
              </w:rPr>
              <w:t xml:space="preserve">я, по </w:t>
            </w:r>
            <w:r w:rsidRPr="00B33078">
              <w:rPr>
                <w:rFonts w:ascii="Times New Roman" w:hAnsi="Times New Roman"/>
                <w:sz w:val="18"/>
                <w:szCs w:val="18"/>
              </w:rPr>
              <w:t>батькові (за наявності) фізичної особи - підприємця)</w:t>
            </w:r>
          </w:p>
          <w:p w:rsidR="00E21F49" w:rsidRPr="00E21F49" w:rsidRDefault="00E21F49" w:rsidP="00D14CDE">
            <w:pPr>
              <w:pStyle w:val="ad"/>
              <w:tabs>
                <w:tab w:val="left" w:pos="9071"/>
              </w:tabs>
              <w:spacing w:line="228" w:lineRule="auto"/>
              <w:rPr>
                <w:rFonts w:ascii="Times New Roman" w:hAnsi="Times New Roman"/>
                <w:sz w:val="24"/>
                <w:szCs w:val="24"/>
                <w:lang w:val="ru-RU"/>
              </w:rPr>
            </w:pPr>
          </w:p>
          <w:p w:rsidR="00D14CDE" w:rsidRPr="00B33078" w:rsidRDefault="00D14CDE" w:rsidP="00D14CDE">
            <w:pPr>
              <w:pStyle w:val="ad"/>
              <w:tabs>
                <w:tab w:val="left" w:pos="9071"/>
              </w:tabs>
              <w:spacing w:line="228" w:lineRule="auto"/>
              <w:rPr>
                <w:rFonts w:ascii="Times New Roman" w:hAnsi="Times New Roman"/>
                <w:sz w:val="24"/>
                <w:szCs w:val="24"/>
                <w:u w:val="single"/>
              </w:rPr>
            </w:pPr>
            <w:r w:rsidRPr="00B33078">
              <w:rPr>
                <w:rFonts w:ascii="Times New Roman" w:hAnsi="Times New Roman"/>
                <w:sz w:val="24"/>
                <w:szCs w:val="24"/>
              </w:rPr>
              <w:t xml:space="preserve">Місцезнаходження </w:t>
            </w:r>
            <w:r w:rsidRPr="00B33078">
              <w:rPr>
                <w:rFonts w:ascii="Times New Roman" w:hAnsi="Times New Roman"/>
                <w:sz w:val="24"/>
                <w:szCs w:val="24"/>
                <w:u w:val="single"/>
              </w:rPr>
              <w:tab/>
            </w:r>
          </w:p>
          <w:p w:rsidR="00D14CDE" w:rsidRPr="00B33078" w:rsidRDefault="00D14CDE" w:rsidP="00D14CDE">
            <w:pPr>
              <w:pStyle w:val="ad"/>
              <w:spacing w:before="0" w:line="228" w:lineRule="auto"/>
              <w:ind w:rightChars="-305" w:right="-732" w:firstLine="3261"/>
              <w:rPr>
                <w:rFonts w:ascii="Times New Roman" w:hAnsi="Times New Roman"/>
                <w:sz w:val="18"/>
                <w:szCs w:val="18"/>
              </w:rPr>
            </w:pPr>
            <w:r w:rsidRPr="00B33078">
              <w:rPr>
                <w:rFonts w:ascii="Times New Roman" w:hAnsi="Times New Roman"/>
                <w:sz w:val="18"/>
                <w:szCs w:val="18"/>
              </w:rPr>
              <w:t>(місцезнаходження юридичної особи або</w:t>
            </w:r>
          </w:p>
          <w:p w:rsidR="00D14CDE" w:rsidRPr="00B33078" w:rsidRDefault="00D14CDE" w:rsidP="00D14CDE">
            <w:pPr>
              <w:pStyle w:val="ad"/>
              <w:tabs>
                <w:tab w:val="left" w:pos="9071"/>
              </w:tabs>
              <w:spacing w:before="0" w:line="228" w:lineRule="auto"/>
              <w:ind w:rightChars="-305" w:right="-732" w:firstLine="0"/>
              <w:rPr>
                <w:rFonts w:ascii="Times New Roman" w:hAnsi="Times New Roman"/>
                <w:sz w:val="24"/>
                <w:szCs w:val="24"/>
                <w:u w:val="single"/>
              </w:rPr>
            </w:pPr>
            <w:r w:rsidRPr="00B33078">
              <w:rPr>
                <w:rFonts w:ascii="Times New Roman" w:hAnsi="Times New Roman"/>
                <w:sz w:val="24"/>
                <w:szCs w:val="24"/>
                <w:u w:val="single"/>
              </w:rPr>
              <w:tab/>
            </w:r>
          </w:p>
          <w:p w:rsidR="00D14CDE" w:rsidRPr="00B33078" w:rsidRDefault="00D14CDE" w:rsidP="00D14CDE">
            <w:pPr>
              <w:pStyle w:val="ad"/>
              <w:spacing w:before="0" w:line="228" w:lineRule="auto"/>
              <w:ind w:rightChars="-30" w:right="-72" w:firstLine="0"/>
              <w:jc w:val="center"/>
              <w:rPr>
                <w:rFonts w:ascii="Times New Roman" w:hAnsi="Times New Roman"/>
                <w:sz w:val="18"/>
                <w:szCs w:val="18"/>
              </w:rPr>
            </w:pPr>
            <w:r w:rsidRPr="00B33078">
              <w:rPr>
                <w:rFonts w:ascii="Times New Roman" w:hAnsi="Times New Roman"/>
                <w:sz w:val="18"/>
                <w:szCs w:val="18"/>
              </w:rPr>
              <w:t>адреса місця проживання фізичної особи - підприємця)</w:t>
            </w:r>
          </w:p>
          <w:p w:rsidR="00D14CDE" w:rsidRPr="00B33078" w:rsidRDefault="00D14CDE" w:rsidP="00D14CDE">
            <w:pPr>
              <w:pStyle w:val="ad"/>
              <w:spacing w:before="0" w:line="228" w:lineRule="auto"/>
              <w:ind w:rightChars="-305" w:right="-732"/>
              <w:jc w:val="both"/>
              <w:rPr>
                <w:rFonts w:ascii="Times New Roman" w:hAnsi="Times New Roman"/>
                <w:sz w:val="24"/>
                <w:szCs w:val="24"/>
              </w:rPr>
            </w:pPr>
          </w:p>
          <w:p w:rsidR="00D14CDE" w:rsidRPr="00B33078" w:rsidRDefault="00D14CDE" w:rsidP="00D14CDE">
            <w:pPr>
              <w:pStyle w:val="ad"/>
              <w:tabs>
                <w:tab w:val="left" w:pos="9071"/>
              </w:tabs>
              <w:spacing w:line="228" w:lineRule="auto"/>
              <w:ind w:rightChars="28" w:right="67"/>
              <w:jc w:val="both"/>
              <w:rPr>
                <w:rFonts w:ascii="Times New Roman" w:hAnsi="Times New Roman"/>
                <w:sz w:val="22"/>
                <w:szCs w:val="22"/>
              </w:rPr>
            </w:pPr>
            <w:r w:rsidRPr="00B33078">
              <w:rPr>
                <w:rFonts w:ascii="Times New Roman" w:hAnsi="Times New Roman"/>
                <w:sz w:val="22"/>
                <w:szCs w:val="22"/>
              </w:rPr>
              <w:t xml:space="preserve">Ідентифікаційний код юридичної особи згідно з ЄДРПОУ; реєстраційний номер облікової картки платника податків (за наявності)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r w:rsidRPr="00B33078">
              <w:rPr>
                <w:rFonts w:ascii="Times New Roman" w:hAnsi="Times New Roman"/>
                <w:sz w:val="22"/>
                <w:szCs w:val="22"/>
                <w:u w:val="single"/>
              </w:rPr>
              <w:tab/>
            </w:r>
          </w:p>
          <w:p w:rsidR="00E97DA5" w:rsidRPr="00B33078" w:rsidRDefault="00E97DA5" w:rsidP="00D14CDE">
            <w:pPr>
              <w:pStyle w:val="ad"/>
              <w:spacing w:line="228" w:lineRule="auto"/>
              <w:ind w:rightChars="28" w:right="67"/>
              <w:jc w:val="both"/>
              <w:rPr>
                <w:rFonts w:ascii="Times New Roman" w:hAnsi="Times New Roman"/>
                <w:sz w:val="22"/>
                <w:szCs w:val="22"/>
              </w:rPr>
            </w:pPr>
          </w:p>
          <w:p w:rsidR="00D14CDE" w:rsidRPr="00B33078" w:rsidRDefault="00D14CDE" w:rsidP="00D14CDE">
            <w:pPr>
              <w:pStyle w:val="ad"/>
              <w:spacing w:line="228" w:lineRule="auto"/>
              <w:ind w:rightChars="28" w:right="67"/>
              <w:jc w:val="both"/>
              <w:rPr>
                <w:rFonts w:ascii="Times New Roman" w:hAnsi="Times New Roman"/>
                <w:i/>
                <w:sz w:val="22"/>
                <w:szCs w:val="22"/>
              </w:rPr>
            </w:pPr>
            <w:r w:rsidRPr="00B33078">
              <w:rPr>
                <w:rFonts w:ascii="Times New Roman" w:hAnsi="Times New Roman"/>
                <w:sz w:val="22"/>
                <w:szCs w:val="22"/>
              </w:rPr>
              <w:t xml:space="preserve">Строк дії дозволу: з </w:t>
            </w:r>
            <w:r w:rsidRPr="00B33078">
              <w:rPr>
                <w:rFonts w:ascii="Times New Roman" w:hAnsi="Times New Roman"/>
                <w:sz w:val="22"/>
                <w:szCs w:val="22"/>
                <w:u w:val="single"/>
              </w:rPr>
              <w:t>_</w:t>
            </w:r>
            <w:r w:rsidRPr="00B33078">
              <w:rPr>
                <w:rFonts w:ascii="Times New Roman" w:hAnsi="Times New Roman"/>
                <w:sz w:val="22"/>
                <w:szCs w:val="22"/>
                <w:u w:val="single"/>
                <w:lang w:val="ru-RU"/>
              </w:rPr>
              <w:t>__</w:t>
            </w:r>
            <w:r w:rsidRPr="00B33078">
              <w:rPr>
                <w:rFonts w:ascii="Times New Roman" w:hAnsi="Times New Roman"/>
                <w:sz w:val="22"/>
                <w:szCs w:val="22"/>
                <w:u w:val="single"/>
              </w:rPr>
              <w:t>____</w:t>
            </w:r>
            <w:r w:rsidRPr="00B33078">
              <w:rPr>
                <w:rFonts w:ascii="Times New Roman" w:hAnsi="Times New Roman"/>
                <w:sz w:val="22"/>
                <w:szCs w:val="22"/>
              </w:rPr>
              <w:t>20</w:t>
            </w:r>
            <w:r w:rsidRPr="00B33078">
              <w:rPr>
                <w:rFonts w:ascii="Times New Roman" w:hAnsi="Times New Roman"/>
                <w:sz w:val="22"/>
                <w:szCs w:val="22"/>
                <w:u w:val="single"/>
              </w:rPr>
              <w:t>___</w:t>
            </w:r>
            <w:r w:rsidRPr="00B33078">
              <w:rPr>
                <w:rFonts w:ascii="Times New Roman" w:hAnsi="Times New Roman"/>
                <w:sz w:val="22"/>
                <w:szCs w:val="22"/>
              </w:rPr>
              <w:t xml:space="preserve"> р. по _</w:t>
            </w:r>
            <w:r w:rsidRPr="00B33078">
              <w:rPr>
                <w:rFonts w:ascii="Times New Roman" w:hAnsi="Times New Roman"/>
                <w:sz w:val="22"/>
                <w:szCs w:val="22"/>
                <w:u w:val="single"/>
              </w:rPr>
              <w:t>_____</w:t>
            </w:r>
            <w:r w:rsidRPr="00B33078">
              <w:rPr>
                <w:rFonts w:ascii="Times New Roman" w:hAnsi="Times New Roman"/>
                <w:sz w:val="22"/>
                <w:szCs w:val="22"/>
              </w:rPr>
              <w:t>20</w:t>
            </w:r>
            <w:r w:rsidRPr="00B33078">
              <w:rPr>
                <w:rFonts w:ascii="Times New Roman" w:hAnsi="Times New Roman"/>
                <w:sz w:val="22"/>
                <w:szCs w:val="22"/>
                <w:u w:val="single"/>
              </w:rPr>
              <w:t>___</w:t>
            </w:r>
            <w:r w:rsidRPr="00B33078">
              <w:rPr>
                <w:rFonts w:ascii="Times New Roman" w:hAnsi="Times New Roman"/>
                <w:sz w:val="22"/>
                <w:szCs w:val="22"/>
              </w:rPr>
              <w:t xml:space="preserve"> р./необмежений </w:t>
            </w:r>
            <w:r w:rsidRPr="00B33078">
              <w:rPr>
                <w:rFonts w:ascii="Times New Roman" w:hAnsi="Times New Roman"/>
                <w:sz w:val="22"/>
                <w:szCs w:val="22"/>
                <w:lang w:val="ru-RU"/>
              </w:rPr>
              <w:br/>
            </w:r>
            <w:r w:rsidRPr="00B33078">
              <w:rPr>
                <w:rFonts w:ascii="Times New Roman" w:hAnsi="Times New Roman"/>
                <w:sz w:val="22"/>
                <w:szCs w:val="22"/>
              </w:rPr>
              <w:t>(для об’єктів ІІІ групи)</w:t>
            </w:r>
          </w:p>
          <w:p w:rsidR="00D14CDE" w:rsidRPr="00B33078" w:rsidRDefault="00D14CDE" w:rsidP="00D14CDE">
            <w:pPr>
              <w:pStyle w:val="ad"/>
              <w:spacing w:line="228" w:lineRule="auto"/>
              <w:ind w:rightChars="-30" w:right="-72"/>
              <w:rPr>
                <w:rFonts w:ascii="Times New Roman" w:hAnsi="Times New Roman"/>
                <w:sz w:val="24"/>
                <w:szCs w:val="24"/>
              </w:rPr>
            </w:pPr>
          </w:p>
          <w:p w:rsidR="00D14CDE" w:rsidRPr="00B33078" w:rsidRDefault="00D14CDE" w:rsidP="00D14CDE">
            <w:pPr>
              <w:pStyle w:val="ad"/>
              <w:spacing w:line="228" w:lineRule="auto"/>
              <w:ind w:rightChars="-30" w:right="-72"/>
              <w:rPr>
                <w:rFonts w:ascii="Times New Roman" w:hAnsi="Times New Roman"/>
                <w:sz w:val="24"/>
                <w:szCs w:val="24"/>
              </w:rPr>
            </w:pPr>
          </w:p>
          <w:p w:rsidR="00D14CDE" w:rsidRPr="004D0405" w:rsidRDefault="00D14CDE" w:rsidP="00D14CDE">
            <w:pPr>
              <w:pStyle w:val="ad"/>
              <w:spacing w:line="228" w:lineRule="auto"/>
              <w:ind w:rightChars="-30" w:right="-72"/>
              <w:rPr>
                <w:rFonts w:ascii="Times New Roman" w:hAnsi="Times New Roman"/>
                <w:sz w:val="24"/>
                <w:szCs w:val="24"/>
                <w:lang w:val="ru-RU"/>
              </w:rPr>
            </w:pPr>
          </w:p>
          <w:p w:rsidR="00E21F49" w:rsidRDefault="00E21F49" w:rsidP="00D14CDE">
            <w:pPr>
              <w:pStyle w:val="ad"/>
              <w:spacing w:line="228" w:lineRule="auto"/>
              <w:ind w:rightChars="-30" w:right="-72"/>
              <w:rPr>
                <w:rFonts w:ascii="Times New Roman" w:hAnsi="Times New Roman"/>
                <w:sz w:val="24"/>
                <w:szCs w:val="24"/>
                <w:lang w:val="ru-RU"/>
              </w:rPr>
            </w:pPr>
          </w:p>
          <w:p w:rsidR="00207744" w:rsidRPr="004D0405" w:rsidRDefault="00207744" w:rsidP="00D14CDE">
            <w:pPr>
              <w:pStyle w:val="ad"/>
              <w:spacing w:line="228" w:lineRule="auto"/>
              <w:ind w:rightChars="-30" w:right="-72"/>
              <w:rPr>
                <w:rFonts w:ascii="Times New Roman" w:hAnsi="Times New Roman"/>
                <w:sz w:val="24"/>
                <w:szCs w:val="24"/>
                <w:lang w:val="ru-RU"/>
              </w:rPr>
            </w:pPr>
          </w:p>
          <w:p w:rsidR="00D14CDE" w:rsidRPr="00B33078" w:rsidRDefault="00D14CDE" w:rsidP="00D14CDE">
            <w:pPr>
              <w:pStyle w:val="ad"/>
              <w:spacing w:line="228" w:lineRule="auto"/>
              <w:ind w:rightChars="-30" w:right="-72"/>
              <w:rPr>
                <w:rFonts w:ascii="Times New Roman" w:hAnsi="Times New Roman"/>
                <w:b/>
                <w:sz w:val="24"/>
                <w:szCs w:val="24"/>
                <w:u w:val="single"/>
              </w:rPr>
            </w:pPr>
            <w:r w:rsidRPr="00B33078">
              <w:rPr>
                <w:rFonts w:ascii="Times New Roman" w:hAnsi="Times New Roman"/>
                <w:sz w:val="24"/>
                <w:szCs w:val="24"/>
              </w:rPr>
              <w:t>Дата видачі дозволу _</w:t>
            </w:r>
            <w:r w:rsidRPr="00B33078">
              <w:rPr>
                <w:rFonts w:ascii="Times New Roman" w:hAnsi="Times New Roman"/>
                <w:sz w:val="24"/>
                <w:szCs w:val="24"/>
                <w:u w:val="single"/>
              </w:rPr>
              <w:t>_______________________</w:t>
            </w:r>
          </w:p>
          <w:p w:rsidR="00D14CDE" w:rsidRPr="00B33078" w:rsidRDefault="00D14CDE" w:rsidP="00D14CDE">
            <w:pPr>
              <w:pStyle w:val="ad"/>
              <w:spacing w:before="0" w:line="228" w:lineRule="auto"/>
              <w:ind w:rightChars="-30" w:right="-72" w:firstLine="1418"/>
              <w:jc w:val="center"/>
              <w:rPr>
                <w:rFonts w:ascii="Times New Roman" w:hAnsi="Times New Roman"/>
                <w:sz w:val="18"/>
                <w:szCs w:val="18"/>
              </w:rPr>
            </w:pPr>
            <w:r w:rsidRPr="00B33078">
              <w:rPr>
                <w:rFonts w:ascii="Times New Roman" w:hAnsi="Times New Roman"/>
                <w:sz w:val="18"/>
                <w:szCs w:val="18"/>
              </w:rPr>
              <w:t>(число, місяць, рік)</w:t>
            </w:r>
          </w:p>
          <w:p w:rsidR="00D14CDE" w:rsidRPr="00B33078" w:rsidRDefault="00D14CDE" w:rsidP="00D14CDE">
            <w:pPr>
              <w:pStyle w:val="ad"/>
              <w:spacing w:before="0" w:line="228" w:lineRule="auto"/>
              <w:ind w:rightChars="-30" w:right="-72" w:firstLine="2600"/>
              <w:jc w:val="center"/>
              <w:rPr>
                <w:rFonts w:ascii="Times New Roman" w:hAnsi="Times New Roman"/>
                <w:sz w:val="20"/>
              </w:rPr>
            </w:pPr>
          </w:p>
          <w:tbl>
            <w:tblPr>
              <w:tblW w:w="7371" w:type="dxa"/>
              <w:tblLayout w:type="fixed"/>
              <w:tblLook w:val="04A0" w:firstRow="1" w:lastRow="0" w:firstColumn="1" w:lastColumn="0" w:noHBand="0" w:noVBand="1"/>
            </w:tblPr>
            <w:tblGrid>
              <w:gridCol w:w="2694"/>
              <w:gridCol w:w="2292"/>
              <w:gridCol w:w="2385"/>
            </w:tblGrid>
            <w:tr w:rsidR="00B33078" w:rsidRPr="00B33078" w:rsidTr="007F2613">
              <w:trPr>
                <w:trHeight w:val="910"/>
              </w:trPr>
              <w:tc>
                <w:tcPr>
                  <w:tcW w:w="2694" w:type="dxa"/>
                </w:tcPr>
                <w:p w:rsidR="00D14CDE" w:rsidRPr="00B33078" w:rsidRDefault="00D14CDE" w:rsidP="007F2613">
                  <w:pPr>
                    <w:pStyle w:val="ad"/>
                    <w:spacing w:line="228" w:lineRule="auto"/>
                    <w:ind w:rightChars="-30" w:right="-72" w:firstLine="0"/>
                    <w:jc w:val="center"/>
                    <w:rPr>
                      <w:rFonts w:ascii="Times New Roman" w:eastAsia="Cambria" w:hAnsi="Times New Roman"/>
                      <w:sz w:val="20"/>
                      <w:u w:val="single"/>
                      <w:lang w:val="ru-RU"/>
                    </w:rPr>
                  </w:pPr>
                  <w:r w:rsidRPr="00B33078">
                    <w:rPr>
                      <w:rFonts w:ascii="Times New Roman" w:eastAsia="Cambria" w:hAnsi="Times New Roman"/>
                      <w:sz w:val="20"/>
                      <w:u w:val="single"/>
                      <w:lang w:val="ru-RU"/>
                    </w:rPr>
                    <w:t>__________________</w:t>
                  </w:r>
                </w:p>
                <w:p w:rsidR="00D14CDE" w:rsidRPr="00B33078" w:rsidRDefault="00D14CDE" w:rsidP="007F2613">
                  <w:pPr>
                    <w:pStyle w:val="ad"/>
                    <w:spacing w:before="0" w:line="228" w:lineRule="auto"/>
                    <w:ind w:rightChars="-30" w:right="-72" w:firstLine="0"/>
                    <w:jc w:val="center"/>
                    <w:rPr>
                      <w:rFonts w:ascii="Times New Roman" w:eastAsia="Cambria" w:hAnsi="Times New Roman"/>
                      <w:sz w:val="18"/>
                      <w:szCs w:val="18"/>
                      <w:lang w:val="ru-RU"/>
                    </w:rPr>
                  </w:pPr>
                  <w:r w:rsidRPr="00B33078">
                    <w:rPr>
                      <w:rFonts w:ascii="Times New Roman" w:eastAsia="Cambria" w:hAnsi="Times New Roman"/>
                      <w:sz w:val="18"/>
                      <w:szCs w:val="18"/>
                    </w:rPr>
                    <w:t>(посада)</w:t>
                  </w:r>
                </w:p>
              </w:tc>
              <w:tc>
                <w:tcPr>
                  <w:tcW w:w="2292" w:type="dxa"/>
                </w:tcPr>
                <w:p w:rsidR="00D14CDE" w:rsidRPr="00B33078" w:rsidRDefault="00D14CDE" w:rsidP="007F2613">
                  <w:pPr>
                    <w:pStyle w:val="ad"/>
                    <w:spacing w:line="228" w:lineRule="auto"/>
                    <w:ind w:rightChars="-30" w:right="-72" w:firstLine="0"/>
                    <w:jc w:val="center"/>
                    <w:rPr>
                      <w:rFonts w:ascii="Times New Roman" w:eastAsia="Cambria" w:hAnsi="Times New Roman"/>
                      <w:sz w:val="20"/>
                      <w:u w:val="single"/>
                      <w:lang w:val="ru-RU"/>
                    </w:rPr>
                  </w:pPr>
                  <w:r w:rsidRPr="00B33078">
                    <w:rPr>
                      <w:rFonts w:ascii="Times New Roman" w:eastAsia="Cambria" w:hAnsi="Times New Roman"/>
                      <w:sz w:val="20"/>
                      <w:u w:val="single"/>
                      <w:lang w:val="ru-RU"/>
                    </w:rPr>
                    <w:t>__________________</w:t>
                  </w:r>
                </w:p>
                <w:p w:rsidR="00D14CDE" w:rsidRPr="00B33078" w:rsidRDefault="00D14CDE" w:rsidP="007F2613">
                  <w:pPr>
                    <w:pStyle w:val="ad"/>
                    <w:spacing w:before="0" w:line="228" w:lineRule="auto"/>
                    <w:ind w:rightChars="-30" w:right="-72" w:firstLine="0"/>
                    <w:jc w:val="center"/>
                    <w:rPr>
                      <w:rFonts w:ascii="Times New Roman" w:eastAsia="Cambria" w:hAnsi="Times New Roman"/>
                      <w:sz w:val="18"/>
                      <w:szCs w:val="18"/>
                      <w:lang w:val="ru-RU"/>
                    </w:rPr>
                  </w:pPr>
                  <w:r w:rsidRPr="00B33078">
                    <w:rPr>
                      <w:rFonts w:ascii="Times New Roman" w:eastAsia="Cambria" w:hAnsi="Times New Roman"/>
                      <w:sz w:val="18"/>
                      <w:szCs w:val="18"/>
                    </w:rPr>
                    <w:t>(підпис)</w:t>
                  </w:r>
                </w:p>
              </w:tc>
              <w:tc>
                <w:tcPr>
                  <w:tcW w:w="2385" w:type="dxa"/>
                </w:tcPr>
                <w:p w:rsidR="00D14CDE" w:rsidRPr="00B33078" w:rsidRDefault="00D14CDE" w:rsidP="007F2613">
                  <w:pPr>
                    <w:pStyle w:val="ad"/>
                    <w:spacing w:line="228" w:lineRule="auto"/>
                    <w:ind w:rightChars="-488" w:right="-1171" w:firstLine="0"/>
                    <w:jc w:val="center"/>
                    <w:rPr>
                      <w:rFonts w:ascii="Times New Roman" w:eastAsia="Cambria" w:hAnsi="Times New Roman"/>
                      <w:sz w:val="20"/>
                      <w:u w:val="single"/>
                      <w:lang w:val="ru-RU"/>
                    </w:rPr>
                  </w:pPr>
                  <w:r w:rsidRPr="00B33078">
                    <w:rPr>
                      <w:rFonts w:ascii="Times New Roman" w:eastAsia="Cambria" w:hAnsi="Times New Roman"/>
                      <w:sz w:val="20"/>
                      <w:lang w:val="ru-RU"/>
                    </w:rPr>
                    <w:t>_</w:t>
                  </w:r>
                  <w:r w:rsidRPr="00B33078">
                    <w:rPr>
                      <w:rFonts w:ascii="Times New Roman" w:eastAsia="Cambria" w:hAnsi="Times New Roman"/>
                      <w:sz w:val="20"/>
                      <w:u w:val="single"/>
                      <w:lang w:val="ru-RU"/>
                    </w:rPr>
                    <w:t>_____</w:t>
                  </w:r>
                  <w:r w:rsidRPr="00B33078">
                    <w:rPr>
                      <w:rFonts w:ascii="Times New Roman" w:eastAsia="Cambria" w:hAnsi="Times New Roman"/>
                      <w:sz w:val="20"/>
                      <w:u w:val="single"/>
                    </w:rPr>
                    <w:t>__________</w:t>
                  </w:r>
                  <w:r w:rsidRPr="00B33078">
                    <w:rPr>
                      <w:rFonts w:ascii="Times New Roman" w:eastAsia="Cambria" w:hAnsi="Times New Roman"/>
                      <w:sz w:val="20"/>
                      <w:u w:val="single"/>
                      <w:lang w:val="ru-RU"/>
                    </w:rPr>
                    <w:t>____________</w:t>
                  </w:r>
                </w:p>
                <w:p w:rsidR="00D14CDE" w:rsidRPr="00B33078" w:rsidRDefault="00D14CDE" w:rsidP="007F2613">
                  <w:pPr>
                    <w:pStyle w:val="ad"/>
                    <w:spacing w:before="0" w:line="228" w:lineRule="auto"/>
                    <w:ind w:rightChars="-30" w:right="-72" w:firstLine="0"/>
                    <w:jc w:val="center"/>
                    <w:rPr>
                      <w:rFonts w:ascii="Times New Roman" w:eastAsia="Cambria" w:hAnsi="Times New Roman"/>
                      <w:sz w:val="18"/>
                      <w:szCs w:val="18"/>
                      <w:lang w:val="ru-RU"/>
                    </w:rPr>
                  </w:pPr>
                  <w:r w:rsidRPr="00B33078">
                    <w:rPr>
                      <w:rFonts w:ascii="Times New Roman" w:eastAsia="Cambria" w:hAnsi="Times New Roman"/>
                      <w:sz w:val="18"/>
                      <w:szCs w:val="18"/>
                    </w:rPr>
                    <w:t xml:space="preserve">(прізвище, власне ім’я, </w:t>
                  </w:r>
                  <w:r w:rsidRPr="00B33078">
                    <w:rPr>
                      <w:rFonts w:ascii="Times New Roman" w:eastAsia="Cambria" w:hAnsi="Times New Roman"/>
                      <w:sz w:val="18"/>
                      <w:szCs w:val="18"/>
                      <w:lang w:val="ru-RU"/>
                    </w:rPr>
                    <w:br/>
                  </w:r>
                  <w:r w:rsidRPr="00B33078">
                    <w:rPr>
                      <w:rFonts w:ascii="Times New Roman" w:eastAsia="Cambria" w:hAnsi="Times New Roman"/>
                      <w:sz w:val="18"/>
                      <w:szCs w:val="18"/>
                    </w:rPr>
                    <w:t>по батькові (за наявності)</w:t>
                  </w:r>
                </w:p>
              </w:tc>
            </w:tr>
          </w:tbl>
          <w:p w:rsidR="00D14CDE" w:rsidRPr="00B33078" w:rsidRDefault="00D14CDE" w:rsidP="00D14CDE">
            <w:pPr>
              <w:pStyle w:val="ad"/>
              <w:spacing w:line="228" w:lineRule="auto"/>
              <w:ind w:rightChars="-305" w:right="-732" w:firstLine="0"/>
              <w:rPr>
                <w:rFonts w:ascii="Times New Roman" w:hAnsi="Times New Roman"/>
                <w:sz w:val="20"/>
              </w:rPr>
            </w:pPr>
            <w:r w:rsidRPr="00B33078">
              <w:rPr>
                <w:rFonts w:ascii="Times New Roman" w:hAnsi="Times New Roman"/>
                <w:sz w:val="20"/>
              </w:rPr>
              <w:t>МП</w:t>
            </w:r>
          </w:p>
          <w:p w:rsidR="00D14CDE" w:rsidRPr="00B33078" w:rsidRDefault="00D14CDE" w:rsidP="00D14CDE">
            <w:pPr>
              <w:pStyle w:val="ad"/>
              <w:spacing w:before="0" w:line="228" w:lineRule="auto"/>
              <w:ind w:rightChars="-305" w:right="-732"/>
              <w:rPr>
                <w:rFonts w:ascii="Times New Roman" w:hAnsi="Times New Roman"/>
                <w:sz w:val="24"/>
                <w:szCs w:val="24"/>
              </w:rPr>
            </w:pPr>
            <w:r w:rsidRPr="00B33078">
              <w:rPr>
                <w:rFonts w:ascii="Times New Roman" w:hAnsi="Times New Roman"/>
                <w:sz w:val="24"/>
                <w:szCs w:val="24"/>
              </w:rPr>
              <w:t>Умови, які встановлюються у дозволі на викиди, додаються.</w:t>
            </w:r>
          </w:p>
          <w:p w:rsidR="00D14CDE" w:rsidRPr="00B33078" w:rsidRDefault="00D14CDE" w:rsidP="00D14CDE">
            <w:pPr>
              <w:pStyle w:val="ad"/>
              <w:spacing w:before="0" w:line="228" w:lineRule="auto"/>
              <w:ind w:rightChars="-305" w:right="-732" w:firstLine="0"/>
              <w:rPr>
                <w:rFonts w:ascii="Times New Roman" w:hAnsi="Times New Roman"/>
                <w:sz w:val="24"/>
                <w:szCs w:val="24"/>
              </w:rPr>
            </w:pPr>
            <w:r w:rsidRPr="00B33078">
              <w:rPr>
                <w:rFonts w:ascii="Times New Roman" w:hAnsi="Times New Roman"/>
                <w:sz w:val="24"/>
                <w:szCs w:val="24"/>
              </w:rPr>
              <w:t>___________</w:t>
            </w:r>
          </w:p>
          <w:p w:rsidR="00134802" w:rsidRPr="00B33078" w:rsidRDefault="00D14CDE" w:rsidP="00D14CDE">
            <w:pPr>
              <w:jc w:val="center"/>
              <w:rPr>
                <w:b/>
                <w:sz w:val="28"/>
                <w:szCs w:val="28"/>
                <w:lang w:val="uk-UA"/>
              </w:rPr>
            </w:pPr>
            <w:r w:rsidRPr="00B33078">
              <w:rPr>
                <w:sz w:val="20"/>
                <w:lang w:val="uk-UA"/>
              </w:rPr>
              <w:t>* Номер дозволу, який присвоюється дозвільним органом суб’єкту господарювання, визначається з урахуванням кодів Кодифікатора адміністративно-територіальних одиниць та територій територіальних громад, що відповідає коду населеного пункту місцезнаходження об’єкта/промислового майданчика; номеру групи об’єкта (римськими цифрами - “І”, “ІІ”, “ІІІ”) та через тире зазначається порядковий номер (наприклад “0001”).</w:t>
            </w:r>
          </w:p>
        </w:tc>
      </w:tr>
    </w:tbl>
    <w:p w:rsidR="00B16588" w:rsidRPr="004D0405" w:rsidRDefault="00B16588">
      <w:pPr>
        <w:rPr>
          <w:lang w:val="uk-UA"/>
        </w:rPr>
      </w:pPr>
    </w:p>
    <w:p w:rsidR="00E21F49" w:rsidRPr="004D0405" w:rsidRDefault="00E21F49">
      <w:pPr>
        <w:rPr>
          <w:lang w:val="uk-UA"/>
        </w:rPr>
      </w:pPr>
    </w:p>
    <w:tbl>
      <w:tblPr>
        <w:tblW w:w="15276" w:type="dxa"/>
        <w:tblLayout w:type="fixed"/>
        <w:tblLook w:val="04A0" w:firstRow="1" w:lastRow="0" w:firstColumn="1" w:lastColumn="0" w:noHBand="0" w:noVBand="1"/>
      </w:tblPr>
      <w:tblGrid>
        <w:gridCol w:w="4298"/>
        <w:gridCol w:w="10978"/>
      </w:tblGrid>
      <w:tr w:rsidR="00917E20" w:rsidTr="00917E20">
        <w:trPr>
          <w:trHeight w:val="746"/>
        </w:trPr>
        <w:tc>
          <w:tcPr>
            <w:tcW w:w="4298" w:type="dxa"/>
            <w:hideMark/>
          </w:tcPr>
          <w:p w:rsidR="00917E20" w:rsidRDefault="00B41B14">
            <w:pPr>
              <w:rPr>
                <w:b/>
                <w:sz w:val="28"/>
                <w:szCs w:val="28"/>
                <w:lang w:val="uk-UA" w:eastAsia="en-US"/>
              </w:rPr>
            </w:pPr>
            <w:r>
              <w:rPr>
                <w:b/>
                <w:bCs/>
                <w:sz w:val="28"/>
                <w:szCs w:val="28"/>
                <w:lang w:val="uk-UA"/>
              </w:rPr>
              <w:t>Міністр</w:t>
            </w:r>
            <w:r w:rsidR="00917E20">
              <w:rPr>
                <w:b/>
                <w:bCs/>
                <w:sz w:val="28"/>
                <w:szCs w:val="28"/>
                <w:lang w:val="uk-UA"/>
              </w:rPr>
              <w:t xml:space="preserve"> </w:t>
            </w:r>
            <w:r w:rsidR="00917E20">
              <w:rPr>
                <w:b/>
                <w:sz w:val="28"/>
                <w:szCs w:val="28"/>
                <w:lang w:val="uk-UA"/>
              </w:rPr>
              <w:t>захисту довкілля та природних ресурсів України</w:t>
            </w:r>
          </w:p>
        </w:tc>
        <w:tc>
          <w:tcPr>
            <w:tcW w:w="10978" w:type="dxa"/>
            <w:hideMark/>
          </w:tcPr>
          <w:p w:rsidR="00917E20" w:rsidRDefault="007D3B29" w:rsidP="00147DE5">
            <w:pPr>
              <w:ind w:firstLine="567"/>
              <w:jc w:val="right"/>
              <w:rPr>
                <w:b/>
                <w:sz w:val="28"/>
                <w:szCs w:val="28"/>
                <w:lang w:val="uk-UA"/>
              </w:rPr>
            </w:pPr>
            <w:r>
              <w:rPr>
                <w:b/>
                <w:sz w:val="28"/>
                <w:szCs w:val="28"/>
                <w:lang w:val="uk-UA"/>
              </w:rPr>
              <w:br/>
            </w:r>
            <w:r w:rsidR="00917E20">
              <w:rPr>
                <w:b/>
                <w:sz w:val="28"/>
                <w:szCs w:val="28"/>
                <w:lang w:val="uk-UA"/>
              </w:rPr>
              <w:t xml:space="preserve"> </w:t>
            </w:r>
            <w:r w:rsidR="00B41B14">
              <w:rPr>
                <w:b/>
                <w:sz w:val="28"/>
                <w:szCs w:val="28"/>
                <w:lang w:val="uk-UA"/>
              </w:rPr>
              <w:t>Руслан СТРІЛЕЦЬ</w:t>
            </w:r>
          </w:p>
        </w:tc>
      </w:tr>
    </w:tbl>
    <w:p w:rsidR="00CA5164" w:rsidRPr="00B33078" w:rsidRDefault="00917E20" w:rsidP="00917E20">
      <w:pPr>
        <w:spacing w:before="150" w:after="150"/>
        <w:rPr>
          <w:sz w:val="28"/>
          <w:szCs w:val="28"/>
          <w:lang w:val="uk-UA"/>
        </w:rPr>
      </w:pPr>
      <w:r w:rsidRPr="00B33078">
        <w:rPr>
          <w:sz w:val="28"/>
          <w:szCs w:val="28"/>
          <w:lang w:val="uk-UA" w:eastAsia="uk-UA"/>
        </w:rPr>
        <w:t xml:space="preserve"> </w:t>
      </w:r>
      <w:r w:rsidR="00CA5164" w:rsidRPr="00B33078">
        <w:rPr>
          <w:sz w:val="28"/>
          <w:szCs w:val="28"/>
          <w:lang w:val="uk-UA" w:eastAsia="uk-UA"/>
        </w:rPr>
        <w:t>«___» ____________ 202</w:t>
      </w:r>
      <w:r w:rsidR="007E09A0" w:rsidRPr="00B33078">
        <w:rPr>
          <w:sz w:val="28"/>
          <w:szCs w:val="28"/>
          <w:lang w:val="uk-UA" w:eastAsia="uk-UA"/>
        </w:rPr>
        <w:t>3</w:t>
      </w:r>
      <w:r w:rsidR="00CA5164" w:rsidRPr="00B33078">
        <w:rPr>
          <w:sz w:val="28"/>
          <w:szCs w:val="28"/>
          <w:lang w:val="uk-UA" w:eastAsia="uk-UA"/>
        </w:rPr>
        <w:t xml:space="preserve"> р.</w:t>
      </w:r>
    </w:p>
    <w:sectPr w:rsidR="00CA5164" w:rsidRPr="00B33078" w:rsidSect="00B129A0">
      <w:headerReference w:type="default" r:id="rId12"/>
      <w:pgSz w:w="16838" w:h="11906" w:orient="landscape"/>
      <w:pgMar w:top="1417" w:right="850" w:bottom="850"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E6" w:rsidRDefault="00A120E6" w:rsidP="00B4359B">
      <w:r>
        <w:separator/>
      </w:r>
    </w:p>
  </w:endnote>
  <w:endnote w:type="continuationSeparator" w:id="0">
    <w:p w:rsidR="00A120E6" w:rsidRDefault="00A120E6" w:rsidP="00B4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E6" w:rsidRDefault="00A120E6" w:rsidP="00B4359B">
      <w:r>
        <w:separator/>
      </w:r>
    </w:p>
  </w:footnote>
  <w:footnote w:type="continuationSeparator" w:id="0">
    <w:p w:rsidR="00A120E6" w:rsidRDefault="00A120E6" w:rsidP="00B4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86053"/>
      <w:docPartObj>
        <w:docPartGallery w:val="Page Numbers (Top of Page)"/>
        <w:docPartUnique/>
      </w:docPartObj>
    </w:sdtPr>
    <w:sdtEndPr/>
    <w:sdtContent>
      <w:p w:rsidR="007F2613" w:rsidRDefault="000040B8">
        <w:pPr>
          <w:pStyle w:val="a9"/>
          <w:jc w:val="center"/>
        </w:pPr>
        <w:r>
          <w:fldChar w:fldCharType="begin"/>
        </w:r>
        <w:r w:rsidR="007F2613">
          <w:instrText>PAGE   \* MERGEFORMAT</w:instrText>
        </w:r>
        <w:r>
          <w:fldChar w:fldCharType="separate"/>
        </w:r>
        <w:r w:rsidR="00D57E97">
          <w:rPr>
            <w:noProof/>
          </w:rPr>
          <w:t>7</w:t>
        </w:r>
        <w:r>
          <w:fldChar w:fldCharType="end"/>
        </w:r>
      </w:p>
    </w:sdtContent>
  </w:sdt>
  <w:p w:rsidR="007F2613" w:rsidRDefault="007F26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C24"/>
    <w:multiLevelType w:val="multilevel"/>
    <w:tmpl w:val="5D588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D44879"/>
    <w:multiLevelType w:val="multilevel"/>
    <w:tmpl w:val="1116DF4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0EF87525"/>
    <w:multiLevelType w:val="hybridMultilevel"/>
    <w:tmpl w:val="8014F528"/>
    <w:lvl w:ilvl="0" w:tplc="7728C992">
      <w:start w:val="1"/>
      <w:numFmt w:val="decimal"/>
      <w:lvlText w:val="%1."/>
      <w:lvlJc w:val="left"/>
      <w:pPr>
        <w:ind w:left="1691" w:hanging="1125"/>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3">
    <w:nsid w:val="11EA68F8"/>
    <w:multiLevelType w:val="multilevel"/>
    <w:tmpl w:val="7436AA2E"/>
    <w:lvl w:ilvl="0">
      <w:start w:val="2"/>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1C84330B"/>
    <w:multiLevelType w:val="hybridMultilevel"/>
    <w:tmpl w:val="52F4EE70"/>
    <w:lvl w:ilvl="0" w:tplc="28A82C4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359013A0"/>
    <w:multiLevelType w:val="hybridMultilevel"/>
    <w:tmpl w:val="E24E7840"/>
    <w:lvl w:ilvl="0" w:tplc="2C38D6AA">
      <w:start w:val="1"/>
      <w:numFmt w:val="decimal"/>
      <w:lvlText w:val="%1."/>
      <w:lvlJc w:val="left"/>
      <w:pPr>
        <w:ind w:left="1932" w:hanging="108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6">
    <w:nsid w:val="450F110E"/>
    <w:multiLevelType w:val="hybridMultilevel"/>
    <w:tmpl w:val="52F4EE70"/>
    <w:lvl w:ilvl="0" w:tplc="28A82C4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52C93DCB"/>
    <w:multiLevelType w:val="hybridMultilevel"/>
    <w:tmpl w:val="38DA6848"/>
    <w:lvl w:ilvl="0" w:tplc="801C49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DDC189E"/>
    <w:multiLevelType w:val="hybridMultilevel"/>
    <w:tmpl w:val="4798FD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2E36819"/>
    <w:multiLevelType w:val="hybridMultilevel"/>
    <w:tmpl w:val="80442812"/>
    <w:lvl w:ilvl="0" w:tplc="627E1928">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0">
    <w:nsid w:val="64B66388"/>
    <w:multiLevelType w:val="hybridMultilevel"/>
    <w:tmpl w:val="BF000E90"/>
    <w:lvl w:ilvl="0" w:tplc="88524BF0">
      <w:start w:val="1"/>
      <w:numFmt w:val="decimal"/>
      <w:lvlText w:val="%1."/>
      <w:lvlJc w:val="left"/>
      <w:pPr>
        <w:ind w:left="1616" w:hanging="105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1">
    <w:nsid w:val="76D638BB"/>
    <w:multiLevelType w:val="multilevel"/>
    <w:tmpl w:val="4F5AA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0"/>
  </w:num>
  <w:num w:numId="8">
    <w:abstractNumId w:val="10"/>
  </w:num>
  <w:num w:numId="9">
    <w:abstractNumId w:val="11"/>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F75"/>
    <w:rsid w:val="000040B8"/>
    <w:rsid w:val="000320C7"/>
    <w:rsid w:val="000538CA"/>
    <w:rsid w:val="00066DBF"/>
    <w:rsid w:val="00073C37"/>
    <w:rsid w:val="000B6EF0"/>
    <w:rsid w:val="000F50E8"/>
    <w:rsid w:val="00134802"/>
    <w:rsid w:val="00147DE5"/>
    <w:rsid w:val="001D7392"/>
    <w:rsid w:val="001E0B67"/>
    <w:rsid w:val="00207744"/>
    <w:rsid w:val="00261381"/>
    <w:rsid w:val="002A6772"/>
    <w:rsid w:val="002B6AAC"/>
    <w:rsid w:val="002C3807"/>
    <w:rsid w:val="002D2E65"/>
    <w:rsid w:val="003513CE"/>
    <w:rsid w:val="00353CFD"/>
    <w:rsid w:val="00413311"/>
    <w:rsid w:val="00462A96"/>
    <w:rsid w:val="004D0405"/>
    <w:rsid w:val="004E0F03"/>
    <w:rsid w:val="00551F75"/>
    <w:rsid w:val="005527CB"/>
    <w:rsid w:val="00571E1A"/>
    <w:rsid w:val="005B0AC2"/>
    <w:rsid w:val="0062181E"/>
    <w:rsid w:val="00683BDB"/>
    <w:rsid w:val="006D3DE1"/>
    <w:rsid w:val="006D6030"/>
    <w:rsid w:val="00783494"/>
    <w:rsid w:val="00791A88"/>
    <w:rsid w:val="007C1A5B"/>
    <w:rsid w:val="007D3B29"/>
    <w:rsid w:val="007E09A0"/>
    <w:rsid w:val="007F2613"/>
    <w:rsid w:val="00851024"/>
    <w:rsid w:val="008A56F2"/>
    <w:rsid w:val="008B67B4"/>
    <w:rsid w:val="008F40E4"/>
    <w:rsid w:val="00914C73"/>
    <w:rsid w:val="00917E20"/>
    <w:rsid w:val="00930A57"/>
    <w:rsid w:val="009A18D3"/>
    <w:rsid w:val="00A120E6"/>
    <w:rsid w:val="00A203B6"/>
    <w:rsid w:val="00A46652"/>
    <w:rsid w:val="00B129A0"/>
    <w:rsid w:val="00B16588"/>
    <w:rsid w:val="00B31CE0"/>
    <w:rsid w:val="00B33078"/>
    <w:rsid w:val="00B41B14"/>
    <w:rsid w:val="00B4359B"/>
    <w:rsid w:val="00B46F2B"/>
    <w:rsid w:val="00B766BE"/>
    <w:rsid w:val="00B85B77"/>
    <w:rsid w:val="00BD0D55"/>
    <w:rsid w:val="00C1426A"/>
    <w:rsid w:val="00C20070"/>
    <w:rsid w:val="00C3351E"/>
    <w:rsid w:val="00C87BBC"/>
    <w:rsid w:val="00CA5164"/>
    <w:rsid w:val="00CC027C"/>
    <w:rsid w:val="00CC5174"/>
    <w:rsid w:val="00CE09D9"/>
    <w:rsid w:val="00D14CDE"/>
    <w:rsid w:val="00D15C2B"/>
    <w:rsid w:val="00D4194E"/>
    <w:rsid w:val="00D57E97"/>
    <w:rsid w:val="00D74C96"/>
    <w:rsid w:val="00DA08FD"/>
    <w:rsid w:val="00DB2D4C"/>
    <w:rsid w:val="00E16CF1"/>
    <w:rsid w:val="00E21F49"/>
    <w:rsid w:val="00E97DA5"/>
    <w:rsid w:val="00EB4A55"/>
    <w:rsid w:val="00EC0B1B"/>
    <w:rsid w:val="00FF24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5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D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BD0D55"/>
    <w:rPr>
      <w:rFonts w:ascii="Courier New" w:eastAsia="Times New Roman" w:hAnsi="Courier New" w:cs="Courier New"/>
      <w:color w:val="000000"/>
      <w:sz w:val="21"/>
      <w:szCs w:val="21"/>
      <w:lang w:val="ru-RU" w:eastAsia="ru-RU"/>
    </w:rPr>
  </w:style>
  <w:style w:type="paragraph" w:styleId="a4">
    <w:name w:val="List Paragraph"/>
    <w:basedOn w:val="a"/>
    <w:uiPriority w:val="34"/>
    <w:qFormat/>
    <w:rsid w:val="00BD0D55"/>
    <w:pPr>
      <w:spacing w:after="200" w:line="276" w:lineRule="auto"/>
      <w:ind w:left="720"/>
      <w:contextualSpacing/>
    </w:pPr>
    <w:rPr>
      <w:rFonts w:ascii="Calibri" w:hAnsi="Calibri"/>
      <w:sz w:val="22"/>
      <w:szCs w:val="22"/>
      <w:lang w:val="uk-UA" w:eastAsia="en-US"/>
    </w:rPr>
  </w:style>
  <w:style w:type="character" w:styleId="a5">
    <w:name w:val="Hyperlink"/>
    <w:basedOn w:val="a0"/>
    <w:uiPriority w:val="99"/>
    <w:semiHidden/>
    <w:rsid w:val="00BD0D55"/>
    <w:rPr>
      <w:rFonts w:cs="Times New Roman"/>
      <w:color w:val="0000FF"/>
      <w:u w:val="single"/>
    </w:rPr>
  </w:style>
  <w:style w:type="character" w:styleId="a6">
    <w:name w:val="Emphasis"/>
    <w:basedOn w:val="a0"/>
    <w:uiPriority w:val="20"/>
    <w:qFormat/>
    <w:rsid w:val="00BD0D55"/>
    <w:rPr>
      <w:rFonts w:cs="Times New Roman"/>
      <w:i/>
      <w:iCs/>
    </w:rPr>
  </w:style>
  <w:style w:type="paragraph" w:styleId="a7">
    <w:name w:val="Balloon Text"/>
    <w:basedOn w:val="a"/>
    <w:link w:val="a8"/>
    <w:uiPriority w:val="99"/>
    <w:semiHidden/>
    <w:unhideWhenUsed/>
    <w:rsid w:val="00B4359B"/>
    <w:rPr>
      <w:rFonts w:ascii="Tahoma" w:hAnsi="Tahoma" w:cs="Tahoma"/>
      <w:sz w:val="16"/>
      <w:szCs w:val="16"/>
    </w:rPr>
  </w:style>
  <w:style w:type="character" w:customStyle="1" w:styleId="a8">
    <w:name w:val="Текст выноски Знак"/>
    <w:basedOn w:val="a0"/>
    <w:link w:val="a7"/>
    <w:uiPriority w:val="99"/>
    <w:semiHidden/>
    <w:rsid w:val="00B4359B"/>
    <w:rPr>
      <w:rFonts w:ascii="Tahoma" w:eastAsia="Times New Roman" w:hAnsi="Tahoma" w:cs="Tahoma"/>
      <w:sz w:val="16"/>
      <w:szCs w:val="16"/>
      <w:lang w:val="ru-RU" w:eastAsia="ru-RU"/>
    </w:rPr>
  </w:style>
  <w:style w:type="paragraph" w:styleId="a9">
    <w:name w:val="header"/>
    <w:basedOn w:val="a"/>
    <w:link w:val="aa"/>
    <w:uiPriority w:val="99"/>
    <w:unhideWhenUsed/>
    <w:rsid w:val="00B4359B"/>
    <w:pPr>
      <w:tabs>
        <w:tab w:val="center" w:pos="4819"/>
        <w:tab w:val="right" w:pos="9639"/>
      </w:tabs>
    </w:pPr>
  </w:style>
  <w:style w:type="character" w:customStyle="1" w:styleId="aa">
    <w:name w:val="Верхний колонтитул Знак"/>
    <w:basedOn w:val="a0"/>
    <w:link w:val="a9"/>
    <w:uiPriority w:val="99"/>
    <w:rsid w:val="00B4359B"/>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B4359B"/>
    <w:pPr>
      <w:tabs>
        <w:tab w:val="center" w:pos="4819"/>
        <w:tab w:val="right" w:pos="9639"/>
      </w:tabs>
    </w:pPr>
  </w:style>
  <w:style w:type="character" w:customStyle="1" w:styleId="ac">
    <w:name w:val="Нижний колонтитул Знак"/>
    <w:basedOn w:val="a0"/>
    <w:link w:val="ab"/>
    <w:uiPriority w:val="99"/>
    <w:rsid w:val="00B4359B"/>
    <w:rPr>
      <w:rFonts w:ascii="Times New Roman" w:eastAsia="Times New Roman" w:hAnsi="Times New Roman" w:cs="Times New Roman"/>
      <w:sz w:val="24"/>
      <w:szCs w:val="24"/>
      <w:lang w:val="ru-RU" w:eastAsia="ru-RU"/>
    </w:rPr>
  </w:style>
  <w:style w:type="paragraph" w:customStyle="1" w:styleId="rvps12">
    <w:name w:val="rvps12"/>
    <w:basedOn w:val="a"/>
    <w:rsid w:val="00CA5164"/>
    <w:pPr>
      <w:spacing w:before="100" w:beforeAutospacing="1" w:after="100" w:afterAutospacing="1"/>
    </w:pPr>
    <w:rPr>
      <w:lang w:val="uk-UA" w:eastAsia="uk-UA"/>
    </w:rPr>
  </w:style>
  <w:style w:type="paragraph" w:customStyle="1" w:styleId="rvps2">
    <w:name w:val="rvps2"/>
    <w:basedOn w:val="a"/>
    <w:rsid w:val="001D7392"/>
    <w:pPr>
      <w:spacing w:before="100" w:beforeAutospacing="1" w:after="100" w:afterAutospacing="1"/>
    </w:pPr>
    <w:rPr>
      <w:lang w:val="uk-UA" w:eastAsia="uk-UA"/>
    </w:rPr>
  </w:style>
  <w:style w:type="paragraph" w:customStyle="1" w:styleId="ad">
    <w:name w:val="Нормальний текст"/>
    <w:basedOn w:val="a"/>
    <w:rsid w:val="00EC0B1B"/>
    <w:pPr>
      <w:spacing w:before="120"/>
      <w:ind w:firstLine="567"/>
    </w:pPr>
    <w:rPr>
      <w:rFonts w:ascii="Antiqua" w:eastAsia="SimSun" w:hAnsi="Antiqua"/>
      <w:sz w:val="26"/>
      <w:szCs w:val="20"/>
      <w:lang w:val="uk-UA"/>
    </w:rPr>
  </w:style>
  <w:style w:type="character" w:customStyle="1" w:styleId="rvts15">
    <w:name w:val="rvts15"/>
    <w:basedOn w:val="a0"/>
    <w:rsid w:val="007F2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827">
      <w:bodyDiv w:val="1"/>
      <w:marLeft w:val="0"/>
      <w:marRight w:val="0"/>
      <w:marTop w:val="0"/>
      <w:marBottom w:val="0"/>
      <w:divBdr>
        <w:top w:val="none" w:sz="0" w:space="0" w:color="auto"/>
        <w:left w:val="none" w:sz="0" w:space="0" w:color="auto"/>
        <w:bottom w:val="none" w:sz="0" w:space="0" w:color="auto"/>
        <w:right w:val="none" w:sz="0" w:space="0" w:color="auto"/>
      </w:divBdr>
    </w:div>
    <w:div w:id="148712544">
      <w:bodyDiv w:val="1"/>
      <w:marLeft w:val="0"/>
      <w:marRight w:val="0"/>
      <w:marTop w:val="0"/>
      <w:marBottom w:val="0"/>
      <w:divBdr>
        <w:top w:val="none" w:sz="0" w:space="0" w:color="auto"/>
        <w:left w:val="none" w:sz="0" w:space="0" w:color="auto"/>
        <w:bottom w:val="none" w:sz="0" w:space="0" w:color="auto"/>
        <w:right w:val="none" w:sz="0" w:space="0" w:color="auto"/>
      </w:divBdr>
    </w:div>
    <w:div w:id="595134812">
      <w:bodyDiv w:val="1"/>
      <w:marLeft w:val="0"/>
      <w:marRight w:val="0"/>
      <w:marTop w:val="0"/>
      <w:marBottom w:val="0"/>
      <w:divBdr>
        <w:top w:val="none" w:sz="0" w:space="0" w:color="auto"/>
        <w:left w:val="none" w:sz="0" w:space="0" w:color="auto"/>
        <w:bottom w:val="none" w:sz="0" w:space="0" w:color="auto"/>
        <w:right w:val="none" w:sz="0" w:space="0" w:color="auto"/>
      </w:divBdr>
    </w:div>
    <w:div w:id="898831237">
      <w:bodyDiv w:val="1"/>
      <w:marLeft w:val="0"/>
      <w:marRight w:val="0"/>
      <w:marTop w:val="0"/>
      <w:marBottom w:val="0"/>
      <w:divBdr>
        <w:top w:val="none" w:sz="0" w:space="0" w:color="auto"/>
        <w:left w:val="none" w:sz="0" w:space="0" w:color="auto"/>
        <w:bottom w:val="none" w:sz="0" w:space="0" w:color="auto"/>
        <w:right w:val="none" w:sz="0" w:space="0" w:color="auto"/>
      </w:divBdr>
      <w:divsChild>
        <w:div w:id="1767846486">
          <w:marLeft w:val="0"/>
          <w:marRight w:val="0"/>
          <w:marTop w:val="0"/>
          <w:marBottom w:val="0"/>
          <w:divBdr>
            <w:top w:val="none" w:sz="0" w:space="0" w:color="auto"/>
            <w:left w:val="none" w:sz="0" w:space="0" w:color="auto"/>
            <w:bottom w:val="none" w:sz="0" w:space="0" w:color="auto"/>
            <w:right w:val="none" w:sz="0" w:space="0" w:color="auto"/>
          </w:divBdr>
        </w:div>
        <w:div w:id="706562042">
          <w:marLeft w:val="0"/>
          <w:marRight w:val="0"/>
          <w:marTop w:val="0"/>
          <w:marBottom w:val="0"/>
          <w:divBdr>
            <w:top w:val="none" w:sz="0" w:space="0" w:color="auto"/>
            <w:left w:val="none" w:sz="0" w:space="0" w:color="auto"/>
            <w:bottom w:val="none" w:sz="0" w:space="0" w:color="auto"/>
            <w:right w:val="none" w:sz="0" w:space="0" w:color="auto"/>
          </w:divBdr>
        </w:div>
        <w:div w:id="1620259041">
          <w:marLeft w:val="0"/>
          <w:marRight w:val="0"/>
          <w:marTop w:val="0"/>
          <w:marBottom w:val="0"/>
          <w:divBdr>
            <w:top w:val="none" w:sz="0" w:space="0" w:color="auto"/>
            <w:left w:val="none" w:sz="0" w:space="0" w:color="auto"/>
            <w:bottom w:val="none" w:sz="0" w:space="0" w:color="auto"/>
            <w:right w:val="none" w:sz="0" w:space="0" w:color="auto"/>
          </w:divBdr>
        </w:div>
      </w:divsChild>
    </w:div>
    <w:div w:id="1149441007">
      <w:bodyDiv w:val="1"/>
      <w:marLeft w:val="0"/>
      <w:marRight w:val="0"/>
      <w:marTop w:val="0"/>
      <w:marBottom w:val="0"/>
      <w:divBdr>
        <w:top w:val="none" w:sz="0" w:space="0" w:color="auto"/>
        <w:left w:val="none" w:sz="0" w:space="0" w:color="auto"/>
        <w:bottom w:val="none" w:sz="0" w:space="0" w:color="auto"/>
        <w:right w:val="none" w:sz="0" w:space="0" w:color="auto"/>
      </w:divBdr>
    </w:div>
    <w:div w:id="1609196936">
      <w:bodyDiv w:val="1"/>
      <w:marLeft w:val="0"/>
      <w:marRight w:val="0"/>
      <w:marTop w:val="0"/>
      <w:marBottom w:val="0"/>
      <w:divBdr>
        <w:top w:val="none" w:sz="0" w:space="0" w:color="auto"/>
        <w:left w:val="none" w:sz="0" w:space="0" w:color="auto"/>
        <w:bottom w:val="none" w:sz="0" w:space="0" w:color="auto"/>
        <w:right w:val="none" w:sz="0" w:space="0" w:color="auto"/>
      </w:divBdr>
    </w:div>
    <w:div w:id="1775468235">
      <w:bodyDiv w:val="1"/>
      <w:marLeft w:val="0"/>
      <w:marRight w:val="0"/>
      <w:marTop w:val="0"/>
      <w:marBottom w:val="0"/>
      <w:divBdr>
        <w:top w:val="none" w:sz="0" w:space="0" w:color="auto"/>
        <w:left w:val="none" w:sz="0" w:space="0" w:color="auto"/>
        <w:bottom w:val="none" w:sz="0" w:space="0" w:color="auto"/>
        <w:right w:val="none" w:sz="0" w:space="0" w:color="auto"/>
      </w:divBdr>
    </w:div>
    <w:div w:id="17913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zakon.rada.gov.ua/laws/show/302-2002-%D0%BF" TargetMode="External"/><Relationship Id="rId4" Type="http://schemas.microsoft.com/office/2007/relationships/stylesWithEffects" Target="stylesWithEffects.xml"/><Relationship Id="rId9" Type="http://schemas.openxmlformats.org/officeDocument/2006/relationships/hyperlink" Target="https://zakon.rada.gov.ua/laws/show/302-200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FAC2-EE3E-4958-B47F-45CCFEDA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11083</Words>
  <Characters>6318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ЛУЧКО Катерина Андріївна</dc:creator>
  <cp:lastModifiedBy>Подоляк Ігор Павлович</cp:lastModifiedBy>
  <cp:revision>3</cp:revision>
  <cp:lastPrinted>2023-08-28T09:08:00Z</cp:lastPrinted>
  <dcterms:created xsi:type="dcterms:W3CDTF">2023-10-20T07:07:00Z</dcterms:created>
  <dcterms:modified xsi:type="dcterms:W3CDTF">2023-10-20T07:09:00Z</dcterms:modified>
</cp:coreProperties>
</file>