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C1" w:rsidRPr="00BF196F" w:rsidRDefault="00A4059B" w:rsidP="00746FE3">
      <w:pPr>
        <w:spacing w:after="0" w:line="240" w:lineRule="auto"/>
        <w:ind w:left="4536"/>
        <w:rPr>
          <w:rFonts w:ascii="Times New Roman" w:hAnsi="Times New Roman" w:cs="Times New Roman"/>
          <w:sz w:val="28"/>
          <w:szCs w:val="28"/>
          <w:lang w:val="uk-UA"/>
        </w:rPr>
      </w:pPr>
      <w:r w:rsidRPr="00BF196F">
        <w:rPr>
          <w:rFonts w:ascii="Times New Roman" w:hAnsi="Times New Roman" w:cs="Times New Roman"/>
          <w:sz w:val="28"/>
          <w:szCs w:val="28"/>
          <w:lang w:val="uk-UA"/>
        </w:rPr>
        <w:t>ЗАТВЕРДЖЕНО</w:t>
      </w:r>
    </w:p>
    <w:p w:rsidR="00A4059B" w:rsidRPr="00BF196F" w:rsidRDefault="00A4059B" w:rsidP="00746FE3">
      <w:pPr>
        <w:spacing w:after="0" w:line="240" w:lineRule="auto"/>
        <w:ind w:left="4536"/>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Наказ Міністерства </w:t>
      </w:r>
      <w:r w:rsidR="000208EC" w:rsidRPr="00BF196F">
        <w:rPr>
          <w:rFonts w:ascii="Times New Roman" w:hAnsi="Times New Roman" w:cs="Times New Roman"/>
          <w:sz w:val="28"/>
          <w:szCs w:val="28"/>
          <w:lang w:val="uk-UA"/>
        </w:rPr>
        <w:t xml:space="preserve">захисту довкілля та природних ресурсів України </w:t>
      </w:r>
      <w:r w:rsidR="000C7C9E" w:rsidRPr="00BF196F">
        <w:rPr>
          <w:rFonts w:ascii="Times New Roman" w:hAnsi="Times New Roman" w:cs="Times New Roman"/>
          <w:sz w:val="28"/>
          <w:szCs w:val="28"/>
          <w:lang w:val="uk-UA"/>
        </w:rPr>
        <w:t>___________</w:t>
      </w:r>
      <w:r w:rsidR="00F7380D" w:rsidRPr="00BF196F">
        <w:rPr>
          <w:rFonts w:ascii="Times New Roman" w:hAnsi="Times New Roman" w:cs="Times New Roman"/>
          <w:sz w:val="28"/>
          <w:szCs w:val="28"/>
          <w:lang w:val="uk-UA"/>
        </w:rPr>
        <w:t>______ 2023 р.</w:t>
      </w:r>
      <w:r w:rsidR="000208EC" w:rsidRPr="00BF196F">
        <w:rPr>
          <w:rFonts w:ascii="Times New Roman" w:hAnsi="Times New Roman" w:cs="Times New Roman"/>
          <w:sz w:val="28"/>
          <w:szCs w:val="28"/>
          <w:lang w:val="uk-UA"/>
        </w:rPr>
        <w:t xml:space="preserve"> № </w:t>
      </w:r>
      <w:r w:rsidR="000C7C9E" w:rsidRPr="00BF196F">
        <w:rPr>
          <w:rFonts w:ascii="Times New Roman" w:hAnsi="Times New Roman" w:cs="Times New Roman"/>
          <w:sz w:val="28"/>
          <w:szCs w:val="28"/>
          <w:lang w:val="uk-UA"/>
        </w:rPr>
        <w:t>_____</w:t>
      </w:r>
      <w:r w:rsidR="00F7380D" w:rsidRPr="00BF196F">
        <w:rPr>
          <w:rFonts w:ascii="Times New Roman" w:hAnsi="Times New Roman" w:cs="Times New Roman"/>
          <w:sz w:val="28"/>
          <w:szCs w:val="28"/>
          <w:lang w:val="uk-UA"/>
        </w:rPr>
        <w:t>_</w:t>
      </w:r>
    </w:p>
    <w:p w:rsidR="000C7C9E" w:rsidRPr="00BF196F" w:rsidRDefault="000C7C9E" w:rsidP="00DA2D6A">
      <w:pPr>
        <w:spacing w:after="0" w:line="240" w:lineRule="auto"/>
        <w:rPr>
          <w:rFonts w:ascii="Times New Roman" w:hAnsi="Times New Roman" w:cs="Times New Roman"/>
          <w:sz w:val="28"/>
          <w:szCs w:val="28"/>
          <w:lang w:val="uk-UA"/>
        </w:rPr>
      </w:pPr>
    </w:p>
    <w:p w:rsidR="00A4059B" w:rsidRPr="00BF196F" w:rsidRDefault="00A4059B" w:rsidP="00976035">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w:t>
      </w:r>
      <w:r w:rsidR="00122241" w:rsidRPr="00BF196F">
        <w:rPr>
          <w:rFonts w:ascii="Times New Roman" w:hAnsi="Times New Roman" w:cs="Times New Roman"/>
          <w:b/>
          <w:sz w:val="28"/>
          <w:szCs w:val="28"/>
          <w:lang w:val="uk-UA"/>
        </w:rPr>
        <w:t>равила</w:t>
      </w:r>
    </w:p>
    <w:p w:rsidR="00A4059B" w:rsidRPr="00BF196F" w:rsidRDefault="00A4059B" w:rsidP="00976035">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технічної експлуатації полігонів</w:t>
      </w:r>
      <w:r w:rsidR="00C77E02" w:rsidRPr="00BF196F">
        <w:rPr>
          <w:rFonts w:ascii="Times New Roman" w:hAnsi="Times New Roman" w:cs="Times New Roman"/>
          <w:b/>
          <w:sz w:val="28"/>
          <w:szCs w:val="28"/>
          <w:lang w:val="uk-UA"/>
        </w:rPr>
        <w:t>, припинення експлуатації, рекультивації та догляду за полігонами після припинення їх експлуатації</w:t>
      </w:r>
    </w:p>
    <w:p w:rsidR="00A4059B" w:rsidRPr="00BF196F" w:rsidRDefault="00A4059B" w:rsidP="002508DB">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І. Загальні положення</w:t>
      </w:r>
    </w:p>
    <w:p w:rsidR="00A4059B" w:rsidRPr="00BF196F" w:rsidRDefault="0050427D" w:rsidP="00F614FB">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DA2D6A" w:rsidRPr="00BF196F">
        <w:rPr>
          <w:rFonts w:ascii="Times New Roman" w:hAnsi="Times New Roman" w:cs="Times New Roman"/>
          <w:sz w:val="28"/>
          <w:szCs w:val="28"/>
          <w:lang w:val="uk-UA"/>
        </w:rPr>
        <w:t>. </w:t>
      </w:r>
      <w:r w:rsidR="00CF7818" w:rsidRPr="00BF196F">
        <w:rPr>
          <w:rFonts w:ascii="Times New Roman" w:hAnsi="Times New Roman" w:cs="Times New Roman"/>
          <w:sz w:val="28"/>
          <w:szCs w:val="28"/>
          <w:lang w:val="uk-UA"/>
        </w:rPr>
        <w:t xml:space="preserve">Ці </w:t>
      </w:r>
      <w:r w:rsidR="00882ECF" w:rsidRPr="00BF196F">
        <w:rPr>
          <w:rFonts w:ascii="Times New Roman" w:hAnsi="Times New Roman" w:cs="Times New Roman"/>
          <w:sz w:val="28"/>
          <w:szCs w:val="28"/>
          <w:lang w:val="uk-UA"/>
        </w:rPr>
        <w:t xml:space="preserve">Правила </w:t>
      </w:r>
      <w:r w:rsidR="00FF0561" w:rsidRPr="00BF196F">
        <w:rPr>
          <w:rFonts w:ascii="Times New Roman" w:hAnsi="Times New Roman" w:cs="Times New Roman"/>
          <w:sz w:val="28"/>
          <w:szCs w:val="28"/>
          <w:lang w:val="uk-UA"/>
        </w:rPr>
        <w:t xml:space="preserve">є обов’язковими для виконання всіма суб’єктами господарювання незалежно від форм власності та організаційно-правових форм, що здійснюють діяльність, пов’язану з експлуатацією полігонів, припиненням їх експлуатації, рекультивацією та доглядом за </w:t>
      </w:r>
      <w:r w:rsidR="009E171B" w:rsidRPr="00BF196F">
        <w:rPr>
          <w:rFonts w:ascii="Times New Roman" w:hAnsi="Times New Roman" w:cs="Times New Roman"/>
          <w:sz w:val="28"/>
          <w:szCs w:val="28"/>
          <w:lang w:val="uk-UA"/>
        </w:rPr>
        <w:t>полігонами після припинення їх експлуатації</w:t>
      </w:r>
      <w:r w:rsidR="00D95338" w:rsidRPr="00BF196F">
        <w:rPr>
          <w:rFonts w:ascii="Times New Roman" w:hAnsi="Times New Roman" w:cs="Times New Roman"/>
          <w:sz w:val="28"/>
          <w:szCs w:val="28"/>
          <w:lang w:val="uk-UA"/>
        </w:rPr>
        <w:t>.</w:t>
      </w:r>
    </w:p>
    <w:p w:rsidR="006B3D49" w:rsidRPr="00BF196F" w:rsidRDefault="00DA2D6A" w:rsidP="00DA2D6A">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2. </w:t>
      </w:r>
      <w:r w:rsidR="006B3D49" w:rsidRPr="00BF196F">
        <w:rPr>
          <w:rFonts w:ascii="Times New Roman" w:hAnsi="Times New Roman" w:cs="Times New Roman"/>
          <w:sz w:val="28"/>
          <w:szCs w:val="28"/>
          <w:lang w:val="uk-UA"/>
        </w:rPr>
        <w:t xml:space="preserve">Ці </w:t>
      </w:r>
      <w:r w:rsidR="00683D92" w:rsidRPr="00BF196F">
        <w:rPr>
          <w:rFonts w:ascii="Times New Roman" w:hAnsi="Times New Roman" w:cs="Times New Roman"/>
          <w:sz w:val="28"/>
          <w:szCs w:val="28"/>
          <w:lang w:val="uk-UA"/>
        </w:rPr>
        <w:t>П</w:t>
      </w:r>
      <w:r w:rsidR="006B3D49" w:rsidRPr="00BF196F">
        <w:rPr>
          <w:rFonts w:ascii="Times New Roman" w:hAnsi="Times New Roman" w:cs="Times New Roman"/>
          <w:sz w:val="28"/>
          <w:szCs w:val="28"/>
          <w:lang w:val="uk-UA"/>
        </w:rPr>
        <w:t xml:space="preserve">равила поширюються на </w:t>
      </w:r>
      <w:r w:rsidR="00114506" w:rsidRPr="00BF196F">
        <w:rPr>
          <w:rFonts w:ascii="Times New Roman" w:hAnsi="Times New Roman" w:cs="Times New Roman"/>
          <w:sz w:val="28"/>
          <w:szCs w:val="28"/>
          <w:lang w:val="uk-UA"/>
        </w:rPr>
        <w:t xml:space="preserve">полігони, </w:t>
      </w:r>
      <w:r w:rsidR="00D43D4C" w:rsidRPr="00BF196F">
        <w:rPr>
          <w:rFonts w:ascii="Times New Roman" w:hAnsi="Times New Roman" w:cs="Times New Roman"/>
          <w:sz w:val="28"/>
          <w:szCs w:val="28"/>
          <w:lang w:val="uk-UA"/>
        </w:rPr>
        <w:t>що е</w:t>
      </w:r>
      <w:r w:rsidR="00F85094" w:rsidRPr="00BF196F">
        <w:rPr>
          <w:rFonts w:ascii="Times New Roman" w:hAnsi="Times New Roman" w:cs="Times New Roman"/>
          <w:sz w:val="28"/>
          <w:szCs w:val="28"/>
          <w:lang w:val="uk-UA"/>
        </w:rPr>
        <w:t>ксплуатуються,</w:t>
      </w:r>
      <w:r w:rsidR="00D43D4C" w:rsidRPr="00BF196F">
        <w:rPr>
          <w:rFonts w:ascii="Times New Roman" w:hAnsi="Times New Roman" w:cs="Times New Roman"/>
          <w:sz w:val="28"/>
          <w:szCs w:val="28"/>
          <w:lang w:val="uk-UA"/>
        </w:rPr>
        <w:t xml:space="preserve"> нові полігони, що прийняті в експлуатацію відповідно до Порядку прийняття в експлуатацію закінчених будівництвом об’єктів</w:t>
      </w:r>
      <w:r w:rsidR="00711653" w:rsidRPr="00BF196F">
        <w:rPr>
          <w:rFonts w:ascii="Times New Roman" w:hAnsi="Times New Roman" w:cs="Times New Roman"/>
          <w:sz w:val="28"/>
          <w:szCs w:val="28"/>
          <w:lang w:val="uk-UA"/>
        </w:rPr>
        <w:t>, затвердженого п</w:t>
      </w:r>
      <w:r w:rsidR="00D43D4C" w:rsidRPr="00BF196F">
        <w:rPr>
          <w:rFonts w:ascii="Times New Roman" w:hAnsi="Times New Roman" w:cs="Times New Roman"/>
          <w:sz w:val="28"/>
          <w:szCs w:val="28"/>
          <w:lang w:val="uk-UA"/>
        </w:rPr>
        <w:t>остановою Кабінету Міністрів України від 13 квітня 2011 року № </w:t>
      </w:r>
      <w:r w:rsidR="00F85094" w:rsidRPr="00BF196F">
        <w:rPr>
          <w:rFonts w:ascii="Times New Roman" w:hAnsi="Times New Roman" w:cs="Times New Roman"/>
          <w:sz w:val="28"/>
          <w:szCs w:val="28"/>
          <w:lang w:val="uk-UA"/>
        </w:rPr>
        <w:t>461</w:t>
      </w:r>
      <w:r w:rsidR="009E6112">
        <w:rPr>
          <w:rFonts w:ascii="Times New Roman" w:hAnsi="Times New Roman" w:cs="Times New Roman"/>
          <w:sz w:val="28"/>
          <w:szCs w:val="28"/>
          <w:lang w:val="uk-UA"/>
        </w:rPr>
        <w:t xml:space="preserve"> </w:t>
      </w:r>
      <w:r w:rsidR="009E6112" w:rsidRPr="00771304">
        <w:rPr>
          <w:rFonts w:ascii="Times New Roman" w:hAnsi="Times New Roman" w:cs="Times New Roman"/>
          <w:sz w:val="28"/>
          <w:szCs w:val="28"/>
          <w:lang w:val="uk-UA"/>
        </w:rPr>
        <w:t>(у редакції постанови Кабінету Міністрів України від 08 вересня 2015 року № 750)</w:t>
      </w:r>
      <w:r w:rsidR="00F85094" w:rsidRPr="00BF196F">
        <w:rPr>
          <w:rFonts w:ascii="Times New Roman" w:hAnsi="Times New Roman" w:cs="Times New Roman"/>
          <w:sz w:val="28"/>
          <w:szCs w:val="28"/>
          <w:lang w:val="uk-UA"/>
        </w:rPr>
        <w:t xml:space="preserve">, </w:t>
      </w:r>
      <w:r w:rsidR="0065481E" w:rsidRPr="00BF196F">
        <w:rPr>
          <w:rFonts w:ascii="Times New Roman" w:hAnsi="Times New Roman" w:cs="Times New Roman"/>
          <w:sz w:val="28"/>
          <w:szCs w:val="28"/>
          <w:lang w:val="uk-UA"/>
        </w:rPr>
        <w:t xml:space="preserve">полігони, що </w:t>
      </w:r>
      <w:r w:rsidR="00B230F8" w:rsidRPr="00BF196F">
        <w:rPr>
          <w:rFonts w:ascii="Times New Roman" w:hAnsi="Times New Roman" w:cs="Times New Roman"/>
          <w:sz w:val="28"/>
          <w:szCs w:val="28"/>
          <w:lang w:val="uk-UA"/>
        </w:rPr>
        <w:t xml:space="preserve">припинили експлуатацію та </w:t>
      </w:r>
      <w:r w:rsidR="0065481E" w:rsidRPr="00BF196F">
        <w:rPr>
          <w:rFonts w:ascii="Times New Roman" w:hAnsi="Times New Roman" w:cs="Times New Roman"/>
          <w:sz w:val="28"/>
          <w:szCs w:val="28"/>
          <w:lang w:val="uk-UA"/>
        </w:rPr>
        <w:t>рекультивуються</w:t>
      </w:r>
      <w:r w:rsidR="002D7983" w:rsidRPr="00BF196F">
        <w:rPr>
          <w:rFonts w:ascii="Times New Roman" w:hAnsi="Times New Roman" w:cs="Times New Roman"/>
          <w:sz w:val="28"/>
          <w:szCs w:val="28"/>
          <w:lang w:val="uk-UA"/>
        </w:rPr>
        <w:t>,</w:t>
      </w:r>
      <w:r w:rsidR="0065481E" w:rsidRPr="00BF196F">
        <w:rPr>
          <w:rFonts w:ascii="Times New Roman" w:hAnsi="Times New Roman" w:cs="Times New Roman"/>
          <w:sz w:val="28"/>
          <w:szCs w:val="28"/>
          <w:lang w:val="uk-UA"/>
        </w:rPr>
        <w:t xml:space="preserve"> </w:t>
      </w:r>
      <w:r w:rsidR="00F85094" w:rsidRPr="00BF196F">
        <w:rPr>
          <w:rFonts w:ascii="Times New Roman" w:hAnsi="Times New Roman" w:cs="Times New Roman"/>
          <w:sz w:val="28"/>
          <w:szCs w:val="28"/>
          <w:lang w:val="uk-UA"/>
        </w:rPr>
        <w:t xml:space="preserve">полігони, </w:t>
      </w:r>
      <w:r w:rsidR="002D7983" w:rsidRPr="00BF196F">
        <w:rPr>
          <w:rFonts w:ascii="Times New Roman" w:hAnsi="Times New Roman" w:cs="Times New Roman"/>
          <w:sz w:val="28"/>
          <w:szCs w:val="28"/>
          <w:lang w:val="uk-UA"/>
        </w:rPr>
        <w:t>за якими здійснюється догляд після припинення їх експлуатації</w:t>
      </w:r>
      <w:r w:rsidR="00513C9A" w:rsidRPr="00BF196F">
        <w:rPr>
          <w:rFonts w:ascii="Times New Roman" w:hAnsi="Times New Roman" w:cs="Times New Roman"/>
          <w:sz w:val="28"/>
          <w:szCs w:val="28"/>
          <w:lang w:val="uk-UA"/>
        </w:rPr>
        <w:t xml:space="preserve"> та </w:t>
      </w:r>
      <w:r w:rsidR="001D6D49" w:rsidRPr="00BF196F">
        <w:rPr>
          <w:rFonts w:ascii="Times New Roman" w:hAnsi="Times New Roman" w:cs="Times New Roman"/>
          <w:sz w:val="28"/>
          <w:szCs w:val="28"/>
          <w:lang w:val="uk-UA"/>
        </w:rPr>
        <w:t xml:space="preserve">місця </w:t>
      </w:r>
      <w:r w:rsidRPr="00BF196F">
        <w:rPr>
          <w:rFonts w:ascii="Times New Roman" w:hAnsi="Times New Roman" w:cs="Times New Roman"/>
          <w:sz w:val="28"/>
          <w:szCs w:val="28"/>
          <w:lang w:val="uk-UA"/>
        </w:rPr>
        <w:t>розміщення</w:t>
      </w:r>
      <w:r w:rsidR="00BF7FCC" w:rsidRPr="00BF196F">
        <w:rPr>
          <w:rFonts w:ascii="Times New Roman" w:hAnsi="Times New Roman" w:cs="Times New Roman"/>
          <w:sz w:val="28"/>
          <w:szCs w:val="28"/>
          <w:lang w:val="uk-UA"/>
        </w:rPr>
        <w:t xml:space="preserve"> </w:t>
      </w:r>
      <w:r w:rsidR="001D6D49" w:rsidRPr="00BF196F">
        <w:rPr>
          <w:rFonts w:ascii="Times New Roman" w:hAnsi="Times New Roman" w:cs="Times New Roman"/>
          <w:sz w:val="28"/>
          <w:szCs w:val="28"/>
          <w:lang w:val="uk-UA"/>
        </w:rPr>
        <w:t>відходів</w:t>
      </w:r>
      <w:r w:rsidR="00513C9A" w:rsidRPr="00BF196F">
        <w:rPr>
          <w:rFonts w:ascii="Times New Roman" w:hAnsi="Times New Roman" w:cs="Times New Roman"/>
          <w:sz w:val="28"/>
          <w:szCs w:val="28"/>
          <w:lang w:val="uk-UA"/>
        </w:rPr>
        <w:t xml:space="preserve">, що приводяться у відповідність </w:t>
      </w:r>
      <w:r w:rsidR="00530EC6" w:rsidRPr="00BF196F">
        <w:rPr>
          <w:rFonts w:ascii="Times New Roman" w:hAnsi="Times New Roman" w:cs="Times New Roman"/>
          <w:sz w:val="28"/>
          <w:szCs w:val="28"/>
          <w:lang w:val="uk-UA"/>
        </w:rPr>
        <w:t>згідно з</w:t>
      </w:r>
      <w:r w:rsidR="00CA08A0" w:rsidRPr="00BF196F">
        <w:rPr>
          <w:rFonts w:ascii="Times New Roman" w:hAnsi="Times New Roman" w:cs="Times New Roman"/>
          <w:sz w:val="28"/>
          <w:szCs w:val="28"/>
          <w:lang w:val="uk-UA"/>
        </w:rPr>
        <w:t xml:space="preserve"> </w:t>
      </w:r>
      <w:r w:rsidR="001D6D49" w:rsidRPr="00BF196F">
        <w:rPr>
          <w:rFonts w:ascii="Times New Roman" w:hAnsi="Times New Roman" w:cs="Times New Roman"/>
          <w:sz w:val="28"/>
          <w:szCs w:val="28"/>
          <w:lang w:val="uk-UA"/>
        </w:rPr>
        <w:t>Вимог</w:t>
      </w:r>
      <w:r w:rsidR="00530EC6" w:rsidRPr="00BF196F">
        <w:rPr>
          <w:rFonts w:ascii="Times New Roman" w:hAnsi="Times New Roman" w:cs="Times New Roman"/>
          <w:sz w:val="28"/>
          <w:szCs w:val="28"/>
          <w:lang w:val="uk-UA"/>
        </w:rPr>
        <w:t>ами</w:t>
      </w:r>
      <w:r w:rsidR="001D6D49" w:rsidRPr="00BF196F">
        <w:rPr>
          <w:rFonts w:ascii="Times New Roman" w:hAnsi="Times New Roman" w:cs="Times New Roman"/>
          <w:sz w:val="28"/>
          <w:szCs w:val="28"/>
          <w:lang w:val="uk-UA"/>
        </w:rPr>
        <w:t xml:space="preserve"> до п</w:t>
      </w:r>
      <w:r w:rsidR="00513C9A" w:rsidRPr="00BF196F">
        <w:rPr>
          <w:rFonts w:ascii="Times New Roman" w:hAnsi="Times New Roman" w:cs="Times New Roman"/>
          <w:sz w:val="28"/>
          <w:szCs w:val="28"/>
          <w:lang w:val="uk-UA"/>
        </w:rPr>
        <w:t>лану приведення місця розміщення відходів у відповідність з вимогами законодавства</w:t>
      </w:r>
      <w:r w:rsidR="00530EC6" w:rsidRPr="00BF196F">
        <w:rPr>
          <w:rFonts w:ascii="Times New Roman" w:hAnsi="Times New Roman" w:cs="Times New Roman"/>
          <w:sz w:val="28"/>
          <w:szCs w:val="28"/>
          <w:lang w:val="uk-UA"/>
        </w:rPr>
        <w:t>, затвердженими</w:t>
      </w:r>
      <w:r w:rsidR="00122241" w:rsidRPr="00BF196F">
        <w:rPr>
          <w:rFonts w:ascii="Times New Roman" w:hAnsi="Times New Roman" w:cs="Times New Roman"/>
          <w:sz w:val="28"/>
          <w:szCs w:val="28"/>
          <w:lang w:val="uk-UA"/>
        </w:rPr>
        <w:t xml:space="preserve"> Міндовкілля</w:t>
      </w:r>
      <w:r w:rsidR="00C54ECB" w:rsidRPr="00BF196F">
        <w:rPr>
          <w:rFonts w:ascii="Times New Roman" w:hAnsi="Times New Roman" w:cs="Times New Roman"/>
          <w:sz w:val="28"/>
          <w:szCs w:val="28"/>
          <w:lang w:val="uk-UA"/>
        </w:rPr>
        <w:t>.</w:t>
      </w:r>
    </w:p>
    <w:p w:rsidR="00B90FF5" w:rsidRPr="00BF196F" w:rsidRDefault="00DA2D6A" w:rsidP="00DA2D6A">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3. </w:t>
      </w:r>
      <w:r w:rsidR="00EF3E24" w:rsidRPr="00BF196F">
        <w:rPr>
          <w:rFonts w:ascii="Times New Roman" w:hAnsi="Times New Roman" w:cs="Times New Roman"/>
          <w:sz w:val="28"/>
          <w:szCs w:val="28"/>
          <w:lang w:val="uk-UA"/>
        </w:rPr>
        <w:t>Ці</w:t>
      </w:r>
      <w:r w:rsidR="00513C9A" w:rsidRPr="00BF196F">
        <w:rPr>
          <w:rFonts w:ascii="Times New Roman" w:hAnsi="Times New Roman" w:cs="Times New Roman"/>
          <w:sz w:val="28"/>
          <w:szCs w:val="28"/>
          <w:lang w:val="uk-UA"/>
        </w:rPr>
        <w:t xml:space="preserve"> Правил</w:t>
      </w:r>
      <w:r w:rsidR="00E20013" w:rsidRPr="00BF196F">
        <w:rPr>
          <w:rFonts w:ascii="Times New Roman" w:hAnsi="Times New Roman" w:cs="Times New Roman"/>
          <w:sz w:val="28"/>
          <w:szCs w:val="28"/>
          <w:lang w:val="uk-UA"/>
        </w:rPr>
        <w:t>а</w:t>
      </w:r>
      <w:r w:rsidR="00122241" w:rsidRPr="00BF196F">
        <w:rPr>
          <w:rFonts w:ascii="Times New Roman" w:hAnsi="Times New Roman" w:cs="Times New Roman"/>
          <w:sz w:val="28"/>
          <w:szCs w:val="28"/>
          <w:lang w:val="uk-UA"/>
        </w:rPr>
        <w:t xml:space="preserve"> не поширюю</w:t>
      </w:r>
      <w:r w:rsidR="00513C9A" w:rsidRPr="00BF196F">
        <w:rPr>
          <w:rFonts w:ascii="Times New Roman" w:hAnsi="Times New Roman" w:cs="Times New Roman"/>
          <w:sz w:val="28"/>
          <w:szCs w:val="28"/>
          <w:lang w:val="uk-UA"/>
        </w:rPr>
        <w:t>ться на:</w:t>
      </w:r>
    </w:p>
    <w:p w:rsidR="00513C9A" w:rsidRPr="00BF196F" w:rsidRDefault="008B6D1B"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об’єкти, призначені для поводження з радіоактивними відходами</w:t>
      </w:r>
      <w:r w:rsidR="00C40165" w:rsidRPr="00BF196F">
        <w:rPr>
          <w:rFonts w:ascii="Times New Roman" w:hAnsi="Times New Roman" w:cs="Times New Roman"/>
          <w:sz w:val="28"/>
          <w:szCs w:val="28"/>
          <w:lang w:val="uk-UA"/>
        </w:rPr>
        <w:t>;</w:t>
      </w:r>
    </w:p>
    <w:p w:rsidR="00C40165" w:rsidRPr="00BF196F" w:rsidRDefault="00034983"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площадки перевантаження відходів, в межах яких здійснюються операції з підготовки відходів до транспортування та/або оброблення в іншому місці;</w:t>
      </w:r>
    </w:p>
    <w:p w:rsidR="00DB5235" w:rsidRPr="00BF196F" w:rsidRDefault="00DB5235"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місця зберігання відходів на об’єктах оброблення відходів до проведення операцій з оброблення строком до одного року;</w:t>
      </w:r>
    </w:p>
    <w:p w:rsidR="00DB296D" w:rsidRPr="00BF196F" w:rsidRDefault="00DB296D"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місця зберігання відходів, що утворилися внаслідок спалювання твердого палива на теплоелектростанціях;</w:t>
      </w:r>
    </w:p>
    <w:p w:rsidR="00DB296D" w:rsidRPr="00BF196F" w:rsidRDefault="00DB296D"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місця складування відходів, що утворилися внаслідок проведення розвідувальних робіт, видобутку, оброблення (перероблення, збагачення) та зберігання корисних копалин, розроблення родовищ корисних копалин;</w:t>
      </w:r>
    </w:p>
    <w:p w:rsidR="00F80E0E" w:rsidRPr="00BF196F" w:rsidRDefault="00F80E0E"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місця складування відходів, що утворилися внаслідок виробництва чавуну та сталі (в тому числі феросплавів), термічних процесів металургії і ливарного виробництва;</w:t>
      </w:r>
    </w:p>
    <w:p w:rsidR="00DB5235" w:rsidRPr="00BF196F" w:rsidRDefault="00A12227"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місця внесення </w:t>
      </w:r>
      <w:r w:rsidR="00C40165" w:rsidRPr="00BF196F">
        <w:rPr>
          <w:rFonts w:ascii="Times New Roman" w:hAnsi="Times New Roman" w:cs="Times New Roman"/>
          <w:sz w:val="28"/>
          <w:szCs w:val="28"/>
          <w:lang w:val="uk-UA"/>
        </w:rPr>
        <w:t>осадів</w:t>
      </w:r>
      <w:r w:rsidRPr="00BF196F">
        <w:rPr>
          <w:rFonts w:ascii="Times New Roman" w:hAnsi="Times New Roman" w:cs="Times New Roman"/>
          <w:sz w:val="28"/>
          <w:szCs w:val="28"/>
          <w:lang w:val="uk-UA"/>
        </w:rPr>
        <w:t xml:space="preserve">, включаючи осад стічних вод і донні осади від днопоглиблювальних робіт, та подібних матеріалів, які розміщуються на поверхні ґрунту </w:t>
      </w:r>
      <w:r w:rsidR="00C40165" w:rsidRPr="00BF196F">
        <w:rPr>
          <w:rFonts w:ascii="Times New Roman" w:hAnsi="Times New Roman" w:cs="Times New Roman"/>
          <w:sz w:val="28"/>
          <w:szCs w:val="28"/>
          <w:lang w:val="uk-UA"/>
        </w:rPr>
        <w:t>для його удобрення;</w:t>
      </w:r>
    </w:p>
    <w:p w:rsidR="008B6D1B" w:rsidRPr="00BF196F" w:rsidRDefault="008B6D1B"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місця розміщення донних осадів</w:t>
      </w:r>
      <w:r w:rsidR="00034983" w:rsidRPr="00BF196F">
        <w:rPr>
          <w:rFonts w:ascii="Times New Roman" w:hAnsi="Times New Roman" w:cs="Times New Roman"/>
          <w:sz w:val="28"/>
          <w:szCs w:val="28"/>
          <w:lang w:val="uk-UA"/>
        </w:rPr>
        <w:t xml:space="preserve">, видалених з </w:t>
      </w:r>
      <w:r w:rsidRPr="00BF196F">
        <w:rPr>
          <w:rFonts w:ascii="Times New Roman" w:hAnsi="Times New Roman" w:cs="Times New Roman"/>
          <w:sz w:val="28"/>
          <w:szCs w:val="28"/>
          <w:lang w:val="uk-UA"/>
        </w:rPr>
        <w:t>поверх</w:t>
      </w:r>
      <w:r w:rsidR="00E871B8" w:rsidRPr="00BF196F">
        <w:rPr>
          <w:rFonts w:ascii="Times New Roman" w:hAnsi="Times New Roman" w:cs="Times New Roman"/>
          <w:sz w:val="28"/>
          <w:szCs w:val="28"/>
          <w:lang w:val="uk-UA"/>
        </w:rPr>
        <w:t>не</w:t>
      </w:r>
      <w:r w:rsidRPr="00BF196F">
        <w:rPr>
          <w:rFonts w:ascii="Times New Roman" w:hAnsi="Times New Roman" w:cs="Times New Roman"/>
          <w:sz w:val="28"/>
          <w:szCs w:val="28"/>
          <w:lang w:val="uk-UA"/>
        </w:rPr>
        <w:t>вих водойм або моря;</w:t>
      </w:r>
    </w:p>
    <w:p w:rsidR="00DB296D" w:rsidRPr="00BF196F" w:rsidRDefault="00034983" w:rsidP="00CC1BC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майданчики</w:t>
      </w:r>
      <w:r w:rsidR="00C40165" w:rsidRPr="00BF196F">
        <w:rPr>
          <w:rFonts w:ascii="Times New Roman" w:hAnsi="Times New Roman" w:cs="Times New Roman"/>
          <w:sz w:val="28"/>
          <w:szCs w:val="28"/>
          <w:lang w:val="uk-UA"/>
        </w:rPr>
        <w:t xml:space="preserve"> складування інертних відходів, які використовуються як ізолюючий матеріал на полігонах для небезпечних відходів і на полігонах для</w:t>
      </w:r>
      <w:r w:rsidR="00CC1BC8" w:rsidRPr="00BF196F">
        <w:rPr>
          <w:rFonts w:ascii="Times New Roman" w:hAnsi="Times New Roman" w:cs="Times New Roman"/>
          <w:sz w:val="28"/>
          <w:szCs w:val="28"/>
          <w:lang w:val="uk-UA"/>
        </w:rPr>
        <w:t xml:space="preserve"> </w:t>
      </w:r>
      <w:r w:rsidR="00C40165" w:rsidRPr="00BF196F">
        <w:rPr>
          <w:rFonts w:ascii="Times New Roman" w:hAnsi="Times New Roman" w:cs="Times New Roman"/>
          <w:sz w:val="28"/>
          <w:szCs w:val="28"/>
          <w:lang w:val="uk-UA"/>
        </w:rPr>
        <w:t>відходів, що не є небезпечними</w:t>
      </w:r>
      <w:r w:rsidR="00DB296D" w:rsidRPr="00BF196F">
        <w:rPr>
          <w:rFonts w:ascii="Times New Roman" w:hAnsi="Times New Roman" w:cs="Times New Roman"/>
          <w:sz w:val="28"/>
          <w:szCs w:val="28"/>
          <w:lang w:val="uk-UA"/>
        </w:rPr>
        <w:t>;</w:t>
      </w:r>
    </w:p>
    <w:p w:rsidR="00C40165" w:rsidRPr="00BF196F" w:rsidRDefault="00DB296D"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ємності для складування хвостів (шламів), які переміщуються з місць їх утворення гідравлічним способом, та для освітлення води.</w:t>
      </w:r>
    </w:p>
    <w:p w:rsidR="0078129B" w:rsidRPr="00BF196F" w:rsidRDefault="00EF3E24" w:rsidP="00DA2D6A">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DA2D6A" w:rsidRPr="00BF196F">
        <w:rPr>
          <w:rFonts w:ascii="Times New Roman" w:hAnsi="Times New Roman" w:cs="Times New Roman"/>
          <w:sz w:val="28"/>
          <w:szCs w:val="28"/>
          <w:lang w:val="uk-UA"/>
        </w:rPr>
        <w:t>. </w:t>
      </w:r>
      <w:r w:rsidR="00CF7818" w:rsidRPr="00BF196F">
        <w:rPr>
          <w:rFonts w:ascii="Times New Roman" w:hAnsi="Times New Roman" w:cs="Times New Roman"/>
          <w:sz w:val="28"/>
          <w:szCs w:val="28"/>
          <w:lang w:val="uk-UA"/>
        </w:rPr>
        <w:t>У</w:t>
      </w:r>
      <w:r w:rsidR="00603BF5" w:rsidRPr="00BF196F">
        <w:rPr>
          <w:rFonts w:ascii="Times New Roman" w:hAnsi="Times New Roman" w:cs="Times New Roman"/>
          <w:sz w:val="28"/>
          <w:szCs w:val="28"/>
          <w:lang w:val="uk-UA"/>
        </w:rPr>
        <w:t xml:space="preserve"> цих Правилах терміни вживаються в так</w:t>
      </w:r>
      <w:r w:rsidR="00ED7628" w:rsidRPr="00BF196F">
        <w:rPr>
          <w:rFonts w:ascii="Times New Roman" w:hAnsi="Times New Roman" w:cs="Times New Roman"/>
          <w:sz w:val="28"/>
          <w:szCs w:val="28"/>
          <w:lang w:val="uk-UA"/>
        </w:rPr>
        <w:t>ому</w:t>
      </w:r>
      <w:r w:rsidR="00603BF5" w:rsidRPr="00BF196F">
        <w:rPr>
          <w:rFonts w:ascii="Times New Roman" w:hAnsi="Times New Roman" w:cs="Times New Roman"/>
          <w:sz w:val="28"/>
          <w:szCs w:val="28"/>
          <w:lang w:val="uk-UA"/>
        </w:rPr>
        <w:t xml:space="preserve"> значенн</w:t>
      </w:r>
      <w:r w:rsidR="00ED7628" w:rsidRPr="00BF196F">
        <w:rPr>
          <w:rFonts w:ascii="Times New Roman" w:hAnsi="Times New Roman" w:cs="Times New Roman"/>
          <w:sz w:val="28"/>
          <w:szCs w:val="28"/>
          <w:lang w:val="uk-UA"/>
        </w:rPr>
        <w:t>і</w:t>
      </w:r>
      <w:r w:rsidR="00603BF5" w:rsidRPr="00BF196F">
        <w:rPr>
          <w:rFonts w:ascii="Times New Roman" w:hAnsi="Times New Roman" w:cs="Times New Roman"/>
          <w:sz w:val="28"/>
          <w:szCs w:val="28"/>
          <w:lang w:val="uk-UA"/>
        </w:rPr>
        <w:t>:</w:t>
      </w:r>
    </w:p>
    <w:p w:rsidR="007E1958" w:rsidRPr="00BF196F" w:rsidRDefault="006A1A7B"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біогаз – </w:t>
      </w:r>
      <w:r w:rsidR="009F1BE1" w:rsidRPr="00BF196F">
        <w:rPr>
          <w:rFonts w:ascii="Times New Roman" w:hAnsi="Times New Roman" w:cs="Times New Roman"/>
          <w:sz w:val="28"/>
          <w:szCs w:val="28"/>
          <w:lang w:val="uk-UA"/>
        </w:rPr>
        <w:t>суміш усіх газів</w:t>
      </w:r>
      <w:r w:rsidRPr="00BF196F">
        <w:rPr>
          <w:rFonts w:ascii="Times New Roman" w:hAnsi="Times New Roman" w:cs="Times New Roman"/>
          <w:sz w:val="28"/>
          <w:szCs w:val="28"/>
          <w:lang w:val="uk-UA"/>
        </w:rPr>
        <w:t xml:space="preserve">, </w:t>
      </w:r>
      <w:r w:rsidR="00166189" w:rsidRPr="00BF196F">
        <w:rPr>
          <w:rFonts w:ascii="Times New Roman" w:hAnsi="Times New Roman" w:cs="Times New Roman"/>
          <w:sz w:val="28"/>
          <w:szCs w:val="28"/>
          <w:lang w:val="uk-UA"/>
        </w:rPr>
        <w:t>що утворюється при анаеробному розкладі органічної складової відходів;</w:t>
      </w:r>
    </w:p>
    <w:p w:rsidR="004A7331" w:rsidRPr="00BF196F" w:rsidRDefault="004A7331"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власник полігону – юридична </w:t>
      </w:r>
      <w:r w:rsidR="003445C3" w:rsidRPr="00BF196F">
        <w:rPr>
          <w:rFonts w:ascii="Times New Roman" w:hAnsi="Times New Roman" w:cs="Times New Roman"/>
          <w:sz w:val="28"/>
          <w:szCs w:val="28"/>
          <w:lang w:val="uk-UA"/>
        </w:rPr>
        <w:t>або фізична особа, яка володіє</w:t>
      </w:r>
      <w:r w:rsidR="008963FA" w:rsidRPr="00BF196F">
        <w:rPr>
          <w:rFonts w:ascii="Times New Roman" w:hAnsi="Times New Roman" w:cs="Times New Roman"/>
          <w:sz w:val="28"/>
          <w:szCs w:val="28"/>
          <w:lang w:val="uk-UA"/>
        </w:rPr>
        <w:t xml:space="preserve"> та</w:t>
      </w:r>
      <w:r w:rsidR="00BB1E59" w:rsidRPr="00BF196F">
        <w:rPr>
          <w:rFonts w:ascii="Times New Roman" w:hAnsi="Times New Roman" w:cs="Times New Roman"/>
          <w:sz w:val="28"/>
          <w:szCs w:val="28"/>
          <w:lang w:val="uk-UA"/>
        </w:rPr>
        <w:t xml:space="preserve"> користується</w:t>
      </w:r>
      <w:r w:rsidR="003445C3"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полігоном</w:t>
      </w:r>
      <w:r w:rsidR="00EE1700" w:rsidRPr="00BF196F">
        <w:rPr>
          <w:rFonts w:ascii="Times New Roman" w:hAnsi="Times New Roman" w:cs="Times New Roman"/>
          <w:sz w:val="28"/>
          <w:szCs w:val="28"/>
          <w:lang w:val="uk-UA"/>
        </w:rPr>
        <w:t>, а також здійснює рекультивацію та догляд за полігоном після припинення його експлуатації відповідно до законодавства та цих Правил</w:t>
      </w:r>
      <w:r w:rsidRPr="00BF196F">
        <w:rPr>
          <w:rFonts w:ascii="Times New Roman" w:hAnsi="Times New Roman" w:cs="Times New Roman"/>
          <w:sz w:val="28"/>
          <w:szCs w:val="28"/>
          <w:lang w:val="uk-UA"/>
        </w:rPr>
        <w:t>;</w:t>
      </w:r>
      <w:r w:rsidR="006E5F57" w:rsidRPr="00BF196F">
        <w:rPr>
          <w:rFonts w:ascii="Times New Roman" w:hAnsi="Times New Roman" w:cs="Times New Roman"/>
          <w:sz w:val="28"/>
          <w:szCs w:val="28"/>
          <w:lang w:val="uk-UA"/>
        </w:rPr>
        <w:t xml:space="preserve"> </w:t>
      </w:r>
    </w:p>
    <w:p w:rsidR="00B3239F" w:rsidRPr="00BF196F" w:rsidRDefault="00B3239F" w:rsidP="00E871B8">
      <w:pPr>
        <w:spacing w:after="0" w:line="240" w:lineRule="auto"/>
        <w:ind w:firstLine="567"/>
        <w:jc w:val="both"/>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елюат</w:t>
      </w:r>
      <w:proofErr w:type="spellEnd"/>
      <w:r w:rsidRPr="00BF196F">
        <w:rPr>
          <w:rFonts w:ascii="Times New Roman" w:hAnsi="Times New Roman" w:cs="Times New Roman"/>
          <w:sz w:val="28"/>
          <w:szCs w:val="28"/>
          <w:lang w:val="uk-UA"/>
        </w:rPr>
        <w:t xml:space="preserve"> – розчин, який отриман</w:t>
      </w:r>
      <w:r w:rsidR="00E20013" w:rsidRPr="00BF196F">
        <w:rPr>
          <w:rFonts w:ascii="Times New Roman" w:hAnsi="Times New Roman" w:cs="Times New Roman"/>
          <w:sz w:val="28"/>
          <w:szCs w:val="28"/>
          <w:lang w:val="uk-UA"/>
        </w:rPr>
        <w:t>о</w:t>
      </w:r>
      <w:r w:rsidRPr="00BF196F">
        <w:rPr>
          <w:rFonts w:ascii="Times New Roman" w:hAnsi="Times New Roman" w:cs="Times New Roman"/>
          <w:sz w:val="28"/>
          <w:szCs w:val="28"/>
          <w:lang w:val="uk-UA"/>
        </w:rPr>
        <w:t xml:space="preserve"> з хроматографічної системи в ході лабораторного </w:t>
      </w:r>
      <w:r w:rsidR="00E80E6E" w:rsidRPr="00BF196F">
        <w:rPr>
          <w:rFonts w:ascii="Times New Roman" w:hAnsi="Times New Roman" w:cs="Times New Roman"/>
          <w:sz w:val="28"/>
          <w:szCs w:val="28"/>
          <w:lang w:val="uk-UA"/>
        </w:rPr>
        <w:t>випробування</w:t>
      </w:r>
      <w:r w:rsidRPr="00BF196F">
        <w:rPr>
          <w:rFonts w:ascii="Times New Roman" w:hAnsi="Times New Roman" w:cs="Times New Roman"/>
          <w:sz w:val="28"/>
          <w:szCs w:val="28"/>
          <w:lang w:val="uk-UA"/>
        </w:rPr>
        <w:t xml:space="preserve"> на вилуговування;</w:t>
      </w:r>
    </w:p>
    <w:p w:rsidR="005721D9" w:rsidRPr="00BF196F" w:rsidRDefault="005721D9"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життєвий цикл полігону – </w:t>
      </w:r>
      <w:r w:rsidR="00DA2D6A" w:rsidRPr="00BF196F">
        <w:rPr>
          <w:rFonts w:ascii="Times New Roman" w:hAnsi="Times New Roman" w:cs="Times New Roman"/>
          <w:bCs/>
          <w:sz w:val="28"/>
          <w:szCs w:val="28"/>
          <w:lang w:val="uk-UA"/>
        </w:rPr>
        <w:t>комплекс послідовних за змістом і часом періодів існування полігону від концепції його створення до завершення догляду за ним після припинення експлуатації</w:t>
      </w:r>
      <w:r w:rsidRPr="00BF196F">
        <w:rPr>
          <w:rFonts w:ascii="Times New Roman" w:hAnsi="Times New Roman" w:cs="Times New Roman"/>
          <w:sz w:val="28"/>
          <w:szCs w:val="28"/>
          <w:lang w:val="uk-UA"/>
        </w:rPr>
        <w:t>;</w:t>
      </w:r>
    </w:p>
    <w:p w:rsidR="00EC3023" w:rsidRPr="00BF196F" w:rsidRDefault="000623AA"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ізолюючий матеріал </w:t>
      </w:r>
      <w:r w:rsidR="00670AA0"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w:t>
      </w:r>
      <w:r w:rsidR="00670AA0" w:rsidRPr="00BF196F">
        <w:rPr>
          <w:rFonts w:ascii="Times New Roman" w:hAnsi="Times New Roman" w:cs="Times New Roman"/>
          <w:sz w:val="28"/>
          <w:szCs w:val="28"/>
          <w:lang w:val="uk-UA"/>
        </w:rPr>
        <w:t xml:space="preserve">природній або штучний матеріал, що застосовується для укриття полігону та мінімізує проникнення в </w:t>
      </w:r>
      <w:r w:rsidR="00DA2B45" w:rsidRPr="00BF196F">
        <w:rPr>
          <w:rFonts w:ascii="Times New Roman" w:hAnsi="Times New Roman" w:cs="Times New Roman"/>
          <w:sz w:val="28"/>
          <w:szCs w:val="28"/>
          <w:lang w:val="uk-UA"/>
        </w:rPr>
        <w:t>його</w:t>
      </w:r>
      <w:r w:rsidR="00670AA0" w:rsidRPr="00BF196F">
        <w:rPr>
          <w:rFonts w:ascii="Times New Roman" w:hAnsi="Times New Roman" w:cs="Times New Roman"/>
          <w:sz w:val="28"/>
          <w:szCs w:val="28"/>
          <w:lang w:val="uk-UA"/>
        </w:rPr>
        <w:t xml:space="preserve"> т</w:t>
      </w:r>
      <w:r w:rsidR="00BD2AAC" w:rsidRPr="00BF196F">
        <w:rPr>
          <w:rFonts w:ascii="Times New Roman" w:hAnsi="Times New Roman" w:cs="Times New Roman"/>
          <w:sz w:val="28"/>
          <w:szCs w:val="28"/>
          <w:lang w:val="uk-UA"/>
        </w:rPr>
        <w:t>іло</w:t>
      </w:r>
      <w:r w:rsidR="00670AA0" w:rsidRPr="00BF196F">
        <w:rPr>
          <w:rFonts w:ascii="Times New Roman" w:hAnsi="Times New Roman" w:cs="Times New Roman"/>
          <w:sz w:val="28"/>
          <w:szCs w:val="28"/>
          <w:lang w:val="uk-UA"/>
        </w:rPr>
        <w:t xml:space="preserve"> </w:t>
      </w:r>
      <w:r w:rsidR="008222E2" w:rsidRPr="00BF196F">
        <w:rPr>
          <w:rFonts w:ascii="Times New Roman" w:hAnsi="Times New Roman" w:cs="Times New Roman"/>
          <w:sz w:val="28"/>
          <w:szCs w:val="28"/>
          <w:lang w:val="uk-UA"/>
        </w:rPr>
        <w:t>зливових і талих</w:t>
      </w:r>
      <w:r w:rsidR="00670AA0" w:rsidRPr="00BF196F">
        <w:rPr>
          <w:rFonts w:ascii="Times New Roman" w:hAnsi="Times New Roman" w:cs="Times New Roman"/>
          <w:sz w:val="28"/>
          <w:szCs w:val="28"/>
          <w:lang w:val="uk-UA"/>
        </w:rPr>
        <w:t xml:space="preserve"> вод, розповсюдження шкідливих речовин</w:t>
      </w:r>
      <w:r w:rsidR="002D7983" w:rsidRPr="00BF196F">
        <w:rPr>
          <w:rFonts w:ascii="Times New Roman" w:hAnsi="Times New Roman" w:cs="Times New Roman"/>
          <w:sz w:val="28"/>
          <w:szCs w:val="28"/>
          <w:lang w:val="uk-UA"/>
        </w:rPr>
        <w:t>,</w:t>
      </w:r>
      <w:r w:rsidR="001768B1" w:rsidRPr="00BF196F">
        <w:rPr>
          <w:rFonts w:ascii="Times New Roman" w:hAnsi="Times New Roman" w:cs="Times New Roman"/>
          <w:sz w:val="28"/>
          <w:szCs w:val="28"/>
          <w:lang w:val="uk-UA"/>
        </w:rPr>
        <w:t xml:space="preserve"> </w:t>
      </w:r>
      <w:r w:rsidR="00D817AC" w:rsidRPr="00BF196F">
        <w:rPr>
          <w:rFonts w:ascii="Times New Roman" w:hAnsi="Times New Roman" w:cs="Times New Roman"/>
          <w:sz w:val="28"/>
          <w:szCs w:val="28"/>
          <w:lang w:val="uk-UA"/>
        </w:rPr>
        <w:t xml:space="preserve">пилу з відходів, </w:t>
      </w:r>
      <w:r w:rsidR="001768B1" w:rsidRPr="00BF196F">
        <w:rPr>
          <w:rFonts w:ascii="Times New Roman" w:hAnsi="Times New Roman" w:cs="Times New Roman"/>
          <w:sz w:val="28"/>
          <w:szCs w:val="28"/>
          <w:lang w:val="uk-UA"/>
        </w:rPr>
        <w:t>хвороботворних організмів</w:t>
      </w:r>
      <w:r w:rsidR="002D7983" w:rsidRPr="00BF196F">
        <w:rPr>
          <w:rFonts w:ascii="Times New Roman" w:hAnsi="Times New Roman" w:cs="Times New Roman"/>
          <w:sz w:val="28"/>
          <w:szCs w:val="28"/>
          <w:lang w:val="uk-UA"/>
        </w:rPr>
        <w:t xml:space="preserve"> та</w:t>
      </w:r>
      <w:r w:rsidR="00670AA0" w:rsidRPr="00BF196F">
        <w:rPr>
          <w:rFonts w:ascii="Times New Roman" w:hAnsi="Times New Roman" w:cs="Times New Roman"/>
          <w:sz w:val="28"/>
          <w:szCs w:val="28"/>
          <w:lang w:val="uk-UA"/>
        </w:rPr>
        <w:t xml:space="preserve"> </w:t>
      </w:r>
      <w:r w:rsidR="001768B1" w:rsidRPr="00BF196F">
        <w:rPr>
          <w:rFonts w:ascii="Times New Roman" w:hAnsi="Times New Roman" w:cs="Times New Roman"/>
          <w:sz w:val="28"/>
          <w:szCs w:val="28"/>
          <w:lang w:val="uk-UA"/>
        </w:rPr>
        <w:t xml:space="preserve">неприємних </w:t>
      </w:r>
      <w:r w:rsidR="00670AA0" w:rsidRPr="00BF196F">
        <w:rPr>
          <w:rFonts w:ascii="Times New Roman" w:hAnsi="Times New Roman" w:cs="Times New Roman"/>
          <w:sz w:val="28"/>
          <w:szCs w:val="28"/>
          <w:lang w:val="uk-UA"/>
        </w:rPr>
        <w:t xml:space="preserve">запахів </w:t>
      </w:r>
      <w:r w:rsidR="002D7983" w:rsidRPr="00BF196F">
        <w:rPr>
          <w:rFonts w:ascii="Times New Roman" w:hAnsi="Times New Roman" w:cs="Times New Roman"/>
          <w:sz w:val="28"/>
          <w:szCs w:val="28"/>
          <w:lang w:val="uk-UA"/>
        </w:rPr>
        <w:t>і</w:t>
      </w:r>
      <w:r w:rsidR="00670AA0" w:rsidRPr="00BF196F">
        <w:rPr>
          <w:rFonts w:ascii="Times New Roman" w:hAnsi="Times New Roman" w:cs="Times New Roman"/>
          <w:sz w:val="28"/>
          <w:szCs w:val="28"/>
          <w:lang w:val="uk-UA"/>
        </w:rPr>
        <w:t xml:space="preserve"> </w:t>
      </w:r>
      <w:r w:rsidR="001768B1" w:rsidRPr="00BF196F">
        <w:rPr>
          <w:rFonts w:ascii="Times New Roman" w:hAnsi="Times New Roman" w:cs="Times New Roman"/>
          <w:sz w:val="28"/>
          <w:szCs w:val="28"/>
          <w:lang w:val="uk-UA"/>
        </w:rPr>
        <w:t>перешкоджає вільному поширенню</w:t>
      </w:r>
      <w:r w:rsidR="00670AA0" w:rsidRPr="00BF196F">
        <w:rPr>
          <w:rFonts w:ascii="Times New Roman" w:hAnsi="Times New Roman" w:cs="Times New Roman"/>
          <w:sz w:val="28"/>
          <w:szCs w:val="28"/>
          <w:lang w:val="uk-UA"/>
        </w:rPr>
        <w:t xml:space="preserve"> </w:t>
      </w:r>
      <w:r w:rsidR="001768B1" w:rsidRPr="00BF196F">
        <w:rPr>
          <w:rFonts w:ascii="Times New Roman" w:hAnsi="Times New Roman" w:cs="Times New Roman"/>
          <w:sz w:val="28"/>
          <w:szCs w:val="28"/>
          <w:lang w:val="uk-UA"/>
        </w:rPr>
        <w:t>вогню</w:t>
      </w:r>
      <w:r w:rsidR="00670AA0" w:rsidRPr="00BF196F">
        <w:rPr>
          <w:rFonts w:ascii="Times New Roman" w:hAnsi="Times New Roman" w:cs="Times New Roman"/>
          <w:sz w:val="28"/>
          <w:szCs w:val="28"/>
          <w:lang w:val="uk-UA"/>
        </w:rPr>
        <w:t>;</w:t>
      </w:r>
    </w:p>
    <w:p w:rsidR="00D77DBD" w:rsidRPr="00BF196F" w:rsidRDefault="00D77DBD"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майданчик </w:t>
      </w:r>
      <w:r w:rsidR="00FF5445" w:rsidRPr="00BF196F">
        <w:rPr>
          <w:rFonts w:ascii="Times New Roman" w:hAnsi="Times New Roman" w:cs="Times New Roman"/>
          <w:sz w:val="28"/>
          <w:szCs w:val="28"/>
          <w:lang w:val="uk-UA"/>
        </w:rPr>
        <w:t>підготовки</w:t>
      </w:r>
      <w:r w:rsidRPr="00BF196F">
        <w:rPr>
          <w:rFonts w:ascii="Times New Roman" w:hAnsi="Times New Roman" w:cs="Times New Roman"/>
          <w:sz w:val="28"/>
          <w:szCs w:val="28"/>
          <w:lang w:val="uk-UA"/>
        </w:rPr>
        <w:t xml:space="preserve"> – частина виробничої зони полігону, </w:t>
      </w:r>
      <w:r w:rsidR="00FF5445" w:rsidRPr="00BF196F">
        <w:rPr>
          <w:rFonts w:ascii="Times New Roman" w:hAnsi="Times New Roman" w:cs="Times New Roman"/>
          <w:sz w:val="28"/>
          <w:szCs w:val="28"/>
          <w:lang w:val="uk-UA"/>
        </w:rPr>
        <w:t>призначена для здійснення попередніх операцій з відходами перед операціями з видалення, що відповідає позиції D13</w:t>
      </w:r>
      <w:r w:rsidR="003F797B" w:rsidRPr="00BF196F">
        <w:rPr>
          <w:rFonts w:ascii="Times New Roman" w:hAnsi="Times New Roman" w:cs="Times New Roman"/>
          <w:sz w:val="28"/>
          <w:szCs w:val="28"/>
          <w:lang w:val="uk-UA"/>
        </w:rPr>
        <w:t>, наведеній у</w:t>
      </w:r>
      <w:r w:rsidR="00FF5445" w:rsidRPr="00BF196F">
        <w:rPr>
          <w:rFonts w:ascii="Times New Roman" w:hAnsi="Times New Roman" w:cs="Times New Roman"/>
          <w:sz w:val="28"/>
          <w:szCs w:val="28"/>
          <w:lang w:val="uk-UA"/>
        </w:rPr>
        <w:t xml:space="preserve"> додатку 1 до Закону України «Про управління відходами», у тому числі сортування, дроблення, ущільнення, гранулювання, сушіння, подрібнення, кондиціонування або відокремлення</w:t>
      </w:r>
      <w:r w:rsidRPr="00BF196F">
        <w:rPr>
          <w:rFonts w:ascii="Times New Roman" w:hAnsi="Times New Roman" w:cs="Times New Roman"/>
          <w:sz w:val="28"/>
          <w:szCs w:val="28"/>
          <w:lang w:val="uk-UA"/>
        </w:rPr>
        <w:t>;</w:t>
      </w:r>
    </w:p>
    <w:p w:rsidR="00FF1EAC" w:rsidRPr="00BF196F" w:rsidRDefault="00FF1EAC"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майданчик розвантаження – частина робочої карти</w:t>
      </w:r>
      <w:r w:rsidR="00D77DBD" w:rsidRPr="00BF196F">
        <w:rPr>
          <w:rFonts w:ascii="Times New Roman" w:hAnsi="Times New Roman" w:cs="Times New Roman"/>
          <w:sz w:val="28"/>
          <w:szCs w:val="28"/>
          <w:lang w:val="uk-UA"/>
        </w:rPr>
        <w:t xml:space="preserve"> полігону</w:t>
      </w:r>
      <w:r w:rsidRPr="00BF196F">
        <w:rPr>
          <w:rFonts w:ascii="Times New Roman" w:hAnsi="Times New Roman" w:cs="Times New Roman"/>
          <w:sz w:val="28"/>
          <w:szCs w:val="28"/>
          <w:lang w:val="uk-UA"/>
        </w:rPr>
        <w:t xml:space="preserve">, призначена для розвантаження відходів та маневрування </w:t>
      </w:r>
      <w:r w:rsidR="00DB296D" w:rsidRPr="00BF196F">
        <w:rPr>
          <w:rFonts w:ascii="Times New Roman" w:hAnsi="Times New Roman" w:cs="Times New Roman"/>
          <w:sz w:val="28"/>
          <w:szCs w:val="28"/>
          <w:lang w:val="uk-UA"/>
        </w:rPr>
        <w:t>транспортних засобів та техніки</w:t>
      </w:r>
      <w:r w:rsidRPr="00BF196F">
        <w:rPr>
          <w:rFonts w:ascii="Times New Roman" w:hAnsi="Times New Roman" w:cs="Times New Roman"/>
          <w:sz w:val="28"/>
          <w:szCs w:val="28"/>
          <w:lang w:val="uk-UA"/>
        </w:rPr>
        <w:t>;</w:t>
      </w:r>
    </w:p>
    <w:p w:rsidR="00FF1EAC" w:rsidRPr="00BF196F" w:rsidRDefault="00FF1EAC"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майданчик складування – частина робочої карти</w:t>
      </w:r>
      <w:r w:rsidR="00D77DBD" w:rsidRPr="00BF196F">
        <w:rPr>
          <w:rFonts w:ascii="Times New Roman" w:hAnsi="Times New Roman" w:cs="Times New Roman"/>
          <w:sz w:val="28"/>
          <w:szCs w:val="28"/>
          <w:lang w:val="uk-UA"/>
        </w:rPr>
        <w:t xml:space="preserve"> полігону</w:t>
      </w:r>
      <w:r w:rsidRPr="00BF196F">
        <w:rPr>
          <w:rFonts w:ascii="Times New Roman" w:hAnsi="Times New Roman" w:cs="Times New Roman"/>
          <w:sz w:val="28"/>
          <w:szCs w:val="28"/>
          <w:lang w:val="uk-UA"/>
        </w:rPr>
        <w:t xml:space="preserve">, призначена для </w:t>
      </w:r>
      <w:r w:rsidR="000D39EF" w:rsidRPr="00BF196F">
        <w:rPr>
          <w:rFonts w:ascii="Times New Roman" w:hAnsi="Times New Roman" w:cs="Times New Roman"/>
          <w:sz w:val="28"/>
          <w:szCs w:val="28"/>
          <w:lang w:val="uk-UA"/>
        </w:rPr>
        <w:t>розміщення</w:t>
      </w:r>
      <w:r w:rsidRPr="00BF196F">
        <w:rPr>
          <w:rFonts w:ascii="Times New Roman" w:hAnsi="Times New Roman" w:cs="Times New Roman"/>
          <w:sz w:val="28"/>
          <w:szCs w:val="28"/>
          <w:lang w:val="uk-UA"/>
        </w:rPr>
        <w:t>, розрівн</w:t>
      </w:r>
      <w:r w:rsidR="00712517" w:rsidRPr="00BF196F">
        <w:rPr>
          <w:rFonts w:ascii="Times New Roman" w:hAnsi="Times New Roman" w:cs="Times New Roman"/>
          <w:sz w:val="28"/>
          <w:szCs w:val="28"/>
          <w:lang w:val="uk-UA"/>
        </w:rPr>
        <w:t>ювання</w:t>
      </w:r>
      <w:r w:rsidRPr="00BF196F">
        <w:rPr>
          <w:rFonts w:ascii="Times New Roman" w:hAnsi="Times New Roman" w:cs="Times New Roman"/>
          <w:sz w:val="28"/>
          <w:szCs w:val="28"/>
          <w:lang w:val="uk-UA"/>
        </w:rPr>
        <w:t xml:space="preserve"> та ущільнення відходів</w:t>
      </w:r>
      <w:r w:rsidR="00217C41"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w:t>
      </w:r>
      <w:r w:rsidR="00180D44" w:rsidRPr="00BF196F">
        <w:rPr>
          <w:rFonts w:ascii="Times New Roman" w:hAnsi="Times New Roman" w:cs="Times New Roman"/>
          <w:sz w:val="28"/>
          <w:szCs w:val="28"/>
          <w:lang w:val="uk-UA"/>
        </w:rPr>
        <w:t xml:space="preserve">а також </w:t>
      </w:r>
      <w:r w:rsidRPr="00BF196F">
        <w:rPr>
          <w:rFonts w:ascii="Times New Roman" w:hAnsi="Times New Roman" w:cs="Times New Roman"/>
          <w:sz w:val="28"/>
          <w:szCs w:val="28"/>
          <w:lang w:val="uk-UA"/>
        </w:rPr>
        <w:t xml:space="preserve">укладання </w:t>
      </w:r>
      <w:r w:rsidR="007533D9" w:rsidRPr="00BF196F">
        <w:rPr>
          <w:rFonts w:ascii="Times New Roman" w:hAnsi="Times New Roman" w:cs="Times New Roman"/>
          <w:sz w:val="28"/>
          <w:szCs w:val="28"/>
          <w:lang w:val="uk-UA"/>
        </w:rPr>
        <w:t xml:space="preserve">шару </w:t>
      </w:r>
      <w:r w:rsidRPr="00BF196F">
        <w:rPr>
          <w:rFonts w:ascii="Times New Roman" w:hAnsi="Times New Roman" w:cs="Times New Roman"/>
          <w:sz w:val="28"/>
          <w:szCs w:val="28"/>
          <w:lang w:val="uk-UA"/>
        </w:rPr>
        <w:t xml:space="preserve">ізолюючого </w:t>
      </w:r>
      <w:r w:rsidR="007533D9" w:rsidRPr="00BF196F">
        <w:rPr>
          <w:rFonts w:ascii="Times New Roman" w:hAnsi="Times New Roman" w:cs="Times New Roman"/>
          <w:sz w:val="28"/>
          <w:szCs w:val="28"/>
          <w:lang w:val="uk-UA"/>
        </w:rPr>
        <w:t>матеріалу</w:t>
      </w:r>
      <w:r w:rsidR="00025C1D" w:rsidRPr="00BF196F">
        <w:rPr>
          <w:rFonts w:ascii="Times New Roman" w:hAnsi="Times New Roman" w:cs="Times New Roman"/>
          <w:sz w:val="28"/>
          <w:szCs w:val="28"/>
          <w:lang w:val="uk-UA"/>
        </w:rPr>
        <w:t>;</w:t>
      </w:r>
    </w:p>
    <w:p w:rsidR="00025C1D" w:rsidRPr="00BF196F" w:rsidRDefault="00025C1D"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місткість полігону – об’єм полігону або його робочої карти, що розрахований в </w:t>
      </w:r>
      <w:proofErr w:type="spellStart"/>
      <w:r w:rsidRPr="00BF196F">
        <w:rPr>
          <w:rFonts w:ascii="Times New Roman" w:hAnsi="Times New Roman" w:cs="Times New Roman"/>
          <w:sz w:val="28"/>
          <w:szCs w:val="28"/>
          <w:lang w:val="uk-UA"/>
        </w:rPr>
        <w:t>проєктно</w:t>
      </w:r>
      <w:proofErr w:type="spellEnd"/>
      <w:r w:rsidRPr="00BF196F">
        <w:rPr>
          <w:rFonts w:ascii="Times New Roman" w:hAnsi="Times New Roman" w:cs="Times New Roman"/>
          <w:sz w:val="28"/>
          <w:szCs w:val="28"/>
          <w:lang w:val="uk-UA"/>
        </w:rPr>
        <w:t xml:space="preserve">-кошторисній документації </w:t>
      </w:r>
      <w:r w:rsidR="00C72984" w:rsidRPr="00BF196F">
        <w:rPr>
          <w:rFonts w:ascii="Times New Roman" w:hAnsi="Times New Roman" w:cs="Times New Roman"/>
          <w:sz w:val="28"/>
          <w:szCs w:val="28"/>
          <w:lang w:val="uk-UA"/>
        </w:rPr>
        <w:t xml:space="preserve">на будівництво або реконструкцію полігону </w:t>
      </w:r>
      <w:r w:rsidRPr="00BF196F">
        <w:rPr>
          <w:rFonts w:ascii="Times New Roman" w:hAnsi="Times New Roman" w:cs="Times New Roman"/>
          <w:sz w:val="28"/>
          <w:szCs w:val="28"/>
          <w:lang w:val="uk-UA"/>
        </w:rPr>
        <w:t>в залежності від площі та висоти складування відходів;</w:t>
      </w:r>
    </w:p>
    <w:p w:rsidR="006E5F57" w:rsidRPr="00BF196F" w:rsidRDefault="006E5F57" w:rsidP="006E5F57">
      <w:pPr>
        <w:autoSpaceDE w:val="0"/>
        <w:autoSpaceDN w:val="0"/>
        <w:adjustRightInd w:val="0"/>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оператор </w:t>
      </w:r>
      <w:r w:rsidR="00DA2D6A" w:rsidRPr="00BF196F">
        <w:rPr>
          <w:rFonts w:ascii="Times New Roman" w:hAnsi="Times New Roman" w:cs="Times New Roman"/>
          <w:sz w:val="28"/>
          <w:szCs w:val="28"/>
          <w:lang w:val="uk-UA"/>
        </w:rPr>
        <w:t>полігону</w:t>
      </w:r>
      <w:r w:rsidRPr="00BF196F">
        <w:rPr>
          <w:rFonts w:ascii="Times New Roman" w:hAnsi="Times New Roman" w:cs="Times New Roman"/>
          <w:sz w:val="28"/>
          <w:szCs w:val="28"/>
          <w:lang w:val="uk-UA"/>
        </w:rPr>
        <w:t xml:space="preserve"> – юридична або фізична особа-підприємець, що здійснює або планує здійснювати діяльність із захоронення відходів та забезпечує експлуатацію </w:t>
      </w:r>
      <w:r w:rsidR="00DA2D6A" w:rsidRPr="00BF196F">
        <w:rPr>
          <w:rFonts w:ascii="Times New Roman" w:hAnsi="Times New Roman" w:cs="Times New Roman"/>
          <w:sz w:val="28"/>
          <w:szCs w:val="28"/>
          <w:lang w:val="uk-UA"/>
        </w:rPr>
        <w:t>полігону</w:t>
      </w:r>
      <w:r w:rsidRPr="00BF196F">
        <w:rPr>
          <w:rFonts w:ascii="Times New Roman" w:hAnsi="Times New Roman" w:cs="Times New Roman"/>
          <w:sz w:val="28"/>
          <w:szCs w:val="28"/>
          <w:lang w:val="uk-UA"/>
        </w:rPr>
        <w:t xml:space="preserve">, припинення експлуатації, рекультивацію та догляд за </w:t>
      </w:r>
      <w:r w:rsidR="00DA2D6A" w:rsidRPr="00BF196F">
        <w:rPr>
          <w:rFonts w:ascii="Times New Roman" w:hAnsi="Times New Roman" w:cs="Times New Roman"/>
          <w:sz w:val="28"/>
          <w:szCs w:val="28"/>
          <w:lang w:val="uk-UA"/>
        </w:rPr>
        <w:t>полігоном</w:t>
      </w:r>
      <w:r w:rsidRPr="00BF196F">
        <w:rPr>
          <w:rFonts w:ascii="Times New Roman" w:hAnsi="Times New Roman" w:cs="Times New Roman"/>
          <w:sz w:val="28"/>
          <w:szCs w:val="28"/>
          <w:lang w:val="uk-UA"/>
        </w:rPr>
        <w:t xml:space="preserve"> після припинення його експлуатації відповідно до законодавства та цих </w:t>
      </w:r>
      <w:r w:rsidR="00DA2D6A" w:rsidRPr="00BF196F">
        <w:rPr>
          <w:rFonts w:ascii="Times New Roman" w:hAnsi="Times New Roman" w:cs="Times New Roman"/>
          <w:sz w:val="28"/>
          <w:szCs w:val="28"/>
          <w:lang w:val="uk-UA"/>
        </w:rPr>
        <w:t>Правил</w:t>
      </w:r>
      <w:r w:rsidRPr="00BF196F">
        <w:rPr>
          <w:rFonts w:ascii="Times New Roman" w:hAnsi="Times New Roman" w:cs="Times New Roman"/>
          <w:sz w:val="28"/>
          <w:szCs w:val="28"/>
          <w:lang w:val="uk-UA"/>
        </w:rPr>
        <w:t>.</w:t>
      </w:r>
    </w:p>
    <w:p w:rsidR="003F3338" w:rsidRPr="00BF196F" w:rsidRDefault="003F3338"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підземне сховище – місце розміщення відходів у глибоких </w:t>
      </w:r>
      <w:r w:rsidR="00AC299A" w:rsidRPr="00BF196F">
        <w:rPr>
          <w:rFonts w:ascii="Times New Roman" w:hAnsi="Times New Roman" w:cs="Times New Roman"/>
          <w:sz w:val="28"/>
          <w:szCs w:val="28"/>
          <w:lang w:val="uk-UA"/>
        </w:rPr>
        <w:t>підземних порожнинах, такі як соляна або калійна шахта;</w:t>
      </w:r>
    </w:p>
    <w:p w:rsidR="00847B10" w:rsidRPr="00BF196F" w:rsidRDefault="00712517"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планувальник –</w:t>
      </w:r>
      <w:r w:rsidR="00224374" w:rsidRPr="00BF196F">
        <w:rPr>
          <w:rFonts w:ascii="Times New Roman" w:hAnsi="Times New Roman" w:cs="Times New Roman"/>
          <w:sz w:val="28"/>
          <w:szCs w:val="28"/>
          <w:lang w:val="uk-UA"/>
        </w:rPr>
        <w:t xml:space="preserve"> </w:t>
      </w:r>
      <w:r w:rsidR="00DA2B45" w:rsidRPr="00BF196F">
        <w:rPr>
          <w:rFonts w:ascii="Times New Roman" w:hAnsi="Times New Roman" w:cs="Times New Roman"/>
          <w:sz w:val="28"/>
          <w:szCs w:val="28"/>
          <w:lang w:val="uk-UA"/>
        </w:rPr>
        <w:t xml:space="preserve">працівник </w:t>
      </w:r>
      <w:r w:rsidRPr="00BF196F">
        <w:rPr>
          <w:rFonts w:ascii="Times New Roman" w:hAnsi="Times New Roman" w:cs="Times New Roman"/>
          <w:sz w:val="28"/>
          <w:szCs w:val="28"/>
          <w:lang w:val="uk-UA"/>
        </w:rPr>
        <w:t xml:space="preserve">полігону, який працює на </w:t>
      </w:r>
      <w:r w:rsidR="00390F1A" w:rsidRPr="00BF196F">
        <w:rPr>
          <w:rFonts w:ascii="Times New Roman" w:hAnsi="Times New Roman" w:cs="Times New Roman"/>
          <w:sz w:val="28"/>
          <w:szCs w:val="28"/>
          <w:lang w:val="uk-UA"/>
        </w:rPr>
        <w:t xml:space="preserve">робочих </w:t>
      </w:r>
      <w:r w:rsidRPr="00BF196F">
        <w:rPr>
          <w:rFonts w:ascii="Times New Roman" w:hAnsi="Times New Roman" w:cs="Times New Roman"/>
          <w:sz w:val="28"/>
          <w:szCs w:val="28"/>
          <w:lang w:val="uk-UA"/>
        </w:rPr>
        <w:t>карт</w:t>
      </w:r>
      <w:r w:rsidR="00390F1A" w:rsidRPr="00BF196F">
        <w:rPr>
          <w:rFonts w:ascii="Times New Roman" w:hAnsi="Times New Roman" w:cs="Times New Roman"/>
          <w:sz w:val="28"/>
          <w:szCs w:val="28"/>
          <w:lang w:val="uk-UA"/>
        </w:rPr>
        <w:t>ах</w:t>
      </w:r>
      <w:r w:rsidRPr="00BF196F">
        <w:rPr>
          <w:rFonts w:ascii="Times New Roman" w:hAnsi="Times New Roman" w:cs="Times New Roman"/>
          <w:sz w:val="28"/>
          <w:szCs w:val="28"/>
          <w:lang w:val="uk-UA"/>
        </w:rPr>
        <w:t xml:space="preserve"> та відповідає за </w:t>
      </w:r>
      <w:r w:rsidR="00DA2B45" w:rsidRPr="00BF196F">
        <w:rPr>
          <w:rFonts w:ascii="Times New Roman" w:hAnsi="Times New Roman" w:cs="Times New Roman"/>
          <w:sz w:val="28"/>
          <w:szCs w:val="28"/>
          <w:lang w:val="uk-UA"/>
        </w:rPr>
        <w:t xml:space="preserve">дотримання </w:t>
      </w:r>
      <w:r w:rsidRPr="00BF196F">
        <w:rPr>
          <w:rFonts w:ascii="Times New Roman" w:hAnsi="Times New Roman" w:cs="Times New Roman"/>
          <w:sz w:val="28"/>
          <w:szCs w:val="28"/>
          <w:lang w:val="uk-UA"/>
        </w:rPr>
        <w:t>технологі</w:t>
      </w:r>
      <w:r w:rsidR="00DA2B45" w:rsidRPr="00BF196F">
        <w:rPr>
          <w:rFonts w:ascii="Times New Roman" w:hAnsi="Times New Roman" w:cs="Times New Roman"/>
          <w:sz w:val="28"/>
          <w:szCs w:val="28"/>
          <w:lang w:val="uk-UA"/>
        </w:rPr>
        <w:t>чних вимог</w:t>
      </w:r>
      <w:r w:rsidRPr="00BF196F">
        <w:rPr>
          <w:rFonts w:ascii="Times New Roman" w:hAnsi="Times New Roman" w:cs="Times New Roman"/>
          <w:sz w:val="28"/>
          <w:szCs w:val="28"/>
          <w:lang w:val="uk-UA"/>
        </w:rPr>
        <w:t xml:space="preserve"> при складуванні відходів і укладанні </w:t>
      </w:r>
      <w:r w:rsidR="007533D9" w:rsidRPr="00BF196F">
        <w:rPr>
          <w:rFonts w:ascii="Times New Roman" w:hAnsi="Times New Roman" w:cs="Times New Roman"/>
          <w:sz w:val="28"/>
          <w:szCs w:val="28"/>
          <w:lang w:val="uk-UA"/>
        </w:rPr>
        <w:t xml:space="preserve">шару </w:t>
      </w:r>
      <w:r w:rsidRPr="00BF196F">
        <w:rPr>
          <w:rFonts w:ascii="Times New Roman" w:hAnsi="Times New Roman" w:cs="Times New Roman"/>
          <w:sz w:val="28"/>
          <w:szCs w:val="28"/>
          <w:lang w:val="uk-UA"/>
        </w:rPr>
        <w:t xml:space="preserve">ізолюючого </w:t>
      </w:r>
      <w:r w:rsidR="007533D9" w:rsidRPr="00BF196F">
        <w:rPr>
          <w:rFonts w:ascii="Times New Roman" w:hAnsi="Times New Roman" w:cs="Times New Roman"/>
          <w:sz w:val="28"/>
          <w:szCs w:val="28"/>
          <w:lang w:val="uk-UA"/>
        </w:rPr>
        <w:t>матеріалу</w:t>
      </w:r>
      <w:r w:rsidR="00641BCA" w:rsidRPr="00BF196F">
        <w:rPr>
          <w:rFonts w:ascii="Times New Roman" w:hAnsi="Times New Roman" w:cs="Times New Roman"/>
          <w:sz w:val="28"/>
          <w:szCs w:val="28"/>
          <w:lang w:val="uk-UA"/>
        </w:rPr>
        <w:t>;</w:t>
      </w:r>
    </w:p>
    <w:p w:rsidR="00712517" w:rsidRPr="00BF196F" w:rsidRDefault="00712517"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приймальник</w:t>
      </w:r>
      <w:r w:rsidR="00DA2D6A"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w:t>
      </w:r>
      <w:r w:rsidR="00F0012E" w:rsidRPr="00BF196F">
        <w:rPr>
          <w:rFonts w:ascii="Times New Roman" w:hAnsi="Times New Roman" w:cs="Times New Roman"/>
          <w:sz w:val="28"/>
          <w:szCs w:val="28"/>
          <w:lang w:val="uk-UA"/>
        </w:rPr>
        <w:t xml:space="preserve"> </w:t>
      </w:r>
      <w:r w:rsidR="00DA2B45" w:rsidRPr="00BF196F">
        <w:rPr>
          <w:rFonts w:ascii="Times New Roman" w:hAnsi="Times New Roman" w:cs="Times New Roman"/>
          <w:sz w:val="28"/>
          <w:szCs w:val="28"/>
          <w:lang w:val="uk-UA"/>
        </w:rPr>
        <w:t xml:space="preserve">працівник </w:t>
      </w:r>
      <w:r w:rsidRPr="00BF196F">
        <w:rPr>
          <w:rFonts w:ascii="Times New Roman" w:hAnsi="Times New Roman" w:cs="Times New Roman"/>
          <w:sz w:val="28"/>
          <w:szCs w:val="28"/>
          <w:lang w:val="uk-UA"/>
        </w:rPr>
        <w:t xml:space="preserve">полігону, який працює на контрольно-пропускному пункті </w:t>
      </w:r>
      <w:r w:rsidR="00DA2B45" w:rsidRPr="00BF196F">
        <w:rPr>
          <w:rFonts w:ascii="Times New Roman" w:hAnsi="Times New Roman" w:cs="Times New Roman"/>
          <w:sz w:val="28"/>
          <w:szCs w:val="28"/>
          <w:lang w:val="uk-UA"/>
        </w:rPr>
        <w:t xml:space="preserve">полігону </w:t>
      </w:r>
      <w:r w:rsidRPr="00BF196F">
        <w:rPr>
          <w:rFonts w:ascii="Times New Roman" w:hAnsi="Times New Roman" w:cs="Times New Roman"/>
          <w:sz w:val="28"/>
          <w:szCs w:val="28"/>
          <w:lang w:val="uk-UA"/>
        </w:rPr>
        <w:t xml:space="preserve">та </w:t>
      </w:r>
      <w:r w:rsidR="001D6D49" w:rsidRPr="00BF196F">
        <w:rPr>
          <w:rFonts w:ascii="Times New Roman" w:hAnsi="Times New Roman" w:cs="Times New Roman"/>
          <w:sz w:val="28"/>
          <w:szCs w:val="28"/>
          <w:lang w:val="uk-UA"/>
        </w:rPr>
        <w:t xml:space="preserve">відповідає </w:t>
      </w:r>
      <w:r w:rsidRPr="00BF196F">
        <w:rPr>
          <w:rFonts w:ascii="Times New Roman" w:hAnsi="Times New Roman" w:cs="Times New Roman"/>
          <w:sz w:val="28"/>
          <w:szCs w:val="28"/>
          <w:lang w:val="uk-UA"/>
        </w:rPr>
        <w:t xml:space="preserve">за </w:t>
      </w:r>
      <w:r w:rsidR="0096375C" w:rsidRPr="00BF196F">
        <w:rPr>
          <w:rFonts w:ascii="Times New Roman" w:hAnsi="Times New Roman" w:cs="Times New Roman"/>
          <w:sz w:val="28"/>
          <w:szCs w:val="28"/>
          <w:lang w:val="uk-UA"/>
        </w:rPr>
        <w:t>приймання</w:t>
      </w:r>
      <w:r w:rsidR="002D7983"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відходів</w:t>
      </w:r>
      <w:r w:rsidR="00641BCA" w:rsidRPr="00BF196F">
        <w:rPr>
          <w:rFonts w:ascii="Times New Roman" w:hAnsi="Times New Roman" w:cs="Times New Roman"/>
          <w:sz w:val="28"/>
          <w:szCs w:val="28"/>
          <w:lang w:val="uk-UA"/>
        </w:rPr>
        <w:t>;</w:t>
      </w:r>
    </w:p>
    <w:p w:rsidR="00F45A85" w:rsidRPr="00BF196F" w:rsidRDefault="00F45A85"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рекультивація – </w:t>
      </w:r>
      <w:r w:rsidR="00357E97" w:rsidRPr="00BF196F">
        <w:rPr>
          <w:rFonts w:ascii="Times New Roman" w:hAnsi="Times New Roman" w:cs="Times New Roman"/>
          <w:sz w:val="28"/>
          <w:szCs w:val="28"/>
          <w:lang w:val="uk-UA"/>
        </w:rPr>
        <w:t>комплекс робіт</w:t>
      </w:r>
      <w:r w:rsidR="00E71CA7" w:rsidRPr="00BF196F">
        <w:rPr>
          <w:rFonts w:ascii="Times New Roman" w:hAnsi="Times New Roman" w:cs="Times New Roman"/>
          <w:sz w:val="28"/>
          <w:szCs w:val="28"/>
          <w:lang w:val="uk-UA"/>
        </w:rPr>
        <w:t xml:space="preserve"> зі </w:t>
      </w:r>
      <w:r w:rsidR="00E231E4" w:rsidRPr="00BF196F">
        <w:rPr>
          <w:rFonts w:ascii="Times New Roman" w:hAnsi="Times New Roman" w:cs="Times New Roman"/>
          <w:sz w:val="28"/>
          <w:szCs w:val="28"/>
          <w:lang w:val="uk-UA"/>
        </w:rPr>
        <w:t xml:space="preserve">створення верхнього захисного комбінованого екрану поверхні полігону після припинення його </w:t>
      </w:r>
      <w:r w:rsidR="00E20013" w:rsidRPr="00BF196F">
        <w:rPr>
          <w:rFonts w:ascii="Times New Roman" w:hAnsi="Times New Roman" w:cs="Times New Roman"/>
          <w:sz w:val="28"/>
          <w:szCs w:val="28"/>
          <w:lang w:val="uk-UA"/>
        </w:rPr>
        <w:t>в експлуатацію</w:t>
      </w:r>
      <w:r w:rsidR="00E231E4" w:rsidRPr="00BF196F">
        <w:rPr>
          <w:rFonts w:ascii="Times New Roman" w:hAnsi="Times New Roman" w:cs="Times New Roman"/>
          <w:sz w:val="28"/>
          <w:szCs w:val="28"/>
          <w:lang w:val="uk-UA"/>
        </w:rPr>
        <w:t>;</w:t>
      </w:r>
    </w:p>
    <w:p w:rsidR="00847B10" w:rsidRPr="00BF196F" w:rsidRDefault="00494C9C"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репер – вертикальний стовпчик заввишки до 3</w:t>
      </w:r>
      <w:r w:rsidR="004219A4" w:rsidRPr="00BF196F">
        <w:rPr>
          <w:rFonts w:ascii="Times New Roman" w:hAnsi="Times New Roman" w:cs="Times New Roman"/>
          <w:sz w:val="28"/>
          <w:szCs w:val="28"/>
          <w:lang w:val="uk-UA"/>
        </w:rPr>
        <w:t> </w:t>
      </w:r>
      <w:r w:rsidRPr="00BF196F">
        <w:rPr>
          <w:rFonts w:ascii="Times New Roman" w:hAnsi="Times New Roman" w:cs="Times New Roman"/>
          <w:sz w:val="28"/>
          <w:szCs w:val="28"/>
          <w:lang w:val="uk-UA"/>
        </w:rPr>
        <w:t>м з позначками через 0,25</w:t>
      </w:r>
      <w:r w:rsidR="004219A4" w:rsidRPr="00BF196F">
        <w:rPr>
          <w:rFonts w:ascii="Times New Roman" w:hAnsi="Times New Roman" w:cs="Times New Roman"/>
          <w:sz w:val="28"/>
          <w:szCs w:val="28"/>
          <w:lang w:val="uk-UA"/>
        </w:rPr>
        <w:t> </w:t>
      </w:r>
      <w:r w:rsidRPr="00BF196F">
        <w:rPr>
          <w:rFonts w:ascii="Times New Roman" w:hAnsi="Times New Roman" w:cs="Times New Roman"/>
          <w:sz w:val="28"/>
          <w:szCs w:val="28"/>
          <w:lang w:val="uk-UA"/>
        </w:rPr>
        <w:t xml:space="preserve">м, встановлений по кутах робочої карти для контролю за висотою шару відходів та </w:t>
      </w:r>
      <w:r w:rsidR="00641BCA" w:rsidRPr="00BF196F">
        <w:rPr>
          <w:rFonts w:ascii="Times New Roman" w:hAnsi="Times New Roman" w:cs="Times New Roman"/>
          <w:sz w:val="28"/>
          <w:szCs w:val="28"/>
          <w:lang w:val="uk-UA"/>
        </w:rPr>
        <w:t>ізолюючого матеріалу;</w:t>
      </w:r>
    </w:p>
    <w:p w:rsidR="00641BCA" w:rsidRPr="00BF196F" w:rsidRDefault="004848E5"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робоча карта – частина </w:t>
      </w:r>
      <w:r w:rsidR="00FF5445" w:rsidRPr="00BF196F">
        <w:rPr>
          <w:rFonts w:ascii="Times New Roman" w:hAnsi="Times New Roman" w:cs="Times New Roman"/>
          <w:sz w:val="28"/>
          <w:szCs w:val="28"/>
          <w:lang w:val="uk-UA"/>
        </w:rPr>
        <w:t xml:space="preserve">виробничої зони </w:t>
      </w:r>
      <w:r w:rsidRPr="00BF196F">
        <w:rPr>
          <w:rFonts w:ascii="Times New Roman" w:hAnsi="Times New Roman" w:cs="Times New Roman"/>
          <w:sz w:val="28"/>
          <w:szCs w:val="28"/>
          <w:lang w:val="uk-UA"/>
        </w:rPr>
        <w:t xml:space="preserve">полігону, відведена для виконання </w:t>
      </w:r>
      <w:r w:rsidR="007C6B40" w:rsidRPr="00BF196F">
        <w:rPr>
          <w:rFonts w:ascii="Times New Roman" w:hAnsi="Times New Roman" w:cs="Times New Roman"/>
          <w:sz w:val="28"/>
          <w:szCs w:val="28"/>
          <w:lang w:val="uk-UA"/>
        </w:rPr>
        <w:t>діяльност</w:t>
      </w:r>
      <w:r w:rsidR="00EE6C1A" w:rsidRPr="00BF196F">
        <w:rPr>
          <w:rFonts w:ascii="Times New Roman" w:hAnsi="Times New Roman" w:cs="Times New Roman"/>
          <w:sz w:val="28"/>
          <w:szCs w:val="28"/>
          <w:lang w:val="uk-UA"/>
        </w:rPr>
        <w:t>і із</w:t>
      </w:r>
      <w:r w:rsidR="00D669CB"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захоронення відходів;</w:t>
      </w:r>
    </w:p>
    <w:p w:rsidR="004848E5" w:rsidRPr="00BF196F" w:rsidRDefault="004848E5"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складування відходів – </w:t>
      </w:r>
      <w:r w:rsidR="007C39E9" w:rsidRPr="00BF196F">
        <w:rPr>
          <w:rFonts w:ascii="Times New Roman" w:hAnsi="Times New Roman" w:cs="Times New Roman"/>
          <w:sz w:val="28"/>
          <w:szCs w:val="28"/>
          <w:lang w:val="uk-UA"/>
        </w:rPr>
        <w:t>діяльність із захоронення відходів</w:t>
      </w:r>
      <w:r w:rsidRPr="00BF196F">
        <w:rPr>
          <w:rFonts w:ascii="Times New Roman" w:hAnsi="Times New Roman" w:cs="Times New Roman"/>
          <w:sz w:val="28"/>
          <w:szCs w:val="28"/>
          <w:lang w:val="uk-UA"/>
        </w:rPr>
        <w:t xml:space="preserve">, </w:t>
      </w:r>
      <w:r w:rsidR="007C6B40" w:rsidRPr="00BF196F">
        <w:rPr>
          <w:rFonts w:ascii="Times New Roman" w:hAnsi="Times New Roman" w:cs="Times New Roman"/>
          <w:sz w:val="28"/>
          <w:szCs w:val="28"/>
          <w:lang w:val="uk-UA"/>
        </w:rPr>
        <w:t xml:space="preserve">що включає в себе дотримання </w:t>
      </w:r>
      <w:r w:rsidRPr="00BF196F">
        <w:rPr>
          <w:rFonts w:ascii="Times New Roman" w:hAnsi="Times New Roman" w:cs="Times New Roman"/>
          <w:sz w:val="28"/>
          <w:szCs w:val="28"/>
          <w:lang w:val="uk-UA"/>
        </w:rPr>
        <w:t xml:space="preserve">технології </w:t>
      </w:r>
      <w:r w:rsidR="001079D0" w:rsidRPr="00BF196F">
        <w:rPr>
          <w:rFonts w:ascii="Times New Roman" w:hAnsi="Times New Roman" w:cs="Times New Roman"/>
          <w:sz w:val="28"/>
          <w:szCs w:val="28"/>
          <w:lang w:val="uk-UA"/>
        </w:rPr>
        <w:t>розвантаження,</w:t>
      </w:r>
      <w:r w:rsidR="007C6B40"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 xml:space="preserve">розміщення </w:t>
      </w:r>
      <w:r w:rsidR="001079D0" w:rsidRPr="00BF196F">
        <w:rPr>
          <w:rFonts w:ascii="Times New Roman" w:hAnsi="Times New Roman" w:cs="Times New Roman"/>
          <w:sz w:val="28"/>
          <w:szCs w:val="28"/>
          <w:lang w:val="uk-UA"/>
        </w:rPr>
        <w:t>та</w:t>
      </w:r>
      <w:r w:rsidR="009F5631" w:rsidRPr="00BF196F">
        <w:rPr>
          <w:rFonts w:ascii="Times New Roman" w:hAnsi="Times New Roman" w:cs="Times New Roman"/>
          <w:sz w:val="28"/>
          <w:szCs w:val="28"/>
          <w:lang w:val="uk-UA"/>
        </w:rPr>
        <w:t>, за необхідності,</w:t>
      </w:r>
      <w:r w:rsidR="001079D0" w:rsidRPr="00BF196F">
        <w:rPr>
          <w:rFonts w:ascii="Times New Roman" w:hAnsi="Times New Roman" w:cs="Times New Roman"/>
          <w:sz w:val="28"/>
          <w:szCs w:val="28"/>
          <w:lang w:val="uk-UA"/>
        </w:rPr>
        <w:t xml:space="preserve"> ущільнення </w:t>
      </w:r>
      <w:r w:rsidRPr="00BF196F">
        <w:rPr>
          <w:rFonts w:ascii="Times New Roman" w:hAnsi="Times New Roman" w:cs="Times New Roman"/>
          <w:sz w:val="28"/>
          <w:szCs w:val="28"/>
          <w:lang w:val="uk-UA"/>
        </w:rPr>
        <w:t>відходів</w:t>
      </w:r>
      <w:r w:rsidR="007C6B40" w:rsidRPr="00BF196F">
        <w:rPr>
          <w:rFonts w:ascii="Times New Roman" w:hAnsi="Times New Roman" w:cs="Times New Roman"/>
          <w:sz w:val="28"/>
          <w:szCs w:val="28"/>
          <w:lang w:val="uk-UA"/>
        </w:rPr>
        <w:t>, а також</w:t>
      </w:r>
      <w:r w:rsidRPr="00BF196F">
        <w:rPr>
          <w:rFonts w:ascii="Times New Roman" w:hAnsi="Times New Roman" w:cs="Times New Roman"/>
          <w:sz w:val="28"/>
          <w:szCs w:val="28"/>
          <w:lang w:val="uk-UA"/>
        </w:rPr>
        <w:t xml:space="preserve"> їх покриття ізолюючим матеріалом;</w:t>
      </w:r>
    </w:p>
    <w:p w:rsidR="00E871B8" w:rsidRPr="00BF196F" w:rsidRDefault="00E871B8"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стабілізовані і нереактивні небезпечні відходи – </w:t>
      </w:r>
      <w:r w:rsidR="00DA2D6A" w:rsidRPr="00BF196F">
        <w:rPr>
          <w:rFonts w:ascii="Times New Roman" w:hAnsi="Times New Roman" w:cs="Times New Roman"/>
          <w:sz w:val="28"/>
          <w:szCs w:val="28"/>
          <w:lang w:val="uk-UA"/>
        </w:rPr>
        <w:t xml:space="preserve">це </w:t>
      </w:r>
      <w:r w:rsidR="00FA357F" w:rsidRPr="00BF196F">
        <w:rPr>
          <w:rFonts w:ascii="Times New Roman" w:hAnsi="Times New Roman" w:cs="Times New Roman"/>
          <w:sz w:val="28"/>
          <w:szCs w:val="28"/>
          <w:lang w:val="uk-UA"/>
        </w:rPr>
        <w:t xml:space="preserve">небезпечні відходи, значення вилуговування яких не змінюється в залежності від процесів у самих відходах (біологічного розкладу), тривалого впливу умов навколишнього </w:t>
      </w:r>
      <w:r w:rsidR="00D757DF" w:rsidRPr="00BF196F">
        <w:rPr>
          <w:rFonts w:ascii="Times New Roman" w:hAnsi="Times New Roman" w:cs="Times New Roman"/>
          <w:sz w:val="28"/>
          <w:szCs w:val="28"/>
          <w:lang w:val="uk-UA"/>
        </w:rPr>
        <w:t xml:space="preserve">природного </w:t>
      </w:r>
      <w:r w:rsidR="00FA357F" w:rsidRPr="00BF196F">
        <w:rPr>
          <w:rFonts w:ascii="Times New Roman" w:hAnsi="Times New Roman" w:cs="Times New Roman"/>
          <w:sz w:val="28"/>
          <w:szCs w:val="28"/>
          <w:lang w:val="uk-UA"/>
        </w:rPr>
        <w:t>середовища (температури, атмосферних опадів, вологості) та впливу інших відходів</w:t>
      </w:r>
      <w:r w:rsidR="005E4076" w:rsidRPr="00BF196F">
        <w:rPr>
          <w:rFonts w:ascii="Times New Roman" w:hAnsi="Times New Roman" w:cs="Times New Roman"/>
          <w:sz w:val="28"/>
          <w:szCs w:val="28"/>
          <w:lang w:val="uk-UA"/>
        </w:rPr>
        <w:t>;</w:t>
      </w:r>
    </w:p>
    <w:p w:rsidR="004848E5" w:rsidRPr="00BF196F" w:rsidRDefault="004848E5"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фільтрат </w:t>
      </w:r>
      <w:r w:rsidR="00225633"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w:t>
      </w:r>
      <w:r w:rsidR="00225633" w:rsidRPr="00BF196F">
        <w:rPr>
          <w:rFonts w:ascii="Times New Roman" w:hAnsi="Times New Roman" w:cs="Times New Roman"/>
          <w:sz w:val="28"/>
          <w:szCs w:val="28"/>
          <w:lang w:val="uk-UA"/>
        </w:rPr>
        <w:t xml:space="preserve">будь-яка рідина (волога з відходів, атмосферні опади), що просочується </w:t>
      </w:r>
      <w:r w:rsidR="009F1BE1" w:rsidRPr="00BF196F">
        <w:rPr>
          <w:rFonts w:ascii="Times New Roman" w:hAnsi="Times New Roman" w:cs="Times New Roman"/>
          <w:sz w:val="28"/>
          <w:szCs w:val="28"/>
          <w:lang w:val="uk-UA"/>
        </w:rPr>
        <w:t>через</w:t>
      </w:r>
      <w:r w:rsidR="00225633" w:rsidRPr="00BF196F">
        <w:rPr>
          <w:rFonts w:ascii="Times New Roman" w:hAnsi="Times New Roman" w:cs="Times New Roman"/>
          <w:sz w:val="28"/>
          <w:szCs w:val="28"/>
          <w:lang w:val="uk-UA"/>
        </w:rPr>
        <w:t xml:space="preserve"> </w:t>
      </w:r>
      <w:r w:rsidR="00FF5445" w:rsidRPr="00BF196F">
        <w:rPr>
          <w:rFonts w:ascii="Times New Roman" w:hAnsi="Times New Roman" w:cs="Times New Roman"/>
          <w:sz w:val="28"/>
          <w:szCs w:val="28"/>
          <w:lang w:val="uk-UA"/>
        </w:rPr>
        <w:t>захороненні</w:t>
      </w:r>
      <w:r w:rsidR="007D65A7" w:rsidRPr="00BF196F">
        <w:rPr>
          <w:rFonts w:ascii="Times New Roman" w:hAnsi="Times New Roman" w:cs="Times New Roman"/>
          <w:sz w:val="28"/>
          <w:szCs w:val="28"/>
          <w:lang w:val="uk-UA"/>
        </w:rPr>
        <w:t xml:space="preserve"> відходи та витікає з полігону або </w:t>
      </w:r>
      <w:r w:rsidR="009F1BE1" w:rsidRPr="00BF196F">
        <w:rPr>
          <w:rFonts w:ascii="Times New Roman" w:hAnsi="Times New Roman" w:cs="Times New Roman"/>
          <w:sz w:val="28"/>
          <w:szCs w:val="28"/>
          <w:lang w:val="uk-UA"/>
        </w:rPr>
        <w:t>утримується</w:t>
      </w:r>
      <w:r w:rsidR="007D65A7" w:rsidRPr="00BF196F">
        <w:rPr>
          <w:rFonts w:ascii="Times New Roman" w:hAnsi="Times New Roman" w:cs="Times New Roman"/>
          <w:sz w:val="28"/>
          <w:szCs w:val="28"/>
          <w:lang w:val="uk-UA"/>
        </w:rPr>
        <w:t xml:space="preserve"> в його тілі.</w:t>
      </w:r>
    </w:p>
    <w:p w:rsidR="00EC3023" w:rsidRPr="00BF196F" w:rsidRDefault="00044A0B" w:rsidP="00E871B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Інші терміни</w:t>
      </w:r>
      <w:r w:rsidR="00553640" w:rsidRPr="00BF196F">
        <w:rPr>
          <w:rFonts w:ascii="Times New Roman" w:hAnsi="Times New Roman" w:cs="Times New Roman"/>
          <w:sz w:val="28"/>
          <w:szCs w:val="28"/>
          <w:lang w:val="uk-UA"/>
        </w:rPr>
        <w:t xml:space="preserve"> вживаються у значенні</w:t>
      </w:r>
      <w:r w:rsidR="00EC3023" w:rsidRPr="00BF196F">
        <w:rPr>
          <w:rFonts w:ascii="Times New Roman" w:hAnsi="Times New Roman" w:cs="Times New Roman"/>
          <w:sz w:val="28"/>
          <w:szCs w:val="28"/>
          <w:lang w:val="uk-UA"/>
        </w:rPr>
        <w:t xml:space="preserve">, </w:t>
      </w:r>
      <w:r w:rsidR="00553640" w:rsidRPr="00BF196F">
        <w:rPr>
          <w:rFonts w:ascii="Times New Roman" w:hAnsi="Times New Roman" w:cs="Times New Roman"/>
          <w:sz w:val="28"/>
          <w:szCs w:val="28"/>
          <w:lang w:val="uk-UA"/>
        </w:rPr>
        <w:t>наведеному</w:t>
      </w:r>
      <w:r w:rsidRPr="00BF196F">
        <w:rPr>
          <w:rFonts w:ascii="Times New Roman" w:hAnsi="Times New Roman" w:cs="Times New Roman"/>
          <w:sz w:val="28"/>
          <w:szCs w:val="28"/>
          <w:lang w:val="uk-UA"/>
        </w:rPr>
        <w:t xml:space="preserve"> </w:t>
      </w:r>
      <w:r w:rsidR="00EC3023" w:rsidRPr="00BF196F">
        <w:rPr>
          <w:rFonts w:ascii="Times New Roman" w:hAnsi="Times New Roman" w:cs="Times New Roman"/>
          <w:sz w:val="28"/>
          <w:szCs w:val="28"/>
          <w:lang w:val="uk-UA"/>
        </w:rPr>
        <w:t>у Законі України «Про управління відходами».</w:t>
      </w:r>
    </w:p>
    <w:p w:rsidR="001D111D" w:rsidRPr="00BF196F" w:rsidRDefault="00EF3E24" w:rsidP="001D111D">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BB4AB1" w:rsidRPr="00BF196F">
        <w:rPr>
          <w:rFonts w:ascii="Times New Roman" w:hAnsi="Times New Roman" w:cs="Times New Roman"/>
          <w:sz w:val="28"/>
          <w:szCs w:val="28"/>
          <w:lang w:val="uk-UA"/>
        </w:rPr>
        <w:t> </w:t>
      </w:r>
      <w:r w:rsidR="00447676" w:rsidRPr="00BF196F">
        <w:rPr>
          <w:rFonts w:ascii="Times New Roman" w:hAnsi="Times New Roman" w:cs="Times New Roman"/>
          <w:sz w:val="28"/>
          <w:szCs w:val="28"/>
          <w:lang w:val="uk-UA"/>
        </w:rPr>
        <w:t xml:space="preserve">Для кожного полігону має бути визначений його клас відповідно до частини другої статті </w:t>
      </w:r>
      <w:r w:rsidR="001D111D" w:rsidRPr="00BF196F">
        <w:rPr>
          <w:rFonts w:ascii="Times New Roman" w:hAnsi="Times New Roman" w:cs="Times New Roman"/>
          <w:sz w:val="28"/>
          <w:szCs w:val="28"/>
          <w:lang w:val="uk-UA"/>
        </w:rPr>
        <w:t>40 Закону України «Про управління відходами».</w:t>
      </w:r>
    </w:p>
    <w:p w:rsidR="00603BF5" w:rsidRPr="00BF196F" w:rsidRDefault="00B64471" w:rsidP="001D111D">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8A7A81" w:rsidRPr="00BF196F">
        <w:rPr>
          <w:rFonts w:ascii="Times New Roman" w:hAnsi="Times New Roman" w:cs="Times New Roman"/>
          <w:sz w:val="28"/>
          <w:szCs w:val="28"/>
          <w:lang w:val="uk-UA"/>
        </w:rPr>
        <w:t>.</w:t>
      </w:r>
      <w:r w:rsidR="00BB4AB1" w:rsidRPr="00BF196F">
        <w:rPr>
          <w:rFonts w:ascii="Times New Roman" w:hAnsi="Times New Roman" w:cs="Times New Roman"/>
          <w:sz w:val="28"/>
          <w:szCs w:val="28"/>
          <w:lang w:val="uk-UA"/>
        </w:rPr>
        <w:t> </w:t>
      </w:r>
      <w:r w:rsidR="004238AE" w:rsidRPr="00BF196F">
        <w:rPr>
          <w:rFonts w:ascii="Times New Roman" w:hAnsi="Times New Roman" w:cs="Times New Roman"/>
          <w:sz w:val="28"/>
          <w:szCs w:val="28"/>
          <w:lang w:val="uk-UA"/>
        </w:rPr>
        <w:t>На полігони</w:t>
      </w:r>
      <w:r w:rsidR="00F877A7" w:rsidRPr="00BF196F">
        <w:rPr>
          <w:rFonts w:ascii="Times New Roman" w:hAnsi="Times New Roman" w:cs="Times New Roman"/>
          <w:sz w:val="28"/>
          <w:szCs w:val="28"/>
          <w:lang w:val="uk-UA"/>
        </w:rPr>
        <w:t xml:space="preserve"> </w:t>
      </w:r>
      <w:r w:rsidR="004238AE" w:rsidRPr="00BF196F">
        <w:rPr>
          <w:rFonts w:ascii="Times New Roman" w:hAnsi="Times New Roman" w:cs="Times New Roman"/>
          <w:sz w:val="28"/>
          <w:szCs w:val="28"/>
          <w:lang w:val="uk-UA"/>
        </w:rPr>
        <w:t>дозволяється приймати від</w:t>
      </w:r>
      <w:r w:rsidR="001B3004" w:rsidRPr="00BF196F">
        <w:rPr>
          <w:rFonts w:ascii="Times New Roman" w:hAnsi="Times New Roman" w:cs="Times New Roman"/>
          <w:sz w:val="28"/>
          <w:szCs w:val="28"/>
          <w:lang w:val="uk-UA"/>
        </w:rPr>
        <w:t xml:space="preserve">ходи, </w:t>
      </w:r>
      <w:r w:rsidR="004238AE" w:rsidRPr="00BF196F">
        <w:rPr>
          <w:rFonts w:ascii="Times New Roman" w:hAnsi="Times New Roman" w:cs="Times New Roman"/>
          <w:sz w:val="28"/>
          <w:szCs w:val="28"/>
          <w:lang w:val="uk-UA"/>
        </w:rPr>
        <w:t xml:space="preserve">які </w:t>
      </w:r>
      <w:r w:rsidRPr="00BF196F">
        <w:rPr>
          <w:rFonts w:ascii="Times New Roman" w:hAnsi="Times New Roman" w:cs="Times New Roman"/>
          <w:sz w:val="28"/>
          <w:szCs w:val="28"/>
          <w:lang w:val="uk-UA"/>
        </w:rPr>
        <w:t>відповідають переліку</w:t>
      </w:r>
      <w:r w:rsidR="00A56127" w:rsidRPr="00BF196F">
        <w:rPr>
          <w:rFonts w:ascii="Times New Roman" w:hAnsi="Times New Roman" w:cs="Times New Roman"/>
          <w:sz w:val="28"/>
          <w:szCs w:val="28"/>
          <w:lang w:val="uk-UA"/>
        </w:rPr>
        <w:t xml:space="preserve"> </w:t>
      </w:r>
      <w:r w:rsidR="008860DA" w:rsidRPr="00BF196F">
        <w:rPr>
          <w:rFonts w:ascii="Times New Roman" w:hAnsi="Times New Roman" w:cs="Times New Roman"/>
          <w:sz w:val="28"/>
          <w:szCs w:val="28"/>
          <w:lang w:val="uk-UA"/>
        </w:rPr>
        <w:t>відходів, що наведений в дозволі на здійснення операцій з о</w:t>
      </w:r>
      <w:r w:rsidR="00E20013" w:rsidRPr="00BF196F">
        <w:rPr>
          <w:rFonts w:ascii="Times New Roman" w:hAnsi="Times New Roman" w:cs="Times New Roman"/>
          <w:sz w:val="28"/>
          <w:szCs w:val="28"/>
          <w:lang w:val="uk-UA"/>
        </w:rPr>
        <w:t>броблення відходів, який видано</w:t>
      </w:r>
      <w:r w:rsidR="008860DA" w:rsidRPr="00BF196F">
        <w:rPr>
          <w:rFonts w:ascii="Times New Roman" w:hAnsi="Times New Roman" w:cs="Times New Roman"/>
          <w:sz w:val="28"/>
          <w:szCs w:val="28"/>
          <w:lang w:val="uk-UA"/>
        </w:rPr>
        <w:t xml:space="preserve"> відповідно до Законі</w:t>
      </w:r>
      <w:r w:rsidR="0093696D" w:rsidRPr="00BF196F">
        <w:rPr>
          <w:rFonts w:ascii="Times New Roman" w:hAnsi="Times New Roman" w:cs="Times New Roman"/>
          <w:sz w:val="28"/>
          <w:szCs w:val="28"/>
          <w:lang w:val="uk-UA"/>
        </w:rPr>
        <w:t>в України «Про дозвільну систему</w:t>
      </w:r>
      <w:r w:rsidR="008860DA" w:rsidRPr="00BF196F">
        <w:rPr>
          <w:rFonts w:ascii="Times New Roman" w:hAnsi="Times New Roman" w:cs="Times New Roman"/>
          <w:sz w:val="28"/>
          <w:szCs w:val="28"/>
          <w:lang w:val="uk-UA"/>
        </w:rPr>
        <w:t xml:space="preserve"> у сфері господарської діяльності» та «Про адміністративні послуги».</w:t>
      </w:r>
    </w:p>
    <w:p w:rsidR="00500FB9" w:rsidRPr="00BF196F" w:rsidRDefault="00500FB9"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На полігони для </w:t>
      </w:r>
      <w:r w:rsidR="00D26E26" w:rsidRPr="00BF196F">
        <w:rPr>
          <w:rFonts w:ascii="Times New Roman" w:hAnsi="Times New Roman" w:cs="Times New Roman"/>
          <w:sz w:val="28"/>
          <w:szCs w:val="28"/>
          <w:lang w:val="uk-UA"/>
        </w:rPr>
        <w:t xml:space="preserve">небезпечних відходів дозволяється приймати </w:t>
      </w:r>
      <w:r w:rsidR="007F6761" w:rsidRPr="00BF196F">
        <w:rPr>
          <w:rFonts w:ascii="Times New Roman" w:hAnsi="Times New Roman" w:cs="Times New Roman"/>
          <w:sz w:val="28"/>
          <w:szCs w:val="28"/>
          <w:lang w:val="uk-UA"/>
        </w:rPr>
        <w:t xml:space="preserve">виключно </w:t>
      </w:r>
      <w:r w:rsidR="00D26E26" w:rsidRPr="00BF196F">
        <w:rPr>
          <w:rFonts w:ascii="Times New Roman" w:hAnsi="Times New Roman" w:cs="Times New Roman"/>
          <w:sz w:val="28"/>
          <w:szCs w:val="28"/>
          <w:lang w:val="uk-UA"/>
        </w:rPr>
        <w:t>небезпечні відходи</w:t>
      </w:r>
      <w:r w:rsidR="009535E2" w:rsidRPr="00BF196F">
        <w:rPr>
          <w:rFonts w:ascii="Times New Roman" w:hAnsi="Times New Roman" w:cs="Times New Roman"/>
          <w:sz w:val="28"/>
          <w:szCs w:val="28"/>
          <w:lang w:val="uk-UA"/>
        </w:rPr>
        <w:t>, показники яких не перевищують критерії прийнятності відходів на полігони для небезпечних відходів, що наведені в додатку 1 до цих Правил.</w:t>
      </w:r>
    </w:p>
    <w:p w:rsidR="009535E2" w:rsidRPr="00BF196F" w:rsidRDefault="009535E2"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На полігони для відходів, що не є небезпечними</w:t>
      </w:r>
      <w:r w:rsidR="00BE3335"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дозволяється приймати:</w:t>
      </w:r>
    </w:p>
    <w:p w:rsidR="00E0140A" w:rsidRPr="00BF196F" w:rsidRDefault="00E0140A" w:rsidP="00E0140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побутові відходи, які не містять небезпечні речовини та були попередньо або будуть на полігоні підготовлені до видалення</w:t>
      </w:r>
      <w:r w:rsidR="00976ECA" w:rsidRPr="00BF196F">
        <w:rPr>
          <w:rFonts w:ascii="Times New Roman" w:hAnsi="Times New Roman" w:cs="Times New Roman"/>
          <w:sz w:val="28"/>
          <w:szCs w:val="28"/>
          <w:lang w:val="uk-UA"/>
        </w:rPr>
        <w:t>,</w:t>
      </w:r>
      <w:r w:rsidR="00A96A80" w:rsidRPr="00BF196F">
        <w:rPr>
          <w:rFonts w:ascii="Times New Roman" w:hAnsi="Times New Roman" w:cs="Times New Roman"/>
          <w:sz w:val="28"/>
          <w:szCs w:val="28"/>
          <w:lang w:val="uk-UA"/>
        </w:rPr>
        <w:t xml:space="preserve"> згідно </w:t>
      </w:r>
      <w:r w:rsidR="00CA08A0" w:rsidRPr="00BF196F">
        <w:rPr>
          <w:rFonts w:ascii="Times New Roman" w:hAnsi="Times New Roman" w:cs="Times New Roman"/>
          <w:sz w:val="28"/>
          <w:szCs w:val="28"/>
          <w:lang w:val="uk-UA"/>
        </w:rPr>
        <w:t>з позицією D13, наведеною</w:t>
      </w:r>
      <w:r w:rsidR="00A96A80" w:rsidRPr="00BF196F">
        <w:rPr>
          <w:rFonts w:ascii="Times New Roman" w:hAnsi="Times New Roman" w:cs="Times New Roman"/>
          <w:sz w:val="28"/>
          <w:szCs w:val="28"/>
          <w:lang w:val="uk-UA"/>
        </w:rPr>
        <w:t xml:space="preserve"> у додатку 1 до Закону України «Про управління відходами»</w:t>
      </w:r>
      <w:r w:rsidRPr="00BF196F">
        <w:rPr>
          <w:rFonts w:ascii="Times New Roman" w:hAnsi="Times New Roman" w:cs="Times New Roman"/>
          <w:sz w:val="28"/>
          <w:szCs w:val="28"/>
          <w:lang w:val="uk-UA"/>
        </w:rPr>
        <w:t xml:space="preserve">, включаючи їх </w:t>
      </w:r>
      <w:r w:rsidR="001E39AD" w:rsidRPr="00BF196F">
        <w:rPr>
          <w:rFonts w:ascii="Times New Roman" w:hAnsi="Times New Roman" w:cs="Times New Roman"/>
          <w:sz w:val="28"/>
          <w:szCs w:val="28"/>
          <w:lang w:val="uk-UA"/>
        </w:rPr>
        <w:t xml:space="preserve">у </w:t>
      </w:r>
      <w:r w:rsidRPr="00BF196F">
        <w:rPr>
          <w:rFonts w:ascii="Times New Roman" w:hAnsi="Times New Roman" w:cs="Times New Roman"/>
          <w:sz w:val="28"/>
          <w:szCs w:val="28"/>
          <w:lang w:val="uk-UA"/>
        </w:rPr>
        <w:t>окремо зібрані фракції, без перевірки критеріїв прийнятності відходів на полігон для відходів, що не є небезпечними;</w:t>
      </w:r>
    </w:p>
    <w:p w:rsidR="00E0140A" w:rsidRPr="00BF196F" w:rsidRDefault="007F6761"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інші </w:t>
      </w:r>
      <w:r w:rsidR="00E0140A" w:rsidRPr="00BF196F">
        <w:rPr>
          <w:rFonts w:ascii="Times New Roman" w:hAnsi="Times New Roman" w:cs="Times New Roman"/>
          <w:sz w:val="28"/>
          <w:szCs w:val="28"/>
          <w:lang w:val="uk-UA"/>
        </w:rPr>
        <w:t>відходи, що не є небезпечними</w:t>
      </w:r>
      <w:r w:rsidR="005D1E35" w:rsidRPr="00BF196F">
        <w:rPr>
          <w:rFonts w:ascii="Times New Roman" w:hAnsi="Times New Roman" w:cs="Times New Roman"/>
          <w:sz w:val="28"/>
          <w:szCs w:val="28"/>
          <w:lang w:val="uk-UA"/>
        </w:rPr>
        <w:t>,</w:t>
      </w:r>
      <w:r w:rsidR="00E0140A" w:rsidRPr="00BF196F">
        <w:rPr>
          <w:rFonts w:ascii="Times New Roman" w:hAnsi="Times New Roman" w:cs="Times New Roman"/>
          <w:sz w:val="28"/>
          <w:szCs w:val="28"/>
          <w:lang w:val="uk-UA"/>
        </w:rPr>
        <w:t xml:space="preserve"> іншого походження, показники яких не перевищують </w:t>
      </w:r>
      <w:r w:rsidR="007F174A" w:rsidRPr="00BF196F">
        <w:rPr>
          <w:rFonts w:ascii="Times New Roman" w:hAnsi="Times New Roman" w:cs="Times New Roman"/>
          <w:sz w:val="28"/>
          <w:szCs w:val="28"/>
          <w:lang w:val="uk-UA"/>
        </w:rPr>
        <w:t>критерії</w:t>
      </w:r>
      <w:r w:rsidR="002665A8" w:rsidRPr="00BF196F">
        <w:rPr>
          <w:rFonts w:ascii="Times New Roman" w:hAnsi="Times New Roman" w:cs="Times New Roman"/>
          <w:sz w:val="28"/>
          <w:szCs w:val="28"/>
          <w:lang w:val="uk-UA"/>
        </w:rPr>
        <w:t xml:space="preserve"> прийнятності відходів на полігони для відходів</w:t>
      </w:r>
      <w:r w:rsidR="00E0140A" w:rsidRPr="00BF196F">
        <w:rPr>
          <w:rFonts w:ascii="Times New Roman" w:hAnsi="Times New Roman" w:cs="Times New Roman"/>
          <w:sz w:val="28"/>
          <w:szCs w:val="28"/>
          <w:lang w:val="uk-UA"/>
        </w:rPr>
        <w:t xml:space="preserve">, </w:t>
      </w:r>
      <w:r w:rsidR="008D19AA" w:rsidRPr="00BF196F">
        <w:rPr>
          <w:rFonts w:ascii="Times New Roman" w:hAnsi="Times New Roman" w:cs="Times New Roman"/>
          <w:sz w:val="28"/>
          <w:szCs w:val="28"/>
          <w:lang w:val="uk-UA"/>
        </w:rPr>
        <w:t xml:space="preserve">що </w:t>
      </w:r>
      <w:r w:rsidR="002665A8" w:rsidRPr="00BF196F">
        <w:rPr>
          <w:rFonts w:ascii="Times New Roman" w:hAnsi="Times New Roman" w:cs="Times New Roman"/>
          <w:sz w:val="28"/>
          <w:szCs w:val="28"/>
          <w:lang w:val="uk-UA"/>
        </w:rPr>
        <w:t xml:space="preserve">не є небезпечними, </w:t>
      </w:r>
      <w:r w:rsidR="004D2DE5" w:rsidRPr="00BF196F">
        <w:rPr>
          <w:rFonts w:ascii="Times New Roman" w:hAnsi="Times New Roman" w:cs="Times New Roman"/>
          <w:sz w:val="28"/>
          <w:szCs w:val="28"/>
          <w:lang w:val="uk-UA"/>
        </w:rPr>
        <w:t xml:space="preserve">які </w:t>
      </w:r>
      <w:r w:rsidR="008D19AA" w:rsidRPr="00BF196F">
        <w:rPr>
          <w:rFonts w:ascii="Times New Roman" w:hAnsi="Times New Roman" w:cs="Times New Roman"/>
          <w:sz w:val="28"/>
          <w:szCs w:val="28"/>
          <w:lang w:val="uk-UA"/>
        </w:rPr>
        <w:t>наведені</w:t>
      </w:r>
      <w:r w:rsidR="00E0140A" w:rsidRPr="00BF196F">
        <w:rPr>
          <w:rFonts w:ascii="Times New Roman" w:hAnsi="Times New Roman" w:cs="Times New Roman"/>
          <w:sz w:val="28"/>
          <w:szCs w:val="28"/>
          <w:lang w:val="uk-UA"/>
        </w:rPr>
        <w:t xml:space="preserve"> в додатку 2 до цих Правил;</w:t>
      </w:r>
    </w:p>
    <w:p w:rsidR="00E0140A" w:rsidRPr="00BF196F" w:rsidRDefault="009B4A92"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стабілізовані і нереактивні небезпечні відходи, показники яких не перевищують критерії прийнятності небезпечних відходів на полігони для відходів, що не є небезпечними, </w:t>
      </w:r>
      <w:r w:rsidR="002665A8" w:rsidRPr="00BF196F">
        <w:rPr>
          <w:rFonts w:ascii="Times New Roman" w:hAnsi="Times New Roman" w:cs="Times New Roman"/>
          <w:sz w:val="28"/>
          <w:szCs w:val="28"/>
          <w:lang w:val="uk-UA"/>
        </w:rPr>
        <w:t>які</w:t>
      </w:r>
      <w:r w:rsidR="008D19AA" w:rsidRPr="00BF196F">
        <w:rPr>
          <w:rFonts w:ascii="Times New Roman" w:hAnsi="Times New Roman" w:cs="Times New Roman"/>
          <w:sz w:val="28"/>
          <w:szCs w:val="28"/>
          <w:lang w:val="uk-UA"/>
        </w:rPr>
        <w:t xml:space="preserve"> наведені</w:t>
      </w:r>
      <w:r w:rsidRPr="00BF196F">
        <w:rPr>
          <w:rFonts w:ascii="Times New Roman" w:hAnsi="Times New Roman" w:cs="Times New Roman"/>
          <w:sz w:val="28"/>
          <w:szCs w:val="28"/>
          <w:lang w:val="uk-UA"/>
        </w:rPr>
        <w:t xml:space="preserve"> в додатку 3 до цих Правил;</w:t>
      </w:r>
    </w:p>
    <w:p w:rsidR="0082285E" w:rsidRPr="00BF196F" w:rsidRDefault="0082285E"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гіпсу або матеріалів, що містять гіпс або інші речовини, які добре утримують сульфати, показники розчинного органічного вуглецю та загального </w:t>
      </w:r>
      <w:r w:rsidRPr="00BF196F">
        <w:rPr>
          <w:rFonts w:ascii="Times New Roman" w:hAnsi="Times New Roman" w:cs="Times New Roman"/>
          <w:sz w:val="28"/>
          <w:szCs w:val="28"/>
          <w:lang w:val="uk-UA"/>
        </w:rPr>
        <w:lastRenderedPageBreak/>
        <w:t>органічного вуглецю, які не перевищують відповідні граничні значення вилуговування для стабілізованих та нереактивних небезпечних відходів та граничні значення критеріїв для стабілізованих та нереактивних небезпечних відходів, які наведені у таблицях 1 та 2 додатку 3 до цих Правил;</w:t>
      </w:r>
    </w:p>
    <w:p w:rsidR="0084696F" w:rsidRPr="00BF196F" w:rsidRDefault="0084696F"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що містять </w:t>
      </w:r>
      <w:r w:rsidR="008D19AA" w:rsidRPr="00BF196F">
        <w:rPr>
          <w:rFonts w:ascii="Times New Roman" w:hAnsi="Times New Roman" w:cs="Times New Roman"/>
          <w:sz w:val="28"/>
          <w:szCs w:val="28"/>
          <w:lang w:val="uk-UA"/>
        </w:rPr>
        <w:t xml:space="preserve">зв’язаний азбест або азбестові волокна, скріплені в’яжучими речовинами </w:t>
      </w:r>
      <w:r w:rsidR="00E0399A" w:rsidRPr="00BF196F">
        <w:rPr>
          <w:rFonts w:ascii="Times New Roman" w:hAnsi="Times New Roman" w:cs="Times New Roman"/>
          <w:sz w:val="28"/>
          <w:szCs w:val="28"/>
          <w:lang w:val="uk-UA"/>
        </w:rPr>
        <w:t>чи</w:t>
      </w:r>
      <w:r w:rsidR="008D19AA" w:rsidRPr="00BF196F">
        <w:rPr>
          <w:rFonts w:ascii="Times New Roman" w:hAnsi="Times New Roman" w:cs="Times New Roman"/>
          <w:sz w:val="28"/>
          <w:szCs w:val="28"/>
          <w:lang w:val="uk-UA"/>
        </w:rPr>
        <w:t xml:space="preserve"> упаковані у пластик, за умови, що ці відходи не містять інших небезпечних речовин, крім азбесту.</w:t>
      </w:r>
    </w:p>
    <w:p w:rsidR="008D19AA" w:rsidRPr="00BF196F" w:rsidRDefault="00EA237D"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На полігони для інертних відходів </w:t>
      </w:r>
      <w:r w:rsidR="00020819" w:rsidRPr="00BF196F">
        <w:rPr>
          <w:rFonts w:ascii="Times New Roman" w:hAnsi="Times New Roman" w:cs="Times New Roman"/>
          <w:sz w:val="28"/>
          <w:szCs w:val="28"/>
          <w:lang w:val="uk-UA"/>
        </w:rPr>
        <w:t>дозволяється приймати</w:t>
      </w:r>
      <w:r w:rsidR="008D19AA" w:rsidRPr="00BF196F">
        <w:rPr>
          <w:rFonts w:ascii="Times New Roman" w:hAnsi="Times New Roman" w:cs="Times New Roman"/>
          <w:sz w:val="28"/>
          <w:szCs w:val="28"/>
          <w:lang w:val="uk-UA"/>
        </w:rPr>
        <w:t>:</w:t>
      </w:r>
    </w:p>
    <w:p w:rsidR="00BE3335" w:rsidRPr="00BF196F" w:rsidRDefault="00BE3335"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інертні відходи без перевірки критеріїв прийнятності відходів на полігон </w:t>
      </w:r>
      <w:r w:rsidR="002665A8" w:rsidRPr="00BF196F">
        <w:rPr>
          <w:rFonts w:ascii="Times New Roman" w:hAnsi="Times New Roman" w:cs="Times New Roman"/>
          <w:sz w:val="28"/>
          <w:szCs w:val="28"/>
          <w:lang w:val="uk-UA"/>
        </w:rPr>
        <w:t xml:space="preserve">для </w:t>
      </w:r>
      <w:r w:rsidRPr="00BF196F">
        <w:rPr>
          <w:rFonts w:ascii="Times New Roman" w:hAnsi="Times New Roman" w:cs="Times New Roman"/>
          <w:sz w:val="28"/>
          <w:szCs w:val="28"/>
          <w:lang w:val="uk-UA"/>
        </w:rPr>
        <w:t>інертних ві</w:t>
      </w:r>
      <w:r w:rsidR="002665A8" w:rsidRPr="00BF196F">
        <w:rPr>
          <w:rFonts w:ascii="Times New Roman" w:hAnsi="Times New Roman" w:cs="Times New Roman"/>
          <w:sz w:val="28"/>
          <w:szCs w:val="28"/>
          <w:lang w:val="uk-UA"/>
        </w:rPr>
        <w:t>дходів, перелік яких наведений у</w:t>
      </w:r>
      <w:r w:rsidRPr="00BF196F">
        <w:rPr>
          <w:rFonts w:ascii="Times New Roman" w:hAnsi="Times New Roman" w:cs="Times New Roman"/>
          <w:sz w:val="28"/>
          <w:szCs w:val="28"/>
          <w:lang w:val="uk-UA"/>
        </w:rPr>
        <w:t xml:space="preserve"> додатку 4 до цих Правил;</w:t>
      </w:r>
    </w:p>
    <w:p w:rsidR="00EA237D" w:rsidRPr="00BF196F" w:rsidRDefault="00BE3335"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інертні відходи</w:t>
      </w:r>
      <w:r w:rsidR="007F6761" w:rsidRPr="00BF196F">
        <w:rPr>
          <w:rFonts w:ascii="Times New Roman" w:hAnsi="Times New Roman" w:cs="Times New Roman"/>
          <w:sz w:val="28"/>
          <w:szCs w:val="28"/>
          <w:lang w:val="uk-UA"/>
        </w:rPr>
        <w:t xml:space="preserve"> іншого походження</w:t>
      </w:r>
      <w:r w:rsidRPr="00BF196F">
        <w:rPr>
          <w:rFonts w:ascii="Times New Roman" w:hAnsi="Times New Roman" w:cs="Times New Roman"/>
          <w:sz w:val="28"/>
          <w:szCs w:val="28"/>
          <w:lang w:val="uk-UA"/>
        </w:rPr>
        <w:t xml:space="preserve">, крім визначених в додатку 4 до цих Правил, показники яких не перевищують </w:t>
      </w:r>
      <w:r w:rsidR="007F174A" w:rsidRPr="00BF196F">
        <w:rPr>
          <w:rFonts w:ascii="Times New Roman" w:hAnsi="Times New Roman" w:cs="Times New Roman"/>
          <w:sz w:val="28"/>
          <w:szCs w:val="28"/>
          <w:lang w:val="uk-UA"/>
        </w:rPr>
        <w:t>критерії</w:t>
      </w:r>
      <w:r w:rsidR="00EE1F70" w:rsidRPr="00BF196F">
        <w:rPr>
          <w:rFonts w:ascii="Times New Roman" w:hAnsi="Times New Roman" w:cs="Times New Roman"/>
          <w:sz w:val="28"/>
          <w:szCs w:val="28"/>
          <w:lang w:val="uk-UA"/>
        </w:rPr>
        <w:t xml:space="preserve"> прийнятності відходів на полігони для інертних відходів</w:t>
      </w:r>
      <w:r w:rsidRPr="00BF196F">
        <w:rPr>
          <w:rFonts w:ascii="Times New Roman" w:hAnsi="Times New Roman" w:cs="Times New Roman"/>
          <w:sz w:val="28"/>
          <w:szCs w:val="28"/>
          <w:lang w:val="uk-UA"/>
        </w:rPr>
        <w:t xml:space="preserve">, </w:t>
      </w:r>
      <w:r w:rsidR="004D2DE5" w:rsidRPr="00BF196F">
        <w:rPr>
          <w:rFonts w:ascii="Times New Roman" w:hAnsi="Times New Roman" w:cs="Times New Roman"/>
          <w:sz w:val="28"/>
          <w:szCs w:val="28"/>
          <w:lang w:val="uk-UA"/>
        </w:rPr>
        <w:t>які</w:t>
      </w:r>
      <w:r w:rsidRPr="00BF196F">
        <w:rPr>
          <w:rFonts w:ascii="Times New Roman" w:hAnsi="Times New Roman" w:cs="Times New Roman"/>
          <w:sz w:val="28"/>
          <w:szCs w:val="28"/>
          <w:lang w:val="uk-UA"/>
        </w:rPr>
        <w:t xml:space="preserve"> наведені в додатку 5 до цих Правил.</w:t>
      </w:r>
    </w:p>
    <w:p w:rsidR="00C85EBD" w:rsidRPr="00BF196F" w:rsidRDefault="00C85EBD"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Інертні відходи дозволяється використовувати </w:t>
      </w:r>
      <w:r w:rsidR="00520FAA" w:rsidRPr="00BF196F">
        <w:rPr>
          <w:rFonts w:ascii="Times New Roman" w:hAnsi="Times New Roman" w:cs="Times New Roman"/>
          <w:sz w:val="28"/>
          <w:szCs w:val="28"/>
          <w:lang w:val="uk-UA"/>
        </w:rPr>
        <w:t xml:space="preserve">як ізолюючий матеріал, в тому числі для спорудження технологічного екрану </w:t>
      </w:r>
      <w:r w:rsidRPr="00BF196F">
        <w:rPr>
          <w:rFonts w:ascii="Times New Roman" w:hAnsi="Times New Roman" w:cs="Times New Roman"/>
          <w:sz w:val="28"/>
          <w:szCs w:val="28"/>
          <w:lang w:val="uk-UA"/>
        </w:rPr>
        <w:t xml:space="preserve">на полігонах для небезпечних відходів і </w:t>
      </w:r>
      <w:r w:rsidR="00271B7F" w:rsidRPr="00BF196F">
        <w:rPr>
          <w:rFonts w:ascii="Times New Roman" w:hAnsi="Times New Roman" w:cs="Times New Roman"/>
          <w:sz w:val="28"/>
          <w:szCs w:val="28"/>
          <w:lang w:val="uk-UA"/>
        </w:rPr>
        <w:t xml:space="preserve">на полігонах </w:t>
      </w:r>
      <w:r w:rsidRPr="00BF196F">
        <w:rPr>
          <w:rFonts w:ascii="Times New Roman" w:hAnsi="Times New Roman" w:cs="Times New Roman"/>
          <w:sz w:val="28"/>
          <w:szCs w:val="28"/>
          <w:lang w:val="uk-UA"/>
        </w:rPr>
        <w:t>для відходів, що не є небезпечними.</w:t>
      </w:r>
      <w:r w:rsidR="008A644E" w:rsidRPr="00BF196F">
        <w:rPr>
          <w:rFonts w:ascii="Times New Roman" w:hAnsi="Times New Roman" w:cs="Times New Roman"/>
          <w:sz w:val="28"/>
          <w:szCs w:val="28"/>
          <w:lang w:val="uk-UA"/>
        </w:rPr>
        <w:t xml:space="preserve"> Перелік </w:t>
      </w:r>
      <w:r w:rsidR="00CD1C58" w:rsidRPr="00BF196F">
        <w:rPr>
          <w:rFonts w:ascii="Times New Roman" w:hAnsi="Times New Roman" w:cs="Times New Roman"/>
          <w:sz w:val="28"/>
          <w:szCs w:val="28"/>
          <w:lang w:val="uk-UA"/>
        </w:rPr>
        <w:t>інертних відходів, що дозволені для застосування в якості ізолюючих матеріалів, наведений</w:t>
      </w:r>
      <w:r w:rsidR="008A644E" w:rsidRPr="00BF196F">
        <w:rPr>
          <w:rFonts w:ascii="Times New Roman" w:hAnsi="Times New Roman" w:cs="Times New Roman"/>
          <w:sz w:val="28"/>
          <w:szCs w:val="28"/>
          <w:lang w:val="uk-UA"/>
        </w:rPr>
        <w:t xml:space="preserve"> в додатку </w:t>
      </w:r>
      <w:r w:rsidR="00BE3335" w:rsidRPr="00BF196F">
        <w:rPr>
          <w:rFonts w:ascii="Times New Roman" w:hAnsi="Times New Roman" w:cs="Times New Roman"/>
          <w:sz w:val="28"/>
          <w:szCs w:val="28"/>
          <w:lang w:val="uk-UA"/>
        </w:rPr>
        <w:t>6</w:t>
      </w:r>
      <w:r w:rsidR="008A644E" w:rsidRPr="00BF196F">
        <w:rPr>
          <w:rFonts w:ascii="Times New Roman" w:hAnsi="Times New Roman" w:cs="Times New Roman"/>
          <w:sz w:val="28"/>
          <w:szCs w:val="28"/>
          <w:lang w:val="uk-UA"/>
        </w:rPr>
        <w:t xml:space="preserve"> до цих Правил.</w:t>
      </w:r>
    </w:p>
    <w:p w:rsidR="00AC299A" w:rsidRPr="00BF196F" w:rsidRDefault="00D90620"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І</w:t>
      </w:r>
      <w:r w:rsidR="00AC299A" w:rsidRPr="00BF196F">
        <w:rPr>
          <w:rFonts w:ascii="Times New Roman" w:hAnsi="Times New Roman" w:cs="Times New Roman"/>
          <w:sz w:val="28"/>
          <w:szCs w:val="28"/>
          <w:lang w:val="uk-UA"/>
        </w:rPr>
        <w:t>нертні відходи та відходи, що не є небезпечними, які задовольняють критеріям приймання відходів</w:t>
      </w:r>
      <w:r w:rsidR="00CD1C58" w:rsidRPr="00BF196F">
        <w:rPr>
          <w:rFonts w:ascii="Times New Roman" w:hAnsi="Times New Roman" w:cs="Times New Roman"/>
          <w:sz w:val="28"/>
          <w:szCs w:val="28"/>
          <w:lang w:val="uk-UA"/>
        </w:rPr>
        <w:t>, визначеним</w:t>
      </w:r>
      <w:r w:rsidR="00AC299A" w:rsidRPr="00BF196F">
        <w:rPr>
          <w:rFonts w:ascii="Times New Roman" w:hAnsi="Times New Roman" w:cs="Times New Roman"/>
          <w:sz w:val="28"/>
          <w:szCs w:val="28"/>
          <w:lang w:val="uk-UA"/>
        </w:rPr>
        <w:t xml:space="preserve"> для полігону відповідного класу</w:t>
      </w:r>
      <w:r w:rsidRPr="00BF196F">
        <w:rPr>
          <w:rFonts w:ascii="Times New Roman" w:hAnsi="Times New Roman" w:cs="Times New Roman"/>
          <w:sz w:val="28"/>
          <w:szCs w:val="28"/>
          <w:lang w:val="uk-UA"/>
        </w:rPr>
        <w:t xml:space="preserve">, дозволяється приймати у підземні сховища, якщо за результатами спеціалізованих досліджень вони не призводять до реагування з породою сховища, не утворюють токсичних, </w:t>
      </w:r>
      <w:proofErr w:type="spellStart"/>
      <w:r w:rsidRPr="00BF196F">
        <w:rPr>
          <w:rFonts w:ascii="Times New Roman" w:hAnsi="Times New Roman" w:cs="Times New Roman"/>
          <w:sz w:val="28"/>
          <w:szCs w:val="28"/>
          <w:lang w:val="uk-UA"/>
        </w:rPr>
        <w:t>вибухо</w:t>
      </w:r>
      <w:proofErr w:type="spellEnd"/>
      <w:r w:rsidRPr="00BF196F">
        <w:rPr>
          <w:rFonts w:ascii="Times New Roman" w:hAnsi="Times New Roman" w:cs="Times New Roman"/>
          <w:sz w:val="28"/>
          <w:szCs w:val="28"/>
          <w:lang w:val="uk-UA"/>
        </w:rPr>
        <w:t>- і пожежонебезпечних речовин та газоподібних продуктів, не мають запаху, не реагують та не розчинаються у воді.</w:t>
      </w:r>
    </w:p>
    <w:p w:rsidR="00121746" w:rsidRPr="00BF196F" w:rsidRDefault="00121746"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Змішувати відходи або зразки відходів з метою </w:t>
      </w:r>
      <w:r w:rsidR="00E42208" w:rsidRPr="00BF196F">
        <w:rPr>
          <w:rFonts w:ascii="Times New Roman" w:hAnsi="Times New Roman" w:cs="Times New Roman"/>
          <w:sz w:val="28"/>
          <w:szCs w:val="28"/>
          <w:lang w:val="uk-UA"/>
        </w:rPr>
        <w:t>задов</w:t>
      </w:r>
      <w:r w:rsidR="008853B4" w:rsidRPr="00BF196F">
        <w:rPr>
          <w:rFonts w:ascii="Times New Roman" w:hAnsi="Times New Roman" w:cs="Times New Roman"/>
          <w:sz w:val="28"/>
          <w:szCs w:val="28"/>
          <w:lang w:val="uk-UA"/>
        </w:rPr>
        <w:t>о</w:t>
      </w:r>
      <w:r w:rsidR="00E42208" w:rsidRPr="00BF196F">
        <w:rPr>
          <w:rFonts w:ascii="Times New Roman" w:hAnsi="Times New Roman" w:cs="Times New Roman"/>
          <w:sz w:val="28"/>
          <w:szCs w:val="28"/>
          <w:lang w:val="uk-UA"/>
        </w:rPr>
        <w:t>л</w:t>
      </w:r>
      <w:r w:rsidR="008853B4" w:rsidRPr="00BF196F">
        <w:rPr>
          <w:rFonts w:ascii="Times New Roman" w:hAnsi="Times New Roman" w:cs="Times New Roman"/>
          <w:sz w:val="28"/>
          <w:szCs w:val="28"/>
          <w:lang w:val="uk-UA"/>
        </w:rPr>
        <w:t>е</w:t>
      </w:r>
      <w:r w:rsidR="00E42208" w:rsidRPr="00BF196F">
        <w:rPr>
          <w:rFonts w:ascii="Times New Roman" w:hAnsi="Times New Roman" w:cs="Times New Roman"/>
          <w:sz w:val="28"/>
          <w:szCs w:val="28"/>
          <w:lang w:val="uk-UA"/>
        </w:rPr>
        <w:t xml:space="preserve">ння </w:t>
      </w:r>
      <w:r w:rsidRPr="00BF196F">
        <w:rPr>
          <w:rFonts w:ascii="Times New Roman" w:hAnsi="Times New Roman" w:cs="Times New Roman"/>
          <w:sz w:val="28"/>
          <w:szCs w:val="28"/>
          <w:lang w:val="uk-UA"/>
        </w:rPr>
        <w:t xml:space="preserve">критеріям приймання відходів на полігон </w:t>
      </w:r>
      <w:r w:rsidR="00AC299A" w:rsidRPr="00BF196F">
        <w:rPr>
          <w:rFonts w:ascii="Times New Roman" w:hAnsi="Times New Roman" w:cs="Times New Roman"/>
          <w:sz w:val="28"/>
          <w:szCs w:val="28"/>
          <w:lang w:val="uk-UA"/>
        </w:rPr>
        <w:t xml:space="preserve">визначеного класу або у підземні сховища </w:t>
      </w:r>
      <w:r w:rsidRPr="00BF196F">
        <w:rPr>
          <w:rFonts w:ascii="Times New Roman" w:hAnsi="Times New Roman" w:cs="Times New Roman"/>
          <w:sz w:val="28"/>
          <w:szCs w:val="28"/>
          <w:lang w:val="uk-UA"/>
        </w:rPr>
        <w:t>забороняється.</w:t>
      </w:r>
    </w:p>
    <w:p w:rsidR="00AC48B1" w:rsidRPr="00BF196F" w:rsidRDefault="00B667F7" w:rsidP="002508DB">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BF4857" w:rsidRPr="00BF196F">
        <w:rPr>
          <w:rFonts w:ascii="Times New Roman" w:hAnsi="Times New Roman" w:cs="Times New Roman"/>
          <w:sz w:val="28"/>
          <w:szCs w:val="28"/>
          <w:lang w:val="uk-UA"/>
        </w:rPr>
        <w:t>. </w:t>
      </w:r>
      <w:r w:rsidR="00AC48B1" w:rsidRPr="00BF196F">
        <w:rPr>
          <w:rFonts w:ascii="Times New Roman" w:hAnsi="Times New Roman" w:cs="Times New Roman"/>
          <w:sz w:val="28"/>
          <w:szCs w:val="28"/>
          <w:lang w:val="uk-UA"/>
        </w:rPr>
        <w:t>На полігони не дозволяється приймати:</w:t>
      </w:r>
    </w:p>
    <w:p w:rsidR="00AC48B1" w:rsidRPr="00BF196F" w:rsidRDefault="00AC48B1"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рідкі відходи;</w:t>
      </w:r>
    </w:p>
    <w:p w:rsidR="00AC48B1" w:rsidRPr="00BF196F" w:rsidRDefault="00AC48B1"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вибухонебезпечні, окислювальні, легкозаймисті, горючі та корозійні відходи, зокрема такі, що можуть пошкодити конструкцію полігону та його інженерн</w:t>
      </w:r>
      <w:r w:rsidR="003F797B"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 xml:space="preserve"> мереж</w:t>
      </w:r>
      <w:r w:rsidR="00597D4A"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w:t>
      </w:r>
    </w:p>
    <w:p w:rsidR="00AC48B1" w:rsidRPr="00BF196F" w:rsidRDefault="00C44177"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медичні </w:t>
      </w:r>
      <w:r w:rsidR="00BB158A" w:rsidRPr="00BF196F">
        <w:rPr>
          <w:rFonts w:ascii="Times New Roman" w:hAnsi="Times New Roman" w:cs="Times New Roman"/>
          <w:sz w:val="28"/>
          <w:szCs w:val="28"/>
          <w:lang w:val="uk-UA"/>
        </w:rPr>
        <w:t>відходи</w:t>
      </w:r>
      <w:r w:rsidRPr="00BF196F">
        <w:rPr>
          <w:rFonts w:ascii="Times New Roman" w:hAnsi="Times New Roman" w:cs="Times New Roman"/>
          <w:sz w:val="28"/>
          <w:szCs w:val="28"/>
          <w:lang w:val="uk-UA"/>
        </w:rPr>
        <w:t>;</w:t>
      </w:r>
    </w:p>
    <w:p w:rsidR="00C44177" w:rsidRPr="00BF196F" w:rsidRDefault="00813641" w:rsidP="003E0EDE">
      <w:pPr>
        <w:spacing w:after="0" w:line="240" w:lineRule="auto"/>
        <w:ind w:firstLine="567"/>
        <w:jc w:val="both"/>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озоноруйнівні</w:t>
      </w:r>
      <w:proofErr w:type="spellEnd"/>
      <w:r w:rsidRPr="00BF196F">
        <w:rPr>
          <w:rFonts w:ascii="Times New Roman" w:hAnsi="Times New Roman" w:cs="Times New Roman"/>
          <w:sz w:val="28"/>
          <w:szCs w:val="28"/>
          <w:lang w:val="uk-UA"/>
        </w:rPr>
        <w:t xml:space="preserve"> речовини</w:t>
      </w:r>
      <w:r w:rsidR="00C44177" w:rsidRPr="00BF196F">
        <w:rPr>
          <w:rFonts w:ascii="Times New Roman" w:hAnsi="Times New Roman" w:cs="Times New Roman"/>
          <w:sz w:val="28"/>
          <w:szCs w:val="28"/>
          <w:lang w:val="uk-UA"/>
        </w:rPr>
        <w:t xml:space="preserve"> та обладнання, що містить такі речовини;</w:t>
      </w:r>
    </w:p>
    <w:p w:rsidR="00C44177" w:rsidRPr="00BF196F" w:rsidRDefault="00C44177"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цілі та подрібнені шини, за виключенням шин, які використовують в якості матеріалу для </w:t>
      </w:r>
      <w:r w:rsidR="00E42208" w:rsidRPr="00BF196F">
        <w:rPr>
          <w:rFonts w:ascii="Times New Roman" w:hAnsi="Times New Roman" w:cs="Times New Roman"/>
          <w:sz w:val="28"/>
          <w:szCs w:val="28"/>
          <w:lang w:val="uk-UA"/>
        </w:rPr>
        <w:t xml:space="preserve">будівництва </w:t>
      </w:r>
      <w:r w:rsidRPr="00BF196F">
        <w:rPr>
          <w:rFonts w:ascii="Times New Roman" w:hAnsi="Times New Roman" w:cs="Times New Roman"/>
          <w:sz w:val="28"/>
          <w:szCs w:val="28"/>
          <w:lang w:val="uk-UA"/>
        </w:rPr>
        <w:t>полігону;</w:t>
      </w:r>
    </w:p>
    <w:p w:rsidR="00C44177" w:rsidRPr="00BF196F" w:rsidRDefault="00C44177"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відпрацьовані промислові та автомобільні батарейки та акумулятори, за виключенням залишків від їх обробки;</w:t>
      </w:r>
    </w:p>
    <w:p w:rsidR="00042C34" w:rsidRPr="00BF196F" w:rsidRDefault="00042C34"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електричного та електронного обладнання, які не були попередньо оброблені;</w:t>
      </w:r>
    </w:p>
    <w:p w:rsidR="00C44177" w:rsidRPr="00BF196F" w:rsidRDefault="00C44177"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які були роздільно зібрані для підготовки до </w:t>
      </w:r>
      <w:r w:rsidR="00042C34" w:rsidRPr="00BF196F">
        <w:rPr>
          <w:rFonts w:ascii="Times New Roman" w:hAnsi="Times New Roman" w:cs="Times New Roman"/>
          <w:sz w:val="28"/>
          <w:szCs w:val="28"/>
          <w:lang w:val="uk-UA"/>
        </w:rPr>
        <w:t xml:space="preserve">повторного використання та </w:t>
      </w:r>
      <w:proofErr w:type="spellStart"/>
      <w:r w:rsidR="00042C34" w:rsidRPr="00BF196F">
        <w:rPr>
          <w:rFonts w:ascii="Times New Roman" w:hAnsi="Times New Roman" w:cs="Times New Roman"/>
          <w:sz w:val="28"/>
          <w:szCs w:val="28"/>
          <w:lang w:val="uk-UA"/>
        </w:rPr>
        <w:t>рециклінгу</w:t>
      </w:r>
      <w:proofErr w:type="spellEnd"/>
      <w:r w:rsidR="00042C34" w:rsidRPr="00BF196F">
        <w:rPr>
          <w:rFonts w:ascii="Times New Roman" w:hAnsi="Times New Roman" w:cs="Times New Roman"/>
          <w:sz w:val="28"/>
          <w:szCs w:val="28"/>
          <w:lang w:val="uk-UA"/>
        </w:rPr>
        <w:t>, за виключенням відходів, утворених в результаті операцій їх оброблення;</w:t>
      </w:r>
    </w:p>
    <w:p w:rsidR="00042C34" w:rsidRPr="00BF196F" w:rsidRDefault="00042C34" w:rsidP="003E0ED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осад стічних вод, вологість якого менше 15%.</w:t>
      </w:r>
    </w:p>
    <w:p w:rsidR="00F246B6" w:rsidRPr="00BF196F" w:rsidRDefault="00AC48B1" w:rsidP="00CC1BC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8.</w:t>
      </w:r>
      <w:r w:rsidR="004332A9" w:rsidRPr="00BF196F">
        <w:rPr>
          <w:rFonts w:ascii="Times New Roman" w:hAnsi="Times New Roman" w:cs="Times New Roman"/>
          <w:sz w:val="28"/>
          <w:szCs w:val="28"/>
          <w:lang w:val="uk-UA"/>
        </w:rPr>
        <w:t> </w:t>
      </w:r>
      <w:r w:rsidR="00F246B6" w:rsidRPr="00BF196F">
        <w:rPr>
          <w:rFonts w:ascii="Times New Roman" w:hAnsi="Times New Roman" w:cs="Times New Roman"/>
          <w:sz w:val="28"/>
          <w:szCs w:val="28"/>
          <w:lang w:val="uk-UA"/>
        </w:rPr>
        <w:t xml:space="preserve">Для забезпечення експлуатації полігону, </w:t>
      </w:r>
      <w:r w:rsidR="00125533" w:rsidRPr="00BF196F">
        <w:rPr>
          <w:rFonts w:ascii="Times New Roman" w:hAnsi="Times New Roman" w:cs="Times New Roman"/>
          <w:sz w:val="28"/>
          <w:szCs w:val="28"/>
          <w:lang w:val="uk-UA"/>
        </w:rPr>
        <w:t>оператор полігону</w:t>
      </w:r>
      <w:r w:rsidR="00F246B6" w:rsidRPr="00BF196F">
        <w:rPr>
          <w:rFonts w:ascii="Times New Roman" w:hAnsi="Times New Roman" w:cs="Times New Roman"/>
          <w:sz w:val="28"/>
          <w:szCs w:val="28"/>
          <w:lang w:val="uk-UA"/>
        </w:rPr>
        <w:t xml:space="preserve"> повинен мати дозвіл на здійснення операцій з оброблення відходів, а в разі захоронення небезпечних відходів</w:t>
      </w:r>
      <w:r w:rsidR="008853B4" w:rsidRPr="00BF196F">
        <w:rPr>
          <w:rFonts w:ascii="Times New Roman" w:hAnsi="Times New Roman" w:cs="Times New Roman"/>
          <w:sz w:val="28"/>
          <w:szCs w:val="28"/>
          <w:lang w:val="uk-UA"/>
        </w:rPr>
        <w:t>,</w:t>
      </w:r>
      <w:r w:rsidR="00F246B6" w:rsidRPr="00BF196F">
        <w:rPr>
          <w:rFonts w:ascii="Times New Roman" w:hAnsi="Times New Roman" w:cs="Times New Roman"/>
          <w:sz w:val="28"/>
          <w:szCs w:val="28"/>
          <w:lang w:val="uk-UA"/>
        </w:rPr>
        <w:t xml:space="preserve"> </w:t>
      </w:r>
      <w:r w:rsidR="00F043E8" w:rsidRPr="00BF196F">
        <w:rPr>
          <w:rFonts w:ascii="Times New Roman" w:hAnsi="Times New Roman" w:cs="Times New Roman"/>
          <w:sz w:val="28"/>
          <w:szCs w:val="28"/>
          <w:lang w:val="uk-UA"/>
        </w:rPr>
        <w:t xml:space="preserve">також </w:t>
      </w:r>
      <w:r w:rsidR="00F246B6" w:rsidRPr="00BF196F">
        <w:rPr>
          <w:rFonts w:ascii="Times New Roman" w:hAnsi="Times New Roman" w:cs="Times New Roman"/>
          <w:sz w:val="28"/>
          <w:szCs w:val="28"/>
          <w:lang w:val="uk-UA"/>
        </w:rPr>
        <w:t>ліцензію на здійснення господарської діяльності з управління небезпечними відходами.</w:t>
      </w:r>
    </w:p>
    <w:p w:rsidR="00A4059B" w:rsidRPr="00BF196F" w:rsidRDefault="00A4059B" w:rsidP="00CC1BC8">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ІІ. Організаційні заходи</w:t>
      </w:r>
    </w:p>
    <w:p w:rsidR="00DD0BCB" w:rsidRPr="00BF196F" w:rsidRDefault="00D2002A" w:rsidP="00CC1BC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BF4857" w:rsidRPr="00BF196F">
        <w:rPr>
          <w:rFonts w:ascii="Times New Roman" w:hAnsi="Times New Roman" w:cs="Times New Roman"/>
          <w:sz w:val="28"/>
          <w:szCs w:val="28"/>
          <w:lang w:val="uk-UA"/>
        </w:rPr>
        <w:t>. </w:t>
      </w:r>
      <w:r w:rsidR="00252A4E" w:rsidRPr="00BF196F">
        <w:rPr>
          <w:rFonts w:ascii="Times New Roman" w:hAnsi="Times New Roman" w:cs="Times New Roman"/>
          <w:sz w:val="28"/>
          <w:szCs w:val="28"/>
          <w:lang w:val="uk-UA"/>
        </w:rPr>
        <w:t>Організація експлуатації</w:t>
      </w:r>
      <w:r w:rsidR="001B6798" w:rsidRPr="00BF196F">
        <w:rPr>
          <w:rFonts w:ascii="Times New Roman" w:hAnsi="Times New Roman" w:cs="Times New Roman"/>
          <w:sz w:val="28"/>
          <w:szCs w:val="28"/>
          <w:lang w:val="uk-UA"/>
        </w:rPr>
        <w:t xml:space="preserve"> полігонів, припинення їх експлуатації</w:t>
      </w:r>
      <w:r w:rsidR="00271B7F" w:rsidRPr="00BF196F">
        <w:rPr>
          <w:rFonts w:ascii="Times New Roman" w:hAnsi="Times New Roman" w:cs="Times New Roman"/>
          <w:sz w:val="28"/>
          <w:szCs w:val="28"/>
          <w:lang w:val="uk-UA"/>
        </w:rPr>
        <w:t>, рекультивації</w:t>
      </w:r>
      <w:r w:rsidR="001B6798" w:rsidRPr="00BF196F">
        <w:rPr>
          <w:rFonts w:ascii="Times New Roman" w:hAnsi="Times New Roman" w:cs="Times New Roman"/>
          <w:sz w:val="28"/>
          <w:szCs w:val="28"/>
          <w:lang w:val="uk-UA"/>
        </w:rPr>
        <w:t xml:space="preserve"> та догляд</w:t>
      </w:r>
      <w:r w:rsidR="005E4076" w:rsidRPr="00BF196F">
        <w:rPr>
          <w:rFonts w:ascii="Times New Roman" w:hAnsi="Times New Roman" w:cs="Times New Roman"/>
          <w:sz w:val="28"/>
          <w:szCs w:val="28"/>
          <w:lang w:val="uk-UA"/>
        </w:rPr>
        <w:t>у</w:t>
      </w:r>
      <w:r w:rsidR="001B6798" w:rsidRPr="00BF196F">
        <w:rPr>
          <w:rFonts w:ascii="Times New Roman" w:hAnsi="Times New Roman" w:cs="Times New Roman"/>
          <w:sz w:val="28"/>
          <w:szCs w:val="28"/>
          <w:lang w:val="uk-UA"/>
        </w:rPr>
        <w:t xml:space="preserve"> за полігонами після припинення </w:t>
      </w:r>
      <w:r w:rsidR="00F85CAA" w:rsidRPr="00BF196F">
        <w:rPr>
          <w:rFonts w:ascii="Times New Roman" w:hAnsi="Times New Roman" w:cs="Times New Roman"/>
          <w:sz w:val="28"/>
          <w:szCs w:val="28"/>
          <w:lang w:val="uk-UA"/>
        </w:rPr>
        <w:t xml:space="preserve">їх </w:t>
      </w:r>
      <w:r w:rsidR="001B6798" w:rsidRPr="00BF196F">
        <w:rPr>
          <w:rFonts w:ascii="Times New Roman" w:hAnsi="Times New Roman" w:cs="Times New Roman"/>
          <w:sz w:val="28"/>
          <w:szCs w:val="28"/>
          <w:lang w:val="uk-UA"/>
        </w:rPr>
        <w:t>експлуатації</w:t>
      </w:r>
      <w:r w:rsidR="00252A4E" w:rsidRPr="00BF196F">
        <w:rPr>
          <w:rFonts w:ascii="Times New Roman" w:hAnsi="Times New Roman" w:cs="Times New Roman"/>
          <w:sz w:val="28"/>
          <w:szCs w:val="28"/>
          <w:lang w:val="uk-UA"/>
        </w:rPr>
        <w:t xml:space="preserve"> </w:t>
      </w:r>
      <w:r w:rsidR="00663937" w:rsidRPr="00BF196F">
        <w:rPr>
          <w:rFonts w:ascii="Times New Roman" w:hAnsi="Times New Roman" w:cs="Times New Roman"/>
          <w:sz w:val="28"/>
          <w:szCs w:val="28"/>
          <w:lang w:val="uk-UA"/>
        </w:rPr>
        <w:t>має здійснюватися</w:t>
      </w:r>
      <w:r w:rsidR="00252A4E" w:rsidRPr="00BF196F">
        <w:rPr>
          <w:rFonts w:ascii="Times New Roman" w:hAnsi="Times New Roman" w:cs="Times New Roman"/>
          <w:sz w:val="28"/>
          <w:szCs w:val="28"/>
          <w:lang w:val="uk-UA"/>
        </w:rPr>
        <w:t xml:space="preserve"> </w:t>
      </w:r>
      <w:r w:rsidR="008171DF" w:rsidRPr="00BF196F">
        <w:rPr>
          <w:rFonts w:ascii="Times New Roman" w:eastAsia="Times New Roman" w:hAnsi="Times New Roman" w:cs="Times New Roman"/>
          <w:sz w:val="28"/>
          <w:szCs w:val="28"/>
          <w:lang w:val="uk-UA" w:eastAsia="ru-RU"/>
        </w:rPr>
        <w:t xml:space="preserve">згідно з вимогами </w:t>
      </w:r>
      <w:r w:rsidR="00F54C16" w:rsidRPr="00BF196F">
        <w:rPr>
          <w:rFonts w:ascii="Times New Roman" w:eastAsia="Times New Roman" w:hAnsi="Times New Roman" w:cs="Times New Roman"/>
          <w:sz w:val="28"/>
          <w:szCs w:val="28"/>
          <w:lang w:val="uk-UA" w:eastAsia="ru-RU"/>
        </w:rPr>
        <w:t>законодавства</w:t>
      </w:r>
      <w:r w:rsidR="00F85CAA" w:rsidRPr="00BF196F">
        <w:rPr>
          <w:rFonts w:ascii="Times New Roman" w:hAnsi="Times New Roman" w:cs="Times New Roman"/>
          <w:sz w:val="28"/>
          <w:szCs w:val="28"/>
          <w:lang w:val="uk-UA"/>
        </w:rPr>
        <w:t>, в тому числі з дотриманням</w:t>
      </w:r>
      <w:r w:rsidR="00157ADB" w:rsidRPr="00BF196F">
        <w:rPr>
          <w:rFonts w:ascii="Times New Roman" w:hAnsi="Times New Roman" w:cs="Times New Roman"/>
          <w:sz w:val="28"/>
          <w:szCs w:val="28"/>
          <w:lang w:val="uk-UA"/>
        </w:rPr>
        <w:t xml:space="preserve"> </w:t>
      </w:r>
      <w:r w:rsidR="00252A4E" w:rsidRPr="00BF196F">
        <w:rPr>
          <w:rFonts w:ascii="Times New Roman" w:hAnsi="Times New Roman" w:cs="Times New Roman"/>
          <w:sz w:val="28"/>
          <w:szCs w:val="28"/>
          <w:lang w:val="uk-UA"/>
        </w:rPr>
        <w:t xml:space="preserve">встановлених </w:t>
      </w:r>
      <w:r w:rsidR="00727A38" w:rsidRPr="00BF196F">
        <w:rPr>
          <w:rFonts w:ascii="Times New Roman" w:hAnsi="Times New Roman" w:cs="Times New Roman"/>
          <w:sz w:val="28"/>
          <w:szCs w:val="28"/>
          <w:lang w:val="uk-UA"/>
        </w:rPr>
        <w:t>екологічних</w:t>
      </w:r>
      <w:r w:rsidR="00252A4E" w:rsidRPr="00BF196F">
        <w:rPr>
          <w:rFonts w:ascii="Times New Roman" w:hAnsi="Times New Roman" w:cs="Times New Roman"/>
          <w:sz w:val="28"/>
          <w:szCs w:val="28"/>
          <w:lang w:val="uk-UA"/>
        </w:rPr>
        <w:t xml:space="preserve"> та санітарно-епідеміологічних вимог, вимог з охорони праці</w:t>
      </w:r>
      <w:r w:rsidR="00335531" w:rsidRPr="00BF196F">
        <w:rPr>
          <w:rFonts w:ascii="Times New Roman" w:hAnsi="Times New Roman" w:cs="Times New Roman"/>
          <w:sz w:val="28"/>
          <w:szCs w:val="28"/>
          <w:lang w:val="uk-UA"/>
        </w:rPr>
        <w:t xml:space="preserve"> та</w:t>
      </w:r>
      <w:r w:rsidR="00F85CAA" w:rsidRPr="00BF196F">
        <w:rPr>
          <w:rFonts w:ascii="Times New Roman" w:hAnsi="Times New Roman" w:cs="Times New Roman"/>
          <w:sz w:val="28"/>
          <w:szCs w:val="28"/>
          <w:lang w:val="uk-UA"/>
        </w:rPr>
        <w:t xml:space="preserve"> </w:t>
      </w:r>
      <w:r w:rsidR="00252A4E" w:rsidRPr="00BF196F">
        <w:rPr>
          <w:rFonts w:ascii="Times New Roman" w:hAnsi="Times New Roman" w:cs="Times New Roman"/>
          <w:sz w:val="28"/>
          <w:szCs w:val="28"/>
          <w:lang w:val="uk-UA"/>
        </w:rPr>
        <w:t>пожежн</w:t>
      </w:r>
      <w:r w:rsidR="00F85CAA" w:rsidRPr="00BF196F">
        <w:rPr>
          <w:rFonts w:ascii="Times New Roman" w:hAnsi="Times New Roman" w:cs="Times New Roman"/>
          <w:sz w:val="28"/>
          <w:szCs w:val="28"/>
          <w:lang w:val="uk-UA"/>
        </w:rPr>
        <w:t>ої</w:t>
      </w:r>
      <w:r w:rsidR="00252A4E" w:rsidRPr="00BF196F">
        <w:rPr>
          <w:rFonts w:ascii="Times New Roman" w:hAnsi="Times New Roman" w:cs="Times New Roman"/>
          <w:sz w:val="28"/>
          <w:szCs w:val="28"/>
          <w:lang w:val="uk-UA"/>
        </w:rPr>
        <w:t xml:space="preserve"> </w:t>
      </w:r>
      <w:r w:rsidR="00335531" w:rsidRPr="00BF196F">
        <w:rPr>
          <w:rFonts w:ascii="Times New Roman" w:hAnsi="Times New Roman" w:cs="Times New Roman"/>
          <w:sz w:val="28"/>
          <w:szCs w:val="28"/>
          <w:lang w:val="uk-UA"/>
        </w:rPr>
        <w:t xml:space="preserve">і </w:t>
      </w:r>
      <w:r w:rsidR="00252A4E" w:rsidRPr="00BF196F">
        <w:rPr>
          <w:rFonts w:ascii="Times New Roman" w:hAnsi="Times New Roman" w:cs="Times New Roman"/>
          <w:sz w:val="28"/>
          <w:szCs w:val="28"/>
          <w:lang w:val="uk-UA"/>
        </w:rPr>
        <w:t>техногенн</w:t>
      </w:r>
      <w:r w:rsidR="00F85CAA" w:rsidRPr="00BF196F">
        <w:rPr>
          <w:rFonts w:ascii="Times New Roman" w:hAnsi="Times New Roman" w:cs="Times New Roman"/>
          <w:sz w:val="28"/>
          <w:szCs w:val="28"/>
          <w:lang w:val="uk-UA"/>
        </w:rPr>
        <w:t>ої</w:t>
      </w:r>
      <w:r w:rsidR="00252A4E" w:rsidRPr="00BF196F">
        <w:rPr>
          <w:rFonts w:ascii="Times New Roman" w:hAnsi="Times New Roman" w:cs="Times New Roman"/>
          <w:sz w:val="28"/>
          <w:szCs w:val="28"/>
          <w:lang w:val="uk-UA"/>
        </w:rPr>
        <w:t xml:space="preserve"> безпек</w:t>
      </w:r>
      <w:r w:rsidR="00F85CAA" w:rsidRPr="00BF196F">
        <w:rPr>
          <w:rFonts w:ascii="Times New Roman" w:hAnsi="Times New Roman" w:cs="Times New Roman"/>
          <w:sz w:val="28"/>
          <w:szCs w:val="28"/>
          <w:lang w:val="uk-UA"/>
        </w:rPr>
        <w:t>и</w:t>
      </w:r>
      <w:r w:rsidR="00252A4E" w:rsidRPr="00BF196F">
        <w:rPr>
          <w:rFonts w:ascii="Times New Roman" w:hAnsi="Times New Roman" w:cs="Times New Roman"/>
          <w:sz w:val="28"/>
          <w:szCs w:val="28"/>
          <w:lang w:val="uk-UA"/>
        </w:rPr>
        <w:t>.</w:t>
      </w:r>
    </w:p>
    <w:p w:rsidR="00983FF1" w:rsidRPr="00BF196F" w:rsidRDefault="00D2002A"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BF4857" w:rsidRPr="00BF196F">
        <w:rPr>
          <w:rFonts w:ascii="Times New Roman" w:hAnsi="Times New Roman" w:cs="Times New Roman"/>
          <w:sz w:val="28"/>
          <w:szCs w:val="28"/>
          <w:lang w:val="uk-UA"/>
        </w:rPr>
        <w:t>. </w:t>
      </w:r>
      <w:r w:rsidR="001502CF" w:rsidRPr="00BF196F">
        <w:rPr>
          <w:rFonts w:ascii="Times New Roman" w:hAnsi="Times New Roman" w:cs="Times New Roman"/>
          <w:sz w:val="28"/>
          <w:szCs w:val="28"/>
          <w:lang w:val="uk-UA"/>
        </w:rPr>
        <w:t xml:space="preserve">Для кожного полігону </w:t>
      </w:r>
      <w:r w:rsidR="00F85CAA" w:rsidRPr="00BF196F">
        <w:rPr>
          <w:rFonts w:ascii="Times New Roman" w:hAnsi="Times New Roman" w:cs="Times New Roman"/>
          <w:sz w:val="28"/>
          <w:szCs w:val="28"/>
          <w:lang w:val="uk-UA"/>
        </w:rPr>
        <w:t>оператор полігону повинен розробити та затвердити</w:t>
      </w:r>
      <w:r w:rsidR="00983FF1" w:rsidRPr="00BF196F">
        <w:rPr>
          <w:rFonts w:ascii="Times New Roman" w:hAnsi="Times New Roman" w:cs="Times New Roman"/>
          <w:sz w:val="28"/>
          <w:szCs w:val="28"/>
          <w:lang w:val="uk-UA"/>
        </w:rPr>
        <w:t xml:space="preserve"> інструкці</w:t>
      </w:r>
      <w:r w:rsidR="00F85CAA" w:rsidRPr="00BF196F">
        <w:rPr>
          <w:rFonts w:ascii="Times New Roman" w:hAnsi="Times New Roman" w:cs="Times New Roman"/>
          <w:sz w:val="28"/>
          <w:szCs w:val="28"/>
          <w:lang w:val="uk-UA"/>
        </w:rPr>
        <w:t>ю</w:t>
      </w:r>
      <w:r w:rsidR="00983FF1" w:rsidRPr="00BF196F">
        <w:rPr>
          <w:rFonts w:ascii="Times New Roman" w:hAnsi="Times New Roman" w:cs="Times New Roman"/>
          <w:sz w:val="28"/>
          <w:szCs w:val="28"/>
          <w:lang w:val="uk-UA"/>
        </w:rPr>
        <w:t xml:space="preserve"> з експлуатації</w:t>
      </w:r>
      <w:r w:rsidR="00385AE4" w:rsidRPr="00BF196F">
        <w:rPr>
          <w:rFonts w:ascii="Times New Roman" w:hAnsi="Times New Roman" w:cs="Times New Roman"/>
          <w:sz w:val="28"/>
          <w:szCs w:val="28"/>
          <w:lang w:val="uk-UA"/>
        </w:rPr>
        <w:t xml:space="preserve"> полігону</w:t>
      </w:r>
      <w:r w:rsidR="00983FF1" w:rsidRPr="00BF196F">
        <w:rPr>
          <w:rFonts w:ascii="Times New Roman" w:hAnsi="Times New Roman" w:cs="Times New Roman"/>
          <w:sz w:val="28"/>
          <w:szCs w:val="28"/>
          <w:lang w:val="uk-UA"/>
        </w:rPr>
        <w:t xml:space="preserve"> </w:t>
      </w:r>
      <w:r w:rsidR="001B6798" w:rsidRPr="00BF196F">
        <w:rPr>
          <w:rFonts w:ascii="Times New Roman" w:hAnsi="Times New Roman" w:cs="Times New Roman"/>
          <w:sz w:val="28"/>
          <w:szCs w:val="28"/>
          <w:lang w:val="uk-UA"/>
        </w:rPr>
        <w:t>та догляду за</w:t>
      </w:r>
      <w:r w:rsidR="00385AE4" w:rsidRPr="00BF196F">
        <w:rPr>
          <w:rFonts w:ascii="Times New Roman" w:hAnsi="Times New Roman" w:cs="Times New Roman"/>
          <w:sz w:val="28"/>
          <w:szCs w:val="28"/>
          <w:lang w:val="uk-UA"/>
        </w:rPr>
        <w:t xml:space="preserve"> ним після припинення його експлуатації. В інструкції</w:t>
      </w:r>
      <w:r w:rsidR="00983FF1" w:rsidRPr="00BF196F">
        <w:rPr>
          <w:rFonts w:ascii="Times New Roman" w:hAnsi="Times New Roman" w:cs="Times New Roman"/>
          <w:sz w:val="28"/>
          <w:szCs w:val="28"/>
          <w:lang w:val="uk-UA"/>
        </w:rPr>
        <w:t xml:space="preserve"> мають бути враховані специфіка виробничого процесу, ная</w:t>
      </w:r>
      <w:r w:rsidR="00CB46AE" w:rsidRPr="00BF196F">
        <w:rPr>
          <w:rFonts w:ascii="Times New Roman" w:hAnsi="Times New Roman" w:cs="Times New Roman"/>
          <w:sz w:val="28"/>
          <w:szCs w:val="28"/>
          <w:lang w:val="uk-UA"/>
        </w:rPr>
        <w:t xml:space="preserve">вність та </w:t>
      </w:r>
      <w:r w:rsidR="00F85CAA" w:rsidRPr="00BF196F">
        <w:rPr>
          <w:rFonts w:ascii="Times New Roman" w:hAnsi="Times New Roman" w:cs="Times New Roman"/>
          <w:sz w:val="28"/>
          <w:szCs w:val="28"/>
          <w:lang w:val="uk-UA"/>
        </w:rPr>
        <w:t xml:space="preserve">порядок </w:t>
      </w:r>
      <w:r w:rsidR="00CB46AE" w:rsidRPr="00BF196F">
        <w:rPr>
          <w:rFonts w:ascii="Times New Roman" w:hAnsi="Times New Roman" w:cs="Times New Roman"/>
          <w:sz w:val="28"/>
          <w:szCs w:val="28"/>
          <w:lang w:val="uk-UA"/>
        </w:rPr>
        <w:t xml:space="preserve">використання </w:t>
      </w:r>
      <w:r w:rsidR="005B0902" w:rsidRPr="00BF196F">
        <w:rPr>
          <w:rFonts w:ascii="Times New Roman" w:hAnsi="Times New Roman" w:cs="Times New Roman"/>
          <w:sz w:val="28"/>
          <w:szCs w:val="28"/>
          <w:lang w:val="uk-UA"/>
        </w:rPr>
        <w:t xml:space="preserve">техніки, </w:t>
      </w:r>
      <w:r w:rsidR="00B47EA1" w:rsidRPr="00BF196F">
        <w:rPr>
          <w:rFonts w:ascii="Times New Roman" w:hAnsi="Times New Roman" w:cs="Times New Roman"/>
          <w:sz w:val="28"/>
          <w:szCs w:val="28"/>
          <w:lang w:val="uk-UA"/>
        </w:rPr>
        <w:t>машин</w:t>
      </w:r>
      <w:r w:rsidR="005B0902" w:rsidRPr="00BF196F">
        <w:rPr>
          <w:rFonts w:ascii="Times New Roman" w:hAnsi="Times New Roman" w:cs="Times New Roman"/>
          <w:sz w:val="28"/>
          <w:szCs w:val="28"/>
          <w:lang w:val="uk-UA"/>
        </w:rPr>
        <w:t>,</w:t>
      </w:r>
      <w:r w:rsidR="00B47EA1" w:rsidRPr="00BF196F">
        <w:rPr>
          <w:rFonts w:ascii="Times New Roman" w:hAnsi="Times New Roman" w:cs="Times New Roman"/>
          <w:sz w:val="28"/>
          <w:szCs w:val="28"/>
          <w:lang w:val="uk-UA"/>
        </w:rPr>
        <w:t xml:space="preserve"> механізмів та устаткування</w:t>
      </w:r>
      <w:r w:rsidR="00CB46AE" w:rsidRPr="00BF196F">
        <w:rPr>
          <w:rFonts w:ascii="Times New Roman" w:hAnsi="Times New Roman" w:cs="Times New Roman"/>
          <w:sz w:val="28"/>
          <w:szCs w:val="28"/>
          <w:lang w:val="uk-UA"/>
        </w:rPr>
        <w:t>,</w:t>
      </w:r>
      <w:r w:rsidR="00983FF1" w:rsidRPr="00BF196F">
        <w:rPr>
          <w:rFonts w:ascii="Times New Roman" w:hAnsi="Times New Roman" w:cs="Times New Roman"/>
          <w:sz w:val="28"/>
          <w:szCs w:val="28"/>
          <w:lang w:val="uk-UA"/>
        </w:rPr>
        <w:t xml:space="preserve"> ресурсів для виконання робіт</w:t>
      </w:r>
      <w:r w:rsidR="00385AE4" w:rsidRPr="00BF196F">
        <w:rPr>
          <w:rFonts w:ascii="Times New Roman" w:hAnsi="Times New Roman" w:cs="Times New Roman"/>
          <w:sz w:val="28"/>
          <w:szCs w:val="28"/>
          <w:lang w:val="uk-UA"/>
        </w:rPr>
        <w:t>, а також процедури закриття</w:t>
      </w:r>
      <w:r w:rsidR="001B6798" w:rsidRPr="00BF196F">
        <w:rPr>
          <w:rFonts w:ascii="Times New Roman" w:hAnsi="Times New Roman" w:cs="Times New Roman"/>
          <w:sz w:val="28"/>
          <w:szCs w:val="28"/>
          <w:lang w:val="uk-UA"/>
        </w:rPr>
        <w:t xml:space="preserve"> і забезпечення догляду</w:t>
      </w:r>
      <w:r w:rsidR="00F85CAA" w:rsidRPr="00BF196F">
        <w:rPr>
          <w:rFonts w:ascii="Times New Roman" w:hAnsi="Times New Roman" w:cs="Times New Roman"/>
          <w:sz w:val="28"/>
          <w:szCs w:val="28"/>
          <w:lang w:val="uk-UA"/>
        </w:rPr>
        <w:t xml:space="preserve"> за полігоном</w:t>
      </w:r>
      <w:r w:rsidR="00CB46AE" w:rsidRPr="00BF196F">
        <w:rPr>
          <w:rFonts w:ascii="Times New Roman" w:hAnsi="Times New Roman" w:cs="Times New Roman"/>
          <w:sz w:val="28"/>
          <w:szCs w:val="28"/>
          <w:lang w:val="uk-UA"/>
        </w:rPr>
        <w:t>, після припинення його експлуатації</w:t>
      </w:r>
      <w:r w:rsidR="00983FF1" w:rsidRPr="00BF196F">
        <w:rPr>
          <w:rFonts w:ascii="Times New Roman" w:hAnsi="Times New Roman" w:cs="Times New Roman"/>
          <w:sz w:val="28"/>
          <w:szCs w:val="28"/>
          <w:lang w:val="uk-UA"/>
        </w:rPr>
        <w:t>.</w:t>
      </w:r>
      <w:r w:rsidR="00263C41" w:rsidRPr="00BF196F">
        <w:rPr>
          <w:rFonts w:ascii="Times New Roman" w:hAnsi="Times New Roman" w:cs="Times New Roman"/>
          <w:sz w:val="28"/>
          <w:szCs w:val="28"/>
          <w:lang w:val="uk-UA"/>
        </w:rPr>
        <w:t xml:space="preserve"> Інструкція </w:t>
      </w:r>
      <w:r w:rsidR="00385AE4" w:rsidRPr="00BF196F">
        <w:rPr>
          <w:rFonts w:ascii="Times New Roman" w:hAnsi="Times New Roman" w:cs="Times New Roman"/>
          <w:sz w:val="28"/>
          <w:szCs w:val="28"/>
          <w:lang w:val="uk-UA"/>
        </w:rPr>
        <w:t xml:space="preserve">з експлуатації полігону та догляду за ним після припинення експлуатації </w:t>
      </w:r>
      <w:r w:rsidR="00263C41" w:rsidRPr="00BF196F">
        <w:rPr>
          <w:rFonts w:ascii="Times New Roman" w:hAnsi="Times New Roman" w:cs="Times New Roman"/>
          <w:sz w:val="28"/>
          <w:szCs w:val="28"/>
          <w:lang w:val="uk-UA"/>
        </w:rPr>
        <w:t>розробляється та затверджується до початку експлуатації полігону.</w:t>
      </w:r>
    </w:p>
    <w:p w:rsidR="00A4059B" w:rsidRPr="00BF196F" w:rsidRDefault="00D2002A"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BF4857" w:rsidRPr="00BF196F">
        <w:rPr>
          <w:rFonts w:ascii="Times New Roman" w:hAnsi="Times New Roman" w:cs="Times New Roman"/>
          <w:sz w:val="28"/>
          <w:szCs w:val="28"/>
          <w:lang w:val="uk-UA"/>
        </w:rPr>
        <w:t>. </w:t>
      </w:r>
      <w:r w:rsidR="000208EC" w:rsidRPr="00BF196F">
        <w:rPr>
          <w:rFonts w:ascii="Times New Roman" w:hAnsi="Times New Roman" w:cs="Times New Roman"/>
          <w:sz w:val="28"/>
          <w:szCs w:val="28"/>
          <w:lang w:val="uk-UA"/>
        </w:rPr>
        <w:t xml:space="preserve">Для експлуатації </w:t>
      </w:r>
      <w:r w:rsidR="001B6798" w:rsidRPr="00BF196F">
        <w:rPr>
          <w:rFonts w:ascii="Times New Roman" w:hAnsi="Times New Roman" w:cs="Times New Roman"/>
          <w:sz w:val="28"/>
          <w:szCs w:val="28"/>
          <w:lang w:val="uk-UA"/>
        </w:rPr>
        <w:t>та догляду за полігоном</w:t>
      </w:r>
      <w:r w:rsidR="00FD3961" w:rsidRPr="00BF196F">
        <w:rPr>
          <w:rFonts w:ascii="Times New Roman" w:hAnsi="Times New Roman" w:cs="Times New Roman"/>
          <w:sz w:val="28"/>
          <w:szCs w:val="28"/>
          <w:lang w:val="uk-UA"/>
        </w:rPr>
        <w:t xml:space="preserve"> </w:t>
      </w:r>
      <w:r w:rsidR="00F85CAA" w:rsidRPr="00BF196F">
        <w:rPr>
          <w:rFonts w:ascii="Times New Roman" w:hAnsi="Times New Roman" w:cs="Times New Roman"/>
          <w:sz w:val="28"/>
          <w:szCs w:val="28"/>
          <w:lang w:val="uk-UA"/>
        </w:rPr>
        <w:t>оператор полігону повинен залучити</w:t>
      </w:r>
      <w:r w:rsidR="000208EC" w:rsidRPr="00BF196F">
        <w:rPr>
          <w:rFonts w:ascii="Times New Roman" w:hAnsi="Times New Roman" w:cs="Times New Roman"/>
          <w:sz w:val="28"/>
          <w:szCs w:val="28"/>
          <w:lang w:val="uk-UA"/>
        </w:rPr>
        <w:t xml:space="preserve"> кваліфікований персонал</w:t>
      </w:r>
      <w:r w:rsidR="00DD0BCB" w:rsidRPr="00BF196F">
        <w:rPr>
          <w:rFonts w:ascii="Times New Roman" w:hAnsi="Times New Roman" w:cs="Times New Roman"/>
          <w:sz w:val="28"/>
          <w:szCs w:val="28"/>
          <w:lang w:val="uk-UA"/>
        </w:rPr>
        <w:t>, а також</w:t>
      </w:r>
      <w:r w:rsidR="00F043AA" w:rsidRPr="00BF196F">
        <w:rPr>
          <w:rFonts w:ascii="Times New Roman" w:hAnsi="Times New Roman" w:cs="Times New Roman"/>
          <w:sz w:val="28"/>
          <w:szCs w:val="28"/>
          <w:lang w:val="uk-UA"/>
        </w:rPr>
        <w:t xml:space="preserve"> </w:t>
      </w:r>
      <w:r w:rsidR="00F85CAA" w:rsidRPr="00BF196F">
        <w:rPr>
          <w:rFonts w:ascii="Times New Roman" w:hAnsi="Times New Roman" w:cs="Times New Roman"/>
          <w:sz w:val="28"/>
          <w:szCs w:val="28"/>
          <w:lang w:val="uk-UA"/>
        </w:rPr>
        <w:t xml:space="preserve">забезпечити </w:t>
      </w:r>
      <w:r w:rsidR="00DC58C0" w:rsidRPr="00BF196F">
        <w:rPr>
          <w:rFonts w:ascii="Times New Roman" w:hAnsi="Times New Roman" w:cs="Times New Roman"/>
          <w:sz w:val="28"/>
          <w:szCs w:val="28"/>
          <w:lang w:val="uk-UA"/>
        </w:rPr>
        <w:t xml:space="preserve">доступ до ресурсів, </w:t>
      </w:r>
      <w:r w:rsidR="00F043AA" w:rsidRPr="00BF196F">
        <w:rPr>
          <w:rFonts w:ascii="Times New Roman" w:hAnsi="Times New Roman" w:cs="Times New Roman"/>
          <w:sz w:val="28"/>
          <w:szCs w:val="28"/>
          <w:lang w:val="uk-UA"/>
        </w:rPr>
        <w:t>необхідн</w:t>
      </w:r>
      <w:r w:rsidR="00663937" w:rsidRPr="00BF196F">
        <w:rPr>
          <w:rFonts w:ascii="Times New Roman" w:hAnsi="Times New Roman" w:cs="Times New Roman"/>
          <w:sz w:val="28"/>
          <w:szCs w:val="28"/>
          <w:lang w:val="uk-UA"/>
        </w:rPr>
        <w:t>у</w:t>
      </w:r>
      <w:r w:rsidR="00F043AA" w:rsidRPr="00BF196F">
        <w:rPr>
          <w:rFonts w:ascii="Times New Roman" w:hAnsi="Times New Roman" w:cs="Times New Roman"/>
          <w:sz w:val="28"/>
          <w:szCs w:val="28"/>
          <w:lang w:val="uk-UA"/>
        </w:rPr>
        <w:t xml:space="preserve"> кількість техніки</w:t>
      </w:r>
      <w:r w:rsidR="000C01A5" w:rsidRPr="00BF196F">
        <w:rPr>
          <w:rFonts w:ascii="Times New Roman" w:hAnsi="Times New Roman" w:cs="Times New Roman"/>
          <w:sz w:val="28"/>
          <w:szCs w:val="28"/>
          <w:lang w:val="uk-UA"/>
        </w:rPr>
        <w:t>, машин</w:t>
      </w:r>
      <w:r w:rsidR="005B0902" w:rsidRPr="00BF196F">
        <w:rPr>
          <w:rFonts w:ascii="Times New Roman" w:hAnsi="Times New Roman" w:cs="Times New Roman"/>
          <w:sz w:val="28"/>
          <w:szCs w:val="28"/>
          <w:lang w:val="uk-UA"/>
        </w:rPr>
        <w:t>,</w:t>
      </w:r>
      <w:r w:rsidR="000C01A5" w:rsidRPr="00BF196F">
        <w:rPr>
          <w:rFonts w:ascii="Times New Roman" w:hAnsi="Times New Roman" w:cs="Times New Roman"/>
          <w:sz w:val="28"/>
          <w:szCs w:val="28"/>
          <w:lang w:val="uk-UA"/>
        </w:rPr>
        <w:t xml:space="preserve"> механізмів</w:t>
      </w:r>
      <w:r w:rsidR="005B0902" w:rsidRPr="00BF196F">
        <w:rPr>
          <w:rFonts w:ascii="Times New Roman" w:hAnsi="Times New Roman" w:cs="Times New Roman"/>
          <w:sz w:val="28"/>
          <w:szCs w:val="28"/>
          <w:lang w:val="uk-UA"/>
        </w:rPr>
        <w:t xml:space="preserve"> та устаткування</w:t>
      </w:r>
      <w:r w:rsidR="002771EF" w:rsidRPr="00BF196F">
        <w:rPr>
          <w:rFonts w:ascii="Times New Roman" w:hAnsi="Times New Roman" w:cs="Times New Roman"/>
          <w:sz w:val="28"/>
          <w:szCs w:val="28"/>
          <w:lang w:val="uk-UA"/>
        </w:rPr>
        <w:t>,</w:t>
      </w:r>
      <w:r w:rsidR="00F043AA" w:rsidRPr="00BF196F">
        <w:rPr>
          <w:rFonts w:ascii="Times New Roman" w:hAnsi="Times New Roman" w:cs="Times New Roman"/>
          <w:sz w:val="28"/>
          <w:szCs w:val="28"/>
          <w:lang w:val="uk-UA"/>
        </w:rPr>
        <w:t xml:space="preserve"> запас ізолюючого матеріалу.</w:t>
      </w:r>
    </w:p>
    <w:p w:rsidR="001A1BE1" w:rsidRPr="00BF196F" w:rsidRDefault="00DF41B3" w:rsidP="003D0B0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1A1BE1" w:rsidRPr="00BF196F">
        <w:rPr>
          <w:rFonts w:ascii="Times New Roman" w:hAnsi="Times New Roman" w:cs="Times New Roman"/>
          <w:sz w:val="28"/>
          <w:szCs w:val="28"/>
          <w:lang w:val="uk-UA"/>
        </w:rPr>
        <w:t>. З метою запобігання або обмеження впливу аварій та інцидентів</w:t>
      </w:r>
      <w:r w:rsidR="001A1BE1" w:rsidRPr="00BF196F">
        <w:rPr>
          <w:rFonts w:ascii="Times New Roman" w:hAnsi="Times New Roman" w:cs="Times New Roman"/>
          <w:bCs/>
          <w:sz w:val="28"/>
          <w:szCs w:val="28"/>
          <w:lang w:val="uk-UA"/>
        </w:rPr>
        <w:t xml:space="preserve"> на </w:t>
      </w:r>
      <w:r w:rsidR="001A1BE1" w:rsidRPr="00BF196F">
        <w:rPr>
          <w:rFonts w:ascii="Times New Roman" w:hAnsi="Times New Roman" w:cs="Times New Roman"/>
          <w:sz w:val="28"/>
          <w:szCs w:val="28"/>
          <w:lang w:val="uk-UA"/>
        </w:rPr>
        <w:t>навколишнє природне середовище</w:t>
      </w:r>
      <w:r w:rsidR="001A1BE1" w:rsidRPr="00BF196F">
        <w:rPr>
          <w:rFonts w:ascii="Times New Roman" w:hAnsi="Times New Roman" w:cs="Times New Roman"/>
          <w:bCs/>
          <w:sz w:val="28"/>
          <w:szCs w:val="28"/>
          <w:lang w:val="uk-UA"/>
        </w:rPr>
        <w:t xml:space="preserve"> оператор</w:t>
      </w:r>
      <w:r w:rsidR="001A1BE1" w:rsidRPr="00BF196F">
        <w:rPr>
          <w:rFonts w:ascii="Times New Roman" w:hAnsi="Times New Roman" w:cs="Times New Roman"/>
          <w:sz w:val="28"/>
          <w:szCs w:val="28"/>
          <w:lang w:val="uk-UA"/>
        </w:rPr>
        <w:t xml:space="preserve"> полігону</w:t>
      </w:r>
      <w:r w:rsidR="003D0B07" w:rsidRPr="00BF196F">
        <w:rPr>
          <w:rFonts w:ascii="Times New Roman" w:hAnsi="Times New Roman" w:cs="Times New Roman"/>
          <w:sz w:val="28"/>
          <w:szCs w:val="28"/>
          <w:lang w:val="uk-UA"/>
        </w:rPr>
        <w:t xml:space="preserve"> </w:t>
      </w:r>
      <w:r w:rsidR="001A1BE1" w:rsidRPr="00BF196F">
        <w:rPr>
          <w:rFonts w:ascii="Times New Roman" w:hAnsi="Times New Roman" w:cs="Times New Roman"/>
          <w:sz w:val="28"/>
          <w:szCs w:val="28"/>
          <w:lang w:val="uk-UA"/>
        </w:rPr>
        <w:t xml:space="preserve">забезпечує захист </w:t>
      </w:r>
      <w:r w:rsidR="00215022" w:rsidRPr="00BF196F">
        <w:rPr>
          <w:rFonts w:ascii="Times New Roman" w:hAnsi="Times New Roman" w:cs="Times New Roman"/>
          <w:sz w:val="28"/>
          <w:szCs w:val="28"/>
          <w:lang w:val="uk-UA"/>
        </w:rPr>
        <w:t>полігону</w:t>
      </w:r>
      <w:r w:rsidR="001A1BE1" w:rsidRPr="00BF196F">
        <w:rPr>
          <w:rFonts w:ascii="Times New Roman" w:hAnsi="Times New Roman" w:cs="Times New Roman"/>
          <w:sz w:val="28"/>
          <w:szCs w:val="28"/>
          <w:lang w:val="uk-UA"/>
        </w:rPr>
        <w:t xml:space="preserve"> </w:t>
      </w:r>
      <w:r w:rsidR="003D0B07" w:rsidRPr="00BF196F">
        <w:rPr>
          <w:rFonts w:ascii="Times New Roman" w:hAnsi="Times New Roman" w:cs="Times New Roman"/>
          <w:sz w:val="28"/>
          <w:szCs w:val="28"/>
          <w:lang w:val="uk-UA"/>
        </w:rPr>
        <w:t>від проникнення сторонніх осіб</w:t>
      </w:r>
      <w:r w:rsidRPr="00BF196F">
        <w:rPr>
          <w:rFonts w:ascii="Times New Roman" w:hAnsi="Times New Roman" w:cs="Times New Roman"/>
          <w:sz w:val="28"/>
          <w:szCs w:val="28"/>
          <w:lang w:val="uk-UA"/>
        </w:rPr>
        <w:t>.</w:t>
      </w:r>
    </w:p>
    <w:p w:rsidR="007108AD" w:rsidRPr="00BF196F" w:rsidRDefault="00252A4E" w:rsidP="0021502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Доступ на полігон</w:t>
      </w:r>
      <w:r w:rsidR="00FD3961"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має бут</w:t>
      </w:r>
      <w:r w:rsidR="00F877A7" w:rsidRPr="00BF196F">
        <w:rPr>
          <w:rFonts w:ascii="Times New Roman" w:hAnsi="Times New Roman" w:cs="Times New Roman"/>
          <w:sz w:val="28"/>
          <w:szCs w:val="28"/>
          <w:lang w:val="uk-UA"/>
        </w:rPr>
        <w:t xml:space="preserve">и обмежений </w:t>
      </w:r>
      <w:r w:rsidR="00663937" w:rsidRPr="00BF196F">
        <w:rPr>
          <w:rFonts w:ascii="Times New Roman" w:hAnsi="Times New Roman" w:cs="Times New Roman"/>
          <w:sz w:val="28"/>
          <w:szCs w:val="28"/>
          <w:lang w:val="uk-UA"/>
        </w:rPr>
        <w:t>в’їздом</w:t>
      </w:r>
      <w:r w:rsidR="00FD3961" w:rsidRPr="00BF196F">
        <w:rPr>
          <w:rFonts w:ascii="Times New Roman" w:hAnsi="Times New Roman" w:cs="Times New Roman"/>
          <w:sz w:val="28"/>
          <w:szCs w:val="28"/>
          <w:lang w:val="uk-UA"/>
        </w:rPr>
        <w:t xml:space="preserve"> через контрольно-пропускний пункт (далі – КПП)</w:t>
      </w:r>
      <w:r w:rsidR="007108AD" w:rsidRPr="00BF196F">
        <w:rPr>
          <w:rFonts w:ascii="Times New Roman" w:hAnsi="Times New Roman" w:cs="Times New Roman"/>
          <w:sz w:val="28"/>
          <w:szCs w:val="28"/>
          <w:lang w:val="uk-UA"/>
        </w:rPr>
        <w:t xml:space="preserve"> з воротами, які мають залишатися </w:t>
      </w:r>
      <w:r w:rsidR="002D7983" w:rsidRPr="00BF196F">
        <w:rPr>
          <w:rFonts w:ascii="Times New Roman" w:hAnsi="Times New Roman" w:cs="Times New Roman"/>
          <w:sz w:val="28"/>
          <w:szCs w:val="28"/>
          <w:lang w:val="uk-UA"/>
        </w:rPr>
        <w:t xml:space="preserve">зачиненими </w:t>
      </w:r>
      <w:r w:rsidR="007108AD" w:rsidRPr="00BF196F">
        <w:rPr>
          <w:rFonts w:ascii="Times New Roman" w:hAnsi="Times New Roman" w:cs="Times New Roman"/>
          <w:sz w:val="28"/>
          <w:szCs w:val="28"/>
          <w:lang w:val="uk-UA"/>
        </w:rPr>
        <w:t>в позаробочий час</w:t>
      </w:r>
      <w:r w:rsidR="00FD3961" w:rsidRPr="00BF196F">
        <w:rPr>
          <w:rFonts w:ascii="Times New Roman" w:hAnsi="Times New Roman" w:cs="Times New Roman"/>
          <w:sz w:val="28"/>
          <w:szCs w:val="28"/>
          <w:lang w:val="uk-UA"/>
        </w:rPr>
        <w:t>. Для обмеження доступу</w:t>
      </w:r>
      <w:r w:rsidR="006463B8" w:rsidRPr="00BF196F">
        <w:rPr>
          <w:rFonts w:ascii="Times New Roman" w:hAnsi="Times New Roman" w:cs="Times New Roman"/>
          <w:sz w:val="28"/>
          <w:szCs w:val="28"/>
          <w:lang w:val="uk-UA"/>
        </w:rPr>
        <w:t xml:space="preserve"> </w:t>
      </w:r>
      <w:r w:rsidR="00025C1D" w:rsidRPr="00BF196F">
        <w:rPr>
          <w:rFonts w:ascii="Times New Roman" w:hAnsi="Times New Roman" w:cs="Times New Roman"/>
          <w:sz w:val="28"/>
          <w:szCs w:val="28"/>
          <w:lang w:val="uk-UA"/>
        </w:rPr>
        <w:t>на</w:t>
      </w:r>
      <w:r w:rsidR="00271B7F" w:rsidRPr="00BF196F">
        <w:rPr>
          <w:rFonts w:ascii="Times New Roman" w:hAnsi="Times New Roman" w:cs="Times New Roman"/>
          <w:sz w:val="28"/>
          <w:szCs w:val="28"/>
          <w:lang w:val="uk-UA"/>
        </w:rPr>
        <w:t xml:space="preserve"> полігон</w:t>
      </w:r>
      <w:r w:rsidR="00025C1D" w:rsidRPr="00BF196F">
        <w:rPr>
          <w:rFonts w:ascii="Times New Roman" w:hAnsi="Times New Roman" w:cs="Times New Roman"/>
          <w:sz w:val="28"/>
          <w:szCs w:val="28"/>
          <w:lang w:val="uk-UA"/>
        </w:rPr>
        <w:t>, довкола нього</w:t>
      </w:r>
      <w:r w:rsidR="00271B7F" w:rsidRPr="00BF196F">
        <w:rPr>
          <w:rFonts w:ascii="Times New Roman" w:hAnsi="Times New Roman" w:cs="Times New Roman"/>
          <w:sz w:val="28"/>
          <w:szCs w:val="28"/>
          <w:lang w:val="uk-UA"/>
        </w:rPr>
        <w:t xml:space="preserve"> </w:t>
      </w:r>
      <w:r w:rsidR="00711653" w:rsidRPr="00BF196F">
        <w:rPr>
          <w:rFonts w:ascii="Times New Roman" w:hAnsi="Times New Roman" w:cs="Times New Roman"/>
          <w:sz w:val="28"/>
          <w:szCs w:val="28"/>
          <w:lang w:val="uk-UA"/>
        </w:rPr>
        <w:t xml:space="preserve">має бути </w:t>
      </w:r>
      <w:r w:rsidR="00DC58C0" w:rsidRPr="00BF196F">
        <w:rPr>
          <w:rFonts w:ascii="Times New Roman" w:hAnsi="Times New Roman" w:cs="Times New Roman"/>
          <w:sz w:val="28"/>
          <w:szCs w:val="28"/>
          <w:lang w:val="uk-UA"/>
        </w:rPr>
        <w:t>улаштована</w:t>
      </w:r>
      <w:r w:rsidR="00711653" w:rsidRPr="00BF196F">
        <w:rPr>
          <w:rFonts w:ascii="Times New Roman" w:hAnsi="Times New Roman" w:cs="Times New Roman"/>
          <w:sz w:val="28"/>
          <w:szCs w:val="28"/>
          <w:lang w:val="uk-UA"/>
        </w:rPr>
        <w:t xml:space="preserve"> та підтримуватись в робочому стані </w:t>
      </w:r>
      <w:r w:rsidR="006463B8" w:rsidRPr="00BF196F">
        <w:rPr>
          <w:rFonts w:ascii="Times New Roman" w:hAnsi="Times New Roman" w:cs="Times New Roman"/>
          <w:sz w:val="28"/>
          <w:szCs w:val="28"/>
          <w:lang w:val="uk-UA"/>
        </w:rPr>
        <w:t xml:space="preserve">огорожа </w:t>
      </w:r>
      <w:r w:rsidR="006D18AB" w:rsidRPr="00BF196F">
        <w:rPr>
          <w:rFonts w:ascii="Times New Roman" w:hAnsi="Times New Roman" w:cs="Times New Roman"/>
          <w:sz w:val="28"/>
          <w:szCs w:val="28"/>
          <w:lang w:val="uk-UA"/>
        </w:rPr>
        <w:t>заввишки 2,</w:t>
      </w:r>
      <w:r w:rsidR="00400EEF" w:rsidRPr="00BF196F">
        <w:rPr>
          <w:rFonts w:ascii="Times New Roman" w:hAnsi="Times New Roman" w:cs="Times New Roman"/>
          <w:sz w:val="28"/>
          <w:szCs w:val="28"/>
          <w:lang w:val="uk-UA"/>
        </w:rPr>
        <w:t>4</w:t>
      </w:r>
      <w:r w:rsidR="004219A4" w:rsidRPr="00BF196F">
        <w:rPr>
          <w:rFonts w:ascii="Times New Roman" w:hAnsi="Times New Roman" w:cs="Times New Roman"/>
          <w:sz w:val="28"/>
          <w:szCs w:val="28"/>
          <w:lang w:val="uk-UA"/>
        </w:rPr>
        <w:t xml:space="preserve"> м </w:t>
      </w:r>
      <w:r w:rsidR="006463B8" w:rsidRPr="00BF196F">
        <w:rPr>
          <w:rFonts w:ascii="Times New Roman" w:hAnsi="Times New Roman" w:cs="Times New Roman"/>
          <w:sz w:val="28"/>
          <w:szCs w:val="28"/>
          <w:lang w:val="uk-UA"/>
        </w:rPr>
        <w:t xml:space="preserve">та/або земляний вал </w:t>
      </w:r>
      <w:r w:rsidR="006D18AB" w:rsidRPr="00BF196F">
        <w:rPr>
          <w:rFonts w:ascii="Times New Roman" w:hAnsi="Times New Roman" w:cs="Times New Roman"/>
          <w:sz w:val="28"/>
          <w:szCs w:val="28"/>
          <w:lang w:val="uk-UA"/>
        </w:rPr>
        <w:t>заввишки 1,5</w:t>
      </w:r>
      <w:r w:rsidR="004219A4" w:rsidRPr="00BF196F">
        <w:rPr>
          <w:rFonts w:ascii="Times New Roman" w:hAnsi="Times New Roman" w:cs="Times New Roman"/>
          <w:sz w:val="28"/>
          <w:szCs w:val="28"/>
          <w:lang w:val="uk-UA"/>
        </w:rPr>
        <w:t> м</w:t>
      </w:r>
      <w:r w:rsidR="006463B8" w:rsidRPr="00BF196F">
        <w:rPr>
          <w:rFonts w:ascii="Times New Roman" w:hAnsi="Times New Roman" w:cs="Times New Roman"/>
          <w:sz w:val="28"/>
          <w:szCs w:val="28"/>
          <w:lang w:val="uk-UA"/>
        </w:rPr>
        <w:t>.</w:t>
      </w:r>
    </w:p>
    <w:p w:rsidR="00265485" w:rsidRPr="00BF196F" w:rsidRDefault="00BA35AC"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BF4857" w:rsidRPr="00BF196F">
        <w:rPr>
          <w:rFonts w:ascii="Times New Roman" w:hAnsi="Times New Roman" w:cs="Times New Roman"/>
          <w:sz w:val="28"/>
          <w:szCs w:val="28"/>
          <w:lang w:val="uk-UA"/>
        </w:rPr>
        <w:t>. </w:t>
      </w:r>
      <w:r w:rsidR="00B8582A" w:rsidRPr="00BF196F">
        <w:rPr>
          <w:rFonts w:ascii="Times New Roman" w:hAnsi="Times New Roman" w:cs="Times New Roman"/>
          <w:sz w:val="28"/>
          <w:szCs w:val="28"/>
          <w:lang w:val="uk-UA"/>
        </w:rPr>
        <w:t xml:space="preserve">На кожному полігоні, що експлуатується, </w:t>
      </w:r>
      <w:r w:rsidR="00AA0B0A" w:rsidRPr="00BF196F">
        <w:rPr>
          <w:rFonts w:ascii="Times New Roman" w:hAnsi="Times New Roman" w:cs="Times New Roman"/>
          <w:sz w:val="28"/>
          <w:szCs w:val="28"/>
          <w:lang w:val="uk-UA"/>
        </w:rPr>
        <w:t xml:space="preserve">в межах КПП повинні бути встановлені автомобільні ваги </w:t>
      </w:r>
      <w:r w:rsidR="006164B0" w:rsidRPr="00BF196F">
        <w:rPr>
          <w:rFonts w:ascii="Times New Roman" w:hAnsi="Times New Roman" w:cs="Times New Roman"/>
          <w:sz w:val="28"/>
          <w:szCs w:val="28"/>
          <w:lang w:val="uk-UA"/>
        </w:rPr>
        <w:t>з</w:t>
      </w:r>
      <w:r w:rsidR="00B30711" w:rsidRPr="00BF196F">
        <w:rPr>
          <w:rFonts w:ascii="Times New Roman" w:hAnsi="Times New Roman" w:cs="Times New Roman"/>
          <w:sz w:val="28"/>
          <w:szCs w:val="28"/>
          <w:lang w:val="uk-UA"/>
        </w:rPr>
        <w:t>і</w:t>
      </w:r>
      <w:r w:rsidR="00DB55C3" w:rsidRPr="00BF196F">
        <w:rPr>
          <w:rFonts w:ascii="Times New Roman" w:hAnsi="Times New Roman" w:cs="Times New Roman"/>
          <w:sz w:val="28"/>
          <w:szCs w:val="28"/>
          <w:lang w:val="uk-UA"/>
        </w:rPr>
        <w:t xml:space="preserve"> шлагбаумом, </w:t>
      </w:r>
      <w:r w:rsidR="00EA05B6" w:rsidRPr="00BF196F">
        <w:rPr>
          <w:rFonts w:ascii="Times New Roman" w:hAnsi="Times New Roman" w:cs="Times New Roman"/>
          <w:sz w:val="28"/>
          <w:szCs w:val="28"/>
          <w:lang w:val="uk-UA"/>
        </w:rPr>
        <w:t xml:space="preserve">які повинні відповідати вимогам законодавства про метрологію та метрологічну діяльність, а </w:t>
      </w:r>
      <w:r w:rsidR="00DB55C3" w:rsidRPr="00BF196F">
        <w:rPr>
          <w:rFonts w:ascii="Times New Roman" w:hAnsi="Times New Roman" w:cs="Times New Roman"/>
          <w:sz w:val="28"/>
          <w:szCs w:val="28"/>
          <w:lang w:val="uk-UA"/>
        </w:rPr>
        <w:t>т</w:t>
      </w:r>
      <w:r w:rsidR="006164B0" w:rsidRPr="00BF196F">
        <w:rPr>
          <w:rFonts w:ascii="Times New Roman" w:hAnsi="Times New Roman" w:cs="Times New Roman"/>
          <w:sz w:val="28"/>
          <w:szCs w:val="28"/>
          <w:lang w:val="uk-UA"/>
        </w:rPr>
        <w:t xml:space="preserve">ехнічні характеристики </w:t>
      </w:r>
      <w:r w:rsidR="00EA05B6" w:rsidRPr="00BF196F">
        <w:rPr>
          <w:rFonts w:ascii="Times New Roman" w:hAnsi="Times New Roman" w:cs="Times New Roman"/>
          <w:sz w:val="28"/>
          <w:szCs w:val="28"/>
          <w:lang w:val="uk-UA"/>
        </w:rPr>
        <w:t>–</w:t>
      </w:r>
      <w:r w:rsidR="00AA0B0A" w:rsidRPr="00BF196F">
        <w:rPr>
          <w:rFonts w:ascii="Times New Roman" w:hAnsi="Times New Roman" w:cs="Times New Roman"/>
          <w:sz w:val="28"/>
          <w:szCs w:val="28"/>
          <w:lang w:val="uk-UA"/>
        </w:rPr>
        <w:t xml:space="preserve"> </w:t>
      </w:r>
      <w:r w:rsidR="00D93EC0" w:rsidRPr="00BF196F">
        <w:rPr>
          <w:rFonts w:ascii="Times New Roman" w:hAnsi="Times New Roman" w:cs="Times New Roman"/>
          <w:sz w:val="28"/>
          <w:szCs w:val="28"/>
          <w:lang w:val="uk-UA"/>
        </w:rPr>
        <w:t xml:space="preserve">типу </w:t>
      </w:r>
      <w:r w:rsidR="006164B0" w:rsidRPr="00BF196F">
        <w:rPr>
          <w:rFonts w:ascii="Times New Roman" w:hAnsi="Times New Roman" w:cs="Times New Roman"/>
          <w:sz w:val="28"/>
          <w:szCs w:val="28"/>
          <w:lang w:val="uk-UA"/>
        </w:rPr>
        <w:t>транспортних засобів</w:t>
      </w:r>
      <w:r w:rsidR="00D93EC0" w:rsidRPr="00BF196F">
        <w:rPr>
          <w:rFonts w:ascii="Times New Roman" w:hAnsi="Times New Roman" w:cs="Times New Roman"/>
          <w:sz w:val="28"/>
          <w:szCs w:val="28"/>
          <w:lang w:val="uk-UA"/>
        </w:rPr>
        <w:t xml:space="preserve">, які транспортують відходи, та інтенсивності їх руху. </w:t>
      </w:r>
      <w:r w:rsidR="00B47EA1" w:rsidRPr="00BF196F">
        <w:rPr>
          <w:rFonts w:ascii="Times New Roman" w:hAnsi="Times New Roman" w:cs="Times New Roman"/>
          <w:sz w:val="28"/>
          <w:szCs w:val="28"/>
          <w:lang w:val="uk-UA"/>
        </w:rPr>
        <w:t>П</w:t>
      </w:r>
      <w:r w:rsidR="00D93EC0" w:rsidRPr="00BF196F">
        <w:rPr>
          <w:rFonts w:ascii="Times New Roman" w:hAnsi="Times New Roman" w:cs="Times New Roman"/>
          <w:sz w:val="28"/>
          <w:szCs w:val="28"/>
          <w:lang w:val="uk-UA"/>
        </w:rPr>
        <w:t xml:space="preserve">ропускна здатність </w:t>
      </w:r>
      <w:proofErr w:type="spellStart"/>
      <w:r w:rsidR="00D93EC0" w:rsidRPr="00BF196F">
        <w:rPr>
          <w:rFonts w:ascii="Times New Roman" w:hAnsi="Times New Roman" w:cs="Times New Roman"/>
          <w:sz w:val="28"/>
          <w:szCs w:val="28"/>
          <w:lang w:val="uk-UA"/>
        </w:rPr>
        <w:t>вагів</w:t>
      </w:r>
      <w:proofErr w:type="spellEnd"/>
      <w:r w:rsidR="00D93EC0" w:rsidRPr="00BF196F">
        <w:rPr>
          <w:rFonts w:ascii="Times New Roman" w:hAnsi="Times New Roman" w:cs="Times New Roman"/>
          <w:sz w:val="28"/>
          <w:szCs w:val="28"/>
          <w:lang w:val="uk-UA"/>
        </w:rPr>
        <w:t xml:space="preserve"> має бути не менше </w:t>
      </w:r>
      <w:r w:rsidR="006164B0" w:rsidRPr="00BF196F">
        <w:rPr>
          <w:rFonts w:ascii="Times New Roman" w:hAnsi="Times New Roman" w:cs="Times New Roman"/>
          <w:sz w:val="28"/>
          <w:szCs w:val="28"/>
          <w:lang w:val="uk-UA"/>
        </w:rPr>
        <w:t xml:space="preserve">ніж </w:t>
      </w:r>
      <w:r w:rsidR="00D93EC0" w:rsidRPr="00BF196F">
        <w:rPr>
          <w:rFonts w:ascii="Times New Roman" w:hAnsi="Times New Roman" w:cs="Times New Roman"/>
          <w:sz w:val="28"/>
          <w:szCs w:val="28"/>
          <w:lang w:val="uk-UA"/>
        </w:rPr>
        <w:t>16 зважувань на годину.</w:t>
      </w:r>
    </w:p>
    <w:p w:rsidR="006463B8" w:rsidRPr="00BF196F" w:rsidRDefault="00BA35AC" w:rsidP="002508DB">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BF4857" w:rsidRPr="00BF196F">
        <w:rPr>
          <w:rFonts w:ascii="Times New Roman" w:hAnsi="Times New Roman" w:cs="Times New Roman"/>
          <w:sz w:val="28"/>
          <w:szCs w:val="28"/>
          <w:lang w:val="uk-UA"/>
        </w:rPr>
        <w:t>. </w:t>
      </w:r>
      <w:r w:rsidR="00663937" w:rsidRPr="00BF196F">
        <w:rPr>
          <w:rFonts w:ascii="Times New Roman" w:hAnsi="Times New Roman" w:cs="Times New Roman"/>
          <w:sz w:val="28"/>
          <w:szCs w:val="28"/>
          <w:lang w:val="uk-UA"/>
        </w:rPr>
        <w:t xml:space="preserve">На в’їзді на полігон </w:t>
      </w:r>
      <w:r w:rsidR="00405EC4" w:rsidRPr="00BF196F">
        <w:rPr>
          <w:rFonts w:ascii="Times New Roman" w:hAnsi="Times New Roman" w:cs="Times New Roman"/>
          <w:sz w:val="28"/>
          <w:szCs w:val="28"/>
          <w:lang w:val="uk-UA"/>
        </w:rPr>
        <w:t>має бути встановлений щит з такою інформацією:</w:t>
      </w:r>
    </w:p>
    <w:p w:rsidR="00405EC4" w:rsidRPr="00BF196F" w:rsidRDefault="00405EC4"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назва та клас полігону;</w:t>
      </w:r>
    </w:p>
    <w:p w:rsidR="00405EC4" w:rsidRPr="00BF196F" w:rsidRDefault="00BA7413"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рік </w:t>
      </w:r>
      <w:r w:rsidR="00F85CAA" w:rsidRPr="00BF196F">
        <w:rPr>
          <w:rFonts w:ascii="Times New Roman" w:hAnsi="Times New Roman" w:cs="Times New Roman"/>
          <w:sz w:val="28"/>
          <w:szCs w:val="28"/>
          <w:lang w:val="uk-UA"/>
        </w:rPr>
        <w:t>в</w:t>
      </w:r>
      <w:r w:rsidRPr="00BF196F">
        <w:rPr>
          <w:rFonts w:ascii="Times New Roman" w:hAnsi="Times New Roman" w:cs="Times New Roman"/>
          <w:sz w:val="28"/>
          <w:szCs w:val="28"/>
          <w:lang w:val="uk-UA"/>
        </w:rPr>
        <w:t xml:space="preserve">ведення </w:t>
      </w:r>
      <w:r w:rsidR="00F85CAA" w:rsidRPr="00BF196F">
        <w:rPr>
          <w:rFonts w:ascii="Times New Roman" w:hAnsi="Times New Roman" w:cs="Times New Roman"/>
          <w:sz w:val="28"/>
          <w:szCs w:val="28"/>
          <w:lang w:val="uk-UA"/>
        </w:rPr>
        <w:t xml:space="preserve">в експлуатацію </w:t>
      </w:r>
      <w:r w:rsidRPr="00BF196F">
        <w:rPr>
          <w:rFonts w:ascii="Times New Roman" w:hAnsi="Times New Roman" w:cs="Times New Roman"/>
          <w:sz w:val="28"/>
          <w:szCs w:val="28"/>
          <w:lang w:val="uk-UA"/>
        </w:rPr>
        <w:t xml:space="preserve">та </w:t>
      </w:r>
      <w:r w:rsidR="000C01A5" w:rsidRPr="00BF196F">
        <w:rPr>
          <w:rFonts w:ascii="Times New Roman" w:hAnsi="Times New Roman" w:cs="Times New Roman"/>
          <w:sz w:val="28"/>
          <w:szCs w:val="28"/>
          <w:lang w:val="uk-UA"/>
        </w:rPr>
        <w:t>припинення</w:t>
      </w:r>
      <w:r w:rsidRPr="00BF196F">
        <w:rPr>
          <w:rFonts w:ascii="Times New Roman" w:hAnsi="Times New Roman" w:cs="Times New Roman"/>
          <w:sz w:val="28"/>
          <w:szCs w:val="28"/>
          <w:lang w:val="uk-UA"/>
        </w:rPr>
        <w:t xml:space="preserve"> експлуатації</w:t>
      </w:r>
      <w:r w:rsidR="00405EC4" w:rsidRPr="00BF196F">
        <w:rPr>
          <w:rFonts w:ascii="Times New Roman" w:hAnsi="Times New Roman" w:cs="Times New Roman"/>
          <w:sz w:val="28"/>
          <w:szCs w:val="28"/>
          <w:lang w:val="uk-UA"/>
        </w:rPr>
        <w:t>;</w:t>
      </w:r>
    </w:p>
    <w:p w:rsidR="00BA7413" w:rsidRPr="00BF196F" w:rsidRDefault="00BA7413" w:rsidP="00B667F7">
      <w:pPr>
        <w:spacing w:after="0" w:line="240" w:lineRule="auto"/>
        <w:ind w:firstLine="567"/>
        <w:jc w:val="both"/>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проєктна</w:t>
      </w:r>
      <w:proofErr w:type="spellEnd"/>
      <w:r w:rsidRPr="00BF196F">
        <w:rPr>
          <w:rFonts w:ascii="Times New Roman" w:hAnsi="Times New Roman" w:cs="Times New Roman"/>
          <w:sz w:val="28"/>
          <w:szCs w:val="28"/>
          <w:lang w:val="uk-UA"/>
        </w:rPr>
        <w:t xml:space="preserve"> </w:t>
      </w:r>
      <w:r w:rsidR="00F85CAA" w:rsidRPr="00BF196F">
        <w:rPr>
          <w:rFonts w:ascii="Times New Roman" w:hAnsi="Times New Roman" w:cs="Times New Roman"/>
          <w:sz w:val="28"/>
          <w:szCs w:val="28"/>
          <w:lang w:val="uk-UA"/>
        </w:rPr>
        <w:t xml:space="preserve">місткість </w:t>
      </w:r>
      <w:r w:rsidRPr="00BF196F">
        <w:rPr>
          <w:rFonts w:ascii="Times New Roman" w:hAnsi="Times New Roman" w:cs="Times New Roman"/>
          <w:sz w:val="28"/>
          <w:szCs w:val="28"/>
          <w:lang w:val="uk-UA"/>
        </w:rPr>
        <w:t>полігону;</w:t>
      </w:r>
    </w:p>
    <w:p w:rsidR="00375C08" w:rsidRPr="00BF196F" w:rsidRDefault="00375C08"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види відходів, що приймаються (приймались) на полігон;</w:t>
      </w:r>
    </w:p>
    <w:p w:rsidR="00405EC4" w:rsidRPr="00BF196F" w:rsidRDefault="00405EC4"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найменування </w:t>
      </w:r>
      <w:r w:rsidR="00F85CAA" w:rsidRPr="00BF196F">
        <w:rPr>
          <w:rFonts w:ascii="Times New Roman" w:hAnsi="Times New Roman" w:cs="Times New Roman"/>
          <w:sz w:val="28"/>
          <w:szCs w:val="28"/>
          <w:lang w:val="uk-UA"/>
        </w:rPr>
        <w:t>оператора полігону</w:t>
      </w:r>
      <w:r w:rsidR="008E59E3" w:rsidRPr="00BF196F">
        <w:rPr>
          <w:rFonts w:ascii="Times New Roman" w:hAnsi="Times New Roman" w:cs="Times New Roman"/>
          <w:sz w:val="28"/>
          <w:szCs w:val="28"/>
          <w:lang w:val="uk-UA"/>
        </w:rPr>
        <w:t xml:space="preserve"> та власника</w:t>
      </w:r>
      <w:r w:rsidR="00B55B0D" w:rsidRPr="00BF196F">
        <w:rPr>
          <w:rFonts w:ascii="Times New Roman" w:hAnsi="Times New Roman" w:cs="Times New Roman"/>
          <w:sz w:val="28"/>
          <w:szCs w:val="28"/>
          <w:lang w:val="uk-UA"/>
        </w:rPr>
        <w:t xml:space="preserve"> полігону (якщо не співпадають)</w:t>
      </w:r>
      <w:r w:rsidRPr="00BF196F">
        <w:rPr>
          <w:rFonts w:ascii="Times New Roman" w:hAnsi="Times New Roman" w:cs="Times New Roman"/>
          <w:sz w:val="28"/>
          <w:szCs w:val="28"/>
          <w:lang w:val="uk-UA"/>
        </w:rPr>
        <w:t>;</w:t>
      </w:r>
    </w:p>
    <w:p w:rsidR="00B47EA1" w:rsidRPr="00BF196F" w:rsidRDefault="00B47EA1"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номер та дата видачі дозволу на здійснення операцій з оброблення відходів;</w:t>
      </w:r>
    </w:p>
    <w:p w:rsidR="00405EC4" w:rsidRPr="00BF196F" w:rsidRDefault="00405EC4"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режим роботи полігону;</w:t>
      </w:r>
    </w:p>
    <w:p w:rsidR="00405EC4" w:rsidRPr="00BF196F" w:rsidRDefault="000C01A5"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поточні</w:t>
      </w:r>
      <w:r w:rsidR="00375C08" w:rsidRPr="00BF196F">
        <w:rPr>
          <w:rFonts w:ascii="Times New Roman" w:hAnsi="Times New Roman" w:cs="Times New Roman"/>
          <w:sz w:val="28"/>
          <w:szCs w:val="28"/>
          <w:lang w:val="uk-UA"/>
        </w:rPr>
        <w:t xml:space="preserve"> </w:t>
      </w:r>
      <w:r w:rsidR="00405EC4" w:rsidRPr="00BF196F">
        <w:rPr>
          <w:rFonts w:ascii="Times New Roman" w:hAnsi="Times New Roman" w:cs="Times New Roman"/>
          <w:sz w:val="28"/>
          <w:szCs w:val="28"/>
          <w:lang w:val="uk-UA"/>
        </w:rPr>
        <w:t xml:space="preserve">тарифи </w:t>
      </w:r>
      <w:r w:rsidR="00375C08" w:rsidRPr="00BF196F">
        <w:rPr>
          <w:rFonts w:ascii="Times New Roman" w:hAnsi="Times New Roman" w:cs="Times New Roman"/>
          <w:sz w:val="28"/>
          <w:szCs w:val="28"/>
          <w:lang w:val="uk-UA"/>
        </w:rPr>
        <w:t>(для полігонів</w:t>
      </w:r>
      <w:r w:rsidR="004641E7" w:rsidRPr="00BF196F">
        <w:rPr>
          <w:rFonts w:ascii="Times New Roman" w:hAnsi="Times New Roman" w:cs="Times New Roman"/>
          <w:sz w:val="28"/>
          <w:szCs w:val="28"/>
          <w:lang w:val="uk-UA"/>
        </w:rPr>
        <w:t>, що експлуатуються)</w:t>
      </w:r>
      <w:r w:rsidR="00375C08" w:rsidRPr="00BF196F">
        <w:rPr>
          <w:rFonts w:ascii="Times New Roman" w:hAnsi="Times New Roman" w:cs="Times New Roman"/>
          <w:sz w:val="28"/>
          <w:szCs w:val="28"/>
          <w:lang w:val="uk-UA"/>
        </w:rPr>
        <w:t xml:space="preserve"> </w:t>
      </w:r>
      <w:r w:rsidR="00AB671E" w:rsidRPr="00BF196F">
        <w:rPr>
          <w:rFonts w:ascii="Times New Roman" w:hAnsi="Times New Roman" w:cs="Times New Roman"/>
          <w:sz w:val="28"/>
          <w:szCs w:val="28"/>
          <w:lang w:val="uk-UA"/>
        </w:rPr>
        <w:t>у разі надання</w:t>
      </w:r>
      <w:r w:rsidR="00405EC4" w:rsidRPr="00BF196F">
        <w:rPr>
          <w:rFonts w:ascii="Times New Roman" w:hAnsi="Times New Roman" w:cs="Times New Roman"/>
          <w:sz w:val="28"/>
          <w:szCs w:val="28"/>
          <w:lang w:val="uk-UA"/>
        </w:rPr>
        <w:t xml:space="preserve"> послуг із захоронення відходів;</w:t>
      </w:r>
    </w:p>
    <w:p w:rsidR="00405EC4" w:rsidRPr="00BF196F" w:rsidRDefault="00405EC4"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найменування організації, що здійснює охорону полігону.</w:t>
      </w:r>
    </w:p>
    <w:p w:rsidR="00405EC4" w:rsidRPr="00BF196F" w:rsidRDefault="00BA35AC"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405EC4" w:rsidRPr="00BF196F">
        <w:rPr>
          <w:rFonts w:ascii="Times New Roman" w:hAnsi="Times New Roman" w:cs="Times New Roman"/>
          <w:sz w:val="28"/>
          <w:szCs w:val="28"/>
          <w:lang w:val="uk-UA"/>
        </w:rPr>
        <w:t>.</w:t>
      </w:r>
      <w:r w:rsidR="009254E5" w:rsidRPr="00BF196F">
        <w:rPr>
          <w:rFonts w:ascii="Times New Roman" w:hAnsi="Times New Roman" w:cs="Times New Roman"/>
          <w:sz w:val="28"/>
          <w:szCs w:val="28"/>
          <w:lang w:val="uk-UA"/>
        </w:rPr>
        <w:t> </w:t>
      </w:r>
      <w:r w:rsidR="00405EC4" w:rsidRPr="00BF196F">
        <w:rPr>
          <w:rFonts w:ascii="Times New Roman" w:hAnsi="Times New Roman" w:cs="Times New Roman"/>
          <w:sz w:val="28"/>
          <w:szCs w:val="28"/>
          <w:lang w:val="uk-UA"/>
        </w:rPr>
        <w:t xml:space="preserve">На в’їзді та на території полігону встановлюються дорожні знаки </w:t>
      </w:r>
      <w:r w:rsidR="00711653" w:rsidRPr="00BF196F">
        <w:rPr>
          <w:rFonts w:ascii="Times New Roman" w:hAnsi="Times New Roman" w:cs="Times New Roman"/>
          <w:sz w:val="28"/>
          <w:szCs w:val="28"/>
          <w:lang w:val="uk-UA"/>
        </w:rPr>
        <w:t xml:space="preserve">відповідно до </w:t>
      </w:r>
      <w:r w:rsidR="001745C8" w:rsidRPr="00BF196F">
        <w:rPr>
          <w:rFonts w:ascii="Times New Roman" w:hAnsi="Times New Roman" w:cs="Times New Roman"/>
          <w:sz w:val="28"/>
          <w:szCs w:val="28"/>
          <w:lang w:val="uk-UA"/>
        </w:rPr>
        <w:t>П</w:t>
      </w:r>
      <w:r w:rsidR="00711653" w:rsidRPr="00BF196F">
        <w:rPr>
          <w:rFonts w:ascii="Times New Roman" w:hAnsi="Times New Roman" w:cs="Times New Roman"/>
          <w:sz w:val="28"/>
          <w:szCs w:val="28"/>
          <w:lang w:val="uk-UA"/>
        </w:rPr>
        <w:t>равил дорожнього руху, затверджених постановою Кабінету Міністрів України від 10 жовтня 2001 року № 1306.</w:t>
      </w:r>
      <w:r w:rsidR="000C01A5" w:rsidRPr="00BF196F">
        <w:rPr>
          <w:rFonts w:ascii="Times New Roman" w:hAnsi="Times New Roman" w:cs="Times New Roman"/>
          <w:sz w:val="28"/>
          <w:szCs w:val="28"/>
          <w:lang w:val="uk-UA"/>
        </w:rPr>
        <w:t xml:space="preserve"> Проїзд по території полігону здійснюється по </w:t>
      </w:r>
      <w:r w:rsidR="00134C1D" w:rsidRPr="00BF196F">
        <w:rPr>
          <w:rFonts w:ascii="Times New Roman" w:hAnsi="Times New Roman" w:cs="Times New Roman"/>
          <w:sz w:val="28"/>
          <w:szCs w:val="28"/>
          <w:lang w:val="uk-UA"/>
        </w:rPr>
        <w:t xml:space="preserve">затвердженим </w:t>
      </w:r>
      <w:r w:rsidR="000C01A5" w:rsidRPr="00BF196F">
        <w:rPr>
          <w:rFonts w:ascii="Times New Roman" w:hAnsi="Times New Roman" w:cs="Times New Roman"/>
          <w:sz w:val="28"/>
          <w:szCs w:val="28"/>
          <w:lang w:val="uk-UA"/>
        </w:rPr>
        <w:t>маршрутам у відповідності до встановлених дорожніх знаків.</w:t>
      </w:r>
    </w:p>
    <w:p w:rsidR="006F57D5" w:rsidRPr="00BF196F" w:rsidRDefault="00BA35AC"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BF4857" w:rsidRPr="00BF196F">
        <w:rPr>
          <w:rFonts w:ascii="Times New Roman" w:hAnsi="Times New Roman" w:cs="Times New Roman"/>
          <w:sz w:val="28"/>
          <w:szCs w:val="28"/>
          <w:lang w:val="uk-UA"/>
        </w:rPr>
        <w:t>. </w:t>
      </w:r>
      <w:r w:rsidR="00530A49" w:rsidRPr="00BF196F">
        <w:rPr>
          <w:rFonts w:ascii="Times New Roman" w:hAnsi="Times New Roman" w:cs="Times New Roman"/>
          <w:sz w:val="28"/>
          <w:szCs w:val="28"/>
          <w:lang w:val="uk-UA"/>
        </w:rPr>
        <w:t xml:space="preserve">Територія </w:t>
      </w:r>
      <w:r w:rsidR="00491012" w:rsidRPr="00BF196F">
        <w:rPr>
          <w:rFonts w:ascii="Times New Roman" w:hAnsi="Times New Roman" w:cs="Times New Roman"/>
          <w:sz w:val="28"/>
          <w:szCs w:val="28"/>
          <w:lang w:val="uk-UA"/>
        </w:rPr>
        <w:t>кожного полігону</w:t>
      </w:r>
      <w:r w:rsidR="00703F06" w:rsidRPr="00BF196F">
        <w:rPr>
          <w:rFonts w:ascii="Times New Roman" w:hAnsi="Times New Roman" w:cs="Times New Roman"/>
          <w:sz w:val="28"/>
          <w:szCs w:val="28"/>
          <w:lang w:val="uk-UA"/>
        </w:rPr>
        <w:t xml:space="preserve"> </w:t>
      </w:r>
      <w:r w:rsidR="009F2DFC" w:rsidRPr="00BF196F">
        <w:rPr>
          <w:rFonts w:ascii="Times New Roman" w:hAnsi="Times New Roman" w:cs="Times New Roman"/>
          <w:sz w:val="28"/>
          <w:szCs w:val="28"/>
          <w:lang w:val="uk-UA"/>
        </w:rPr>
        <w:t>повин</w:t>
      </w:r>
      <w:r w:rsidR="00277D41" w:rsidRPr="00BF196F">
        <w:rPr>
          <w:rFonts w:ascii="Times New Roman" w:hAnsi="Times New Roman" w:cs="Times New Roman"/>
          <w:sz w:val="28"/>
          <w:szCs w:val="28"/>
          <w:lang w:val="uk-UA"/>
        </w:rPr>
        <w:t>на</w:t>
      </w:r>
      <w:r w:rsidR="009F2DFC" w:rsidRPr="00BF196F">
        <w:rPr>
          <w:rFonts w:ascii="Times New Roman" w:hAnsi="Times New Roman" w:cs="Times New Roman"/>
          <w:sz w:val="28"/>
          <w:szCs w:val="28"/>
          <w:lang w:val="uk-UA"/>
        </w:rPr>
        <w:t xml:space="preserve"> складатися </w:t>
      </w:r>
      <w:r w:rsidR="00B21514" w:rsidRPr="00BF196F">
        <w:rPr>
          <w:rFonts w:ascii="Times New Roman" w:hAnsi="Times New Roman" w:cs="Times New Roman"/>
          <w:sz w:val="28"/>
          <w:szCs w:val="28"/>
          <w:lang w:val="uk-UA"/>
        </w:rPr>
        <w:t>і</w:t>
      </w:r>
      <w:r w:rsidR="009F2DFC" w:rsidRPr="00BF196F">
        <w:rPr>
          <w:rFonts w:ascii="Times New Roman" w:hAnsi="Times New Roman" w:cs="Times New Roman"/>
          <w:sz w:val="28"/>
          <w:szCs w:val="28"/>
          <w:lang w:val="uk-UA"/>
        </w:rPr>
        <w:t xml:space="preserve">з </w:t>
      </w:r>
      <w:r w:rsidR="006F57D5" w:rsidRPr="00BF196F">
        <w:rPr>
          <w:rFonts w:ascii="Times New Roman" w:hAnsi="Times New Roman" w:cs="Times New Roman"/>
          <w:sz w:val="28"/>
          <w:szCs w:val="28"/>
          <w:lang w:val="uk-UA"/>
        </w:rPr>
        <w:t>виробничої та господарської зон, розділен</w:t>
      </w:r>
      <w:r w:rsidR="00B44853" w:rsidRPr="00BF196F">
        <w:rPr>
          <w:rFonts w:ascii="Times New Roman" w:hAnsi="Times New Roman" w:cs="Times New Roman"/>
          <w:sz w:val="28"/>
          <w:szCs w:val="28"/>
          <w:lang w:val="uk-UA"/>
        </w:rPr>
        <w:t>их смугою завширшки не менше 25 </w:t>
      </w:r>
      <w:r w:rsidR="006F57D5" w:rsidRPr="00BF196F">
        <w:rPr>
          <w:rFonts w:ascii="Times New Roman" w:hAnsi="Times New Roman" w:cs="Times New Roman"/>
          <w:sz w:val="28"/>
          <w:szCs w:val="28"/>
          <w:lang w:val="uk-UA"/>
        </w:rPr>
        <w:t>м.</w:t>
      </w:r>
    </w:p>
    <w:p w:rsidR="006F57D5" w:rsidRPr="00BF196F" w:rsidRDefault="0007015F"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На полігонах, що експлуатуються, якщо це не передбачено </w:t>
      </w:r>
      <w:proofErr w:type="spellStart"/>
      <w:r w:rsidRPr="00BF196F">
        <w:rPr>
          <w:rFonts w:ascii="Times New Roman" w:hAnsi="Times New Roman" w:cs="Times New Roman"/>
          <w:sz w:val="28"/>
          <w:szCs w:val="28"/>
          <w:lang w:val="uk-UA"/>
        </w:rPr>
        <w:t>проєктно</w:t>
      </w:r>
      <w:proofErr w:type="spellEnd"/>
      <w:r w:rsidRPr="00BF196F">
        <w:rPr>
          <w:rFonts w:ascii="Times New Roman" w:hAnsi="Times New Roman" w:cs="Times New Roman"/>
          <w:sz w:val="28"/>
          <w:szCs w:val="28"/>
          <w:lang w:val="uk-UA"/>
        </w:rPr>
        <w:t xml:space="preserve">-кошторисною документацією, в межах виробничої зони мають бути виділені робочі карти, майданчики </w:t>
      </w:r>
      <w:r w:rsidR="008F46F2" w:rsidRPr="00BF196F">
        <w:rPr>
          <w:rFonts w:ascii="Times New Roman" w:hAnsi="Times New Roman" w:cs="Times New Roman"/>
          <w:sz w:val="28"/>
          <w:szCs w:val="28"/>
          <w:lang w:val="uk-UA"/>
        </w:rPr>
        <w:t>підготовки</w:t>
      </w:r>
      <w:r w:rsidRPr="00BF196F">
        <w:rPr>
          <w:rFonts w:ascii="Times New Roman" w:hAnsi="Times New Roman" w:cs="Times New Roman"/>
          <w:sz w:val="28"/>
          <w:szCs w:val="28"/>
          <w:lang w:val="uk-UA"/>
        </w:rPr>
        <w:t xml:space="preserve"> відходів та зберігання ізолюючого матеріалу</w:t>
      </w:r>
      <w:r w:rsidR="00400EEF" w:rsidRPr="00BF196F">
        <w:rPr>
          <w:rFonts w:ascii="Times New Roman" w:hAnsi="Times New Roman" w:cs="Times New Roman"/>
          <w:sz w:val="28"/>
          <w:szCs w:val="28"/>
          <w:lang w:val="uk-UA"/>
        </w:rPr>
        <w:t>. В межах господарської зони мають розмі</w:t>
      </w:r>
      <w:r w:rsidR="001745C8" w:rsidRPr="00BF196F">
        <w:rPr>
          <w:rFonts w:ascii="Times New Roman" w:hAnsi="Times New Roman" w:cs="Times New Roman"/>
          <w:sz w:val="28"/>
          <w:szCs w:val="28"/>
          <w:lang w:val="uk-UA"/>
        </w:rPr>
        <w:t>щ</w:t>
      </w:r>
      <w:r w:rsidR="00400EEF" w:rsidRPr="00BF196F">
        <w:rPr>
          <w:rFonts w:ascii="Times New Roman" w:hAnsi="Times New Roman" w:cs="Times New Roman"/>
          <w:sz w:val="28"/>
          <w:szCs w:val="28"/>
          <w:lang w:val="uk-UA"/>
        </w:rPr>
        <w:t>уватись будівлі і споруди, необхідні для заб</w:t>
      </w:r>
      <w:r w:rsidR="009D4609" w:rsidRPr="00BF196F">
        <w:rPr>
          <w:rFonts w:ascii="Times New Roman" w:hAnsi="Times New Roman" w:cs="Times New Roman"/>
          <w:sz w:val="28"/>
          <w:szCs w:val="28"/>
          <w:lang w:val="uk-UA"/>
        </w:rPr>
        <w:t xml:space="preserve">езпечення експлуатації полігону, </w:t>
      </w:r>
      <w:r w:rsidR="008853B4" w:rsidRPr="00BF196F">
        <w:rPr>
          <w:rFonts w:ascii="Times New Roman" w:hAnsi="Times New Roman" w:cs="Times New Roman"/>
          <w:sz w:val="28"/>
          <w:szCs w:val="28"/>
          <w:lang w:val="uk-UA"/>
        </w:rPr>
        <w:t xml:space="preserve">а також можуть бути розміщені </w:t>
      </w:r>
      <w:r w:rsidR="00400EEF" w:rsidRPr="00BF196F">
        <w:rPr>
          <w:rFonts w:ascii="Times New Roman" w:hAnsi="Times New Roman" w:cs="Times New Roman"/>
          <w:sz w:val="28"/>
          <w:szCs w:val="28"/>
          <w:lang w:val="uk-UA"/>
        </w:rPr>
        <w:t>будівлі та споруди для сортування відходів.</w:t>
      </w:r>
    </w:p>
    <w:p w:rsidR="008A2FC4" w:rsidRPr="00BF196F" w:rsidRDefault="00400EEF"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На</w:t>
      </w:r>
      <w:r w:rsidR="008A2FC4" w:rsidRPr="00BF196F">
        <w:rPr>
          <w:rFonts w:ascii="Times New Roman" w:hAnsi="Times New Roman" w:cs="Times New Roman"/>
          <w:sz w:val="28"/>
          <w:szCs w:val="28"/>
          <w:lang w:val="uk-UA"/>
        </w:rPr>
        <w:t xml:space="preserve"> полігон</w:t>
      </w:r>
      <w:r w:rsidRPr="00BF196F">
        <w:rPr>
          <w:rFonts w:ascii="Times New Roman" w:hAnsi="Times New Roman" w:cs="Times New Roman"/>
          <w:sz w:val="28"/>
          <w:szCs w:val="28"/>
          <w:lang w:val="uk-UA"/>
        </w:rPr>
        <w:t>ах</w:t>
      </w:r>
      <w:r w:rsidR="008A2FC4" w:rsidRPr="00BF196F">
        <w:rPr>
          <w:rFonts w:ascii="Times New Roman" w:hAnsi="Times New Roman" w:cs="Times New Roman"/>
          <w:sz w:val="28"/>
          <w:szCs w:val="28"/>
          <w:lang w:val="uk-UA"/>
        </w:rPr>
        <w:t>, експлуатація яких припинена, в межах господарської зони можуть розміщуватись будівлі та споруди</w:t>
      </w:r>
      <w:r w:rsidR="00435686" w:rsidRPr="00BF196F">
        <w:rPr>
          <w:rFonts w:ascii="Times New Roman" w:hAnsi="Times New Roman" w:cs="Times New Roman"/>
          <w:sz w:val="28"/>
          <w:szCs w:val="28"/>
          <w:lang w:val="uk-UA"/>
        </w:rPr>
        <w:t xml:space="preserve">, </w:t>
      </w:r>
      <w:r w:rsidR="008A2FC4" w:rsidRPr="00BF196F">
        <w:rPr>
          <w:rFonts w:ascii="Times New Roman" w:hAnsi="Times New Roman" w:cs="Times New Roman"/>
          <w:sz w:val="28"/>
          <w:szCs w:val="28"/>
          <w:lang w:val="uk-UA"/>
        </w:rPr>
        <w:t>які необхідні для здійснення догляду за полігоном</w:t>
      </w:r>
      <w:r w:rsidR="00D74278" w:rsidRPr="00BF196F">
        <w:rPr>
          <w:rFonts w:ascii="Times New Roman" w:hAnsi="Times New Roman" w:cs="Times New Roman"/>
          <w:sz w:val="28"/>
          <w:szCs w:val="28"/>
          <w:lang w:val="uk-UA"/>
        </w:rPr>
        <w:t>.</w:t>
      </w:r>
    </w:p>
    <w:p w:rsidR="00530A49" w:rsidRPr="00BF196F" w:rsidRDefault="00BA35AC"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BF4857" w:rsidRPr="00BF196F">
        <w:rPr>
          <w:rFonts w:ascii="Times New Roman" w:hAnsi="Times New Roman" w:cs="Times New Roman"/>
          <w:sz w:val="28"/>
          <w:szCs w:val="28"/>
          <w:lang w:val="uk-UA"/>
        </w:rPr>
        <w:t>. </w:t>
      </w:r>
      <w:r w:rsidR="007A38C8" w:rsidRPr="00BF196F">
        <w:rPr>
          <w:rFonts w:ascii="Times New Roman" w:hAnsi="Times New Roman" w:cs="Times New Roman"/>
          <w:sz w:val="28"/>
          <w:szCs w:val="28"/>
          <w:lang w:val="uk-UA"/>
        </w:rPr>
        <w:t>На полігоні</w:t>
      </w:r>
      <w:r w:rsidR="004641E7" w:rsidRPr="00BF196F">
        <w:rPr>
          <w:rFonts w:ascii="Times New Roman" w:hAnsi="Times New Roman" w:cs="Times New Roman"/>
          <w:sz w:val="28"/>
          <w:szCs w:val="28"/>
          <w:lang w:val="uk-UA"/>
        </w:rPr>
        <w:t>, що експлуатується,</w:t>
      </w:r>
      <w:r w:rsidR="007A38C8" w:rsidRPr="00BF196F">
        <w:rPr>
          <w:rFonts w:ascii="Times New Roman" w:hAnsi="Times New Roman" w:cs="Times New Roman"/>
          <w:sz w:val="28"/>
          <w:szCs w:val="28"/>
          <w:lang w:val="uk-UA"/>
        </w:rPr>
        <w:t xml:space="preserve"> </w:t>
      </w:r>
      <w:r w:rsidR="00A07250" w:rsidRPr="00BF196F">
        <w:rPr>
          <w:rFonts w:ascii="Times New Roman" w:hAnsi="Times New Roman" w:cs="Times New Roman"/>
          <w:sz w:val="28"/>
          <w:szCs w:val="28"/>
          <w:lang w:val="uk-UA"/>
        </w:rPr>
        <w:t xml:space="preserve">оператор полігону </w:t>
      </w:r>
      <w:r w:rsidR="002F1891" w:rsidRPr="00BF196F">
        <w:rPr>
          <w:rFonts w:ascii="Times New Roman" w:hAnsi="Times New Roman" w:cs="Times New Roman"/>
          <w:sz w:val="28"/>
          <w:szCs w:val="28"/>
          <w:lang w:val="uk-UA"/>
        </w:rPr>
        <w:t xml:space="preserve">по кожному виду відходів </w:t>
      </w:r>
      <w:r w:rsidR="00A07250" w:rsidRPr="00BF196F">
        <w:rPr>
          <w:rFonts w:ascii="Times New Roman" w:hAnsi="Times New Roman" w:cs="Times New Roman"/>
          <w:sz w:val="28"/>
          <w:szCs w:val="28"/>
          <w:lang w:val="uk-UA"/>
        </w:rPr>
        <w:t xml:space="preserve">повинен </w:t>
      </w:r>
      <w:r w:rsidR="007A38C8" w:rsidRPr="00BF196F">
        <w:rPr>
          <w:rFonts w:ascii="Times New Roman" w:hAnsi="Times New Roman" w:cs="Times New Roman"/>
          <w:sz w:val="28"/>
          <w:szCs w:val="28"/>
          <w:lang w:val="uk-UA"/>
        </w:rPr>
        <w:t xml:space="preserve">вести </w:t>
      </w:r>
      <w:r w:rsidR="002F1891" w:rsidRPr="00BF196F">
        <w:rPr>
          <w:rFonts w:ascii="Times New Roman" w:hAnsi="Times New Roman" w:cs="Times New Roman"/>
          <w:sz w:val="28"/>
          <w:szCs w:val="28"/>
          <w:lang w:val="uk-UA"/>
        </w:rPr>
        <w:t xml:space="preserve">їх </w:t>
      </w:r>
      <w:r w:rsidR="00A07250" w:rsidRPr="00BF196F">
        <w:rPr>
          <w:rFonts w:ascii="Times New Roman" w:hAnsi="Times New Roman" w:cs="Times New Roman"/>
          <w:sz w:val="28"/>
          <w:szCs w:val="28"/>
          <w:lang w:val="uk-UA"/>
        </w:rPr>
        <w:t>облік</w:t>
      </w:r>
      <w:r w:rsidR="007A38C8" w:rsidRPr="00BF196F">
        <w:rPr>
          <w:rFonts w:ascii="Times New Roman" w:hAnsi="Times New Roman" w:cs="Times New Roman"/>
          <w:sz w:val="28"/>
          <w:szCs w:val="28"/>
          <w:lang w:val="uk-UA"/>
        </w:rPr>
        <w:t xml:space="preserve"> </w:t>
      </w:r>
      <w:r w:rsidR="00A07250" w:rsidRPr="00BF196F">
        <w:rPr>
          <w:rFonts w:ascii="Times New Roman" w:hAnsi="Times New Roman" w:cs="Times New Roman"/>
          <w:sz w:val="28"/>
          <w:szCs w:val="28"/>
          <w:lang w:val="uk-UA"/>
        </w:rPr>
        <w:t>за обсягом</w:t>
      </w:r>
      <w:r w:rsidR="009F44EC" w:rsidRPr="00BF196F">
        <w:rPr>
          <w:rFonts w:ascii="Times New Roman" w:hAnsi="Times New Roman" w:cs="Times New Roman"/>
          <w:sz w:val="28"/>
          <w:szCs w:val="28"/>
          <w:lang w:val="uk-UA"/>
        </w:rPr>
        <w:t>,</w:t>
      </w:r>
      <w:r w:rsidR="00883486" w:rsidRPr="00BF196F">
        <w:rPr>
          <w:rFonts w:ascii="Times New Roman" w:hAnsi="Times New Roman" w:cs="Times New Roman"/>
          <w:sz w:val="28"/>
          <w:szCs w:val="28"/>
          <w:lang w:val="uk-UA"/>
        </w:rPr>
        <w:t xml:space="preserve"> джерелами утворення</w:t>
      </w:r>
      <w:r w:rsidR="009F44EC" w:rsidRPr="00BF196F">
        <w:rPr>
          <w:rFonts w:ascii="Times New Roman" w:hAnsi="Times New Roman" w:cs="Times New Roman"/>
          <w:sz w:val="28"/>
          <w:szCs w:val="28"/>
          <w:lang w:val="uk-UA"/>
        </w:rPr>
        <w:t xml:space="preserve"> та даними про </w:t>
      </w:r>
      <w:r w:rsidR="00BF4857" w:rsidRPr="00BF196F">
        <w:rPr>
          <w:rFonts w:ascii="Times New Roman" w:hAnsi="Times New Roman" w:cs="Times New Roman"/>
          <w:sz w:val="28"/>
          <w:szCs w:val="28"/>
          <w:lang w:val="uk-UA"/>
        </w:rPr>
        <w:t>утворювача відходів</w:t>
      </w:r>
      <w:r w:rsidR="00595B23" w:rsidRPr="00BF196F">
        <w:rPr>
          <w:rFonts w:ascii="Times New Roman" w:hAnsi="Times New Roman" w:cs="Times New Roman"/>
          <w:sz w:val="28"/>
          <w:szCs w:val="28"/>
          <w:lang w:val="uk-UA"/>
        </w:rPr>
        <w:t xml:space="preserve"> згідно </w:t>
      </w:r>
      <w:r w:rsidR="00582DE3" w:rsidRPr="00BF196F">
        <w:rPr>
          <w:rFonts w:ascii="Times New Roman" w:hAnsi="Times New Roman" w:cs="Times New Roman"/>
          <w:sz w:val="28"/>
          <w:szCs w:val="28"/>
          <w:lang w:val="uk-UA"/>
        </w:rPr>
        <w:t xml:space="preserve">з </w:t>
      </w:r>
      <w:r w:rsidR="00595B23" w:rsidRPr="00BF196F">
        <w:rPr>
          <w:rFonts w:ascii="Times New Roman" w:hAnsi="Times New Roman" w:cs="Times New Roman"/>
          <w:sz w:val="28"/>
          <w:szCs w:val="28"/>
          <w:lang w:val="uk-UA"/>
        </w:rPr>
        <w:t>вимог</w:t>
      </w:r>
      <w:r w:rsidR="00582DE3" w:rsidRPr="00BF196F">
        <w:rPr>
          <w:rFonts w:ascii="Times New Roman" w:hAnsi="Times New Roman" w:cs="Times New Roman"/>
          <w:sz w:val="28"/>
          <w:szCs w:val="28"/>
          <w:lang w:val="uk-UA"/>
        </w:rPr>
        <w:t>ами</w:t>
      </w:r>
      <w:r w:rsidR="00595B23" w:rsidRPr="00BF196F">
        <w:rPr>
          <w:rFonts w:ascii="Times New Roman" w:hAnsi="Times New Roman" w:cs="Times New Roman"/>
          <w:sz w:val="28"/>
          <w:szCs w:val="28"/>
          <w:lang w:val="uk-UA"/>
        </w:rPr>
        <w:t xml:space="preserve"> </w:t>
      </w:r>
      <w:r w:rsidR="00B30711" w:rsidRPr="00BF196F">
        <w:rPr>
          <w:rFonts w:ascii="Times New Roman" w:hAnsi="Times New Roman" w:cs="Times New Roman"/>
          <w:sz w:val="28"/>
          <w:szCs w:val="28"/>
          <w:lang w:val="uk-UA"/>
        </w:rPr>
        <w:t>П</w:t>
      </w:r>
      <w:r w:rsidR="00595B23" w:rsidRPr="00BF196F">
        <w:rPr>
          <w:rFonts w:ascii="Times New Roman" w:hAnsi="Times New Roman" w:cs="Times New Roman"/>
          <w:sz w:val="28"/>
          <w:szCs w:val="28"/>
          <w:lang w:val="uk-UA"/>
        </w:rPr>
        <w:t xml:space="preserve">орядку </w:t>
      </w:r>
      <w:r w:rsidR="000142FD" w:rsidRPr="00BF196F">
        <w:rPr>
          <w:rFonts w:ascii="Times New Roman" w:hAnsi="Times New Roman" w:cs="Times New Roman"/>
          <w:sz w:val="28"/>
          <w:szCs w:val="28"/>
          <w:lang w:val="uk-UA"/>
        </w:rPr>
        <w:t xml:space="preserve">державного </w:t>
      </w:r>
      <w:r w:rsidR="00595B23" w:rsidRPr="00BF196F">
        <w:rPr>
          <w:rFonts w:ascii="Times New Roman" w:hAnsi="Times New Roman" w:cs="Times New Roman"/>
          <w:sz w:val="28"/>
          <w:szCs w:val="28"/>
          <w:lang w:val="uk-UA"/>
        </w:rPr>
        <w:t>обліку відходів</w:t>
      </w:r>
      <w:r w:rsidR="000142FD" w:rsidRPr="00BF196F">
        <w:rPr>
          <w:rFonts w:ascii="Times New Roman" w:hAnsi="Times New Roman" w:cs="Times New Roman"/>
          <w:sz w:val="28"/>
          <w:szCs w:val="28"/>
          <w:lang w:val="uk-UA"/>
        </w:rPr>
        <w:t xml:space="preserve"> та</w:t>
      </w:r>
      <w:r w:rsidR="005C5859" w:rsidRPr="00BF196F">
        <w:rPr>
          <w:rFonts w:ascii="Times New Roman" w:hAnsi="Times New Roman" w:cs="Times New Roman"/>
          <w:sz w:val="28"/>
          <w:szCs w:val="28"/>
          <w:lang w:val="uk-UA"/>
        </w:rPr>
        <w:t xml:space="preserve"> подання звітності</w:t>
      </w:r>
      <w:r w:rsidR="000142FD" w:rsidRPr="00BF196F">
        <w:rPr>
          <w:rFonts w:ascii="Times New Roman" w:hAnsi="Times New Roman" w:cs="Times New Roman"/>
          <w:sz w:val="28"/>
          <w:szCs w:val="28"/>
          <w:lang w:val="uk-UA"/>
        </w:rPr>
        <w:t>, затверджен</w:t>
      </w:r>
      <w:r w:rsidR="00FA3308" w:rsidRPr="00BF196F">
        <w:rPr>
          <w:rFonts w:ascii="Times New Roman" w:hAnsi="Times New Roman" w:cs="Times New Roman"/>
          <w:sz w:val="28"/>
          <w:szCs w:val="28"/>
          <w:lang w:val="uk-UA"/>
        </w:rPr>
        <w:t>ого</w:t>
      </w:r>
      <w:r w:rsidR="000142FD" w:rsidRPr="00BF196F">
        <w:rPr>
          <w:rFonts w:ascii="Times New Roman" w:hAnsi="Times New Roman" w:cs="Times New Roman"/>
          <w:sz w:val="28"/>
          <w:szCs w:val="28"/>
          <w:lang w:val="uk-UA"/>
        </w:rPr>
        <w:t xml:space="preserve"> Міндовкілля</w:t>
      </w:r>
      <w:r w:rsidR="00C54ECB" w:rsidRPr="00BF196F">
        <w:rPr>
          <w:rFonts w:ascii="Times New Roman" w:hAnsi="Times New Roman" w:cs="Times New Roman"/>
          <w:sz w:val="28"/>
          <w:szCs w:val="28"/>
          <w:lang w:val="uk-UA"/>
        </w:rPr>
        <w:t>.</w:t>
      </w:r>
    </w:p>
    <w:p w:rsidR="001A1BE1" w:rsidRPr="00BF196F" w:rsidRDefault="00530A49" w:rsidP="00302A0C">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D2002A" w:rsidRPr="00BF196F">
        <w:rPr>
          <w:rFonts w:ascii="Times New Roman" w:hAnsi="Times New Roman" w:cs="Times New Roman"/>
          <w:sz w:val="28"/>
          <w:szCs w:val="28"/>
          <w:lang w:val="uk-UA"/>
        </w:rPr>
        <w:t>0</w:t>
      </w:r>
      <w:r w:rsidR="00BF4857" w:rsidRPr="00BF196F">
        <w:rPr>
          <w:rFonts w:ascii="Times New Roman" w:hAnsi="Times New Roman" w:cs="Times New Roman"/>
          <w:sz w:val="28"/>
          <w:szCs w:val="28"/>
          <w:lang w:val="uk-UA"/>
        </w:rPr>
        <w:t>. </w:t>
      </w:r>
      <w:r w:rsidR="00C049B8" w:rsidRPr="00BF196F">
        <w:rPr>
          <w:rFonts w:ascii="Times New Roman" w:hAnsi="Times New Roman" w:cs="Times New Roman"/>
          <w:sz w:val="28"/>
          <w:szCs w:val="28"/>
          <w:lang w:val="uk-UA"/>
        </w:rPr>
        <w:t>Припинення експлуатації полігону або його частини здійснюється</w:t>
      </w:r>
      <w:r w:rsidR="001A1BE1" w:rsidRPr="00BF196F">
        <w:rPr>
          <w:rFonts w:ascii="Times New Roman" w:hAnsi="Times New Roman" w:cs="Times New Roman"/>
          <w:sz w:val="28"/>
          <w:szCs w:val="28"/>
          <w:lang w:val="uk-UA"/>
        </w:rPr>
        <w:t>:</w:t>
      </w:r>
    </w:p>
    <w:p w:rsidR="001A1BE1" w:rsidRPr="00BF196F" w:rsidRDefault="001A1BE1" w:rsidP="001A1BE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 рішенням суду;</w:t>
      </w:r>
    </w:p>
    <w:p w:rsidR="00530A49" w:rsidRPr="00BF196F" w:rsidRDefault="001A1BE1" w:rsidP="001A1BE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за рішенням </w:t>
      </w:r>
      <w:r w:rsidR="00C049B8" w:rsidRPr="00BF196F">
        <w:rPr>
          <w:rFonts w:ascii="Times New Roman" w:hAnsi="Times New Roman" w:cs="Times New Roman"/>
          <w:sz w:val="28"/>
          <w:szCs w:val="28"/>
          <w:lang w:val="uk-UA"/>
        </w:rPr>
        <w:t xml:space="preserve">оператора полігону або власника </w:t>
      </w:r>
      <w:r w:rsidRPr="00BF196F">
        <w:rPr>
          <w:rFonts w:ascii="Times New Roman" w:hAnsi="Times New Roman" w:cs="Times New Roman"/>
          <w:sz w:val="28"/>
          <w:szCs w:val="28"/>
          <w:lang w:val="uk-UA"/>
        </w:rPr>
        <w:t>полігону</w:t>
      </w:r>
      <w:r w:rsidR="001C5874" w:rsidRPr="00BF196F">
        <w:rPr>
          <w:rFonts w:ascii="Times New Roman" w:hAnsi="Times New Roman" w:cs="Times New Roman"/>
          <w:sz w:val="28"/>
          <w:szCs w:val="28"/>
          <w:lang w:val="uk-UA"/>
        </w:rPr>
        <w:t>, яке</w:t>
      </w:r>
      <w:r w:rsidRPr="00BF196F">
        <w:rPr>
          <w:rFonts w:ascii="Times New Roman" w:hAnsi="Times New Roman" w:cs="Times New Roman"/>
          <w:sz w:val="28"/>
          <w:szCs w:val="28"/>
          <w:lang w:val="uk-UA"/>
        </w:rPr>
        <w:t xml:space="preserve"> </w:t>
      </w:r>
      <w:r w:rsidR="001C5874" w:rsidRPr="00BF196F">
        <w:rPr>
          <w:rFonts w:ascii="Times New Roman" w:hAnsi="Times New Roman" w:cs="Times New Roman"/>
          <w:sz w:val="28"/>
          <w:szCs w:val="28"/>
          <w:lang w:val="uk-UA"/>
        </w:rPr>
        <w:t xml:space="preserve">він </w:t>
      </w:r>
      <w:r w:rsidRPr="00BF196F">
        <w:rPr>
          <w:rFonts w:ascii="Times New Roman" w:hAnsi="Times New Roman" w:cs="Times New Roman"/>
          <w:sz w:val="28"/>
          <w:szCs w:val="28"/>
          <w:lang w:val="uk-UA"/>
        </w:rPr>
        <w:t>затвердж</w:t>
      </w:r>
      <w:r w:rsidR="001C5874" w:rsidRPr="00BF196F">
        <w:rPr>
          <w:rFonts w:ascii="Times New Roman" w:hAnsi="Times New Roman" w:cs="Times New Roman"/>
          <w:sz w:val="28"/>
          <w:szCs w:val="28"/>
          <w:lang w:val="uk-UA"/>
        </w:rPr>
        <w:t>ує</w:t>
      </w:r>
      <w:r w:rsidRPr="00BF196F">
        <w:rPr>
          <w:rFonts w:ascii="Times New Roman" w:hAnsi="Times New Roman" w:cs="Times New Roman"/>
          <w:sz w:val="28"/>
          <w:szCs w:val="28"/>
          <w:lang w:val="uk-UA"/>
        </w:rPr>
        <w:t xml:space="preserve"> </w:t>
      </w:r>
      <w:r w:rsidR="001C5874" w:rsidRPr="00BF196F">
        <w:rPr>
          <w:rFonts w:ascii="Times New Roman" w:hAnsi="Times New Roman" w:cs="Times New Roman"/>
          <w:sz w:val="28"/>
          <w:szCs w:val="28"/>
          <w:lang w:val="uk-UA"/>
        </w:rPr>
        <w:t xml:space="preserve">своїм </w:t>
      </w:r>
      <w:r w:rsidRPr="00BF196F">
        <w:rPr>
          <w:rFonts w:ascii="Times New Roman" w:hAnsi="Times New Roman" w:cs="Times New Roman"/>
          <w:sz w:val="28"/>
          <w:szCs w:val="28"/>
          <w:lang w:val="uk-UA"/>
        </w:rPr>
        <w:t>розпорядчим документом</w:t>
      </w:r>
      <w:r w:rsidR="00C049B8" w:rsidRPr="00BF196F">
        <w:rPr>
          <w:rFonts w:ascii="Times New Roman" w:hAnsi="Times New Roman" w:cs="Times New Roman"/>
          <w:sz w:val="28"/>
          <w:szCs w:val="28"/>
          <w:lang w:val="uk-UA"/>
        </w:rPr>
        <w:t xml:space="preserve"> </w:t>
      </w:r>
      <w:r w:rsidR="001C5874" w:rsidRPr="00BF196F">
        <w:rPr>
          <w:rFonts w:ascii="Times New Roman" w:hAnsi="Times New Roman" w:cs="Times New Roman"/>
          <w:sz w:val="28"/>
          <w:szCs w:val="28"/>
          <w:lang w:val="uk-UA"/>
        </w:rPr>
        <w:t>у встановленому порядку, із зазначенням одної або декілька підстав</w:t>
      </w:r>
      <w:r w:rsidR="003C7108" w:rsidRPr="00BF196F">
        <w:rPr>
          <w:rFonts w:ascii="Times New Roman" w:hAnsi="Times New Roman" w:cs="Times New Roman"/>
          <w:sz w:val="28"/>
          <w:szCs w:val="28"/>
          <w:lang w:val="uk-UA"/>
        </w:rPr>
        <w:t>, а саме</w:t>
      </w:r>
      <w:r w:rsidR="001C5874" w:rsidRPr="00BF196F">
        <w:rPr>
          <w:rFonts w:ascii="Times New Roman" w:hAnsi="Times New Roman" w:cs="Times New Roman"/>
          <w:sz w:val="28"/>
          <w:szCs w:val="28"/>
          <w:lang w:val="uk-UA"/>
        </w:rPr>
        <w:t>:</w:t>
      </w:r>
      <w:r w:rsidR="00C049B8" w:rsidRPr="00BF196F" w:rsidDel="00957D29">
        <w:rPr>
          <w:rFonts w:ascii="Times New Roman" w:hAnsi="Times New Roman" w:cs="Times New Roman"/>
          <w:sz w:val="28"/>
          <w:szCs w:val="28"/>
          <w:lang w:val="uk-UA"/>
        </w:rPr>
        <w:t xml:space="preserve"> </w:t>
      </w:r>
    </w:p>
    <w:p w:rsidR="00530A49" w:rsidRPr="00BF196F" w:rsidRDefault="00444149" w:rsidP="00B667F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заповнення</w:t>
      </w:r>
      <w:r w:rsidR="00530A49" w:rsidRPr="00BF196F">
        <w:rPr>
          <w:rFonts w:ascii="Times New Roman" w:hAnsi="Times New Roman" w:cs="Times New Roman"/>
          <w:sz w:val="28"/>
          <w:szCs w:val="28"/>
          <w:lang w:val="uk-UA"/>
        </w:rPr>
        <w:t xml:space="preserve"> місткості</w:t>
      </w:r>
      <w:r w:rsidR="00C72984" w:rsidRPr="00BF196F">
        <w:rPr>
          <w:rFonts w:ascii="Times New Roman" w:hAnsi="Times New Roman" w:cs="Times New Roman"/>
          <w:sz w:val="28"/>
          <w:szCs w:val="28"/>
          <w:lang w:val="uk-UA"/>
        </w:rPr>
        <w:t xml:space="preserve"> </w:t>
      </w:r>
      <w:r w:rsidR="00530A49" w:rsidRPr="00BF196F">
        <w:rPr>
          <w:rFonts w:ascii="Times New Roman" w:hAnsi="Times New Roman" w:cs="Times New Roman"/>
          <w:sz w:val="28"/>
          <w:szCs w:val="28"/>
          <w:lang w:val="uk-UA"/>
        </w:rPr>
        <w:t>полігону</w:t>
      </w:r>
      <w:r w:rsidR="009254E5" w:rsidRPr="00BF196F">
        <w:rPr>
          <w:rFonts w:ascii="Times New Roman" w:hAnsi="Times New Roman" w:cs="Times New Roman"/>
          <w:sz w:val="28"/>
          <w:szCs w:val="28"/>
          <w:lang w:val="uk-UA"/>
        </w:rPr>
        <w:t>, що підтверджується даними топографічної зйомки</w:t>
      </w:r>
      <w:r w:rsidR="00530A49" w:rsidRPr="00BF196F">
        <w:rPr>
          <w:rFonts w:ascii="Times New Roman" w:hAnsi="Times New Roman" w:cs="Times New Roman"/>
          <w:sz w:val="28"/>
          <w:szCs w:val="28"/>
          <w:lang w:val="uk-UA"/>
        </w:rPr>
        <w:t>;</w:t>
      </w:r>
    </w:p>
    <w:p w:rsidR="00530A49" w:rsidRPr="00BF196F" w:rsidRDefault="00530A49" w:rsidP="001A1BE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виконання або не виконання заходів, передбачених регіональним та/або місцевим планом управління відходами;</w:t>
      </w:r>
    </w:p>
    <w:p w:rsidR="008853B4" w:rsidRPr="00BF196F" w:rsidRDefault="008853B4" w:rsidP="001A1BE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анулювання дозволу </w:t>
      </w:r>
      <w:r w:rsidR="007A38B7" w:rsidRPr="00BF196F">
        <w:rPr>
          <w:rFonts w:ascii="Times New Roman" w:hAnsi="Times New Roman" w:cs="Times New Roman"/>
          <w:sz w:val="28"/>
          <w:szCs w:val="28"/>
          <w:lang w:val="uk-UA"/>
        </w:rPr>
        <w:t>на здійснення операцій з оброблення відходів</w:t>
      </w:r>
      <w:r w:rsidR="00C049B8" w:rsidRPr="00BF196F">
        <w:rPr>
          <w:rFonts w:ascii="Times New Roman" w:hAnsi="Times New Roman" w:cs="Times New Roman"/>
          <w:sz w:val="28"/>
          <w:szCs w:val="28"/>
          <w:lang w:val="uk-UA"/>
        </w:rPr>
        <w:t>.</w:t>
      </w:r>
    </w:p>
    <w:p w:rsidR="00957D29" w:rsidRPr="00BF196F" w:rsidRDefault="00EB7E16"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D2002A" w:rsidRPr="00BF196F">
        <w:rPr>
          <w:rFonts w:ascii="Times New Roman" w:hAnsi="Times New Roman" w:cs="Times New Roman"/>
          <w:sz w:val="28"/>
          <w:szCs w:val="28"/>
          <w:lang w:val="uk-UA"/>
        </w:rPr>
        <w:t>1</w:t>
      </w:r>
      <w:r w:rsidR="00BF4857" w:rsidRPr="00BF196F">
        <w:rPr>
          <w:rFonts w:ascii="Times New Roman" w:hAnsi="Times New Roman" w:cs="Times New Roman"/>
          <w:sz w:val="28"/>
          <w:szCs w:val="28"/>
          <w:lang w:val="uk-UA"/>
        </w:rPr>
        <w:t>. </w:t>
      </w:r>
      <w:r w:rsidR="00CD0B67" w:rsidRPr="00BF196F">
        <w:rPr>
          <w:rFonts w:ascii="Times New Roman" w:hAnsi="Times New Roman" w:cs="Times New Roman"/>
          <w:sz w:val="28"/>
          <w:szCs w:val="28"/>
          <w:lang w:val="uk-UA"/>
        </w:rPr>
        <w:t>П</w:t>
      </w:r>
      <w:r w:rsidR="00530A49" w:rsidRPr="00BF196F">
        <w:rPr>
          <w:rFonts w:ascii="Times New Roman" w:hAnsi="Times New Roman" w:cs="Times New Roman"/>
          <w:sz w:val="28"/>
          <w:szCs w:val="28"/>
          <w:lang w:val="uk-UA"/>
        </w:rPr>
        <w:t>рипинення експ</w:t>
      </w:r>
      <w:r w:rsidRPr="00BF196F">
        <w:rPr>
          <w:rFonts w:ascii="Times New Roman" w:hAnsi="Times New Roman" w:cs="Times New Roman"/>
          <w:sz w:val="28"/>
          <w:szCs w:val="28"/>
          <w:lang w:val="uk-UA"/>
        </w:rPr>
        <w:t xml:space="preserve">луатації полігону </w:t>
      </w:r>
      <w:r w:rsidR="00530A49" w:rsidRPr="00BF196F">
        <w:rPr>
          <w:rFonts w:ascii="Times New Roman" w:hAnsi="Times New Roman" w:cs="Times New Roman"/>
          <w:sz w:val="28"/>
          <w:szCs w:val="28"/>
          <w:lang w:val="uk-UA"/>
        </w:rPr>
        <w:t xml:space="preserve">або його частини </w:t>
      </w:r>
      <w:r w:rsidR="00957D29" w:rsidRPr="00BF196F">
        <w:rPr>
          <w:rFonts w:ascii="Times New Roman" w:hAnsi="Times New Roman" w:cs="Times New Roman"/>
          <w:sz w:val="28"/>
          <w:szCs w:val="28"/>
          <w:lang w:val="uk-UA"/>
        </w:rPr>
        <w:t>здійснюється в такому порядку:</w:t>
      </w:r>
    </w:p>
    <w:p w:rsidR="00957D29" w:rsidRPr="00BF196F" w:rsidRDefault="00957D29" w:rsidP="002508DB">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оператор полігону подає до територіального органу </w:t>
      </w:r>
      <w:proofErr w:type="spellStart"/>
      <w:r w:rsidRPr="00BF196F">
        <w:rPr>
          <w:rFonts w:ascii="Times New Roman" w:hAnsi="Times New Roman" w:cs="Times New Roman"/>
          <w:sz w:val="28"/>
          <w:szCs w:val="28"/>
          <w:lang w:val="uk-UA"/>
        </w:rPr>
        <w:t>Держекоінспекції</w:t>
      </w:r>
      <w:proofErr w:type="spellEnd"/>
      <w:r w:rsidRPr="00BF196F">
        <w:rPr>
          <w:rFonts w:ascii="Times New Roman" w:hAnsi="Times New Roman" w:cs="Times New Roman"/>
          <w:sz w:val="28"/>
          <w:szCs w:val="28"/>
          <w:lang w:val="uk-UA"/>
        </w:rPr>
        <w:t xml:space="preserve"> письмову заяву про здійснення </w:t>
      </w:r>
      <w:r w:rsidR="009E6117" w:rsidRPr="00BF196F">
        <w:rPr>
          <w:rFonts w:ascii="Times New Roman" w:hAnsi="Times New Roman" w:cs="Times New Roman"/>
          <w:sz w:val="28"/>
          <w:szCs w:val="28"/>
          <w:lang w:val="uk-UA"/>
        </w:rPr>
        <w:t xml:space="preserve">позапланового </w:t>
      </w:r>
      <w:r w:rsidRPr="00BF196F">
        <w:rPr>
          <w:rFonts w:ascii="Times New Roman" w:hAnsi="Times New Roman" w:cs="Times New Roman"/>
          <w:sz w:val="28"/>
          <w:szCs w:val="28"/>
          <w:lang w:val="uk-UA"/>
        </w:rPr>
        <w:t xml:space="preserve">заходу державного нагляду (контролю) з метою перевірки виконання умов дозволу на здійснення операцій з </w:t>
      </w:r>
      <w:r w:rsidRPr="00BF196F">
        <w:rPr>
          <w:rFonts w:ascii="Times New Roman" w:hAnsi="Times New Roman" w:cs="Times New Roman"/>
          <w:sz w:val="28"/>
          <w:szCs w:val="28"/>
          <w:lang w:val="uk-UA"/>
        </w:rPr>
        <w:lastRenderedPageBreak/>
        <w:t>оброблення відходів, звітності і результ</w:t>
      </w:r>
      <w:r w:rsidR="009E6117" w:rsidRPr="00BF196F">
        <w:rPr>
          <w:rFonts w:ascii="Times New Roman" w:hAnsi="Times New Roman" w:cs="Times New Roman"/>
          <w:sz w:val="28"/>
          <w:szCs w:val="28"/>
          <w:lang w:val="uk-UA"/>
        </w:rPr>
        <w:t>атів моніторингу, а також</w:t>
      </w:r>
      <w:r w:rsidRPr="00BF196F">
        <w:rPr>
          <w:rFonts w:ascii="Times New Roman" w:hAnsi="Times New Roman" w:cs="Times New Roman"/>
          <w:sz w:val="28"/>
          <w:szCs w:val="28"/>
          <w:lang w:val="uk-UA"/>
        </w:rPr>
        <w:t xml:space="preserve"> отримання уніфікованого </w:t>
      </w:r>
      <w:proofErr w:type="spellStart"/>
      <w:r w:rsidRPr="00BF196F">
        <w:rPr>
          <w:rFonts w:ascii="Times New Roman" w:hAnsi="Times New Roman" w:cs="Times New Roman"/>
          <w:sz w:val="28"/>
          <w:szCs w:val="28"/>
          <w:lang w:val="uk-UA"/>
        </w:rPr>
        <w:t>акта</w:t>
      </w:r>
      <w:proofErr w:type="spellEnd"/>
      <w:r w:rsidRPr="00BF196F">
        <w:rPr>
          <w:rFonts w:ascii="Times New Roman" w:hAnsi="Times New Roman" w:cs="Times New Roman"/>
          <w:sz w:val="28"/>
          <w:szCs w:val="28"/>
          <w:lang w:val="uk-UA"/>
        </w:rPr>
        <w:t xml:space="preserve"> перевірки;</w:t>
      </w:r>
    </w:p>
    <w:p w:rsidR="00957D29" w:rsidRPr="00BF196F" w:rsidRDefault="00957D29" w:rsidP="002508DB">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оператор полігону зобов’язаний протягом п’яти днів з дня завершення здійснення </w:t>
      </w:r>
      <w:r w:rsidR="009E6117" w:rsidRPr="00BF196F">
        <w:rPr>
          <w:rFonts w:ascii="Times New Roman" w:hAnsi="Times New Roman" w:cs="Times New Roman"/>
          <w:sz w:val="28"/>
          <w:szCs w:val="28"/>
          <w:lang w:val="uk-UA"/>
        </w:rPr>
        <w:t xml:space="preserve">позапланового </w:t>
      </w:r>
      <w:r w:rsidRPr="00BF196F">
        <w:rPr>
          <w:rFonts w:ascii="Times New Roman" w:hAnsi="Times New Roman" w:cs="Times New Roman"/>
          <w:sz w:val="28"/>
          <w:szCs w:val="28"/>
          <w:lang w:val="uk-UA"/>
        </w:rPr>
        <w:t>заходу державного нагляду (контролю) повідомити Міндовкілля про припинення експлуатації полігону або його частини в електронній формі шляхом використання інформаційної системи управління відходами, що є функціональним модулем Єдиної екологічної платформи «</w:t>
      </w:r>
      <w:proofErr w:type="spellStart"/>
      <w:r w:rsidRPr="00BF196F">
        <w:rPr>
          <w:rFonts w:ascii="Times New Roman" w:hAnsi="Times New Roman" w:cs="Times New Roman"/>
          <w:sz w:val="28"/>
          <w:szCs w:val="28"/>
          <w:lang w:val="uk-UA"/>
        </w:rPr>
        <w:t>ЕкоСистема</w:t>
      </w:r>
      <w:proofErr w:type="spellEnd"/>
      <w:r w:rsidRPr="00BF196F">
        <w:rPr>
          <w:rFonts w:ascii="Times New Roman" w:hAnsi="Times New Roman" w:cs="Times New Roman"/>
          <w:sz w:val="28"/>
          <w:szCs w:val="28"/>
          <w:lang w:val="uk-UA"/>
        </w:rPr>
        <w:t xml:space="preserve">», та додати копії затвердженого розпорядчого документу про припинення експлуатації полігону або його частини та копії уніфікованого </w:t>
      </w:r>
      <w:proofErr w:type="spellStart"/>
      <w:r w:rsidRPr="00BF196F">
        <w:rPr>
          <w:rFonts w:ascii="Times New Roman" w:hAnsi="Times New Roman" w:cs="Times New Roman"/>
          <w:sz w:val="28"/>
          <w:szCs w:val="28"/>
          <w:lang w:val="uk-UA"/>
        </w:rPr>
        <w:t>акта</w:t>
      </w:r>
      <w:proofErr w:type="spellEnd"/>
      <w:r w:rsidRPr="00BF196F">
        <w:rPr>
          <w:rFonts w:ascii="Times New Roman" w:hAnsi="Times New Roman" w:cs="Times New Roman"/>
          <w:sz w:val="28"/>
          <w:szCs w:val="28"/>
          <w:lang w:val="uk-UA"/>
        </w:rPr>
        <w:t xml:space="preserve"> перевірки у форматі PDF із накладанням на них </w:t>
      </w:r>
      <w:r w:rsidR="00FC0A87" w:rsidRPr="00BF196F">
        <w:rPr>
          <w:rFonts w:ascii="Times New Roman" w:hAnsi="Times New Roman" w:cs="Times New Roman"/>
          <w:sz w:val="28"/>
          <w:szCs w:val="28"/>
          <w:lang w:val="uk-UA"/>
        </w:rPr>
        <w:t>електронного підпису, що базується на кваліфікованому сертифікаті</w:t>
      </w:r>
      <w:r w:rsidRPr="00BF196F">
        <w:rPr>
          <w:rFonts w:ascii="Times New Roman" w:hAnsi="Times New Roman" w:cs="Times New Roman"/>
          <w:sz w:val="28"/>
          <w:szCs w:val="28"/>
          <w:lang w:val="uk-UA"/>
        </w:rPr>
        <w:t>.</w:t>
      </w:r>
    </w:p>
    <w:p w:rsidR="00444149" w:rsidRPr="00BF196F" w:rsidRDefault="00D2002A" w:rsidP="00CC1BC8">
      <w:pPr>
        <w:spacing w:before="120" w:after="0" w:line="240" w:lineRule="auto"/>
        <w:ind w:firstLine="567"/>
        <w:jc w:val="both"/>
        <w:rPr>
          <w:rFonts w:ascii="Times New Roman" w:hAnsi="Times New Roman" w:cs="Times New Roman"/>
          <w:strike/>
          <w:sz w:val="28"/>
          <w:szCs w:val="28"/>
          <w:lang w:val="uk-UA"/>
        </w:rPr>
      </w:pPr>
      <w:r w:rsidRPr="00BF196F">
        <w:rPr>
          <w:rFonts w:ascii="Times New Roman" w:hAnsi="Times New Roman" w:cs="Times New Roman"/>
          <w:sz w:val="28"/>
          <w:szCs w:val="28"/>
          <w:lang w:val="uk-UA"/>
        </w:rPr>
        <w:t>1</w:t>
      </w:r>
      <w:r w:rsidR="00C049B8" w:rsidRPr="00BF196F">
        <w:rPr>
          <w:rFonts w:ascii="Times New Roman" w:hAnsi="Times New Roman" w:cs="Times New Roman"/>
          <w:sz w:val="28"/>
          <w:szCs w:val="28"/>
          <w:lang w:val="uk-UA"/>
        </w:rPr>
        <w:t>2</w:t>
      </w:r>
      <w:r w:rsidR="00BF4857" w:rsidRPr="00BF196F">
        <w:rPr>
          <w:rFonts w:ascii="Times New Roman" w:hAnsi="Times New Roman" w:cs="Times New Roman"/>
          <w:sz w:val="28"/>
          <w:szCs w:val="28"/>
          <w:lang w:val="uk-UA"/>
        </w:rPr>
        <w:t>. </w:t>
      </w:r>
      <w:r w:rsidR="00EB7E16" w:rsidRPr="00BF196F">
        <w:rPr>
          <w:rFonts w:ascii="Times New Roman" w:hAnsi="Times New Roman" w:cs="Times New Roman"/>
          <w:sz w:val="28"/>
          <w:szCs w:val="28"/>
          <w:lang w:val="uk-UA"/>
        </w:rPr>
        <w:t>Догляд за полігоном для відходів після припинення його експлуатації, здійснює власник</w:t>
      </w:r>
      <w:r w:rsidR="00C7135D" w:rsidRPr="00BF196F">
        <w:rPr>
          <w:rFonts w:ascii="Times New Roman" w:hAnsi="Times New Roman" w:cs="Times New Roman"/>
          <w:sz w:val="28"/>
          <w:szCs w:val="28"/>
          <w:lang w:val="uk-UA"/>
        </w:rPr>
        <w:t xml:space="preserve"> полігону або оператор</w:t>
      </w:r>
      <w:r w:rsidR="00EB7E16" w:rsidRPr="00BF196F">
        <w:rPr>
          <w:rFonts w:ascii="Times New Roman" w:hAnsi="Times New Roman" w:cs="Times New Roman"/>
          <w:sz w:val="28"/>
          <w:szCs w:val="28"/>
          <w:lang w:val="uk-UA"/>
        </w:rPr>
        <w:t xml:space="preserve"> полігону протягом 30 років.</w:t>
      </w:r>
    </w:p>
    <w:p w:rsidR="00612271" w:rsidRPr="00BF196F" w:rsidRDefault="00612271" w:rsidP="00CC1BC8">
      <w:pPr>
        <w:spacing w:before="120"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 xml:space="preserve">ІІІ. </w:t>
      </w:r>
      <w:r w:rsidR="001B6798" w:rsidRPr="00BF196F">
        <w:rPr>
          <w:rFonts w:ascii="Times New Roman" w:hAnsi="Times New Roman" w:cs="Times New Roman"/>
          <w:b/>
          <w:sz w:val="28"/>
          <w:szCs w:val="28"/>
          <w:lang w:val="uk-UA"/>
        </w:rPr>
        <w:t>Полігони</w:t>
      </w:r>
      <w:r w:rsidRPr="00BF196F">
        <w:rPr>
          <w:rFonts w:ascii="Times New Roman" w:hAnsi="Times New Roman" w:cs="Times New Roman"/>
          <w:b/>
          <w:sz w:val="28"/>
          <w:szCs w:val="28"/>
          <w:lang w:val="uk-UA"/>
        </w:rPr>
        <w:t xml:space="preserve"> для небезпечних відходів</w:t>
      </w:r>
    </w:p>
    <w:p w:rsidR="00612271" w:rsidRPr="00BF196F" w:rsidRDefault="00362A14" w:rsidP="002508DB">
      <w:pPr>
        <w:spacing w:before="120" w:after="120" w:line="240" w:lineRule="auto"/>
        <w:ind w:firstLine="567"/>
        <w:jc w:val="center"/>
        <w:rPr>
          <w:rFonts w:ascii="Times New Roman" w:hAnsi="Times New Roman" w:cs="Times New Roman"/>
          <w:b/>
          <w:strike/>
          <w:sz w:val="28"/>
          <w:szCs w:val="28"/>
          <w:lang w:val="uk-UA"/>
        </w:rPr>
      </w:pPr>
      <w:r w:rsidRPr="00BF196F">
        <w:rPr>
          <w:rFonts w:ascii="Times New Roman" w:hAnsi="Times New Roman" w:cs="Times New Roman"/>
          <w:b/>
          <w:sz w:val="28"/>
          <w:szCs w:val="28"/>
          <w:lang w:val="uk-UA"/>
        </w:rPr>
        <w:t>Експлуатація полігонів та їх інженерних мереж</w:t>
      </w:r>
    </w:p>
    <w:p w:rsidR="003C4925" w:rsidRPr="00BF196F" w:rsidRDefault="00444149"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BF4857" w:rsidRPr="00BF196F">
        <w:rPr>
          <w:rFonts w:ascii="Times New Roman" w:hAnsi="Times New Roman" w:cs="Times New Roman"/>
          <w:sz w:val="28"/>
          <w:szCs w:val="28"/>
          <w:lang w:val="uk-UA"/>
        </w:rPr>
        <w:t>. </w:t>
      </w:r>
      <w:r w:rsidR="003C4925" w:rsidRPr="00BF196F">
        <w:rPr>
          <w:rFonts w:ascii="Times New Roman" w:hAnsi="Times New Roman" w:cs="Times New Roman"/>
          <w:sz w:val="28"/>
          <w:szCs w:val="28"/>
          <w:lang w:val="uk-UA"/>
        </w:rPr>
        <w:t>Експлуатація полігонів дл</w:t>
      </w:r>
      <w:r w:rsidR="00B54F01" w:rsidRPr="00BF196F">
        <w:rPr>
          <w:rFonts w:ascii="Times New Roman" w:hAnsi="Times New Roman" w:cs="Times New Roman"/>
          <w:sz w:val="28"/>
          <w:szCs w:val="28"/>
          <w:lang w:val="uk-UA"/>
        </w:rPr>
        <w:t xml:space="preserve">я небезпечних відходів </w:t>
      </w:r>
      <w:r w:rsidR="00CF4621" w:rsidRPr="00BF196F">
        <w:rPr>
          <w:rFonts w:ascii="Times New Roman" w:hAnsi="Times New Roman" w:cs="Times New Roman"/>
          <w:sz w:val="28"/>
          <w:szCs w:val="28"/>
          <w:lang w:val="uk-UA"/>
        </w:rPr>
        <w:t>містить</w:t>
      </w:r>
      <w:r w:rsidR="003C4925" w:rsidRPr="00BF196F">
        <w:rPr>
          <w:rFonts w:ascii="Times New Roman" w:hAnsi="Times New Roman" w:cs="Times New Roman"/>
          <w:sz w:val="28"/>
          <w:szCs w:val="28"/>
          <w:lang w:val="uk-UA"/>
        </w:rPr>
        <w:t>:</w:t>
      </w:r>
    </w:p>
    <w:p w:rsidR="003C4925" w:rsidRPr="00BF196F" w:rsidRDefault="003C4925" w:rsidP="008A20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приймання відходів;</w:t>
      </w:r>
    </w:p>
    <w:p w:rsidR="003C4925" w:rsidRPr="00BF196F" w:rsidRDefault="003C4925" w:rsidP="00DF5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складування відходів;</w:t>
      </w:r>
    </w:p>
    <w:p w:rsidR="003C4925" w:rsidRPr="00BF196F" w:rsidRDefault="000C7AF6" w:rsidP="00DF5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вилучення</w:t>
      </w:r>
      <w:r w:rsidR="003C4925" w:rsidRPr="00BF196F">
        <w:rPr>
          <w:rFonts w:ascii="Times New Roman" w:hAnsi="Times New Roman" w:cs="Times New Roman"/>
          <w:sz w:val="28"/>
          <w:szCs w:val="28"/>
          <w:lang w:val="uk-UA"/>
        </w:rPr>
        <w:t xml:space="preserve"> та знешкодження фільтрату;</w:t>
      </w:r>
    </w:p>
    <w:p w:rsidR="003C4925" w:rsidRPr="00BF196F" w:rsidRDefault="003C4925" w:rsidP="00DF5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відведення </w:t>
      </w:r>
      <w:r w:rsidR="008222E2" w:rsidRPr="00BF196F">
        <w:rPr>
          <w:rFonts w:ascii="Times New Roman" w:hAnsi="Times New Roman" w:cs="Times New Roman"/>
          <w:sz w:val="28"/>
          <w:szCs w:val="28"/>
          <w:lang w:val="uk-UA"/>
        </w:rPr>
        <w:t>зливових і талих</w:t>
      </w:r>
      <w:r w:rsidRPr="00BF196F">
        <w:rPr>
          <w:rFonts w:ascii="Times New Roman" w:hAnsi="Times New Roman" w:cs="Times New Roman"/>
          <w:sz w:val="28"/>
          <w:szCs w:val="28"/>
          <w:lang w:val="uk-UA"/>
        </w:rPr>
        <w:t xml:space="preserve"> вод.</w:t>
      </w:r>
    </w:p>
    <w:p w:rsidR="00362A14" w:rsidRPr="00BF196F" w:rsidRDefault="00C049B8" w:rsidP="00BF485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BF4857" w:rsidRPr="00BF196F">
        <w:rPr>
          <w:rFonts w:ascii="Times New Roman" w:hAnsi="Times New Roman" w:cs="Times New Roman"/>
          <w:sz w:val="28"/>
          <w:szCs w:val="28"/>
          <w:lang w:val="uk-UA"/>
        </w:rPr>
        <w:t>. </w:t>
      </w:r>
      <w:r w:rsidR="00681880" w:rsidRPr="00BF196F">
        <w:rPr>
          <w:rFonts w:ascii="Times New Roman" w:hAnsi="Times New Roman" w:cs="Times New Roman"/>
          <w:sz w:val="28"/>
          <w:szCs w:val="28"/>
          <w:lang w:val="uk-UA"/>
        </w:rPr>
        <w:t>Для здійснення експлуатації полігон</w:t>
      </w:r>
      <w:r w:rsidR="007A38B7" w:rsidRPr="00BF196F">
        <w:rPr>
          <w:rFonts w:ascii="Times New Roman" w:hAnsi="Times New Roman" w:cs="Times New Roman"/>
          <w:sz w:val="28"/>
          <w:szCs w:val="28"/>
          <w:lang w:val="uk-UA"/>
        </w:rPr>
        <w:t>у</w:t>
      </w:r>
      <w:r w:rsidR="00681880" w:rsidRPr="00BF196F">
        <w:rPr>
          <w:rFonts w:ascii="Times New Roman" w:hAnsi="Times New Roman" w:cs="Times New Roman"/>
          <w:sz w:val="28"/>
          <w:szCs w:val="28"/>
          <w:lang w:val="uk-UA"/>
        </w:rPr>
        <w:t xml:space="preserve"> для небезпечних відходів </w:t>
      </w:r>
      <w:r w:rsidR="00461997" w:rsidRPr="00BF196F">
        <w:rPr>
          <w:rFonts w:ascii="Times New Roman" w:hAnsi="Times New Roman" w:cs="Times New Roman"/>
          <w:sz w:val="28"/>
          <w:szCs w:val="28"/>
          <w:lang w:val="uk-UA"/>
        </w:rPr>
        <w:t>мають бути</w:t>
      </w:r>
      <w:r w:rsidR="00681880" w:rsidRPr="00BF196F">
        <w:rPr>
          <w:rFonts w:ascii="Times New Roman" w:hAnsi="Times New Roman" w:cs="Times New Roman"/>
          <w:sz w:val="28"/>
          <w:szCs w:val="28"/>
          <w:lang w:val="uk-UA"/>
        </w:rPr>
        <w:t xml:space="preserve"> розроб</w:t>
      </w:r>
      <w:r w:rsidR="00461997" w:rsidRPr="00BF196F">
        <w:rPr>
          <w:rFonts w:ascii="Times New Roman" w:hAnsi="Times New Roman" w:cs="Times New Roman"/>
          <w:sz w:val="28"/>
          <w:szCs w:val="28"/>
          <w:lang w:val="uk-UA"/>
        </w:rPr>
        <w:t>лені</w:t>
      </w:r>
      <w:r w:rsidR="00681880" w:rsidRPr="00BF196F">
        <w:rPr>
          <w:rFonts w:ascii="Times New Roman" w:hAnsi="Times New Roman" w:cs="Times New Roman"/>
          <w:sz w:val="28"/>
          <w:szCs w:val="28"/>
          <w:lang w:val="uk-UA"/>
        </w:rPr>
        <w:t xml:space="preserve"> </w:t>
      </w:r>
      <w:r w:rsidR="00DF57B0" w:rsidRPr="00BF196F">
        <w:rPr>
          <w:rFonts w:ascii="Times New Roman" w:hAnsi="Times New Roman" w:cs="Times New Roman"/>
          <w:sz w:val="28"/>
          <w:szCs w:val="28"/>
          <w:lang w:val="uk-UA"/>
        </w:rPr>
        <w:t xml:space="preserve">та </w:t>
      </w:r>
      <w:r w:rsidR="002B521F" w:rsidRPr="00BF196F">
        <w:rPr>
          <w:rFonts w:ascii="Times New Roman" w:hAnsi="Times New Roman" w:cs="Times New Roman"/>
          <w:sz w:val="28"/>
          <w:szCs w:val="28"/>
          <w:lang w:val="uk-UA"/>
        </w:rPr>
        <w:t>зберігати</w:t>
      </w:r>
      <w:r w:rsidR="00461997" w:rsidRPr="00BF196F">
        <w:rPr>
          <w:rFonts w:ascii="Times New Roman" w:hAnsi="Times New Roman" w:cs="Times New Roman"/>
          <w:sz w:val="28"/>
          <w:szCs w:val="28"/>
          <w:lang w:val="uk-UA"/>
        </w:rPr>
        <w:t>ся</w:t>
      </w:r>
      <w:r w:rsidR="002B521F" w:rsidRPr="00BF196F">
        <w:rPr>
          <w:rFonts w:ascii="Times New Roman" w:hAnsi="Times New Roman" w:cs="Times New Roman"/>
          <w:sz w:val="28"/>
          <w:szCs w:val="28"/>
          <w:lang w:val="uk-UA"/>
        </w:rPr>
        <w:t xml:space="preserve"> протягом його життєвого циклу </w:t>
      </w:r>
      <w:r w:rsidR="00681880" w:rsidRPr="00BF196F">
        <w:rPr>
          <w:rFonts w:ascii="Times New Roman" w:hAnsi="Times New Roman" w:cs="Times New Roman"/>
          <w:sz w:val="28"/>
          <w:szCs w:val="28"/>
          <w:lang w:val="uk-UA"/>
        </w:rPr>
        <w:t xml:space="preserve">технологічні плани організації робіт із захоронення відходів, на яких позначаються робочі карти. Для різних видів відходів в залежності від їх властивостей та джерел утворення мають бути виділені </w:t>
      </w:r>
      <w:r w:rsidR="0067131F" w:rsidRPr="00BF196F">
        <w:rPr>
          <w:rFonts w:ascii="Times New Roman" w:hAnsi="Times New Roman" w:cs="Times New Roman"/>
          <w:sz w:val="28"/>
          <w:szCs w:val="28"/>
          <w:lang w:val="uk-UA"/>
        </w:rPr>
        <w:t>різні</w:t>
      </w:r>
      <w:r w:rsidR="00681880" w:rsidRPr="00BF196F">
        <w:rPr>
          <w:rFonts w:ascii="Times New Roman" w:hAnsi="Times New Roman" w:cs="Times New Roman"/>
          <w:sz w:val="28"/>
          <w:szCs w:val="28"/>
          <w:lang w:val="uk-UA"/>
        </w:rPr>
        <w:t xml:space="preserve"> робочі карти, які </w:t>
      </w:r>
      <w:r w:rsidR="00945052" w:rsidRPr="00BF196F">
        <w:rPr>
          <w:rFonts w:ascii="Times New Roman" w:hAnsi="Times New Roman" w:cs="Times New Roman"/>
          <w:sz w:val="28"/>
          <w:szCs w:val="28"/>
          <w:lang w:val="uk-UA"/>
        </w:rPr>
        <w:t>мають бути розділені</w:t>
      </w:r>
      <w:r w:rsidR="00681880" w:rsidRPr="00BF196F">
        <w:rPr>
          <w:rFonts w:ascii="Times New Roman" w:hAnsi="Times New Roman" w:cs="Times New Roman"/>
          <w:sz w:val="28"/>
          <w:szCs w:val="28"/>
          <w:lang w:val="uk-UA"/>
        </w:rPr>
        <w:t xml:space="preserve"> між собою </w:t>
      </w:r>
      <w:r w:rsidR="009D4609" w:rsidRPr="00BF196F">
        <w:rPr>
          <w:rFonts w:ascii="Times New Roman" w:hAnsi="Times New Roman" w:cs="Times New Roman"/>
          <w:sz w:val="28"/>
          <w:szCs w:val="28"/>
          <w:lang w:val="uk-UA"/>
        </w:rPr>
        <w:t xml:space="preserve">за допомогою </w:t>
      </w:r>
      <w:r w:rsidR="00EB7E16" w:rsidRPr="00BF196F">
        <w:rPr>
          <w:rFonts w:ascii="Times New Roman" w:hAnsi="Times New Roman" w:cs="Times New Roman"/>
          <w:sz w:val="28"/>
          <w:szCs w:val="28"/>
          <w:lang w:val="uk-UA"/>
        </w:rPr>
        <w:t xml:space="preserve">спеціально споруджених </w:t>
      </w:r>
      <w:r w:rsidR="009D4609" w:rsidRPr="00BF196F">
        <w:rPr>
          <w:rFonts w:ascii="Times New Roman" w:hAnsi="Times New Roman" w:cs="Times New Roman"/>
          <w:sz w:val="28"/>
          <w:szCs w:val="28"/>
          <w:lang w:val="uk-UA"/>
        </w:rPr>
        <w:t>дамб обвалування</w:t>
      </w:r>
      <w:r w:rsidR="00681880" w:rsidRPr="00BF196F">
        <w:rPr>
          <w:rFonts w:ascii="Times New Roman" w:hAnsi="Times New Roman" w:cs="Times New Roman"/>
          <w:sz w:val="28"/>
          <w:szCs w:val="28"/>
          <w:lang w:val="uk-UA"/>
        </w:rPr>
        <w:t xml:space="preserve"> завширшки по верху 10</w:t>
      </w:r>
      <w:r w:rsidR="00726545" w:rsidRPr="00BF196F">
        <w:rPr>
          <w:rFonts w:ascii="Times New Roman" w:hAnsi="Times New Roman" w:cs="Times New Roman"/>
          <w:sz w:val="28"/>
          <w:szCs w:val="28"/>
          <w:lang w:val="uk-UA"/>
        </w:rPr>
        <w:t> </w:t>
      </w:r>
      <w:r w:rsidR="00681880" w:rsidRPr="00BF196F">
        <w:rPr>
          <w:rFonts w:ascii="Times New Roman" w:hAnsi="Times New Roman" w:cs="Times New Roman"/>
          <w:sz w:val="28"/>
          <w:szCs w:val="28"/>
          <w:lang w:val="uk-UA"/>
        </w:rPr>
        <w:t>м.</w:t>
      </w:r>
      <w:r w:rsidR="00ED4013" w:rsidRPr="00BF196F">
        <w:rPr>
          <w:rFonts w:ascii="Times New Roman" w:hAnsi="Times New Roman" w:cs="Times New Roman"/>
          <w:sz w:val="28"/>
          <w:szCs w:val="28"/>
          <w:lang w:val="uk-UA"/>
        </w:rPr>
        <w:t xml:space="preserve"> Кожна карта</w:t>
      </w:r>
      <w:r w:rsidR="008776FB" w:rsidRPr="00BF196F">
        <w:rPr>
          <w:rFonts w:ascii="Times New Roman" w:hAnsi="Times New Roman" w:cs="Times New Roman"/>
          <w:sz w:val="28"/>
          <w:szCs w:val="28"/>
          <w:lang w:val="uk-UA"/>
        </w:rPr>
        <w:t xml:space="preserve">, включаючи майданчики </w:t>
      </w:r>
      <w:r w:rsidR="00CA7686" w:rsidRPr="00BF196F">
        <w:rPr>
          <w:rFonts w:ascii="Times New Roman" w:hAnsi="Times New Roman" w:cs="Times New Roman"/>
          <w:sz w:val="28"/>
          <w:szCs w:val="28"/>
          <w:lang w:val="uk-UA"/>
        </w:rPr>
        <w:t>підготовки</w:t>
      </w:r>
      <w:r w:rsidR="008776FB" w:rsidRPr="00BF196F">
        <w:rPr>
          <w:rFonts w:ascii="Times New Roman" w:hAnsi="Times New Roman" w:cs="Times New Roman"/>
          <w:sz w:val="28"/>
          <w:szCs w:val="28"/>
          <w:lang w:val="uk-UA"/>
        </w:rPr>
        <w:t xml:space="preserve">, </w:t>
      </w:r>
      <w:r w:rsidR="00ED4013" w:rsidRPr="00BF196F">
        <w:rPr>
          <w:rFonts w:ascii="Times New Roman" w:hAnsi="Times New Roman" w:cs="Times New Roman"/>
          <w:sz w:val="28"/>
          <w:szCs w:val="28"/>
          <w:lang w:val="uk-UA"/>
        </w:rPr>
        <w:t>має бути обладнана відповідними табличками або знаками, що містять інформацію про види відходів, які</w:t>
      </w:r>
      <w:r w:rsidR="00726545" w:rsidRPr="00BF196F">
        <w:rPr>
          <w:rFonts w:ascii="Times New Roman" w:hAnsi="Times New Roman" w:cs="Times New Roman"/>
          <w:sz w:val="28"/>
          <w:szCs w:val="28"/>
          <w:lang w:val="uk-UA"/>
        </w:rPr>
        <w:t xml:space="preserve"> </w:t>
      </w:r>
      <w:r w:rsidR="00CA7686" w:rsidRPr="00BF196F">
        <w:rPr>
          <w:rFonts w:ascii="Times New Roman" w:hAnsi="Times New Roman" w:cs="Times New Roman"/>
          <w:sz w:val="28"/>
          <w:szCs w:val="28"/>
          <w:lang w:val="uk-UA"/>
        </w:rPr>
        <w:t xml:space="preserve">готуються до видалення або </w:t>
      </w:r>
      <w:proofErr w:type="spellStart"/>
      <w:r w:rsidR="00726545" w:rsidRPr="00BF196F">
        <w:rPr>
          <w:rFonts w:ascii="Times New Roman" w:hAnsi="Times New Roman" w:cs="Times New Roman"/>
          <w:sz w:val="28"/>
          <w:szCs w:val="28"/>
          <w:lang w:val="uk-UA"/>
        </w:rPr>
        <w:t>захоронюю</w:t>
      </w:r>
      <w:r w:rsidR="00ED4013" w:rsidRPr="00BF196F">
        <w:rPr>
          <w:rFonts w:ascii="Times New Roman" w:hAnsi="Times New Roman" w:cs="Times New Roman"/>
          <w:sz w:val="28"/>
          <w:szCs w:val="28"/>
          <w:lang w:val="uk-UA"/>
        </w:rPr>
        <w:t>ться</w:t>
      </w:r>
      <w:proofErr w:type="spellEnd"/>
      <w:r w:rsidR="00277D41" w:rsidRPr="00BF196F">
        <w:rPr>
          <w:rFonts w:ascii="Times New Roman" w:hAnsi="Times New Roman" w:cs="Times New Roman"/>
          <w:sz w:val="28"/>
          <w:szCs w:val="28"/>
          <w:lang w:val="uk-UA"/>
        </w:rPr>
        <w:t xml:space="preserve"> в її межах</w:t>
      </w:r>
      <w:r w:rsidR="00ED4013" w:rsidRPr="00BF196F">
        <w:rPr>
          <w:rFonts w:ascii="Times New Roman" w:hAnsi="Times New Roman" w:cs="Times New Roman"/>
          <w:sz w:val="28"/>
          <w:szCs w:val="28"/>
          <w:lang w:val="uk-UA"/>
        </w:rPr>
        <w:t>.</w:t>
      </w:r>
    </w:p>
    <w:p w:rsidR="00DF018F" w:rsidRPr="00BF196F" w:rsidRDefault="00DF018F" w:rsidP="00DF5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Захоронення різних видів відходів на одній карті допускається лише тоді, коли при спільному захороненні вони не утворюють більш токсичних, </w:t>
      </w:r>
      <w:proofErr w:type="spellStart"/>
      <w:r w:rsidRPr="00BF196F">
        <w:rPr>
          <w:rFonts w:ascii="Times New Roman" w:hAnsi="Times New Roman" w:cs="Times New Roman"/>
          <w:sz w:val="28"/>
          <w:szCs w:val="28"/>
          <w:lang w:val="uk-UA"/>
        </w:rPr>
        <w:t>вибухо</w:t>
      </w:r>
      <w:proofErr w:type="spellEnd"/>
      <w:r w:rsidRPr="00BF196F">
        <w:rPr>
          <w:rFonts w:ascii="Times New Roman" w:hAnsi="Times New Roman" w:cs="Times New Roman"/>
          <w:sz w:val="28"/>
          <w:szCs w:val="28"/>
          <w:lang w:val="uk-UA"/>
        </w:rPr>
        <w:t>- і пожежонебезпечних речовин, а також у тому випадку, коли при цьому не відбувається газоутворення.</w:t>
      </w:r>
    </w:p>
    <w:p w:rsidR="00DC3A01" w:rsidRPr="00BF196F" w:rsidRDefault="00DC3A01" w:rsidP="00DC3A01">
      <w:pPr>
        <w:autoSpaceDE w:val="0"/>
        <w:autoSpaceDN w:val="0"/>
        <w:adjustRightInd w:val="0"/>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Оператор полігону у разі включення до робочої карти небезпечних відходів, у складі яких присутні одна або декілька небезпечних речовин, безпосередня чи опосередкована дія якої може призвести до загибелі, гострих чи хронічних захворювань або отруєння людей чи до забруднення навколишнього природного середовища, проводить заходи, передбачені Законом України «Про об’єкти підвищеної небезпеки», включаючи ідентифікацію об’єкта підвищеної небезпеки, відповідно до Порядку ідентифікації об’єктів підвищеної небезпеки та </w:t>
      </w:r>
      <w:r w:rsidR="00135FAE" w:rsidRPr="00BF196F">
        <w:rPr>
          <w:rFonts w:ascii="Times New Roman" w:hAnsi="Times New Roman" w:cs="Times New Roman"/>
          <w:sz w:val="28"/>
          <w:szCs w:val="28"/>
          <w:lang w:val="uk-UA"/>
        </w:rPr>
        <w:t xml:space="preserve">ведення </w:t>
      </w:r>
      <w:r w:rsidRPr="00BF196F">
        <w:rPr>
          <w:rFonts w:ascii="Times New Roman" w:hAnsi="Times New Roman" w:cs="Times New Roman"/>
          <w:sz w:val="28"/>
          <w:szCs w:val="28"/>
          <w:lang w:val="uk-UA"/>
        </w:rPr>
        <w:t>їх обліку, затвердженого постановою Кабінету Міністрів У</w:t>
      </w:r>
      <w:r w:rsidR="00F41723" w:rsidRPr="00BF196F">
        <w:rPr>
          <w:rFonts w:ascii="Times New Roman" w:hAnsi="Times New Roman" w:cs="Times New Roman"/>
          <w:sz w:val="28"/>
          <w:szCs w:val="28"/>
          <w:lang w:val="uk-UA"/>
        </w:rPr>
        <w:t xml:space="preserve">країни </w:t>
      </w:r>
      <w:r w:rsidR="00815BBE" w:rsidRPr="00BF196F">
        <w:rPr>
          <w:rFonts w:ascii="Times New Roman" w:hAnsi="Times New Roman" w:cs="Times New Roman"/>
          <w:sz w:val="28"/>
          <w:szCs w:val="28"/>
          <w:lang w:val="uk-UA"/>
        </w:rPr>
        <w:br/>
      </w:r>
      <w:r w:rsidR="00F41723" w:rsidRPr="00BF196F">
        <w:rPr>
          <w:rFonts w:ascii="Times New Roman" w:hAnsi="Times New Roman" w:cs="Times New Roman"/>
          <w:sz w:val="28"/>
          <w:szCs w:val="28"/>
          <w:lang w:val="uk-UA"/>
        </w:rPr>
        <w:t>від 13 вересня 2022 року № </w:t>
      </w:r>
      <w:r w:rsidRPr="00BF196F">
        <w:rPr>
          <w:rFonts w:ascii="Times New Roman" w:hAnsi="Times New Roman" w:cs="Times New Roman"/>
          <w:sz w:val="28"/>
          <w:szCs w:val="28"/>
          <w:lang w:val="uk-UA"/>
        </w:rPr>
        <w:t>1030.</w:t>
      </w:r>
    </w:p>
    <w:p w:rsidR="000726D7" w:rsidRPr="00BF196F" w:rsidRDefault="00F41723" w:rsidP="00F4172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3. </w:t>
      </w:r>
      <w:r w:rsidR="000726D7" w:rsidRPr="00BF196F">
        <w:rPr>
          <w:rFonts w:ascii="Times New Roman" w:hAnsi="Times New Roman" w:cs="Times New Roman"/>
          <w:sz w:val="28"/>
          <w:szCs w:val="28"/>
          <w:lang w:val="uk-UA"/>
        </w:rPr>
        <w:t>Оператор полігону зобов’язаний забезпеч</w:t>
      </w:r>
      <w:r w:rsidR="000618C1" w:rsidRPr="00BF196F">
        <w:rPr>
          <w:rFonts w:ascii="Times New Roman" w:hAnsi="Times New Roman" w:cs="Times New Roman"/>
          <w:sz w:val="28"/>
          <w:szCs w:val="28"/>
          <w:lang w:val="uk-UA"/>
        </w:rPr>
        <w:t>ити</w:t>
      </w:r>
      <w:r w:rsidR="000726D7" w:rsidRPr="00BF196F">
        <w:rPr>
          <w:rFonts w:ascii="Times New Roman" w:hAnsi="Times New Roman" w:cs="Times New Roman"/>
          <w:sz w:val="28"/>
          <w:szCs w:val="28"/>
          <w:lang w:val="uk-UA"/>
        </w:rPr>
        <w:t xml:space="preserve"> проведення лаборатор</w:t>
      </w:r>
      <w:r w:rsidR="00742AE0" w:rsidRPr="00BF196F">
        <w:rPr>
          <w:rFonts w:ascii="Times New Roman" w:hAnsi="Times New Roman" w:cs="Times New Roman"/>
          <w:sz w:val="28"/>
          <w:szCs w:val="28"/>
          <w:lang w:val="uk-UA"/>
        </w:rPr>
        <w:t>них</w:t>
      </w:r>
      <w:r w:rsidR="000726D7" w:rsidRPr="00BF196F">
        <w:rPr>
          <w:rFonts w:ascii="Times New Roman" w:hAnsi="Times New Roman" w:cs="Times New Roman"/>
          <w:sz w:val="28"/>
          <w:szCs w:val="28"/>
          <w:lang w:val="uk-UA"/>
        </w:rPr>
        <w:t xml:space="preserve"> </w:t>
      </w:r>
      <w:r w:rsidR="00E80E6E" w:rsidRPr="00BF196F">
        <w:rPr>
          <w:rFonts w:ascii="Times New Roman" w:hAnsi="Times New Roman" w:cs="Times New Roman"/>
          <w:sz w:val="28"/>
          <w:szCs w:val="28"/>
          <w:lang w:val="uk-UA"/>
        </w:rPr>
        <w:t>випробуван</w:t>
      </w:r>
      <w:r w:rsidR="00742AE0" w:rsidRPr="00BF196F">
        <w:rPr>
          <w:rFonts w:ascii="Times New Roman" w:hAnsi="Times New Roman" w:cs="Times New Roman"/>
          <w:sz w:val="28"/>
          <w:szCs w:val="28"/>
          <w:lang w:val="uk-UA"/>
        </w:rPr>
        <w:t>ь</w:t>
      </w:r>
      <w:r w:rsidR="000726D7" w:rsidRPr="00BF196F">
        <w:rPr>
          <w:rFonts w:ascii="Times New Roman" w:hAnsi="Times New Roman" w:cs="Times New Roman"/>
          <w:sz w:val="28"/>
          <w:szCs w:val="28"/>
          <w:lang w:val="uk-UA"/>
        </w:rPr>
        <w:t xml:space="preserve"> на відповідність критеріям прийнятності відходів на полігон для небезпечних відходів</w:t>
      </w:r>
      <w:r w:rsidR="00245897" w:rsidRPr="00BF196F">
        <w:rPr>
          <w:rFonts w:ascii="Times New Roman" w:hAnsi="Times New Roman" w:cs="Times New Roman"/>
          <w:sz w:val="28"/>
          <w:szCs w:val="28"/>
          <w:lang w:val="uk-UA"/>
        </w:rPr>
        <w:t xml:space="preserve"> </w:t>
      </w:r>
      <w:r w:rsidR="001B31FD" w:rsidRPr="00BF196F">
        <w:rPr>
          <w:rFonts w:ascii="Times New Roman" w:hAnsi="Times New Roman" w:cs="Times New Roman"/>
          <w:sz w:val="28"/>
          <w:szCs w:val="28"/>
          <w:lang w:val="uk-UA"/>
        </w:rPr>
        <w:t>під час</w:t>
      </w:r>
      <w:r w:rsidR="00E15C50" w:rsidRPr="00BF196F">
        <w:rPr>
          <w:rFonts w:ascii="Times New Roman" w:hAnsi="Times New Roman" w:cs="Times New Roman"/>
          <w:sz w:val="28"/>
          <w:szCs w:val="28"/>
          <w:lang w:val="uk-UA"/>
        </w:rPr>
        <w:t xml:space="preserve"> перш</w:t>
      </w:r>
      <w:r w:rsidR="001B31FD" w:rsidRPr="00BF196F">
        <w:rPr>
          <w:rFonts w:ascii="Times New Roman" w:hAnsi="Times New Roman" w:cs="Times New Roman"/>
          <w:sz w:val="28"/>
          <w:szCs w:val="28"/>
          <w:lang w:val="uk-UA"/>
        </w:rPr>
        <w:t>ого</w:t>
      </w:r>
      <w:r w:rsidR="00E15C50" w:rsidRPr="00BF196F">
        <w:rPr>
          <w:rFonts w:ascii="Times New Roman" w:hAnsi="Times New Roman" w:cs="Times New Roman"/>
          <w:sz w:val="28"/>
          <w:szCs w:val="28"/>
          <w:lang w:val="uk-UA"/>
        </w:rPr>
        <w:t xml:space="preserve"> </w:t>
      </w:r>
      <w:r w:rsidR="00A96A80" w:rsidRPr="00BF196F">
        <w:rPr>
          <w:rFonts w:ascii="Times New Roman" w:hAnsi="Times New Roman" w:cs="Times New Roman"/>
          <w:sz w:val="28"/>
          <w:szCs w:val="28"/>
          <w:lang w:val="uk-UA"/>
        </w:rPr>
        <w:t>приймання</w:t>
      </w:r>
      <w:r w:rsidR="001B31FD" w:rsidRPr="00BF196F">
        <w:rPr>
          <w:rFonts w:ascii="Times New Roman" w:hAnsi="Times New Roman" w:cs="Times New Roman"/>
          <w:sz w:val="28"/>
          <w:szCs w:val="28"/>
          <w:lang w:val="uk-UA"/>
        </w:rPr>
        <w:t xml:space="preserve"> відходів, які надійшли від утворювача відходів,</w:t>
      </w:r>
      <w:r w:rsidR="00E15C50" w:rsidRPr="00BF196F">
        <w:rPr>
          <w:rFonts w:ascii="Times New Roman" w:hAnsi="Times New Roman" w:cs="Times New Roman"/>
          <w:sz w:val="28"/>
          <w:szCs w:val="28"/>
          <w:lang w:val="uk-UA"/>
        </w:rPr>
        <w:t xml:space="preserve"> та в подальшому при їх регулярному </w:t>
      </w:r>
      <w:r w:rsidR="00A96A80" w:rsidRPr="00BF196F">
        <w:rPr>
          <w:rFonts w:ascii="Times New Roman" w:hAnsi="Times New Roman" w:cs="Times New Roman"/>
          <w:sz w:val="28"/>
          <w:szCs w:val="28"/>
          <w:lang w:val="uk-UA"/>
        </w:rPr>
        <w:t>прийманн</w:t>
      </w:r>
      <w:r w:rsidR="00E15C50" w:rsidRPr="00BF196F">
        <w:rPr>
          <w:rFonts w:ascii="Times New Roman" w:hAnsi="Times New Roman" w:cs="Times New Roman"/>
          <w:sz w:val="28"/>
          <w:szCs w:val="28"/>
          <w:lang w:val="uk-UA"/>
        </w:rPr>
        <w:t xml:space="preserve">і </w:t>
      </w:r>
      <w:r w:rsidR="00245897" w:rsidRPr="00BF196F">
        <w:rPr>
          <w:rFonts w:ascii="Times New Roman" w:hAnsi="Times New Roman" w:cs="Times New Roman"/>
          <w:sz w:val="28"/>
          <w:szCs w:val="28"/>
          <w:lang w:val="uk-UA"/>
        </w:rPr>
        <w:t xml:space="preserve">з періодичністю </w:t>
      </w:r>
      <w:r w:rsidR="00277D41" w:rsidRPr="00BF196F">
        <w:rPr>
          <w:rFonts w:ascii="Times New Roman" w:hAnsi="Times New Roman" w:cs="Times New Roman"/>
          <w:sz w:val="28"/>
          <w:szCs w:val="28"/>
          <w:lang w:val="uk-UA"/>
        </w:rPr>
        <w:t xml:space="preserve">1 раз на пів року для кожного потоку або джерела змішаних відходів та </w:t>
      </w:r>
      <w:r w:rsidR="00245897" w:rsidRPr="00BF196F">
        <w:rPr>
          <w:rFonts w:ascii="Times New Roman" w:hAnsi="Times New Roman" w:cs="Times New Roman"/>
          <w:sz w:val="28"/>
          <w:szCs w:val="28"/>
          <w:lang w:val="uk-UA"/>
        </w:rPr>
        <w:t xml:space="preserve">1 раз на рік для </w:t>
      </w:r>
      <w:r w:rsidR="00BB118B" w:rsidRPr="00BF196F">
        <w:rPr>
          <w:rFonts w:ascii="Times New Roman" w:hAnsi="Times New Roman" w:cs="Times New Roman"/>
          <w:sz w:val="28"/>
          <w:szCs w:val="28"/>
          <w:lang w:val="uk-UA"/>
        </w:rPr>
        <w:t xml:space="preserve">кожного потоку </w:t>
      </w:r>
      <w:r w:rsidR="00B81776" w:rsidRPr="00BF196F">
        <w:rPr>
          <w:rFonts w:ascii="Times New Roman" w:hAnsi="Times New Roman" w:cs="Times New Roman"/>
          <w:sz w:val="28"/>
          <w:szCs w:val="28"/>
          <w:lang w:val="uk-UA"/>
        </w:rPr>
        <w:t>або джерела однорідних відходів</w:t>
      </w:r>
      <w:r w:rsidR="00245897" w:rsidRPr="00BF196F">
        <w:rPr>
          <w:rFonts w:ascii="Times New Roman" w:hAnsi="Times New Roman" w:cs="Times New Roman"/>
          <w:sz w:val="28"/>
          <w:szCs w:val="28"/>
          <w:lang w:val="uk-UA"/>
        </w:rPr>
        <w:t xml:space="preserve">. </w:t>
      </w:r>
      <w:r w:rsidR="00E80E6E" w:rsidRPr="00BF196F">
        <w:rPr>
          <w:rFonts w:ascii="Times New Roman" w:hAnsi="Times New Roman" w:cs="Times New Roman"/>
          <w:sz w:val="28"/>
          <w:szCs w:val="28"/>
          <w:lang w:val="uk-UA"/>
        </w:rPr>
        <w:t>Випробування</w:t>
      </w:r>
      <w:r w:rsidR="00245897" w:rsidRPr="00BF196F">
        <w:rPr>
          <w:rFonts w:ascii="Times New Roman" w:hAnsi="Times New Roman" w:cs="Times New Roman"/>
          <w:sz w:val="28"/>
          <w:szCs w:val="28"/>
          <w:lang w:val="uk-UA"/>
        </w:rPr>
        <w:t xml:space="preserve"> на відповідність повинно здійснюватися </w:t>
      </w:r>
      <w:r w:rsidR="00C93CCA" w:rsidRPr="00BF196F">
        <w:rPr>
          <w:rFonts w:ascii="Times New Roman" w:hAnsi="Times New Roman" w:cs="Times New Roman"/>
          <w:sz w:val="28"/>
          <w:szCs w:val="28"/>
          <w:lang w:val="uk-UA"/>
        </w:rPr>
        <w:t>відповідно до</w:t>
      </w:r>
      <w:r w:rsidR="00A13522" w:rsidRPr="00BF196F">
        <w:rPr>
          <w:rFonts w:ascii="Times New Roman" w:hAnsi="Times New Roman" w:cs="Times New Roman"/>
          <w:sz w:val="28"/>
          <w:szCs w:val="28"/>
          <w:lang w:val="uk-UA"/>
        </w:rPr>
        <w:t xml:space="preserve"> </w:t>
      </w:r>
      <w:r w:rsidR="00C93CCA" w:rsidRPr="00BF196F">
        <w:rPr>
          <w:rFonts w:ascii="Times New Roman" w:hAnsi="Times New Roman" w:cs="Times New Roman"/>
          <w:sz w:val="28"/>
          <w:szCs w:val="28"/>
          <w:lang w:val="uk-UA"/>
        </w:rPr>
        <w:t>П</w:t>
      </w:r>
      <w:r w:rsidR="00E83463" w:rsidRPr="00BF196F">
        <w:rPr>
          <w:rFonts w:ascii="Times New Roman" w:hAnsi="Times New Roman" w:cs="Times New Roman"/>
          <w:sz w:val="28"/>
          <w:szCs w:val="28"/>
          <w:lang w:val="uk-UA"/>
        </w:rPr>
        <w:t xml:space="preserve">ереліку </w:t>
      </w:r>
      <w:r w:rsidR="00FA31AF" w:rsidRPr="00BF196F">
        <w:rPr>
          <w:rFonts w:ascii="Times New Roman" w:hAnsi="Times New Roman" w:cs="Times New Roman"/>
          <w:sz w:val="28"/>
          <w:szCs w:val="28"/>
          <w:lang w:val="uk-UA"/>
        </w:rPr>
        <w:t xml:space="preserve">національних </w:t>
      </w:r>
      <w:r w:rsidR="00245897" w:rsidRPr="00BF196F">
        <w:rPr>
          <w:rFonts w:ascii="Times New Roman" w:hAnsi="Times New Roman" w:cs="Times New Roman"/>
          <w:sz w:val="28"/>
          <w:szCs w:val="28"/>
          <w:lang w:val="uk-UA"/>
        </w:rPr>
        <w:t>стандартів</w:t>
      </w:r>
      <w:r w:rsidR="00C93CCA" w:rsidRPr="00BF196F">
        <w:rPr>
          <w:rFonts w:ascii="Times New Roman" w:hAnsi="Times New Roman" w:cs="Times New Roman"/>
          <w:sz w:val="28"/>
          <w:szCs w:val="28"/>
          <w:lang w:val="uk-UA"/>
        </w:rPr>
        <w:t xml:space="preserve">, що застосовуються для </w:t>
      </w:r>
      <w:r w:rsidR="00E80E6E" w:rsidRPr="00BF196F">
        <w:rPr>
          <w:rFonts w:ascii="Times New Roman" w:hAnsi="Times New Roman" w:cs="Times New Roman"/>
          <w:sz w:val="28"/>
          <w:szCs w:val="28"/>
          <w:lang w:val="uk-UA"/>
        </w:rPr>
        <w:t>випробування</w:t>
      </w:r>
      <w:r w:rsidR="00C93CCA" w:rsidRPr="00BF196F">
        <w:rPr>
          <w:rFonts w:ascii="Times New Roman" w:hAnsi="Times New Roman" w:cs="Times New Roman"/>
          <w:sz w:val="28"/>
          <w:szCs w:val="28"/>
          <w:lang w:val="uk-UA"/>
        </w:rPr>
        <w:t xml:space="preserve"> на відповідність критеріям прийнятності відходів, який наведено</w:t>
      </w:r>
      <w:r w:rsidR="00245897" w:rsidRPr="00BF196F">
        <w:rPr>
          <w:rFonts w:ascii="Times New Roman" w:hAnsi="Times New Roman" w:cs="Times New Roman"/>
          <w:sz w:val="28"/>
          <w:szCs w:val="28"/>
          <w:lang w:val="uk-UA"/>
        </w:rPr>
        <w:t xml:space="preserve"> в </w:t>
      </w:r>
      <w:r w:rsidR="00BB118B" w:rsidRPr="00BF196F">
        <w:rPr>
          <w:rFonts w:ascii="Times New Roman" w:hAnsi="Times New Roman" w:cs="Times New Roman"/>
          <w:sz w:val="28"/>
          <w:szCs w:val="28"/>
          <w:lang w:val="uk-UA"/>
        </w:rPr>
        <w:t xml:space="preserve">додатку </w:t>
      </w:r>
      <w:r w:rsidR="009E6117" w:rsidRPr="00BF196F">
        <w:rPr>
          <w:rFonts w:ascii="Times New Roman" w:hAnsi="Times New Roman" w:cs="Times New Roman"/>
          <w:sz w:val="28"/>
          <w:szCs w:val="28"/>
          <w:lang w:val="uk-UA"/>
        </w:rPr>
        <w:t>7</w:t>
      </w:r>
      <w:r w:rsidR="009535E2" w:rsidRPr="00BF196F">
        <w:rPr>
          <w:rFonts w:ascii="Times New Roman" w:hAnsi="Times New Roman" w:cs="Times New Roman"/>
          <w:sz w:val="28"/>
          <w:szCs w:val="28"/>
          <w:lang w:val="uk-UA"/>
        </w:rPr>
        <w:t xml:space="preserve"> </w:t>
      </w:r>
      <w:r w:rsidR="00BB118B" w:rsidRPr="00BF196F">
        <w:rPr>
          <w:rFonts w:ascii="Times New Roman" w:hAnsi="Times New Roman" w:cs="Times New Roman"/>
          <w:sz w:val="28"/>
          <w:szCs w:val="28"/>
          <w:lang w:val="uk-UA"/>
        </w:rPr>
        <w:t xml:space="preserve">до цих Правил. Відібрані зразки відходів </w:t>
      </w:r>
      <w:r w:rsidR="00A13522" w:rsidRPr="00BF196F">
        <w:rPr>
          <w:rFonts w:ascii="Times New Roman" w:hAnsi="Times New Roman" w:cs="Times New Roman"/>
          <w:sz w:val="28"/>
          <w:szCs w:val="28"/>
          <w:lang w:val="uk-UA"/>
        </w:rPr>
        <w:t xml:space="preserve">для </w:t>
      </w:r>
      <w:r w:rsidR="00E80E6E" w:rsidRPr="00BF196F">
        <w:rPr>
          <w:rFonts w:ascii="Times New Roman" w:hAnsi="Times New Roman" w:cs="Times New Roman"/>
          <w:sz w:val="28"/>
          <w:szCs w:val="28"/>
          <w:lang w:val="uk-UA"/>
        </w:rPr>
        <w:t>випробування</w:t>
      </w:r>
      <w:r w:rsidR="00A13522" w:rsidRPr="00BF196F">
        <w:rPr>
          <w:rFonts w:ascii="Times New Roman" w:hAnsi="Times New Roman" w:cs="Times New Roman"/>
          <w:sz w:val="28"/>
          <w:szCs w:val="28"/>
          <w:lang w:val="uk-UA"/>
        </w:rPr>
        <w:t xml:space="preserve"> </w:t>
      </w:r>
      <w:r w:rsidR="00BB118B" w:rsidRPr="00BF196F">
        <w:rPr>
          <w:rFonts w:ascii="Times New Roman" w:hAnsi="Times New Roman" w:cs="Times New Roman"/>
          <w:sz w:val="28"/>
          <w:szCs w:val="28"/>
          <w:lang w:val="uk-UA"/>
        </w:rPr>
        <w:t xml:space="preserve">слід зберігати на полігоні </w:t>
      </w:r>
      <w:r w:rsidR="007A38B7" w:rsidRPr="00BF196F">
        <w:rPr>
          <w:rFonts w:ascii="Times New Roman" w:hAnsi="Times New Roman" w:cs="Times New Roman"/>
          <w:sz w:val="28"/>
          <w:szCs w:val="28"/>
          <w:lang w:val="uk-UA"/>
        </w:rPr>
        <w:t xml:space="preserve">для небезпечних відходів </w:t>
      </w:r>
      <w:r w:rsidR="00BB118B" w:rsidRPr="00BF196F">
        <w:rPr>
          <w:rFonts w:ascii="Times New Roman" w:hAnsi="Times New Roman" w:cs="Times New Roman"/>
          <w:sz w:val="28"/>
          <w:szCs w:val="28"/>
          <w:lang w:val="uk-UA"/>
        </w:rPr>
        <w:t xml:space="preserve">не менше </w:t>
      </w:r>
      <w:r w:rsidR="00112238" w:rsidRPr="00BF196F">
        <w:rPr>
          <w:rFonts w:ascii="Times New Roman" w:hAnsi="Times New Roman" w:cs="Times New Roman"/>
          <w:sz w:val="28"/>
          <w:szCs w:val="28"/>
          <w:lang w:val="uk-UA"/>
        </w:rPr>
        <w:t>30 календарних днів</w:t>
      </w:r>
      <w:r w:rsidR="00BB118B" w:rsidRPr="00BF196F">
        <w:rPr>
          <w:rFonts w:ascii="Times New Roman" w:hAnsi="Times New Roman" w:cs="Times New Roman"/>
          <w:sz w:val="28"/>
          <w:szCs w:val="28"/>
          <w:lang w:val="uk-UA"/>
        </w:rPr>
        <w:t>.</w:t>
      </w:r>
    </w:p>
    <w:p w:rsidR="001F33B9" w:rsidRPr="00BF196F" w:rsidRDefault="002C26D9"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Якщо за результатами </w:t>
      </w:r>
      <w:r w:rsidR="00713AB2" w:rsidRPr="00BF196F">
        <w:rPr>
          <w:rFonts w:ascii="Times New Roman" w:hAnsi="Times New Roman" w:cs="Times New Roman"/>
          <w:sz w:val="28"/>
          <w:szCs w:val="28"/>
          <w:lang w:val="uk-UA"/>
        </w:rPr>
        <w:t xml:space="preserve">лабораторного </w:t>
      </w:r>
      <w:r w:rsidR="00E80E6E" w:rsidRPr="00BF196F">
        <w:rPr>
          <w:rFonts w:ascii="Times New Roman" w:hAnsi="Times New Roman" w:cs="Times New Roman"/>
          <w:sz w:val="28"/>
          <w:szCs w:val="28"/>
          <w:lang w:val="uk-UA"/>
        </w:rPr>
        <w:t xml:space="preserve">випробування </w:t>
      </w:r>
      <w:r w:rsidR="00713AB2" w:rsidRPr="00BF196F">
        <w:rPr>
          <w:rFonts w:ascii="Times New Roman" w:hAnsi="Times New Roman" w:cs="Times New Roman"/>
          <w:sz w:val="28"/>
          <w:szCs w:val="28"/>
          <w:lang w:val="uk-UA"/>
        </w:rPr>
        <w:t xml:space="preserve">показники відходів </w:t>
      </w:r>
      <w:r w:rsidRPr="00BF196F">
        <w:rPr>
          <w:rFonts w:ascii="Times New Roman" w:hAnsi="Times New Roman" w:cs="Times New Roman"/>
          <w:sz w:val="28"/>
          <w:szCs w:val="28"/>
          <w:lang w:val="uk-UA"/>
        </w:rPr>
        <w:t>перевищують критерії</w:t>
      </w:r>
      <w:r w:rsidR="00CE26D2" w:rsidRPr="00BF196F">
        <w:rPr>
          <w:rFonts w:ascii="Times New Roman" w:hAnsi="Times New Roman" w:cs="Times New Roman"/>
          <w:sz w:val="28"/>
          <w:szCs w:val="28"/>
          <w:lang w:val="uk-UA"/>
        </w:rPr>
        <w:t xml:space="preserve"> прийнятності відходів на полігони для небезпечних відходів</w:t>
      </w:r>
      <w:r w:rsidRPr="00BF196F">
        <w:rPr>
          <w:rFonts w:ascii="Times New Roman" w:hAnsi="Times New Roman" w:cs="Times New Roman"/>
          <w:sz w:val="28"/>
          <w:szCs w:val="28"/>
          <w:lang w:val="uk-UA"/>
        </w:rPr>
        <w:t xml:space="preserve">, </w:t>
      </w:r>
      <w:r w:rsidR="004D2DE5" w:rsidRPr="00BF196F">
        <w:rPr>
          <w:rFonts w:ascii="Times New Roman" w:hAnsi="Times New Roman" w:cs="Times New Roman"/>
          <w:sz w:val="28"/>
          <w:szCs w:val="28"/>
          <w:lang w:val="uk-UA"/>
        </w:rPr>
        <w:t>які</w:t>
      </w:r>
      <w:r w:rsidRPr="00BF196F">
        <w:rPr>
          <w:rFonts w:ascii="Times New Roman" w:hAnsi="Times New Roman" w:cs="Times New Roman"/>
          <w:sz w:val="28"/>
          <w:szCs w:val="28"/>
          <w:lang w:val="uk-UA"/>
        </w:rPr>
        <w:t xml:space="preserve"> наведені в додатку </w:t>
      </w:r>
      <w:r w:rsidR="009535E2" w:rsidRPr="00BF196F">
        <w:rPr>
          <w:rFonts w:ascii="Times New Roman" w:hAnsi="Times New Roman" w:cs="Times New Roman"/>
          <w:sz w:val="28"/>
          <w:szCs w:val="28"/>
          <w:lang w:val="uk-UA"/>
        </w:rPr>
        <w:t>1</w:t>
      </w:r>
      <w:r w:rsidRPr="00BF196F">
        <w:rPr>
          <w:rFonts w:ascii="Times New Roman" w:hAnsi="Times New Roman" w:cs="Times New Roman"/>
          <w:sz w:val="28"/>
          <w:szCs w:val="28"/>
          <w:lang w:val="uk-UA"/>
        </w:rPr>
        <w:t xml:space="preserve"> до цих Правил, оператор полігону </w:t>
      </w:r>
      <w:r w:rsidR="002B2CD0" w:rsidRPr="00BF196F">
        <w:rPr>
          <w:rFonts w:ascii="Times New Roman" w:hAnsi="Times New Roman" w:cs="Times New Roman"/>
          <w:sz w:val="28"/>
          <w:szCs w:val="28"/>
          <w:lang w:val="uk-UA"/>
        </w:rPr>
        <w:t>повинен</w:t>
      </w:r>
      <w:r w:rsidR="001F33B9" w:rsidRPr="00BF196F">
        <w:rPr>
          <w:rFonts w:ascii="Times New Roman" w:hAnsi="Times New Roman" w:cs="Times New Roman"/>
          <w:sz w:val="28"/>
          <w:szCs w:val="28"/>
          <w:lang w:val="uk-UA"/>
        </w:rPr>
        <w:t>:</w:t>
      </w:r>
    </w:p>
    <w:p w:rsidR="00BA35AC" w:rsidRPr="00BF196F" w:rsidRDefault="00FD227C" w:rsidP="00553640">
      <w:pPr>
        <w:spacing w:after="0" w:line="240" w:lineRule="auto"/>
        <w:ind w:firstLine="567"/>
        <w:jc w:val="both"/>
        <w:rPr>
          <w:lang w:val="uk-UA"/>
        </w:rPr>
      </w:pPr>
      <w:r w:rsidRPr="00BF196F">
        <w:rPr>
          <w:rFonts w:ascii="Times New Roman" w:hAnsi="Times New Roman" w:cs="Times New Roman"/>
          <w:sz w:val="28"/>
          <w:szCs w:val="28"/>
          <w:lang w:val="uk-UA"/>
        </w:rPr>
        <w:t xml:space="preserve">протягом доби з моменту отримання результатів лабораторних випробувань письмово поінформувати утворювача відходів з наданням копії </w:t>
      </w:r>
      <w:r w:rsidR="009E6112">
        <w:rPr>
          <w:rFonts w:ascii="Times New Roman" w:hAnsi="Times New Roman" w:cs="Times New Roman"/>
          <w:sz w:val="28"/>
          <w:szCs w:val="28"/>
          <w:lang w:val="uk-UA"/>
        </w:rPr>
        <w:t xml:space="preserve">таких результатів </w:t>
      </w:r>
      <w:r w:rsidRPr="00BF196F">
        <w:rPr>
          <w:rFonts w:ascii="Times New Roman" w:hAnsi="Times New Roman" w:cs="Times New Roman"/>
          <w:sz w:val="28"/>
          <w:szCs w:val="28"/>
          <w:lang w:val="uk-UA"/>
        </w:rPr>
        <w:t xml:space="preserve">та </w:t>
      </w:r>
      <w:r w:rsidR="00607412" w:rsidRPr="00BF196F">
        <w:rPr>
          <w:rFonts w:ascii="Times New Roman" w:hAnsi="Times New Roman" w:cs="Times New Roman"/>
          <w:sz w:val="28"/>
          <w:szCs w:val="28"/>
          <w:lang w:val="uk-UA"/>
        </w:rPr>
        <w:t>прийняти такі в</w:t>
      </w:r>
      <w:r w:rsidR="000D7654" w:rsidRPr="00BF196F">
        <w:rPr>
          <w:rFonts w:ascii="Times New Roman" w:hAnsi="Times New Roman" w:cs="Times New Roman"/>
          <w:sz w:val="28"/>
          <w:szCs w:val="28"/>
          <w:lang w:val="uk-UA"/>
        </w:rPr>
        <w:t>ідходи за умови, що для наступних</w:t>
      </w:r>
      <w:r w:rsidR="00607412" w:rsidRPr="00BF196F">
        <w:rPr>
          <w:rFonts w:ascii="Times New Roman" w:hAnsi="Times New Roman" w:cs="Times New Roman"/>
          <w:sz w:val="28"/>
          <w:szCs w:val="28"/>
          <w:lang w:val="uk-UA"/>
        </w:rPr>
        <w:t xml:space="preserve"> партій утворювач відходів покращить їх показники</w:t>
      </w:r>
      <w:r w:rsidR="00C049B8" w:rsidRPr="00BF196F">
        <w:rPr>
          <w:rFonts w:ascii="Times New Roman" w:hAnsi="Times New Roman" w:cs="Times New Roman"/>
          <w:sz w:val="28"/>
          <w:szCs w:val="28"/>
          <w:lang w:val="uk-UA"/>
        </w:rPr>
        <w:t>;</w:t>
      </w:r>
      <w:r w:rsidR="00BA35AC" w:rsidRPr="00BF196F">
        <w:rPr>
          <w:lang w:val="uk-UA"/>
        </w:rPr>
        <w:t xml:space="preserve"> </w:t>
      </w:r>
    </w:p>
    <w:p w:rsidR="00C049B8" w:rsidRPr="00BF196F" w:rsidRDefault="00BA35AC"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відмовитись від приймання наступних партій відходів, якщо за результатами повторних лабораторних випробувань буде виявлено перевищення показників;</w:t>
      </w:r>
    </w:p>
    <w:p w:rsidR="001F33B9" w:rsidRPr="00BF196F" w:rsidRDefault="001F33B9"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зробити відповідний запис у картці передачі відходів</w:t>
      </w:r>
      <w:r w:rsidR="00CB7BE5" w:rsidRPr="00BF196F">
        <w:rPr>
          <w:rFonts w:ascii="Times New Roman" w:hAnsi="Times New Roman" w:cs="Times New Roman"/>
          <w:sz w:val="28"/>
          <w:szCs w:val="28"/>
          <w:lang w:val="uk-UA"/>
        </w:rPr>
        <w:t>,</w:t>
      </w:r>
      <w:r w:rsidR="00344267" w:rsidRPr="00BF196F">
        <w:rPr>
          <w:rFonts w:ascii="Times New Roman" w:hAnsi="Times New Roman" w:cs="Times New Roman"/>
          <w:sz w:val="28"/>
          <w:szCs w:val="28"/>
          <w:lang w:val="uk-UA"/>
        </w:rPr>
        <w:t xml:space="preserve"> для яких </w:t>
      </w:r>
      <w:r w:rsidR="00C4058A" w:rsidRPr="00BF196F">
        <w:rPr>
          <w:rFonts w:ascii="Times New Roman" w:hAnsi="Times New Roman" w:cs="Times New Roman"/>
          <w:sz w:val="28"/>
          <w:szCs w:val="28"/>
          <w:lang w:val="uk-UA"/>
        </w:rPr>
        <w:t>проводились лабораторні випробування</w:t>
      </w:r>
      <w:r w:rsidRPr="00BF196F">
        <w:rPr>
          <w:rFonts w:ascii="Times New Roman" w:hAnsi="Times New Roman" w:cs="Times New Roman"/>
          <w:sz w:val="28"/>
          <w:szCs w:val="28"/>
          <w:lang w:val="uk-UA"/>
        </w:rPr>
        <w:t>;</w:t>
      </w:r>
    </w:p>
    <w:p w:rsidR="001F33B9" w:rsidRPr="00BF196F" w:rsidRDefault="001F33B9" w:rsidP="0055364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у триденний термін </w:t>
      </w:r>
      <w:r w:rsidR="00344267" w:rsidRPr="00BF196F">
        <w:rPr>
          <w:rFonts w:ascii="Times New Roman" w:hAnsi="Times New Roman" w:cs="Times New Roman"/>
          <w:sz w:val="28"/>
          <w:szCs w:val="28"/>
          <w:lang w:val="uk-UA"/>
        </w:rPr>
        <w:t xml:space="preserve">з моменту отримання </w:t>
      </w:r>
      <w:r w:rsidR="0024038E" w:rsidRPr="00BF196F">
        <w:rPr>
          <w:rFonts w:ascii="Times New Roman" w:hAnsi="Times New Roman" w:cs="Times New Roman"/>
          <w:sz w:val="28"/>
          <w:szCs w:val="28"/>
          <w:lang w:val="uk-UA"/>
        </w:rPr>
        <w:t xml:space="preserve">результатів </w:t>
      </w:r>
      <w:r w:rsidR="00344267" w:rsidRPr="00BF196F">
        <w:rPr>
          <w:rFonts w:ascii="Times New Roman" w:hAnsi="Times New Roman" w:cs="Times New Roman"/>
          <w:sz w:val="28"/>
          <w:szCs w:val="28"/>
          <w:lang w:val="uk-UA"/>
        </w:rPr>
        <w:t xml:space="preserve">лабораторних випробувань </w:t>
      </w:r>
      <w:r w:rsidRPr="00BF196F">
        <w:rPr>
          <w:rFonts w:ascii="Times New Roman" w:hAnsi="Times New Roman" w:cs="Times New Roman"/>
          <w:sz w:val="28"/>
          <w:szCs w:val="28"/>
          <w:lang w:val="uk-UA"/>
        </w:rPr>
        <w:t xml:space="preserve">повідомити </w:t>
      </w:r>
      <w:proofErr w:type="spellStart"/>
      <w:r w:rsidRPr="00BF196F">
        <w:rPr>
          <w:rFonts w:ascii="Times New Roman" w:hAnsi="Times New Roman" w:cs="Times New Roman"/>
          <w:sz w:val="28"/>
          <w:szCs w:val="28"/>
          <w:lang w:val="uk-UA"/>
        </w:rPr>
        <w:t>Держекоінспекцію</w:t>
      </w:r>
      <w:proofErr w:type="spellEnd"/>
      <w:r w:rsidRPr="00BF196F">
        <w:rPr>
          <w:rFonts w:ascii="Times New Roman" w:hAnsi="Times New Roman" w:cs="Times New Roman"/>
          <w:sz w:val="28"/>
          <w:szCs w:val="28"/>
          <w:lang w:val="uk-UA"/>
        </w:rPr>
        <w:t>.</w:t>
      </w:r>
    </w:p>
    <w:p w:rsidR="00FC0A87" w:rsidRPr="00BF196F" w:rsidRDefault="0029158D" w:rsidP="00FC0A8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Повідомлення</w:t>
      </w:r>
      <w:r w:rsidR="002B2CD0" w:rsidRPr="00BF196F">
        <w:rPr>
          <w:rFonts w:ascii="Times New Roman" w:hAnsi="Times New Roman" w:cs="Times New Roman"/>
          <w:sz w:val="28"/>
          <w:szCs w:val="28"/>
          <w:lang w:val="uk-UA"/>
        </w:rPr>
        <w:t xml:space="preserve"> </w:t>
      </w:r>
      <w:proofErr w:type="spellStart"/>
      <w:r w:rsidR="002B2CD0" w:rsidRPr="00BF196F">
        <w:rPr>
          <w:rFonts w:ascii="Times New Roman" w:hAnsi="Times New Roman" w:cs="Times New Roman"/>
          <w:sz w:val="28"/>
          <w:szCs w:val="28"/>
          <w:lang w:val="uk-UA"/>
        </w:rPr>
        <w:t>Держекоінспекці</w:t>
      </w:r>
      <w:r w:rsidR="001F33B9" w:rsidRPr="00BF196F">
        <w:rPr>
          <w:rFonts w:ascii="Times New Roman" w:hAnsi="Times New Roman" w:cs="Times New Roman"/>
          <w:sz w:val="28"/>
          <w:szCs w:val="28"/>
          <w:lang w:val="uk-UA"/>
        </w:rPr>
        <w:t>ї</w:t>
      </w:r>
      <w:proofErr w:type="spellEnd"/>
      <w:r w:rsidR="001F33B9" w:rsidRPr="00BF196F">
        <w:rPr>
          <w:rFonts w:ascii="Times New Roman" w:hAnsi="Times New Roman" w:cs="Times New Roman"/>
          <w:sz w:val="28"/>
          <w:szCs w:val="28"/>
          <w:lang w:val="uk-UA"/>
        </w:rPr>
        <w:t xml:space="preserve"> здійснюється</w:t>
      </w:r>
      <w:r w:rsidR="002B2CD0" w:rsidRPr="00BF196F">
        <w:rPr>
          <w:rFonts w:ascii="Times New Roman" w:hAnsi="Times New Roman" w:cs="Times New Roman"/>
          <w:sz w:val="28"/>
          <w:szCs w:val="28"/>
          <w:lang w:val="uk-UA"/>
        </w:rPr>
        <w:t xml:space="preserve"> шляхом використання інформаційної системи управління відходами, що є функціональним модулем Єдиної екологічної платформи «</w:t>
      </w:r>
      <w:proofErr w:type="spellStart"/>
      <w:r w:rsidR="002B2CD0" w:rsidRPr="00BF196F">
        <w:rPr>
          <w:rFonts w:ascii="Times New Roman" w:hAnsi="Times New Roman" w:cs="Times New Roman"/>
          <w:sz w:val="28"/>
          <w:szCs w:val="28"/>
          <w:lang w:val="uk-UA"/>
        </w:rPr>
        <w:t>ЕкоСистема</w:t>
      </w:r>
      <w:proofErr w:type="spellEnd"/>
      <w:r w:rsidR="002B2CD0" w:rsidRPr="00BF196F">
        <w:rPr>
          <w:rFonts w:ascii="Times New Roman" w:hAnsi="Times New Roman" w:cs="Times New Roman"/>
          <w:sz w:val="28"/>
          <w:szCs w:val="28"/>
          <w:lang w:val="uk-UA"/>
        </w:rPr>
        <w:t>»</w:t>
      </w:r>
      <w:r w:rsidR="00344267" w:rsidRPr="00BF196F">
        <w:rPr>
          <w:rFonts w:ascii="Times New Roman" w:hAnsi="Times New Roman" w:cs="Times New Roman"/>
          <w:sz w:val="28"/>
          <w:szCs w:val="28"/>
          <w:lang w:val="uk-UA"/>
        </w:rPr>
        <w:t xml:space="preserve">, </w:t>
      </w:r>
      <w:r w:rsidR="00CB7BE5" w:rsidRPr="00BF196F">
        <w:rPr>
          <w:rFonts w:ascii="Times New Roman" w:hAnsi="Times New Roman" w:cs="Times New Roman"/>
          <w:sz w:val="28"/>
          <w:szCs w:val="28"/>
          <w:lang w:val="uk-UA"/>
        </w:rPr>
        <w:t xml:space="preserve">з додаванням </w:t>
      </w:r>
      <w:r w:rsidR="00C5630E" w:rsidRPr="00BF196F">
        <w:rPr>
          <w:rFonts w:ascii="Times New Roman" w:hAnsi="Times New Roman" w:cs="Times New Roman"/>
          <w:sz w:val="28"/>
          <w:szCs w:val="28"/>
          <w:lang w:val="uk-UA"/>
        </w:rPr>
        <w:t>коп</w:t>
      </w:r>
      <w:r w:rsidR="00CB7BE5" w:rsidRPr="00BF196F">
        <w:rPr>
          <w:rFonts w:ascii="Times New Roman" w:hAnsi="Times New Roman" w:cs="Times New Roman"/>
          <w:sz w:val="28"/>
          <w:szCs w:val="28"/>
          <w:lang w:val="uk-UA"/>
        </w:rPr>
        <w:t>ії</w:t>
      </w:r>
      <w:r w:rsidR="00C5630E" w:rsidRPr="00BF196F">
        <w:rPr>
          <w:rFonts w:ascii="Times New Roman" w:hAnsi="Times New Roman" w:cs="Times New Roman"/>
          <w:sz w:val="28"/>
          <w:szCs w:val="28"/>
          <w:lang w:val="uk-UA"/>
        </w:rPr>
        <w:t xml:space="preserve"> кар</w:t>
      </w:r>
      <w:r w:rsidR="00CB7BE5" w:rsidRPr="00BF196F">
        <w:rPr>
          <w:rFonts w:ascii="Times New Roman" w:hAnsi="Times New Roman" w:cs="Times New Roman"/>
          <w:sz w:val="28"/>
          <w:szCs w:val="28"/>
          <w:lang w:val="uk-UA"/>
        </w:rPr>
        <w:t xml:space="preserve">тки передачі відходів та </w:t>
      </w:r>
      <w:r w:rsidR="00C5630E" w:rsidRPr="00BF196F">
        <w:rPr>
          <w:rFonts w:ascii="Times New Roman" w:hAnsi="Times New Roman" w:cs="Times New Roman"/>
          <w:sz w:val="28"/>
          <w:szCs w:val="28"/>
          <w:lang w:val="uk-UA"/>
        </w:rPr>
        <w:t>перелік</w:t>
      </w:r>
      <w:r w:rsidR="00281191" w:rsidRPr="00BF196F">
        <w:rPr>
          <w:rFonts w:ascii="Times New Roman" w:hAnsi="Times New Roman" w:cs="Times New Roman"/>
          <w:sz w:val="28"/>
          <w:szCs w:val="28"/>
          <w:lang w:val="uk-UA"/>
        </w:rPr>
        <w:t xml:space="preserve"> можливих негативних екологічних наслідків від захоронення відходів, які не відповідають критеріям прийнятності відходів на полігон для небезпечних відходів, та заходів по їх зменшенню, що будуть застосовуватись на полігоні для небезпечних відходів</w:t>
      </w:r>
      <w:r w:rsidR="00C4058A" w:rsidRPr="00BF196F">
        <w:rPr>
          <w:rFonts w:ascii="Times New Roman" w:hAnsi="Times New Roman" w:cs="Times New Roman"/>
          <w:sz w:val="28"/>
          <w:szCs w:val="28"/>
          <w:lang w:val="uk-UA"/>
        </w:rPr>
        <w:t xml:space="preserve"> із накладанням на них </w:t>
      </w:r>
      <w:r w:rsidR="00FC0A87" w:rsidRPr="00BF196F">
        <w:rPr>
          <w:rFonts w:ascii="Times New Roman" w:hAnsi="Times New Roman" w:cs="Times New Roman"/>
          <w:sz w:val="28"/>
          <w:szCs w:val="28"/>
          <w:lang w:val="uk-UA"/>
        </w:rPr>
        <w:t>електронного підпису, що базується</w:t>
      </w:r>
      <w:r w:rsidR="009E6112">
        <w:rPr>
          <w:rFonts w:ascii="Times New Roman" w:hAnsi="Times New Roman" w:cs="Times New Roman"/>
          <w:sz w:val="28"/>
          <w:szCs w:val="28"/>
          <w:lang w:val="uk-UA"/>
        </w:rPr>
        <w:t xml:space="preserve"> на кваліфікованому сертифікаті.</w:t>
      </w:r>
    </w:p>
    <w:p w:rsidR="009D4609" w:rsidRPr="00BF196F" w:rsidRDefault="00F41723" w:rsidP="00FC0A87">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4. </w:t>
      </w:r>
      <w:r w:rsidR="00AD0991" w:rsidRPr="00BF196F">
        <w:rPr>
          <w:rFonts w:ascii="Times New Roman" w:hAnsi="Times New Roman" w:cs="Times New Roman"/>
          <w:sz w:val="28"/>
          <w:szCs w:val="28"/>
          <w:lang w:val="uk-UA"/>
        </w:rPr>
        <w:t>П</w:t>
      </w:r>
      <w:r w:rsidR="009D4609" w:rsidRPr="00BF196F">
        <w:rPr>
          <w:rFonts w:ascii="Times New Roman" w:hAnsi="Times New Roman" w:cs="Times New Roman"/>
          <w:sz w:val="28"/>
          <w:szCs w:val="28"/>
          <w:lang w:val="uk-UA"/>
        </w:rPr>
        <w:t>риймання та облік відходів</w:t>
      </w:r>
      <w:r w:rsidR="00EC78D3" w:rsidRPr="00BF196F">
        <w:rPr>
          <w:rFonts w:ascii="Times New Roman" w:hAnsi="Times New Roman" w:cs="Times New Roman"/>
          <w:sz w:val="28"/>
          <w:szCs w:val="28"/>
          <w:lang w:val="uk-UA"/>
        </w:rPr>
        <w:t>,</w:t>
      </w:r>
      <w:r w:rsidR="00937C1C" w:rsidRPr="00BF196F">
        <w:rPr>
          <w:rFonts w:ascii="Times New Roman" w:hAnsi="Times New Roman" w:cs="Times New Roman"/>
          <w:sz w:val="28"/>
          <w:szCs w:val="28"/>
          <w:lang w:val="uk-UA"/>
        </w:rPr>
        <w:t xml:space="preserve"> </w:t>
      </w:r>
      <w:r w:rsidR="002C3DF1" w:rsidRPr="00BF196F">
        <w:rPr>
          <w:rFonts w:ascii="Times New Roman" w:hAnsi="Times New Roman" w:cs="Times New Roman"/>
          <w:sz w:val="28"/>
          <w:szCs w:val="28"/>
          <w:lang w:val="uk-UA"/>
        </w:rPr>
        <w:t xml:space="preserve">організацію </w:t>
      </w:r>
      <w:r w:rsidR="009D4609" w:rsidRPr="00BF196F">
        <w:rPr>
          <w:rFonts w:ascii="Times New Roman" w:hAnsi="Times New Roman" w:cs="Times New Roman"/>
          <w:sz w:val="28"/>
          <w:szCs w:val="28"/>
          <w:lang w:val="uk-UA"/>
        </w:rPr>
        <w:t>в’їзд</w:t>
      </w:r>
      <w:r w:rsidR="002C3DF1" w:rsidRPr="00BF196F">
        <w:rPr>
          <w:rFonts w:ascii="Times New Roman" w:hAnsi="Times New Roman" w:cs="Times New Roman"/>
          <w:sz w:val="28"/>
          <w:szCs w:val="28"/>
          <w:lang w:val="uk-UA"/>
        </w:rPr>
        <w:t>у</w:t>
      </w:r>
      <w:r w:rsidR="009D4609" w:rsidRPr="00BF196F">
        <w:rPr>
          <w:rFonts w:ascii="Times New Roman" w:hAnsi="Times New Roman" w:cs="Times New Roman"/>
          <w:sz w:val="28"/>
          <w:szCs w:val="28"/>
          <w:lang w:val="uk-UA"/>
        </w:rPr>
        <w:t xml:space="preserve"> транспортних засобів на полігон для </w:t>
      </w:r>
      <w:r w:rsidR="00937C1C" w:rsidRPr="00BF196F">
        <w:rPr>
          <w:rFonts w:ascii="Times New Roman" w:hAnsi="Times New Roman" w:cs="Times New Roman"/>
          <w:sz w:val="28"/>
          <w:szCs w:val="28"/>
          <w:lang w:val="uk-UA"/>
        </w:rPr>
        <w:t xml:space="preserve">небезпечних відходів </w:t>
      </w:r>
      <w:r w:rsidR="009D4609" w:rsidRPr="00BF196F">
        <w:rPr>
          <w:rFonts w:ascii="Times New Roman" w:hAnsi="Times New Roman" w:cs="Times New Roman"/>
          <w:sz w:val="28"/>
          <w:szCs w:val="28"/>
          <w:lang w:val="uk-UA"/>
        </w:rPr>
        <w:t>та їх рух по території полігону забезпечує приймальник, робоче місце якого розміщується на КПП</w:t>
      </w:r>
      <w:r w:rsidR="00937C1C" w:rsidRPr="00BF196F">
        <w:rPr>
          <w:rFonts w:ascii="Times New Roman" w:hAnsi="Times New Roman" w:cs="Times New Roman"/>
          <w:sz w:val="28"/>
          <w:szCs w:val="28"/>
          <w:lang w:val="uk-UA"/>
        </w:rPr>
        <w:t>.</w:t>
      </w:r>
    </w:p>
    <w:p w:rsidR="00937C1C" w:rsidRPr="00BF196F" w:rsidRDefault="000726D7" w:rsidP="00F4172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F41723" w:rsidRPr="00BF196F">
        <w:rPr>
          <w:rFonts w:ascii="Times New Roman" w:hAnsi="Times New Roman" w:cs="Times New Roman"/>
          <w:sz w:val="28"/>
          <w:szCs w:val="28"/>
          <w:lang w:val="uk-UA"/>
        </w:rPr>
        <w:t>. </w:t>
      </w:r>
      <w:r w:rsidR="00937C1C" w:rsidRPr="00BF196F">
        <w:rPr>
          <w:rFonts w:ascii="Times New Roman" w:hAnsi="Times New Roman" w:cs="Times New Roman"/>
          <w:sz w:val="28"/>
          <w:szCs w:val="28"/>
          <w:lang w:val="uk-UA"/>
        </w:rPr>
        <w:t>Оператор полігону для небезпечних відходів забезпечує приймальника такою інформацією:</w:t>
      </w:r>
    </w:p>
    <w:p w:rsidR="00937C1C" w:rsidRPr="00BF196F" w:rsidRDefault="0094505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перелік видів </w:t>
      </w:r>
      <w:r w:rsidR="00937C1C" w:rsidRPr="00BF196F">
        <w:rPr>
          <w:rFonts w:ascii="Times New Roman" w:hAnsi="Times New Roman" w:cs="Times New Roman"/>
          <w:sz w:val="28"/>
          <w:szCs w:val="28"/>
          <w:lang w:val="uk-UA"/>
        </w:rPr>
        <w:t xml:space="preserve">та властивостей відходів, які </w:t>
      </w:r>
      <w:r w:rsidR="002C3DF1" w:rsidRPr="00BF196F">
        <w:rPr>
          <w:rFonts w:ascii="Times New Roman" w:hAnsi="Times New Roman" w:cs="Times New Roman"/>
          <w:sz w:val="28"/>
          <w:szCs w:val="28"/>
          <w:lang w:val="uk-UA"/>
        </w:rPr>
        <w:t>можна</w:t>
      </w:r>
      <w:r w:rsidR="00937C1C" w:rsidRPr="00BF196F">
        <w:rPr>
          <w:rFonts w:ascii="Times New Roman" w:hAnsi="Times New Roman" w:cs="Times New Roman"/>
          <w:sz w:val="28"/>
          <w:szCs w:val="28"/>
          <w:lang w:val="uk-UA"/>
        </w:rPr>
        <w:t xml:space="preserve"> </w:t>
      </w:r>
      <w:proofErr w:type="spellStart"/>
      <w:r w:rsidR="00937C1C" w:rsidRPr="00BF196F">
        <w:rPr>
          <w:rFonts w:ascii="Times New Roman" w:hAnsi="Times New Roman" w:cs="Times New Roman"/>
          <w:sz w:val="28"/>
          <w:szCs w:val="28"/>
          <w:lang w:val="uk-UA"/>
        </w:rPr>
        <w:t>захорон</w:t>
      </w:r>
      <w:r w:rsidR="002C3DF1" w:rsidRPr="00BF196F">
        <w:rPr>
          <w:rFonts w:ascii="Times New Roman" w:hAnsi="Times New Roman" w:cs="Times New Roman"/>
          <w:sz w:val="28"/>
          <w:szCs w:val="28"/>
          <w:lang w:val="uk-UA"/>
        </w:rPr>
        <w:t>ювати</w:t>
      </w:r>
      <w:proofErr w:type="spellEnd"/>
      <w:r w:rsidR="00937C1C" w:rsidRPr="00BF196F">
        <w:rPr>
          <w:rFonts w:ascii="Times New Roman" w:hAnsi="Times New Roman" w:cs="Times New Roman"/>
          <w:sz w:val="28"/>
          <w:szCs w:val="28"/>
          <w:lang w:val="uk-UA"/>
        </w:rPr>
        <w:t xml:space="preserve"> на полігоні для небезпечних відходів</w:t>
      </w:r>
      <w:r w:rsidR="007E68EE" w:rsidRPr="00BF196F">
        <w:rPr>
          <w:rFonts w:ascii="Times New Roman" w:hAnsi="Times New Roman" w:cs="Times New Roman"/>
          <w:sz w:val="28"/>
          <w:szCs w:val="28"/>
          <w:lang w:val="uk-UA"/>
        </w:rPr>
        <w:t>, включаючи способи їх захоронення</w:t>
      </w:r>
      <w:r w:rsidR="00937C1C" w:rsidRPr="00BF196F">
        <w:rPr>
          <w:rFonts w:ascii="Times New Roman" w:hAnsi="Times New Roman" w:cs="Times New Roman"/>
          <w:sz w:val="28"/>
          <w:szCs w:val="28"/>
          <w:lang w:val="uk-UA"/>
        </w:rPr>
        <w:t>;</w:t>
      </w:r>
    </w:p>
    <w:p w:rsidR="000A37C1" w:rsidRPr="00BF196F" w:rsidRDefault="000A37C1"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критері</w:t>
      </w:r>
      <w:r w:rsidR="002C3DF1" w:rsidRPr="00BF196F">
        <w:rPr>
          <w:rFonts w:ascii="Times New Roman" w:hAnsi="Times New Roman" w:cs="Times New Roman"/>
          <w:sz w:val="28"/>
          <w:szCs w:val="28"/>
          <w:lang w:val="uk-UA"/>
        </w:rPr>
        <w:t>ї</w:t>
      </w:r>
      <w:r w:rsidRPr="00BF196F">
        <w:rPr>
          <w:rFonts w:ascii="Times New Roman" w:hAnsi="Times New Roman" w:cs="Times New Roman"/>
          <w:sz w:val="28"/>
          <w:szCs w:val="28"/>
          <w:lang w:val="uk-UA"/>
        </w:rPr>
        <w:t xml:space="preserve"> прийнятності відходів на полігон для небезпечних відходів;</w:t>
      </w:r>
    </w:p>
    <w:p w:rsidR="00937C1C" w:rsidRPr="00BF196F" w:rsidRDefault="00937C1C"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перелік суб’єктів господарювання, </w:t>
      </w:r>
      <w:r w:rsidR="004E335D" w:rsidRPr="00BF196F">
        <w:rPr>
          <w:rFonts w:ascii="Times New Roman" w:hAnsi="Times New Roman" w:cs="Times New Roman"/>
          <w:sz w:val="28"/>
          <w:szCs w:val="28"/>
          <w:lang w:val="uk-UA"/>
        </w:rPr>
        <w:t>від</w:t>
      </w:r>
      <w:r w:rsidRPr="00BF196F">
        <w:rPr>
          <w:rFonts w:ascii="Times New Roman" w:hAnsi="Times New Roman" w:cs="Times New Roman"/>
          <w:sz w:val="28"/>
          <w:szCs w:val="28"/>
          <w:lang w:val="uk-UA"/>
        </w:rPr>
        <w:t xml:space="preserve"> яких здійснюється приймання </w:t>
      </w:r>
      <w:r w:rsidR="00945052" w:rsidRPr="00BF196F">
        <w:rPr>
          <w:rFonts w:ascii="Times New Roman" w:hAnsi="Times New Roman" w:cs="Times New Roman"/>
          <w:sz w:val="28"/>
          <w:szCs w:val="28"/>
          <w:lang w:val="uk-UA"/>
        </w:rPr>
        <w:t xml:space="preserve">небезпечних </w:t>
      </w:r>
      <w:r w:rsidRPr="00BF196F">
        <w:rPr>
          <w:rFonts w:ascii="Times New Roman" w:hAnsi="Times New Roman" w:cs="Times New Roman"/>
          <w:sz w:val="28"/>
          <w:szCs w:val="28"/>
          <w:lang w:val="uk-UA"/>
        </w:rPr>
        <w:t>відходів;</w:t>
      </w:r>
    </w:p>
    <w:p w:rsidR="00937C1C" w:rsidRPr="00BF196F" w:rsidRDefault="00937C1C"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дан</w:t>
      </w:r>
      <w:r w:rsidR="002C3DF1"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 xml:space="preserve"> про ідентифікацію, тип та місткість кузовів транспортних засобів, якими суб’єкти господарювання </w:t>
      </w:r>
      <w:proofErr w:type="spellStart"/>
      <w:r w:rsidRPr="00BF196F">
        <w:rPr>
          <w:rFonts w:ascii="Times New Roman" w:hAnsi="Times New Roman" w:cs="Times New Roman"/>
          <w:sz w:val="28"/>
          <w:szCs w:val="28"/>
          <w:lang w:val="uk-UA"/>
        </w:rPr>
        <w:t>перевозять</w:t>
      </w:r>
      <w:proofErr w:type="spellEnd"/>
      <w:r w:rsidR="00945052" w:rsidRPr="00BF196F">
        <w:rPr>
          <w:rFonts w:ascii="Times New Roman" w:hAnsi="Times New Roman" w:cs="Times New Roman"/>
          <w:sz w:val="28"/>
          <w:szCs w:val="28"/>
          <w:lang w:val="uk-UA"/>
        </w:rPr>
        <w:t xml:space="preserve"> небезпечні</w:t>
      </w:r>
      <w:r w:rsidRPr="00BF196F">
        <w:rPr>
          <w:rFonts w:ascii="Times New Roman" w:hAnsi="Times New Roman" w:cs="Times New Roman"/>
          <w:sz w:val="28"/>
          <w:szCs w:val="28"/>
          <w:lang w:val="uk-UA"/>
        </w:rPr>
        <w:t xml:space="preserve"> відходи.</w:t>
      </w:r>
    </w:p>
    <w:p w:rsidR="00937C1C" w:rsidRPr="00BF196F" w:rsidRDefault="000726D7" w:rsidP="00F4172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DF018F" w:rsidRPr="00BF196F">
        <w:rPr>
          <w:rFonts w:ascii="Times New Roman" w:hAnsi="Times New Roman" w:cs="Times New Roman"/>
          <w:sz w:val="28"/>
          <w:szCs w:val="28"/>
          <w:lang w:val="uk-UA"/>
        </w:rPr>
        <w:t>.</w:t>
      </w:r>
      <w:r w:rsidR="00C34549" w:rsidRPr="00BF196F">
        <w:rPr>
          <w:rFonts w:ascii="Times New Roman" w:hAnsi="Times New Roman" w:cs="Times New Roman"/>
          <w:sz w:val="28"/>
          <w:szCs w:val="28"/>
          <w:lang w:val="uk-UA"/>
        </w:rPr>
        <w:t> </w:t>
      </w:r>
      <w:r w:rsidR="00DF018F" w:rsidRPr="00BF196F">
        <w:rPr>
          <w:rFonts w:ascii="Times New Roman" w:hAnsi="Times New Roman" w:cs="Times New Roman"/>
          <w:sz w:val="28"/>
          <w:szCs w:val="28"/>
          <w:lang w:val="uk-UA"/>
        </w:rPr>
        <w:t xml:space="preserve">Приймальник здійснює допуск </w:t>
      </w:r>
      <w:r w:rsidR="002C3DF1" w:rsidRPr="00BF196F">
        <w:rPr>
          <w:rFonts w:ascii="Times New Roman" w:hAnsi="Times New Roman" w:cs="Times New Roman"/>
          <w:sz w:val="28"/>
          <w:szCs w:val="28"/>
          <w:lang w:val="uk-UA"/>
        </w:rPr>
        <w:t xml:space="preserve">транспортних засобів з відходами </w:t>
      </w:r>
      <w:r w:rsidR="00DF018F" w:rsidRPr="00BF196F">
        <w:rPr>
          <w:rFonts w:ascii="Times New Roman" w:hAnsi="Times New Roman" w:cs="Times New Roman"/>
          <w:sz w:val="28"/>
          <w:szCs w:val="28"/>
          <w:lang w:val="uk-UA"/>
        </w:rPr>
        <w:t xml:space="preserve">на полігон для </w:t>
      </w:r>
      <w:r w:rsidR="00CE33FA" w:rsidRPr="00BF196F">
        <w:rPr>
          <w:rFonts w:ascii="Times New Roman" w:hAnsi="Times New Roman" w:cs="Times New Roman"/>
          <w:sz w:val="28"/>
          <w:szCs w:val="28"/>
          <w:lang w:val="uk-UA"/>
        </w:rPr>
        <w:t>небезпечних відходів</w:t>
      </w:r>
      <w:r w:rsidR="00DF018F" w:rsidRPr="00BF196F">
        <w:rPr>
          <w:rFonts w:ascii="Times New Roman" w:hAnsi="Times New Roman" w:cs="Times New Roman"/>
          <w:sz w:val="28"/>
          <w:szCs w:val="28"/>
          <w:lang w:val="uk-UA"/>
        </w:rPr>
        <w:t xml:space="preserve"> на підставі таких документів:</w:t>
      </w:r>
    </w:p>
    <w:p w:rsidR="009D4609" w:rsidRPr="00BF196F" w:rsidRDefault="00780808"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перевізн</w:t>
      </w:r>
      <w:r w:rsidR="004E335D"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 xml:space="preserve"> документ</w:t>
      </w:r>
      <w:r w:rsidR="004E335D" w:rsidRPr="00BF196F">
        <w:rPr>
          <w:rFonts w:ascii="Times New Roman" w:hAnsi="Times New Roman" w:cs="Times New Roman"/>
          <w:sz w:val="28"/>
          <w:szCs w:val="28"/>
          <w:lang w:val="uk-UA"/>
        </w:rPr>
        <w:t>и</w:t>
      </w:r>
      <w:r w:rsidRPr="00BF196F">
        <w:rPr>
          <w:rFonts w:ascii="Times New Roman" w:hAnsi="Times New Roman" w:cs="Times New Roman"/>
          <w:sz w:val="28"/>
          <w:szCs w:val="28"/>
          <w:lang w:val="uk-UA"/>
        </w:rPr>
        <w:t>;</w:t>
      </w:r>
    </w:p>
    <w:p w:rsidR="00780808" w:rsidRPr="00BF196F" w:rsidRDefault="00780808"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картк</w:t>
      </w:r>
      <w:r w:rsidR="004E335D" w:rsidRPr="00BF196F">
        <w:rPr>
          <w:rFonts w:ascii="Times New Roman" w:hAnsi="Times New Roman" w:cs="Times New Roman"/>
          <w:sz w:val="28"/>
          <w:szCs w:val="28"/>
          <w:lang w:val="uk-UA"/>
        </w:rPr>
        <w:t>а</w:t>
      </w:r>
      <w:r w:rsidRPr="00BF196F">
        <w:rPr>
          <w:rFonts w:ascii="Times New Roman" w:hAnsi="Times New Roman" w:cs="Times New Roman"/>
          <w:sz w:val="28"/>
          <w:szCs w:val="28"/>
          <w:lang w:val="uk-UA"/>
        </w:rPr>
        <w:t xml:space="preserve"> </w:t>
      </w:r>
      <w:r w:rsidR="00272B86" w:rsidRPr="00BF196F">
        <w:rPr>
          <w:rFonts w:ascii="Times New Roman" w:hAnsi="Times New Roman" w:cs="Times New Roman"/>
          <w:sz w:val="28"/>
          <w:szCs w:val="28"/>
          <w:lang w:val="uk-UA"/>
        </w:rPr>
        <w:t>передачі</w:t>
      </w:r>
      <w:r w:rsidRPr="00BF196F">
        <w:rPr>
          <w:rFonts w:ascii="Times New Roman" w:hAnsi="Times New Roman" w:cs="Times New Roman"/>
          <w:sz w:val="28"/>
          <w:szCs w:val="28"/>
          <w:lang w:val="uk-UA"/>
        </w:rPr>
        <w:t xml:space="preserve"> відходів</w:t>
      </w:r>
      <w:r w:rsidR="00EB7E16" w:rsidRPr="00BF196F">
        <w:rPr>
          <w:rFonts w:ascii="Times New Roman" w:hAnsi="Times New Roman" w:cs="Times New Roman"/>
          <w:sz w:val="28"/>
          <w:szCs w:val="28"/>
          <w:lang w:val="uk-UA"/>
        </w:rPr>
        <w:t>;</w:t>
      </w:r>
    </w:p>
    <w:p w:rsidR="00CA7686" w:rsidRPr="00BF196F" w:rsidRDefault="00CA7686"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протокол дослідження відходів;</w:t>
      </w:r>
    </w:p>
    <w:p w:rsidR="00780808" w:rsidRPr="00BF196F" w:rsidRDefault="00780808"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документ</w:t>
      </w:r>
      <w:r w:rsidR="006578DB" w:rsidRPr="00BF196F">
        <w:rPr>
          <w:rFonts w:ascii="Times New Roman" w:hAnsi="Times New Roman" w:cs="Times New Roman"/>
          <w:sz w:val="28"/>
          <w:szCs w:val="28"/>
          <w:lang w:val="uk-UA"/>
        </w:rPr>
        <w:t>, що підтверджує</w:t>
      </w:r>
      <w:r w:rsidRPr="00BF196F">
        <w:rPr>
          <w:rFonts w:ascii="Times New Roman" w:hAnsi="Times New Roman" w:cs="Times New Roman"/>
          <w:sz w:val="28"/>
          <w:szCs w:val="28"/>
          <w:lang w:val="uk-UA"/>
        </w:rPr>
        <w:t xml:space="preserve"> сплату послуг </w:t>
      </w:r>
      <w:r w:rsidR="00F41723" w:rsidRPr="00BF196F">
        <w:rPr>
          <w:rFonts w:ascii="Times New Roman" w:hAnsi="Times New Roman" w:cs="Times New Roman"/>
          <w:sz w:val="28"/>
          <w:szCs w:val="28"/>
          <w:lang w:val="uk-UA"/>
        </w:rPr>
        <w:t>з управління відходами</w:t>
      </w:r>
      <w:r w:rsidRPr="00BF196F">
        <w:rPr>
          <w:rFonts w:ascii="Times New Roman" w:hAnsi="Times New Roman" w:cs="Times New Roman"/>
          <w:sz w:val="28"/>
          <w:szCs w:val="28"/>
          <w:lang w:val="uk-UA"/>
        </w:rPr>
        <w:t>.</w:t>
      </w:r>
    </w:p>
    <w:p w:rsidR="00060080" w:rsidRPr="00BF196F" w:rsidRDefault="00060080"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Перевізні документи мають бути оформлені </w:t>
      </w:r>
      <w:r w:rsidR="00CC6338" w:rsidRPr="00BF196F">
        <w:rPr>
          <w:rFonts w:ascii="Times New Roman" w:hAnsi="Times New Roman" w:cs="Times New Roman"/>
          <w:sz w:val="28"/>
          <w:szCs w:val="28"/>
          <w:lang w:val="uk-UA"/>
        </w:rPr>
        <w:t>відповідно до</w:t>
      </w:r>
      <w:r w:rsidRPr="00BF196F">
        <w:rPr>
          <w:rFonts w:ascii="Times New Roman" w:hAnsi="Times New Roman" w:cs="Times New Roman"/>
          <w:sz w:val="28"/>
          <w:szCs w:val="28"/>
          <w:lang w:val="uk-UA"/>
        </w:rPr>
        <w:t xml:space="preserve"> </w:t>
      </w:r>
      <w:r w:rsidR="00D77DBD" w:rsidRPr="00BF196F">
        <w:rPr>
          <w:rFonts w:ascii="Times New Roman" w:hAnsi="Times New Roman" w:cs="Times New Roman"/>
          <w:sz w:val="28"/>
          <w:szCs w:val="28"/>
          <w:lang w:val="uk-UA"/>
        </w:rPr>
        <w:t>вимог</w:t>
      </w:r>
      <w:r w:rsidRPr="00BF196F">
        <w:rPr>
          <w:rFonts w:ascii="Times New Roman" w:hAnsi="Times New Roman" w:cs="Times New Roman"/>
          <w:sz w:val="28"/>
          <w:szCs w:val="28"/>
          <w:lang w:val="uk-UA"/>
        </w:rPr>
        <w:t xml:space="preserve"> Правил </w:t>
      </w:r>
      <w:r w:rsidR="00344D13" w:rsidRPr="00BF196F">
        <w:rPr>
          <w:rFonts w:ascii="Times New Roman" w:hAnsi="Times New Roman" w:cs="Times New Roman"/>
          <w:sz w:val="28"/>
          <w:szCs w:val="28"/>
          <w:lang w:val="uk-UA"/>
        </w:rPr>
        <w:t xml:space="preserve">дорожнього </w:t>
      </w:r>
      <w:r w:rsidRPr="00BF196F">
        <w:rPr>
          <w:rFonts w:ascii="Times New Roman" w:hAnsi="Times New Roman" w:cs="Times New Roman"/>
          <w:sz w:val="28"/>
          <w:szCs w:val="28"/>
          <w:lang w:val="uk-UA"/>
        </w:rPr>
        <w:t>перевезення небезпечних вантажів, затверджених наказом Міністерства внутрішніх справ України від 04 серпня 2018 року № 656</w:t>
      </w:r>
      <w:r w:rsidR="00344D13" w:rsidRPr="00BF196F">
        <w:rPr>
          <w:rFonts w:ascii="Times New Roman" w:hAnsi="Times New Roman" w:cs="Times New Roman"/>
          <w:sz w:val="28"/>
          <w:szCs w:val="28"/>
          <w:lang w:val="uk-UA"/>
        </w:rPr>
        <w:t>, зареєстрованих у</w:t>
      </w:r>
      <w:r w:rsidR="001A35B5" w:rsidRPr="00BF196F">
        <w:rPr>
          <w:rFonts w:ascii="Times New Roman" w:hAnsi="Times New Roman" w:cs="Times New Roman"/>
          <w:sz w:val="28"/>
          <w:szCs w:val="28"/>
          <w:lang w:val="uk-UA"/>
        </w:rPr>
        <w:t xml:space="preserve"> Міністерстві юстиції Україн</w:t>
      </w:r>
      <w:r w:rsidR="00344D13" w:rsidRPr="00BF196F">
        <w:rPr>
          <w:rFonts w:ascii="Times New Roman" w:hAnsi="Times New Roman" w:cs="Times New Roman"/>
          <w:sz w:val="28"/>
          <w:szCs w:val="28"/>
          <w:lang w:val="uk-UA"/>
        </w:rPr>
        <w:t>и 11 вересня 2018 року за № 1041/32493</w:t>
      </w:r>
      <w:r w:rsidRPr="00BF196F">
        <w:rPr>
          <w:rFonts w:ascii="Times New Roman" w:hAnsi="Times New Roman" w:cs="Times New Roman"/>
          <w:sz w:val="28"/>
          <w:szCs w:val="28"/>
          <w:lang w:val="uk-UA"/>
        </w:rPr>
        <w:t>.</w:t>
      </w:r>
    </w:p>
    <w:p w:rsidR="00FA3308" w:rsidRPr="00BF196F" w:rsidRDefault="00960289" w:rsidP="00FA330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Картка</w:t>
      </w:r>
      <w:r w:rsidR="00060080" w:rsidRPr="00BF196F">
        <w:rPr>
          <w:rFonts w:ascii="Times New Roman" w:hAnsi="Times New Roman" w:cs="Times New Roman"/>
          <w:sz w:val="28"/>
          <w:szCs w:val="28"/>
          <w:lang w:val="uk-UA"/>
        </w:rPr>
        <w:t xml:space="preserve"> </w:t>
      </w:r>
      <w:r w:rsidR="00272B86" w:rsidRPr="00BF196F">
        <w:rPr>
          <w:rFonts w:ascii="Times New Roman" w:hAnsi="Times New Roman" w:cs="Times New Roman"/>
          <w:sz w:val="28"/>
          <w:szCs w:val="28"/>
          <w:lang w:val="uk-UA"/>
        </w:rPr>
        <w:t xml:space="preserve">передачі </w:t>
      </w:r>
      <w:r w:rsidR="00060080" w:rsidRPr="00BF196F">
        <w:rPr>
          <w:rFonts w:ascii="Times New Roman" w:hAnsi="Times New Roman" w:cs="Times New Roman"/>
          <w:sz w:val="28"/>
          <w:szCs w:val="28"/>
          <w:lang w:val="uk-UA"/>
        </w:rPr>
        <w:t>відходів ма</w:t>
      </w:r>
      <w:r w:rsidRPr="00BF196F">
        <w:rPr>
          <w:rFonts w:ascii="Times New Roman" w:hAnsi="Times New Roman" w:cs="Times New Roman"/>
          <w:sz w:val="28"/>
          <w:szCs w:val="28"/>
          <w:lang w:val="uk-UA"/>
        </w:rPr>
        <w:t>є</w:t>
      </w:r>
      <w:r w:rsidR="00060080" w:rsidRPr="00BF196F">
        <w:rPr>
          <w:rFonts w:ascii="Times New Roman" w:hAnsi="Times New Roman" w:cs="Times New Roman"/>
          <w:sz w:val="28"/>
          <w:szCs w:val="28"/>
          <w:lang w:val="uk-UA"/>
        </w:rPr>
        <w:t xml:space="preserve"> бути</w:t>
      </w:r>
      <w:r w:rsidR="00DC7415" w:rsidRPr="00BF196F">
        <w:rPr>
          <w:rFonts w:ascii="Times New Roman" w:hAnsi="Times New Roman" w:cs="Times New Roman"/>
          <w:sz w:val="28"/>
          <w:szCs w:val="28"/>
          <w:lang w:val="uk-UA"/>
        </w:rPr>
        <w:t xml:space="preserve"> </w:t>
      </w:r>
      <w:r w:rsidR="00E35800" w:rsidRPr="00BF196F">
        <w:rPr>
          <w:rFonts w:ascii="Times New Roman" w:hAnsi="Times New Roman" w:cs="Times New Roman"/>
          <w:sz w:val="28"/>
          <w:szCs w:val="28"/>
          <w:lang w:val="uk-UA"/>
        </w:rPr>
        <w:t>заповнена</w:t>
      </w:r>
      <w:r w:rsidR="00060080" w:rsidRPr="00BF196F">
        <w:rPr>
          <w:rFonts w:ascii="Times New Roman" w:hAnsi="Times New Roman" w:cs="Times New Roman"/>
          <w:sz w:val="28"/>
          <w:szCs w:val="28"/>
          <w:lang w:val="uk-UA"/>
        </w:rPr>
        <w:t xml:space="preserve"> згідно </w:t>
      </w:r>
      <w:r w:rsidR="0051442C" w:rsidRPr="00BF196F">
        <w:rPr>
          <w:rFonts w:ascii="Times New Roman" w:hAnsi="Times New Roman" w:cs="Times New Roman"/>
          <w:sz w:val="28"/>
          <w:szCs w:val="28"/>
          <w:lang w:val="uk-UA"/>
        </w:rPr>
        <w:t xml:space="preserve">з </w:t>
      </w:r>
      <w:r w:rsidR="00060080" w:rsidRPr="00BF196F">
        <w:rPr>
          <w:rFonts w:ascii="Times New Roman" w:hAnsi="Times New Roman" w:cs="Times New Roman"/>
          <w:sz w:val="28"/>
          <w:szCs w:val="28"/>
          <w:lang w:val="uk-UA"/>
        </w:rPr>
        <w:t>вимог</w:t>
      </w:r>
      <w:r w:rsidR="0051442C" w:rsidRPr="00BF196F">
        <w:rPr>
          <w:rFonts w:ascii="Times New Roman" w:hAnsi="Times New Roman" w:cs="Times New Roman"/>
          <w:sz w:val="28"/>
          <w:szCs w:val="28"/>
          <w:lang w:val="uk-UA"/>
        </w:rPr>
        <w:t>ами</w:t>
      </w:r>
      <w:r w:rsidR="00060080" w:rsidRPr="00BF196F">
        <w:rPr>
          <w:rFonts w:ascii="Times New Roman" w:hAnsi="Times New Roman" w:cs="Times New Roman"/>
          <w:sz w:val="28"/>
          <w:szCs w:val="28"/>
          <w:lang w:val="uk-UA"/>
        </w:rPr>
        <w:t xml:space="preserve"> </w:t>
      </w:r>
      <w:r w:rsidR="00B30711" w:rsidRPr="00BF196F">
        <w:rPr>
          <w:rFonts w:ascii="Times New Roman" w:hAnsi="Times New Roman" w:cs="Times New Roman"/>
          <w:sz w:val="28"/>
          <w:szCs w:val="28"/>
          <w:lang w:val="uk-UA"/>
        </w:rPr>
        <w:t>Порядку</w:t>
      </w:r>
      <w:r w:rsidR="00FA3308" w:rsidRPr="00BF196F">
        <w:rPr>
          <w:rFonts w:ascii="Times New Roman" w:hAnsi="Times New Roman" w:cs="Times New Roman"/>
          <w:sz w:val="28"/>
          <w:szCs w:val="28"/>
          <w:lang w:val="uk-UA"/>
        </w:rPr>
        <w:t xml:space="preserve"> державного обліку відходів та подання звітності, затвердженого Міндовкілля.</w:t>
      </w:r>
    </w:p>
    <w:p w:rsidR="00A4165F" w:rsidRPr="00BF196F" w:rsidRDefault="00F41723" w:rsidP="00F4172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7. </w:t>
      </w:r>
      <w:r w:rsidR="00A4165F" w:rsidRPr="00BF196F">
        <w:rPr>
          <w:rFonts w:ascii="Times New Roman" w:hAnsi="Times New Roman" w:cs="Times New Roman"/>
          <w:sz w:val="28"/>
          <w:szCs w:val="28"/>
          <w:lang w:val="uk-UA"/>
        </w:rPr>
        <w:t>Якщо відходи перевозяться насипом (бортовими транспортними засобами і самоскидами), приймальник на КПП має візуально контролювати їх склад до розвантаження, щоб підтвердити, що:</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є тими самими відходами, які були піддані </w:t>
      </w:r>
      <w:r w:rsidR="00E80E6E" w:rsidRPr="00BF196F">
        <w:rPr>
          <w:rFonts w:ascii="Times New Roman" w:hAnsi="Times New Roman" w:cs="Times New Roman"/>
          <w:sz w:val="28"/>
          <w:szCs w:val="28"/>
          <w:lang w:val="uk-UA"/>
        </w:rPr>
        <w:t>випробуванню</w:t>
      </w:r>
      <w:r w:rsidRPr="00BF196F">
        <w:rPr>
          <w:rFonts w:ascii="Times New Roman" w:hAnsi="Times New Roman" w:cs="Times New Roman"/>
          <w:sz w:val="28"/>
          <w:szCs w:val="28"/>
          <w:lang w:val="uk-UA"/>
        </w:rPr>
        <w:t xml:space="preserve"> на відповідність;</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 складі відходів відсутні матеріали і речовини, заборонені для захоронення на полігоні</w:t>
      </w:r>
      <w:r w:rsidR="00FA22EA" w:rsidRPr="00BF196F">
        <w:rPr>
          <w:rFonts w:ascii="Times New Roman" w:hAnsi="Times New Roman" w:cs="Times New Roman"/>
          <w:sz w:val="28"/>
          <w:szCs w:val="28"/>
          <w:lang w:val="uk-UA"/>
        </w:rPr>
        <w:t xml:space="preserve"> для небезпечних відходів</w:t>
      </w:r>
      <w:r w:rsidRPr="00BF196F">
        <w:rPr>
          <w:rFonts w:ascii="Times New Roman" w:hAnsi="Times New Roman" w:cs="Times New Roman"/>
          <w:sz w:val="28"/>
          <w:szCs w:val="28"/>
          <w:lang w:val="uk-UA"/>
        </w:rPr>
        <w:t>.</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Для зручності огляду на КПП має бути встановлена оглядова вишка та/або камери відеоспостереження з роздільною здатністю не менше 1080Р (2 </w:t>
      </w:r>
      <w:proofErr w:type="spellStart"/>
      <w:r w:rsidRPr="00BF196F">
        <w:rPr>
          <w:rFonts w:ascii="Times New Roman" w:hAnsi="Times New Roman" w:cs="Times New Roman"/>
          <w:sz w:val="28"/>
          <w:szCs w:val="28"/>
          <w:lang w:val="uk-UA"/>
        </w:rPr>
        <w:t>Мп</w:t>
      </w:r>
      <w:proofErr w:type="spellEnd"/>
      <w:r w:rsidRPr="00BF196F">
        <w:rPr>
          <w:rFonts w:ascii="Times New Roman" w:hAnsi="Times New Roman" w:cs="Times New Roman"/>
          <w:sz w:val="28"/>
          <w:szCs w:val="28"/>
          <w:lang w:val="uk-UA"/>
        </w:rPr>
        <w:t>) та фокусною відстанню не менше 2,8 мм.</w:t>
      </w:r>
    </w:p>
    <w:p w:rsidR="009D4609" w:rsidRPr="00BF196F" w:rsidRDefault="000726D7" w:rsidP="00F4172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F41723" w:rsidRPr="00BF196F">
        <w:rPr>
          <w:rFonts w:ascii="Times New Roman" w:hAnsi="Times New Roman" w:cs="Times New Roman"/>
          <w:sz w:val="28"/>
          <w:szCs w:val="28"/>
          <w:lang w:val="uk-UA"/>
        </w:rPr>
        <w:t>. </w:t>
      </w:r>
      <w:r w:rsidR="00B83B83" w:rsidRPr="00BF196F">
        <w:rPr>
          <w:rFonts w:ascii="Times New Roman" w:hAnsi="Times New Roman" w:cs="Times New Roman"/>
          <w:sz w:val="28"/>
          <w:szCs w:val="28"/>
          <w:lang w:val="uk-UA"/>
        </w:rPr>
        <w:t xml:space="preserve">Якщо відходи перевозяться </w:t>
      </w:r>
      <w:r w:rsidR="007E68EE" w:rsidRPr="00BF196F">
        <w:rPr>
          <w:rFonts w:ascii="Times New Roman" w:hAnsi="Times New Roman" w:cs="Times New Roman"/>
          <w:sz w:val="28"/>
          <w:szCs w:val="28"/>
          <w:lang w:val="uk-UA"/>
        </w:rPr>
        <w:t xml:space="preserve">в </w:t>
      </w:r>
      <w:r w:rsidR="00945052" w:rsidRPr="00BF196F">
        <w:rPr>
          <w:rFonts w:ascii="Times New Roman" w:hAnsi="Times New Roman" w:cs="Times New Roman"/>
          <w:sz w:val="28"/>
          <w:szCs w:val="28"/>
          <w:lang w:val="uk-UA"/>
        </w:rPr>
        <w:t>спеціалізованих контейнерах</w:t>
      </w:r>
      <w:r w:rsidR="00EC78D3" w:rsidRPr="00BF196F">
        <w:rPr>
          <w:rFonts w:ascii="Times New Roman" w:hAnsi="Times New Roman" w:cs="Times New Roman"/>
          <w:sz w:val="28"/>
          <w:szCs w:val="28"/>
          <w:lang w:val="uk-UA"/>
        </w:rPr>
        <w:t xml:space="preserve"> та упаковці, приймальник на КПП має перевірити </w:t>
      </w:r>
      <w:r w:rsidR="0067131F" w:rsidRPr="00BF196F">
        <w:rPr>
          <w:rFonts w:ascii="Times New Roman" w:hAnsi="Times New Roman" w:cs="Times New Roman"/>
          <w:sz w:val="28"/>
          <w:szCs w:val="28"/>
          <w:lang w:val="uk-UA"/>
        </w:rPr>
        <w:t>їх</w:t>
      </w:r>
      <w:r w:rsidR="00BF499C" w:rsidRPr="00BF196F">
        <w:rPr>
          <w:rFonts w:ascii="Times New Roman" w:hAnsi="Times New Roman" w:cs="Times New Roman"/>
          <w:sz w:val="28"/>
          <w:szCs w:val="28"/>
          <w:lang w:val="uk-UA"/>
        </w:rPr>
        <w:t xml:space="preserve"> маркування</w:t>
      </w:r>
      <w:r w:rsidR="00530A49" w:rsidRPr="00BF196F">
        <w:rPr>
          <w:rFonts w:ascii="Times New Roman" w:hAnsi="Times New Roman" w:cs="Times New Roman"/>
          <w:sz w:val="28"/>
          <w:szCs w:val="28"/>
          <w:lang w:val="uk-UA"/>
        </w:rPr>
        <w:t>,</w:t>
      </w:r>
      <w:r w:rsidR="00EC78D3" w:rsidRPr="00BF196F">
        <w:rPr>
          <w:rFonts w:ascii="Times New Roman" w:hAnsi="Times New Roman" w:cs="Times New Roman"/>
          <w:sz w:val="28"/>
          <w:szCs w:val="28"/>
          <w:lang w:val="uk-UA"/>
        </w:rPr>
        <w:t xml:space="preserve"> відповідність </w:t>
      </w:r>
      <w:r w:rsidR="001E5A45" w:rsidRPr="00BF196F">
        <w:rPr>
          <w:rFonts w:ascii="Times New Roman" w:hAnsi="Times New Roman" w:cs="Times New Roman"/>
          <w:sz w:val="28"/>
          <w:szCs w:val="28"/>
          <w:lang w:val="uk-UA"/>
        </w:rPr>
        <w:t xml:space="preserve">видам відходів </w:t>
      </w:r>
      <w:r w:rsidR="00530A49" w:rsidRPr="00BF196F">
        <w:rPr>
          <w:rFonts w:ascii="Times New Roman" w:hAnsi="Times New Roman" w:cs="Times New Roman"/>
          <w:sz w:val="28"/>
          <w:szCs w:val="28"/>
          <w:lang w:val="uk-UA"/>
        </w:rPr>
        <w:t>та</w:t>
      </w:r>
      <w:r w:rsidR="00EC78D3" w:rsidRPr="00BF196F">
        <w:rPr>
          <w:rFonts w:ascii="Times New Roman" w:hAnsi="Times New Roman" w:cs="Times New Roman"/>
          <w:sz w:val="28"/>
          <w:szCs w:val="28"/>
          <w:lang w:val="uk-UA"/>
        </w:rPr>
        <w:t xml:space="preserve"> </w:t>
      </w:r>
      <w:r w:rsidR="00B81294" w:rsidRPr="00BF196F">
        <w:rPr>
          <w:rFonts w:ascii="Times New Roman" w:hAnsi="Times New Roman" w:cs="Times New Roman"/>
          <w:sz w:val="28"/>
          <w:szCs w:val="28"/>
          <w:lang w:val="uk-UA"/>
        </w:rPr>
        <w:t>придатність</w:t>
      </w:r>
      <w:r w:rsidR="00530A49" w:rsidRPr="00BF196F">
        <w:rPr>
          <w:rFonts w:ascii="Times New Roman" w:hAnsi="Times New Roman" w:cs="Times New Roman"/>
          <w:sz w:val="28"/>
          <w:szCs w:val="28"/>
          <w:lang w:val="uk-UA"/>
        </w:rPr>
        <w:t xml:space="preserve"> для</w:t>
      </w:r>
      <w:r w:rsidR="00DA5E27" w:rsidRPr="00BF196F">
        <w:rPr>
          <w:rFonts w:ascii="Times New Roman" w:hAnsi="Times New Roman" w:cs="Times New Roman"/>
          <w:sz w:val="28"/>
          <w:szCs w:val="28"/>
          <w:lang w:val="uk-UA"/>
        </w:rPr>
        <w:t xml:space="preserve"> </w:t>
      </w:r>
      <w:r w:rsidR="00EC78D3" w:rsidRPr="00BF196F">
        <w:rPr>
          <w:rFonts w:ascii="Times New Roman" w:hAnsi="Times New Roman" w:cs="Times New Roman"/>
          <w:sz w:val="28"/>
          <w:szCs w:val="28"/>
          <w:lang w:val="uk-UA"/>
        </w:rPr>
        <w:t>довгострокового зберігання.</w:t>
      </w:r>
    </w:p>
    <w:p w:rsidR="00960289" w:rsidRPr="00BF196F" w:rsidRDefault="000726D7"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F41723" w:rsidRPr="00BF196F">
        <w:rPr>
          <w:rFonts w:ascii="Times New Roman" w:hAnsi="Times New Roman" w:cs="Times New Roman"/>
          <w:sz w:val="28"/>
          <w:szCs w:val="28"/>
          <w:lang w:val="uk-UA"/>
        </w:rPr>
        <w:t>. </w:t>
      </w:r>
      <w:r w:rsidR="00373117" w:rsidRPr="00BF196F">
        <w:rPr>
          <w:rFonts w:ascii="Times New Roman" w:hAnsi="Times New Roman" w:cs="Times New Roman"/>
          <w:sz w:val="28"/>
          <w:szCs w:val="28"/>
          <w:lang w:val="uk-UA"/>
        </w:rPr>
        <w:t xml:space="preserve">Якщо відходи перед складуванням потребують </w:t>
      </w:r>
      <w:r w:rsidR="00E4475B" w:rsidRPr="00BF196F">
        <w:rPr>
          <w:rFonts w:ascii="Times New Roman" w:hAnsi="Times New Roman" w:cs="Times New Roman"/>
          <w:sz w:val="28"/>
          <w:szCs w:val="28"/>
          <w:lang w:val="uk-UA"/>
        </w:rPr>
        <w:t>проведення попередніх операцій перед операціями видалення</w:t>
      </w:r>
      <w:r w:rsidR="00373117" w:rsidRPr="00BF196F">
        <w:rPr>
          <w:rFonts w:ascii="Times New Roman" w:hAnsi="Times New Roman" w:cs="Times New Roman"/>
          <w:sz w:val="28"/>
          <w:szCs w:val="28"/>
          <w:lang w:val="uk-UA"/>
        </w:rPr>
        <w:t>, зокрема:</w:t>
      </w:r>
      <w:r w:rsidR="00C7622E" w:rsidRPr="00BF196F">
        <w:rPr>
          <w:rFonts w:ascii="Times New Roman" w:hAnsi="Times New Roman" w:cs="Times New Roman"/>
          <w:sz w:val="28"/>
          <w:szCs w:val="28"/>
          <w:lang w:val="uk-UA"/>
        </w:rPr>
        <w:t xml:space="preserve"> зневоднення</w:t>
      </w:r>
      <w:r w:rsidR="000011B5" w:rsidRPr="00BF196F">
        <w:rPr>
          <w:rFonts w:ascii="Times New Roman" w:hAnsi="Times New Roman" w:cs="Times New Roman"/>
          <w:sz w:val="28"/>
          <w:szCs w:val="28"/>
          <w:lang w:val="uk-UA"/>
        </w:rPr>
        <w:t>,</w:t>
      </w:r>
      <w:r w:rsidR="00373117" w:rsidRPr="00BF196F">
        <w:rPr>
          <w:rFonts w:ascii="Times New Roman" w:hAnsi="Times New Roman" w:cs="Times New Roman"/>
          <w:sz w:val="28"/>
          <w:szCs w:val="28"/>
          <w:lang w:val="uk-UA"/>
        </w:rPr>
        <w:t xml:space="preserve"> термічної утилізації органічної складової, горючих компонентів та твердих і рідких негорючих речовин</w:t>
      </w:r>
      <w:r w:rsidR="006578DB" w:rsidRPr="00BF196F">
        <w:rPr>
          <w:rFonts w:ascii="Times New Roman" w:hAnsi="Times New Roman" w:cs="Times New Roman"/>
          <w:sz w:val="28"/>
          <w:szCs w:val="28"/>
          <w:lang w:val="uk-UA"/>
        </w:rPr>
        <w:t>,</w:t>
      </w:r>
      <w:r w:rsidR="00373117" w:rsidRPr="00BF196F">
        <w:rPr>
          <w:rFonts w:ascii="Times New Roman" w:hAnsi="Times New Roman" w:cs="Times New Roman"/>
          <w:sz w:val="28"/>
          <w:szCs w:val="28"/>
          <w:lang w:val="uk-UA"/>
        </w:rPr>
        <w:t xml:space="preserve"> переведення токсичних речовин у нерозчинні сполуки, оператор полігону повинен забезпечити </w:t>
      </w:r>
      <w:r w:rsidR="006578DB" w:rsidRPr="00BF196F">
        <w:rPr>
          <w:rFonts w:ascii="Times New Roman" w:hAnsi="Times New Roman" w:cs="Times New Roman"/>
          <w:sz w:val="28"/>
          <w:szCs w:val="28"/>
          <w:lang w:val="uk-UA"/>
        </w:rPr>
        <w:t xml:space="preserve">встановлення </w:t>
      </w:r>
      <w:r w:rsidR="00277D41" w:rsidRPr="00BF196F">
        <w:rPr>
          <w:rFonts w:ascii="Times New Roman" w:hAnsi="Times New Roman" w:cs="Times New Roman"/>
          <w:sz w:val="28"/>
          <w:szCs w:val="28"/>
          <w:lang w:val="uk-UA"/>
        </w:rPr>
        <w:t xml:space="preserve">на майданчику підготовки </w:t>
      </w:r>
      <w:r w:rsidR="006578DB" w:rsidRPr="00BF196F">
        <w:rPr>
          <w:rFonts w:ascii="Times New Roman" w:hAnsi="Times New Roman" w:cs="Times New Roman"/>
          <w:sz w:val="28"/>
          <w:szCs w:val="28"/>
          <w:lang w:val="uk-UA"/>
        </w:rPr>
        <w:t>необхідного обладнання</w:t>
      </w:r>
      <w:r w:rsidR="00373117" w:rsidRPr="00BF196F">
        <w:rPr>
          <w:rFonts w:ascii="Times New Roman" w:hAnsi="Times New Roman" w:cs="Times New Roman"/>
          <w:sz w:val="28"/>
          <w:szCs w:val="28"/>
          <w:lang w:val="uk-UA"/>
        </w:rPr>
        <w:t xml:space="preserve"> </w:t>
      </w:r>
      <w:r w:rsidR="00167A99" w:rsidRPr="00BF196F">
        <w:rPr>
          <w:rFonts w:ascii="Times New Roman" w:hAnsi="Times New Roman" w:cs="Times New Roman"/>
          <w:sz w:val="28"/>
          <w:szCs w:val="28"/>
          <w:lang w:val="uk-UA"/>
        </w:rPr>
        <w:t>та кваліфікований персонал.</w:t>
      </w:r>
    </w:p>
    <w:p w:rsidR="00EC78D3" w:rsidRPr="00BF196F" w:rsidRDefault="005B24A1"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0</w:t>
      </w:r>
      <w:r w:rsidR="00F41723" w:rsidRPr="00BF196F">
        <w:rPr>
          <w:rFonts w:ascii="Times New Roman" w:hAnsi="Times New Roman" w:cs="Times New Roman"/>
          <w:sz w:val="28"/>
          <w:szCs w:val="28"/>
          <w:lang w:val="uk-UA"/>
        </w:rPr>
        <w:t>. </w:t>
      </w:r>
      <w:r w:rsidR="0033179F" w:rsidRPr="00BF196F">
        <w:rPr>
          <w:rFonts w:ascii="Times New Roman" w:hAnsi="Times New Roman" w:cs="Times New Roman"/>
          <w:sz w:val="28"/>
          <w:szCs w:val="28"/>
          <w:lang w:val="uk-UA"/>
        </w:rPr>
        <w:t>Складування</w:t>
      </w:r>
      <w:r w:rsidR="00747805" w:rsidRPr="00BF196F">
        <w:rPr>
          <w:rFonts w:ascii="Times New Roman" w:hAnsi="Times New Roman" w:cs="Times New Roman"/>
          <w:sz w:val="28"/>
          <w:szCs w:val="28"/>
          <w:lang w:val="uk-UA"/>
        </w:rPr>
        <w:t xml:space="preserve"> відходів</w:t>
      </w:r>
      <w:r w:rsidR="00167A99" w:rsidRPr="00BF196F">
        <w:rPr>
          <w:rFonts w:ascii="Times New Roman" w:hAnsi="Times New Roman" w:cs="Times New Roman"/>
          <w:sz w:val="28"/>
          <w:szCs w:val="28"/>
          <w:lang w:val="uk-UA"/>
        </w:rPr>
        <w:t xml:space="preserve"> на полігоні</w:t>
      </w:r>
      <w:r w:rsidR="001641C2" w:rsidRPr="00BF196F">
        <w:rPr>
          <w:rFonts w:ascii="Times New Roman" w:hAnsi="Times New Roman" w:cs="Times New Roman"/>
          <w:sz w:val="28"/>
          <w:szCs w:val="28"/>
          <w:lang w:val="uk-UA"/>
        </w:rPr>
        <w:t xml:space="preserve"> для небезпечних відходів</w:t>
      </w:r>
      <w:r w:rsidR="00167A99" w:rsidRPr="00BF196F">
        <w:rPr>
          <w:rFonts w:ascii="Times New Roman" w:hAnsi="Times New Roman" w:cs="Times New Roman"/>
          <w:sz w:val="28"/>
          <w:szCs w:val="28"/>
          <w:lang w:val="uk-UA"/>
        </w:rPr>
        <w:t>, в то</w:t>
      </w:r>
      <w:r w:rsidR="00CC6338" w:rsidRPr="00BF196F">
        <w:rPr>
          <w:rFonts w:ascii="Times New Roman" w:hAnsi="Times New Roman" w:cs="Times New Roman"/>
          <w:sz w:val="28"/>
          <w:szCs w:val="28"/>
          <w:lang w:val="uk-UA"/>
        </w:rPr>
        <w:t>м</w:t>
      </w:r>
      <w:r w:rsidR="00167A99" w:rsidRPr="00BF196F">
        <w:rPr>
          <w:rFonts w:ascii="Times New Roman" w:hAnsi="Times New Roman" w:cs="Times New Roman"/>
          <w:sz w:val="28"/>
          <w:szCs w:val="28"/>
          <w:lang w:val="uk-UA"/>
        </w:rPr>
        <w:t xml:space="preserve">у числі </w:t>
      </w:r>
      <w:r w:rsidR="00E4475B" w:rsidRPr="00BF196F">
        <w:rPr>
          <w:rFonts w:ascii="Times New Roman" w:hAnsi="Times New Roman" w:cs="Times New Roman"/>
          <w:sz w:val="28"/>
          <w:szCs w:val="28"/>
          <w:lang w:val="uk-UA"/>
        </w:rPr>
        <w:t>підготовлених до видалення</w:t>
      </w:r>
      <w:r w:rsidR="00167A99" w:rsidRPr="00BF196F">
        <w:rPr>
          <w:rFonts w:ascii="Times New Roman" w:hAnsi="Times New Roman" w:cs="Times New Roman"/>
          <w:sz w:val="28"/>
          <w:szCs w:val="28"/>
          <w:lang w:val="uk-UA"/>
        </w:rPr>
        <w:t>,</w:t>
      </w:r>
      <w:r w:rsidR="00747805" w:rsidRPr="00BF196F">
        <w:rPr>
          <w:rFonts w:ascii="Times New Roman" w:hAnsi="Times New Roman" w:cs="Times New Roman"/>
          <w:sz w:val="28"/>
          <w:szCs w:val="28"/>
          <w:lang w:val="uk-UA"/>
        </w:rPr>
        <w:t xml:space="preserve"> здійснюється виключно </w:t>
      </w:r>
      <w:r w:rsidR="006C6D28" w:rsidRPr="00BF196F">
        <w:rPr>
          <w:rFonts w:ascii="Times New Roman" w:hAnsi="Times New Roman" w:cs="Times New Roman"/>
          <w:sz w:val="28"/>
          <w:szCs w:val="28"/>
          <w:lang w:val="uk-UA"/>
        </w:rPr>
        <w:t>на</w:t>
      </w:r>
      <w:r w:rsidR="00747805" w:rsidRPr="00BF196F">
        <w:rPr>
          <w:rFonts w:ascii="Times New Roman" w:hAnsi="Times New Roman" w:cs="Times New Roman"/>
          <w:sz w:val="28"/>
          <w:szCs w:val="28"/>
          <w:lang w:val="uk-UA"/>
        </w:rPr>
        <w:t xml:space="preserve"> </w:t>
      </w:r>
      <w:r w:rsidR="006C6D28" w:rsidRPr="00BF196F">
        <w:rPr>
          <w:rFonts w:ascii="Times New Roman" w:hAnsi="Times New Roman" w:cs="Times New Roman"/>
          <w:sz w:val="28"/>
          <w:szCs w:val="28"/>
          <w:lang w:val="uk-UA"/>
        </w:rPr>
        <w:t xml:space="preserve">визначеній </w:t>
      </w:r>
      <w:r w:rsidR="0067131F" w:rsidRPr="00BF196F">
        <w:rPr>
          <w:rFonts w:ascii="Times New Roman" w:hAnsi="Times New Roman" w:cs="Times New Roman"/>
          <w:sz w:val="28"/>
          <w:szCs w:val="28"/>
          <w:lang w:val="uk-UA"/>
        </w:rPr>
        <w:t>робоч</w:t>
      </w:r>
      <w:r w:rsidR="006C6D28" w:rsidRPr="00BF196F">
        <w:rPr>
          <w:rFonts w:ascii="Times New Roman" w:hAnsi="Times New Roman" w:cs="Times New Roman"/>
          <w:sz w:val="28"/>
          <w:szCs w:val="28"/>
          <w:lang w:val="uk-UA"/>
        </w:rPr>
        <w:t>ій</w:t>
      </w:r>
      <w:r w:rsidR="0067131F" w:rsidRPr="00BF196F">
        <w:rPr>
          <w:rFonts w:ascii="Times New Roman" w:hAnsi="Times New Roman" w:cs="Times New Roman"/>
          <w:sz w:val="28"/>
          <w:szCs w:val="28"/>
          <w:lang w:val="uk-UA"/>
        </w:rPr>
        <w:t xml:space="preserve"> </w:t>
      </w:r>
      <w:r w:rsidR="00747805" w:rsidRPr="00BF196F">
        <w:rPr>
          <w:rFonts w:ascii="Times New Roman" w:hAnsi="Times New Roman" w:cs="Times New Roman"/>
          <w:sz w:val="28"/>
          <w:szCs w:val="28"/>
          <w:lang w:val="uk-UA"/>
        </w:rPr>
        <w:t>карт</w:t>
      </w:r>
      <w:r w:rsidR="006C6D28" w:rsidRPr="00BF196F">
        <w:rPr>
          <w:rFonts w:ascii="Times New Roman" w:hAnsi="Times New Roman" w:cs="Times New Roman"/>
          <w:sz w:val="28"/>
          <w:szCs w:val="28"/>
          <w:lang w:val="uk-UA"/>
        </w:rPr>
        <w:t>і</w:t>
      </w:r>
      <w:r w:rsidR="00747805" w:rsidRPr="00BF196F">
        <w:rPr>
          <w:rFonts w:ascii="Times New Roman" w:hAnsi="Times New Roman" w:cs="Times New Roman"/>
          <w:sz w:val="28"/>
          <w:szCs w:val="28"/>
          <w:lang w:val="uk-UA"/>
        </w:rPr>
        <w:t xml:space="preserve"> у спосіб, який залежить від їх властивостей, розчинності </w:t>
      </w:r>
      <w:r w:rsidR="00DA5E27" w:rsidRPr="00BF196F">
        <w:rPr>
          <w:rFonts w:ascii="Times New Roman" w:hAnsi="Times New Roman" w:cs="Times New Roman"/>
          <w:sz w:val="28"/>
          <w:szCs w:val="28"/>
          <w:lang w:val="uk-UA"/>
        </w:rPr>
        <w:t xml:space="preserve">у воді </w:t>
      </w:r>
      <w:r w:rsidR="00747805" w:rsidRPr="00BF196F">
        <w:rPr>
          <w:rFonts w:ascii="Times New Roman" w:hAnsi="Times New Roman" w:cs="Times New Roman"/>
          <w:sz w:val="28"/>
          <w:szCs w:val="28"/>
          <w:lang w:val="uk-UA"/>
        </w:rPr>
        <w:t>та агрегатного стану</w:t>
      </w:r>
      <w:r w:rsidR="00530A49" w:rsidRPr="00BF196F">
        <w:rPr>
          <w:rFonts w:ascii="Times New Roman" w:hAnsi="Times New Roman" w:cs="Times New Roman"/>
          <w:sz w:val="28"/>
          <w:szCs w:val="28"/>
          <w:lang w:val="uk-UA"/>
        </w:rPr>
        <w:t xml:space="preserve"> відходів</w:t>
      </w:r>
      <w:r w:rsidR="00747805" w:rsidRPr="00BF196F">
        <w:rPr>
          <w:rFonts w:ascii="Times New Roman" w:hAnsi="Times New Roman" w:cs="Times New Roman"/>
          <w:sz w:val="28"/>
          <w:szCs w:val="28"/>
          <w:lang w:val="uk-UA"/>
        </w:rPr>
        <w:t>.</w:t>
      </w:r>
    </w:p>
    <w:p w:rsidR="00981587"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1</w:t>
      </w:r>
      <w:r w:rsidR="00F41723" w:rsidRPr="00BF196F">
        <w:rPr>
          <w:rFonts w:ascii="Times New Roman" w:hAnsi="Times New Roman" w:cs="Times New Roman"/>
          <w:sz w:val="28"/>
          <w:szCs w:val="28"/>
          <w:lang w:val="uk-UA"/>
        </w:rPr>
        <w:t>. </w:t>
      </w:r>
      <w:r w:rsidR="00981587" w:rsidRPr="00BF196F">
        <w:rPr>
          <w:rFonts w:ascii="Times New Roman" w:hAnsi="Times New Roman" w:cs="Times New Roman"/>
          <w:sz w:val="28"/>
          <w:szCs w:val="28"/>
          <w:lang w:val="uk-UA"/>
        </w:rPr>
        <w:t xml:space="preserve">Всі роботи із складування відходів на полігоні для небезпечних відходів мають бути </w:t>
      </w:r>
      <w:r w:rsidR="00C11ABD" w:rsidRPr="00BF196F">
        <w:rPr>
          <w:rFonts w:ascii="Times New Roman" w:hAnsi="Times New Roman" w:cs="Times New Roman"/>
          <w:sz w:val="28"/>
          <w:szCs w:val="28"/>
          <w:lang w:val="uk-UA"/>
        </w:rPr>
        <w:t>за можливості</w:t>
      </w:r>
      <w:r w:rsidR="00981587" w:rsidRPr="00BF196F">
        <w:rPr>
          <w:rFonts w:ascii="Times New Roman" w:hAnsi="Times New Roman" w:cs="Times New Roman"/>
          <w:sz w:val="28"/>
          <w:szCs w:val="28"/>
          <w:lang w:val="uk-UA"/>
        </w:rPr>
        <w:t xml:space="preserve"> механізованими.</w:t>
      </w:r>
    </w:p>
    <w:p w:rsidR="00686080"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2</w:t>
      </w:r>
      <w:r w:rsidR="00F41723" w:rsidRPr="00BF196F">
        <w:rPr>
          <w:rFonts w:ascii="Times New Roman" w:hAnsi="Times New Roman" w:cs="Times New Roman"/>
          <w:sz w:val="28"/>
          <w:szCs w:val="28"/>
          <w:lang w:val="uk-UA"/>
        </w:rPr>
        <w:t>. </w:t>
      </w:r>
      <w:r w:rsidR="005F6457" w:rsidRPr="00BF196F">
        <w:rPr>
          <w:rFonts w:ascii="Times New Roman" w:hAnsi="Times New Roman" w:cs="Times New Roman"/>
          <w:sz w:val="28"/>
          <w:szCs w:val="28"/>
          <w:lang w:val="uk-UA"/>
        </w:rPr>
        <w:t>Підвезення відходів до робочої карти має здійснюватися по дорозі з твердим покриття</w:t>
      </w:r>
      <w:r w:rsidR="00BF499C" w:rsidRPr="00BF196F">
        <w:rPr>
          <w:rFonts w:ascii="Times New Roman" w:hAnsi="Times New Roman" w:cs="Times New Roman"/>
          <w:sz w:val="28"/>
          <w:szCs w:val="28"/>
          <w:lang w:val="uk-UA"/>
        </w:rPr>
        <w:t>м</w:t>
      </w:r>
      <w:r w:rsidR="00DA5E27" w:rsidRPr="00BF196F">
        <w:rPr>
          <w:rFonts w:ascii="Times New Roman" w:hAnsi="Times New Roman" w:cs="Times New Roman"/>
          <w:sz w:val="28"/>
          <w:szCs w:val="28"/>
          <w:lang w:val="uk-UA"/>
        </w:rPr>
        <w:t xml:space="preserve">, а заїзд на робочу карту – по </w:t>
      </w:r>
      <w:r w:rsidR="005F6457" w:rsidRPr="00BF196F">
        <w:rPr>
          <w:rFonts w:ascii="Times New Roman" w:hAnsi="Times New Roman" w:cs="Times New Roman"/>
          <w:sz w:val="28"/>
          <w:szCs w:val="28"/>
          <w:lang w:val="uk-UA"/>
        </w:rPr>
        <w:t xml:space="preserve">улаштованим </w:t>
      </w:r>
      <w:r w:rsidR="00AA790B" w:rsidRPr="00BF196F">
        <w:rPr>
          <w:rFonts w:ascii="Times New Roman" w:hAnsi="Times New Roman" w:cs="Times New Roman"/>
          <w:sz w:val="28"/>
          <w:szCs w:val="28"/>
          <w:lang w:val="uk-UA"/>
        </w:rPr>
        <w:t>з’їздам</w:t>
      </w:r>
      <w:r w:rsidR="005F6457" w:rsidRPr="00BF196F">
        <w:rPr>
          <w:rFonts w:ascii="Times New Roman" w:hAnsi="Times New Roman" w:cs="Times New Roman"/>
          <w:sz w:val="28"/>
          <w:szCs w:val="28"/>
          <w:lang w:val="uk-UA"/>
        </w:rPr>
        <w:t>.</w:t>
      </w:r>
    </w:p>
    <w:p w:rsidR="0033179F"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1</w:t>
      </w:r>
      <w:r w:rsidR="000726D7" w:rsidRPr="00BF196F">
        <w:rPr>
          <w:rFonts w:ascii="Times New Roman" w:hAnsi="Times New Roman" w:cs="Times New Roman"/>
          <w:sz w:val="28"/>
          <w:szCs w:val="28"/>
          <w:lang w:val="uk-UA"/>
        </w:rPr>
        <w:t>3</w:t>
      </w:r>
      <w:r w:rsidR="00F41723" w:rsidRPr="00BF196F">
        <w:rPr>
          <w:rFonts w:ascii="Times New Roman" w:hAnsi="Times New Roman" w:cs="Times New Roman"/>
          <w:sz w:val="28"/>
          <w:szCs w:val="28"/>
          <w:lang w:val="uk-UA"/>
        </w:rPr>
        <w:t>. </w:t>
      </w:r>
      <w:r w:rsidR="00D01F88" w:rsidRPr="00BF196F">
        <w:rPr>
          <w:rFonts w:ascii="Times New Roman" w:hAnsi="Times New Roman" w:cs="Times New Roman"/>
          <w:sz w:val="28"/>
          <w:szCs w:val="28"/>
          <w:lang w:val="uk-UA"/>
        </w:rPr>
        <w:t>Організацію п</w:t>
      </w:r>
      <w:r w:rsidR="00CC6338" w:rsidRPr="00BF196F">
        <w:rPr>
          <w:rFonts w:ascii="Times New Roman" w:hAnsi="Times New Roman" w:cs="Times New Roman"/>
          <w:sz w:val="28"/>
          <w:szCs w:val="28"/>
          <w:lang w:val="uk-UA"/>
        </w:rPr>
        <w:t>ідвезення</w:t>
      </w:r>
      <w:r w:rsidR="005F6457" w:rsidRPr="00BF196F">
        <w:rPr>
          <w:rFonts w:ascii="Times New Roman" w:hAnsi="Times New Roman" w:cs="Times New Roman"/>
          <w:sz w:val="28"/>
          <w:szCs w:val="28"/>
          <w:lang w:val="uk-UA"/>
        </w:rPr>
        <w:t xml:space="preserve"> </w:t>
      </w:r>
      <w:r w:rsidR="00E4475B" w:rsidRPr="00BF196F">
        <w:rPr>
          <w:rFonts w:ascii="Times New Roman" w:hAnsi="Times New Roman" w:cs="Times New Roman"/>
          <w:sz w:val="28"/>
          <w:szCs w:val="28"/>
          <w:lang w:val="uk-UA"/>
        </w:rPr>
        <w:t>та</w:t>
      </w:r>
      <w:r w:rsidR="005F6457" w:rsidRPr="00BF196F">
        <w:rPr>
          <w:rFonts w:ascii="Times New Roman" w:hAnsi="Times New Roman" w:cs="Times New Roman"/>
          <w:sz w:val="28"/>
          <w:szCs w:val="28"/>
          <w:lang w:val="uk-UA"/>
        </w:rPr>
        <w:t xml:space="preserve"> </w:t>
      </w:r>
      <w:r w:rsidR="0033179F" w:rsidRPr="00BF196F">
        <w:rPr>
          <w:rFonts w:ascii="Times New Roman" w:hAnsi="Times New Roman" w:cs="Times New Roman"/>
          <w:sz w:val="28"/>
          <w:szCs w:val="28"/>
          <w:lang w:val="uk-UA"/>
        </w:rPr>
        <w:t>складування відходів</w:t>
      </w:r>
      <w:r w:rsidR="002F70C7" w:rsidRPr="00BF196F">
        <w:rPr>
          <w:rFonts w:ascii="Times New Roman" w:hAnsi="Times New Roman" w:cs="Times New Roman"/>
          <w:sz w:val="28"/>
          <w:szCs w:val="28"/>
          <w:lang w:val="uk-UA"/>
        </w:rPr>
        <w:t xml:space="preserve">, включаючи візуальний </w:t>
      </w:r>
      <w:r w:rsidR="00B83B83" w:rsidRPr="00BF196F">
        <w:rPr>
          <w:rFonts w:ascii="Times New Roman" w:hAnsi="Times New Roman" w:cs="Times New Roman"/>
          <w:sz w:val="28"/>
          <w:szCs w:val="28"/>
          <w:lang w:val="uk-UA"/>
        </w:rPr>
        <w:t>контроль відходів,</w:t>
      </w:r>
      <w:r w:rsidR="002F70C7" w:rsidRPr="00BF196F">
        <w:rPr>
          <w:rFonts w:ascii="Times New Roman" w:hAnsi="Times New Roman" w:cs="Times New Roman"/>
          <w:sz w:val="28"/>
          <w:szCs w:val="28"/>
          <w:lang w:val="uk-UA"/>
        </w:rPr>
        <w:t xml:space="preserve"> контейнерів</w:t>
      </w:r>
      <w:r w:rsidR="00DA5E27" w:rsidRPr="00BF196F">
        <w:rPr>
          <w:rFonts w:ascii="Times New Roman" w:hAnsi="Times New Roman" w:cs="Times New Roman"/>
          <w:sz w:val="28"/>
          <w:szCs w:val="28"/>
          <w:lang w:val="uk-UA"/>
        </w:rPr>
        <w:t xml:space="preserve"> </w:t>
      </w:r>
      <w:r w:rsidR="00C7622E" w:rsidRPr="00BF196F">
        <w:rPr>
          <w:rFonts w:ascii="Times New Roman" w:hAnsi="Times New Roman" w:cs="Times New Roman"/>
          <w:sz w:val="28"/>
          <w:szCs w:val="28"/>
          <w:lang w:val="uk-UA"/>
        </w:rPr>
        <w:t xml:space="preserve">та упаковки </w:t>
      </w:r>
      <w:r w:rsidR="00DA5E27" w:rsidRPr="00BF196F">
        <w:rPr>
          <w:rFonts w:ascii="Times New Roman" w:hAnsi="Times New Roman" w:cs="Times New Roman"/>
          <w:sz w:val="28"/>
          <w:szCs w:val="28"/>
          <w:lang w:val="uk-UA"/>
        </w:rPr>
        <w:t>з відходами</w:t>
      </w:r>
      <w:r w:rsidR="00B83B83" w:rsidRPr="00BF196F">
        <w:rPr>
          <w:rFonts w:ascii="Times New Roman" w:hAnsi="Times New Roman" w:cs="Times New Roman"/>
          <w:sz w:val="28"/>
          <w:szCs w:val="28"/>
          <w:lang w:val="uk-UA"/>
        </w:rPr>
        <w:t xml:space="preserve"> після розвантаження</w:t>
      </w:r>
      <w:r w:rsidR="0033179F" w:rsidRPr="00BF196F">
        <w:rPr>
          <w:rFonts w:ascii="Times New Roman" w:hAnsi="Times New Roman" w:cs="Times New Roman"/>
          <w:sz w:val="28"/>
          <w:szCs w:val="28"/>
          <w:lang w:val="uk-UA"/>
        </w:rPr>
        <w:t xml:space="preserve">, а також допуск та розподілення транспортних засобів між </w:t>
      </w:r>
      <w:r w:rsidR="0067131F" w:rsidRPr="00BF196F">
        <w:rPr>
          <w:rFonts w:ascii="Times New Roman" w:hAnsi="Times New Roman" w:cs="Times New Roman"/>
          <w:sz w:val="28"/>
          <w:szCs w:val="28"/>
          <w:lang w:val="uk-UA"/>
        </w:rPr>
        <w:t xml:space="preserve">різними </w:t>
      </w:r>
      <w:r w:rsidR="0033179F" w:rsidRPr="00BF196F">
        <w:rPr>
          <w:rFonts w:ascii="Times New Roman" w:hAnsi="Times New Roman" w:cs="Times New Roman"/>
          <w:sz w:val="28"/>
          <w:szCs w:val="28"/>
          <w:lang w:val="uk-UA"/>
        </w:rPr>
        <w:t>картами в залежності від видів та властивостей відходів з</w:t>
      </w:r>
      <w:r w:rsidR="00E4475B" w:rsidRPr="00BF196F">
        <w:rPr>
          <w:rFonts w:ascii="Times New Roman" w:hAnsi="Times New Roman" w:cs="Times New Roman"/>
          <w:sz w:val="28"/>
          <w:szCs w:val="28"/>
          <w:lang w:val="uk-UA"/>
        </w:rPr>
        <w:t>абезпечує</w:t>
      </w:r>
      <w:r w:rsidR="0033179F" w:rsidRPr="00BF196F">
        <w:rPr>
          <w:rFonts w:ascii="Times New Roman" w:hAnsi="Times New Roman" w:cs="Times New Roman"/>
          <w:sz w:val="28"/>
          <w:szCs w:val="28"/>
          <w:lang w:val="uk-UA"/>
        </w:rPr>
        <w:t xml:space="preserve"> планувальник, який одягнений в сигнальний жилет та має прапорець червоного кольору для подачі сигналів водіям транспортних засобів.</w:t>
      </w:r>
    </w:p>
    <w:p w:rsidR="00D817AC"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4</w:t>
      </w:r>
      <w:r w:rsidR="00F41723" w:rsidRPr="00BF196F">
        <w:rPr>
          <w:rFonts w:ascii="Times New Roman" w:hAnsi="Times New Roman" w:cs="Times New Roman"/>
          <w:sz w:val="28"/>
          <w:szCs w:val="28"/>
          <w:lang w:val="uk-UA"/>
        </w:rPr>
        <w:t>. </w:t>
      </w:r>
      <w:r w:rsidR="00D817AC" w:rsidRPr="00BF196F">
        <w:rPr>
          <w:rFonts w:ascii="Times New Roman" w:hAnsi="Times New Roman" w:cs="Times New Roman"/>
          <w:sz w:val="28"/>
          <w:szCs w:val="28"/>
          <w:lang w:val="uk-UA"/>
        </w:rPr>
        <w:t xml:space="preserve">При захороненні пилоподібних відходів необхідно передбачити заходи, що гарантують виключення розносу цих відходів вітром при </w:t>
      </w:r>
      <w:r w:rsidR="003E11CF" w:rsidRPr="00BF196F">
        <w:rPr>
          <w:rFonts w:ascii="Times New Roman" w:hAnsi="Times New Roman" w:cs="Times New Roman"/>
          <w:sz w:val="28"/>
          <w:szCs w:val="28"/>
          <w:lang w:val="uk-UA"/>
        </w:rPr>
        <w:t xml:space="preserve">їх </w:t>
      </w:r>
      <w:r w:rsidR="00D817AC" w:rsidRPr="00BF196F">
        <w:rPr>
          <w:rFonts w:ascii="Times New Roman" w:hAnsi="Times New Roman" w:cs="Times New Roman"/>
          <w:sz w:val="28"/>
          <w:szCs w:val="28"/>
          <w:lang w:val="uk-UA"/>
        </w:rPr>
        <w:t>складуванні</w:t>
      </w:r>
      <w:r w:rsidR="003E11CF" w:rsidRPr="00BF196F">
        <w:rPr>
          <w:rFonts w:ascii="Times New Roman" w:hAnsi="Times New Roman" w:cs="Times New Roman"/>
          <w:sz w:val="28"/>
          <w:szCs w:val="28"/>
          <w:lang w:val="uk-UA"/>
        </w:rPr>
        <w:t xml:space="preserve">, зокрема </w:t>
      </w:r>
      <w:r w:rsidR="00CC6338" w:rsidRPr="00BF196F">
        <w:rPr>
          <w:rFonts w:ascii="Times New Roman" w:hAnsi="Times New Roman" w:cs="Times New Roman"/>
          <w:sz w:val="28"/>
          <w:szCs w:val="28"/>
          <w:lang w:val="uk-UA"/>
        </w:rPr>
        <w:t>під час</w:t>
      </w:r>
      <w:r w:rsidR="003E11CF" w:rsidRPr="00BF196F">
        <w:rPr>
          <w:rFonts w:ascii="Times New Roman" w:hAnsi="Times New Roman" w:cs="Times New Roman"/>
          <w:sz w:val="28"/>
          <w:szCs w:val="28"/>
          <w:lang w:val="uk-UA"/>
        </w:rPr>
        <w:t xml:space="preserve"> їх розвантаження</w:t>
      </w:r>
      <w:r w:rsidR="00D817AC" w:rsidRPr="00BF196F">
        <w:rPr>
          <w:rFonts w:ascii="Times New Roman" w:hAnsi="Times New Roman" w:cs="Times New Roman"/>
          <w:sz w:val="28"/>
          <w:szCs w:val="28"/>
          <w:lang w:val="uk-UA"/>
        </w:rPr>
        <w:t>.</w:t>
      </w:r>
    </w:p>
    <w:p w:rsidR="0033179F"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5</w:t>
      </w:r>
      <w:r w:rsidR="00D817AC" w:rsidRPr="00BF196F">
        <w:rPr>
          <w:rFonts w:ascii="Times New Roman" w:hAnsi="Times New Roman" w:cs="Times New Roman"/>
          <w:sz w:val="28"/>
          <w:szCs w:val="28"/>
          <w:lang w:val="uk-UA"/>
        </w:rPr>
        <w:t>.</w:t>
      </w:r>
      <w:r w:rsidR="00F41723" w:rsidRPr="00BF196F">
        <w:rPr>
          <w:rFonts w:ascii="Times New Roman" w:hAnsi="Times New Roman" w:cs="Times New Roman"/>
          <w:sz w:val="28"/>
          <w:szCs w:val="28"/>
          <w:lang w:val="uk-UA"/>
        </w:rPr>
        <w:t> </w:t>
      </w:r>
      <w:r w:rsidR="0033179F" w:rsidRPr="00BF196F">
        <w:rPr>
          <w:rFonts w:ascii="Times New Roman" w:hAnsi="Times New Roman" w:cs="Times New Roman"/>
          <w:sz w:val="28"/>
          <w:szCs w:val="28"/>
          <w:lang w:val="uk-UA"/>
        </w:rPr>
        <w:t xml:space="preserve">Нерозчинні у воді </w:t>
      </w:r>
      <w:r w:rsidR="00DA5E27" w:rsidRPr="00BF196F">
        <w:rPr>
          <w:rFonts w:ascii="Times New Roman" w:hAnsi="Times New Roman" w:cs="Times New Roman"/>
          <w:sz w:val="28"/>
          <w:szCs w:val="28"/>
          <w:lang w:val="uk-UA"/>
        </w:rPr>
        <w:t xml:space="preserve">тверді </w:t>
      </w:r>
      <w:r w:rsidR="0033179F" w:rsidRPr="00BF196F">
        <w:rPr>
          <w:rFonts w:ascii="Times New Roman" w:hAnsi="Times New Roman" w:cs="Times New Roman"/>
          <w:sz w:val="28"/>
          <w:szCs w:val="28"/>
          <w:lang w:val="uk-UA"/>
        </w:rPr>
        <w:t xml:space="preserve">відходи </w:t>
      </w:r>
      <w:r w:rsidR="0067131F" w:rsidRPr="00BF196F">
        <w:rPr>
          <w:rFonts w:ascii="Times New Roman" w:hAnsi="Times New Roman" w:cs="Times New Roman"/>
          <w:sz w:val="28"/>
          <w:szCs w:val="28"/>
          <w:lang w:val="uk-UA"/>
        </w:rPr>
        <w:t xml:space="preserve">складуються без </w:t>
      </w:r>
      <w:r w:rsidR="008637F2" w:rsidRPr="00BF196F">
        <w:rPr>
          <w:rFonts w:ascii="Times New Roman" w:hAnsi="Times New Roman" w:cs="Times New Roman"/>
          <w:sz w:val="28"/>
          <w:szCs w:val="28"/>
          <w:lang w:val="uk-UA"/>
        </w:rPr>
        <w:t xml:space="preserve">контейнерів або </w:t>
      </w:r>
      <w:r w:rsidR="0067131F" w:rsidRPr="00BF196F">
        <w:rPr>
          <w:rFonts w:ascii="Times New Roman" w:hAnsi="Times New Roman" w:cs="Times New Roman"/>
          <w:sz w:val="28"/>
          <w:szCs w:val="28"/>
          <w:lang w:val="uk-UA"/>
        </w:rPr>
        <w:t>упаковки у такий спосіб:</w:t>
      </w:r>
    </w:p>
    <w:p w:rsidR="0067131F"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w:t>
      </w:r>
      <w:r w:rsidR="00DA7199" w:rsidRPr="00BF196F">
        <w:rPr>
          <w:rFonts w:ascii="Times New Roman" w:hAnsi="Times New Roman" w:cs="Times New Roman"/>
          <w:sz w:val="28"/>
          <w:szCs w:val="28"/>
          <w:lang w:val="uk-UA"/>
        </w:rPr>
        <w:t xml:space="preserve">розвантажуються на робочу карту без виділення в її межах </w:t>
      </w:r>
      <w:r w:rsidR="005F6457" w:rsidRPr="00BF196F">
        <w:rPr>
          <w:rFonts w:ascii="Times New Roman" w:hAnsi="Times New Roman" w:cs="Times New Roman"/>
          <w:sz w:val="28"/>
          <w:szCs w:val="28"/>
          <w:lang w:val="uk-UA"/>
        </w:rPr>
        <w:t>окремих</w:t>
      </w:r>
      <w:r w:rsidR="00A66F50" w:rsidRPr="00BF196F">
        <w:rPr>
          <w:rFonts w:ascii="Times New Roman" w:hAnsi="Times New Roman" w:cs="Times New Roman"/>
          <w:sz w:val="28"/>
          <w:szCs w:val="28"/>
          <w:lang w:val="uk-UA"/>
        </w:rPr>
        <w:t xml:space="preserve"> </w:t>
      </w:r>
      <w:r w:rsidR="00DA7199" w:rsidRPr="00BF196F">
        <w:rPr>
          <w:rFonts w:ascii="Times New Roman" w:hAnsi="Times New Roman" w:cs="Times New Roman"/>
          <w:sz w:val="28"/>
          <w:szCs w:val="28"/>
          <w:lang w:val="uk-UA"/>
        </w:rPr>
        <w:t xml:space="preserve">майданчиків та </w:t>
      </w:r>
      <w:r w:rsidR="000D39EF" w:rsidRPr="00BF196F">
        <w:rPr>
          <w:rFonts w:ascii="Times New Roman" w:hAnsi="Times New Roman" w:cs="Times New Roman"/>
          <w:sz w:val="28"/>
          <w:szCs w:val="28"/>
          <w:lang w:val="uk-UA"/>
        </w:rPr>
        <w:t>розміщуються</w:t>
      </w:r>
      <w:r w:rsidR="00DA7199" w:rsidRPr="00BF196F">
        <w:rPr>
          <w:rFonts w:ascii="Times New Roman" w:hAnsi="Times New Roman" w:cs="Times New Roman"/>
          <w:sz w:val="28"/>
          <w:szCs w:val="28"/>
          <w:lang w:val="uk-UA"/>
        </w:rPr>
        <w:t xml:space="preserve"> за принципом «від себе» відразу на її повну висоту</w:t>
      </w:r>
      <w:r w:rsidRPr="00BF196F">
        <w:rPr>
          <w:rFonts w:ascii="Times New Roman" w:hAnsi="Times New Roman" w:cs="Times New Roman"/>
          <w:sz w:val="28"/>
          <w:szCs w:val="28"/>
          <w:lang w:val="uk-UA"/>
        </w:rPr>
        <w:t>;</w:t>
      </w:r>
    </w:p>
    <w:p w:rsidR="00C87A00"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розміщені </w:t>
      </w:r>
      <w:r w:rsidR="00A66F50" w:rsidRPr="00BF196F">
        <w:rPr>
          <w:rFonts w:ascii="Times New Roman" w:hAnsi="Times New Roman" w:cs="Times New Roman"/>
          <w:sz w:val="28"/>
          <w:szCs w:val="28"/>
          <w:lang w:val="uk-UA"/>
        </w:rPr>
        <w:t xml:space="preserve">відходи на робочій карті </w:t>
      </w:r>
      <w:r w:rsidR="00C87A00" w:rsidRPr="00BF196F">
        <w:rPr>
          <w:rFonts w:ascii="Times New Roman" w:hAnsi="Times New Roman" w:cs="Times New Roman"/>
          <w:sz w:val="28"/>
          <w:szCs w:val="28"/>
          <w:lang w:val="uk-UA"/>
        </w:rPr>
        <w:t xml:space="preserve">або її частині </w:t>
      </w:r>
      <w:r w:rsidR="00A66F50" w:rsidRPr="00BF196F">
        <w:rPr>
          <w:rFonts w:ascii="Times New Roman" w:hAnsi="Times New Roman" w:cs="Times New Roman"/>
          <w:sz w:val="28"/>
          <w:szCs w:val="28"/>
          <w:lang w:val="uk-UA"/>
        </w:rPr>
        <w:t xml:space="preserve">розрівнюються технікою </w:t>
      </w:r>
      <w:r w:rsidR="00C87A00" w:rsidRPr="00BF196F">
        <w:rPr>
          <w:rFonts w:ascii="Times New Roman" w:hAnsi="Times New Roman" w:cs="Times New Roman"/>
          <w:sz w:val="28"/>
          <w:szCs w:val="28"/>
          <w:lang w:val="uk-UA"/>
        </w:rPr>
        <w:t xml:space="preserve">до необхідної висоти та відразу </w:t>
      </w:r>
      <w:r w:rsidR="00CC6338" w:rsidRPr="00BF196F">
        <w:rPr>
          <w:rFonts w:ascii="Times New Roman" w:hAnsi="Times New Roman" w:cs="Times New Roman"/>
          <w:sz w:val="28"/>
          <w:szCs w:val="28"/>
          <w:lang w:val="uk-UA"/>
        </w:rPr>
        <w:t>вк</w:t>
      </w:r>
      <w:r w:rsidR="00C87A00" w:rsidRPr="00BF196F">
        <w:rPr>
          <w:rFonts w:ascii="Times New Roman" w:hAnsi="Times New Roman" w:cs="Times New Roman"/>
          <w:sz w:val="28"/>
          <w:szCs w:val="28"/>
          <w:lang w:val="uk-UA"/>
        </w:rPr>
        <w:t>рива</w:t>
      </w:r>
      <w:r w:rsidR="001641C2" w:rsidRPr="00BF196F">
        <w:rPr>
          <w:rFonts w:ascii="Times New Roman" w:hAnsi="Times New Roman" w:cs="Times New Roman"/>
          <w:sz w:val="28"/>
          <w:szCs w:val="28"/>
          <w:lang w:val="uk-UA"/>
        </w:rPr>
        <w:t>ю</w:t>
      </w:r>
      <w:r w:rsidR="00C87A00" w:rsidRPr="00BF196F">
        <w:rPr>
          <w:rFonts w:ascii="Times New Roman" w:hAnsi="Times New Roman" w:cs="Times New Roman"/>
          <w:sz w:val="28"/>
          <w:szCs w:val="28"/>
          <w:lang w:val="uk-UA"/>
        </w:rPr>
        <w:t>ться шаром ізолюючих матеріалів завтовшки не менше 0,5 м</w:t>
      </w:r>
      <w:r w:rsidRPr="00BF196F">
        <w:rPr>
          <w:rFonts w:ascii="Times New Roman" w:hAnsi="Times New Roman" w:cs="Times New Roman"/>
          <w:sz w:val="28"/>
          <w:szCs w:val="28"/>
          <w:lang w:val="uk-UA"/>
        </w:rPr>
        <w:t>;</w:t>
      </w:r>
    </w:p>
    <w:p w:rsidR="00C87A00"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підвезення </w:t>
      </w:r>
      <w:r w:rsidR="00C87A00" w:rsidRPr="00BF196F">
        <w:rPr>
          <w:rFonts w:ascii="Times New Roman" w:hAnsi="Times New Roman" w:cs="Times New Roman"/>
          <w:sz w:val="28"/>
          <w:szCs w:val="28"/>
          <w:lang w:val="uk-UA"/>
        </w:rPr>
        <w:t>нових порцій відходів здійсню</w:t>
      </w:r>
      <w:r w:rsidR="00CC6338" w:rsidRPr="00BF196F">
        <w:rPr>
          <w:rFonts w:ascii="Times New Roman" w:hAnsi="Times New Roman" w:cs="Times New Roman"/>
          <w:sz w:val="28"/>
          <w:szCs w:val="28"/>
          <w:lang w:val="uk-UA"/>
        </w:rPr>
        <w:t>ється</w:t>
      </w:r>
      <w:r w:rsidR="00C87A00" w:rsidRPr="00BF196F">
        <w:rPr>
          <w:rFonts w:ascii="Times New Roman" w:hAnsi="Times New Roman" w:cs="Times New Roman"/>
          <w:sz w:val="28"/>
          <w:szCs w:val="28"/>
          <w:lang w:val="uk-UA"/>
        </w:rPr>
        <w:t xml:space="preserve"> по шару ізолюючих матеріалів. Для цього слід передбачити тимчасовий настил, який розташовується на шарі ізолюючих матеріалів</w:t>
      </w:r>
      <w:r w:rsidRPr="00BF196F">
        <w:rPr>
          <w:rFonts w:ascii="Times New Roman" w:hAnsi="Times New Roman" w:cs="Times New Roman"/>
          <w:sz w:val="28"/>
          <w:szCs w:val="28"/>
          <w:lang w:val="uk-UA"/>
        </w:rPr>
        <w:t>;</w:t>
      </w:r>
    </w:p>
    <w:p w:rsidR="00D71406"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заповнена </w:t>
      </w:r>
      <w:r w:rsidR="00D71406" w:rsidRPr="00BF196F">
        <w:rPr>
          <w:rFonts w:ascii="Times New Roman" w:hAnsi="Times New Roman" w:cs="Times New Roman"/>
          <w:sz w:val="28"/>
          <w:szCs w:val="28"/>
          <w:lang w:val="uk-UA"/>
        </w:rPr>
        <w:t>та розрівняна</w:t>
      </w:r>
      <w:r w:rsidR="00C87A00" w:rsidRPr="00BF196F">
        <w:rPr>
          <w:rFonts w:ascii="Times New Roman" w:hAnsi="Times New Roman" w:cs="Times New Roman"/>
          <w:sz w:val="28"/>
          <w:szCs w:val="28"/>
          <w:lang w:val="uk-UA"/>
        </w:rPr>
        <w:t xml:space="preserve"> робоча карта має бути спланована таким чином, щоб </w:t>
      </w:r>
      <w:r w:rsidR="002A5405" w:rsidRPr="00BF196F">
        <w:rPr>
          <w:rFonts w:ascii="Times New Roman" w:hAnsi="Times New Roman" w:cs="Times New Roman"/>
          <w:sz w:val="28"/>
          <w:szCs w:val="28"/>
          <w:lang w:val="uk-UA"/>
        </w:rPr>
        <w:t>загальна висота</w:t>
      </w:r>
      <w:r w:rsidR="00C87A00" w:rsidRPr="00BF196F">
        <w:rPr>
          <w:rFonts w:ascii="Times New Roman" w:hAnsi="Times New Roman" w:cs="Times New Roman"/>
          <w:sz w:val="28"/>
          <w:szCs w:val="28"/>
          <w:lang w:val="uk-UA"/>
        </w:rPr>
        <w:t xml:space="preserve"> </w:t>
      </w:r>
      <w:r w:rsidR="002A5405" w:rsidRPr="00BF196F">
        <w:rPr>
          <w:rFonts w:ascii="Times New Roman" w:hAnsi="Times New Roman" w:cs="Times New Roman"/>
          <w:sz w:val="28"/>
          <w:szCs w:val="28"/>
          <w:lang w:val="uk-UA"/>
        </w:rPr>
        <w:t>у центрі карти була</w:t>
      </w:r>
      <w:r w:rsidR="00CE69DF" w:rsidRPr="00BF196F">
        <w:rPr>
          <w:rFonts w:ascii="Times New Roman" w:hAnsi="Times New Roman" w:cs="Times New Roman"/>
          <w:sz w:val="28"/>
          <w:szCs w:val="28"/>
          <w:lang w:val="uk-UA"/>
        </w:rPr>
        <w:t xml:space="preserve"> нижче гребня </w:t>
      </w:r>
      <w:r w:rsidR="00C87A00" w:rsidRPr="00BF196F">
        <w:rPr>
          <w:rFonts w:ascii="Times New Roman" w:hAnsi="Times New Roman" w:cs="Times New Roman"/>
          <w:sz w:val="28"/>
          <w:szCs w:val="28"/>
          <w:lang w:val="uk-UA"/>
        </w:rPr>
        <w:t xml:space="preserve">дамби обвалування не менш ніж на 0,5 м, а в місцях спряження </w:t>
      </w:r>
      <w:r w:rsidR="002A5405" w:rsidRPr="00BF196F">
        <w:rPr>
          <w:rFonts w:ascii="Times New Roman" w:hAnsi="Times New Roman" w:cs="Times New Roman"/>
          <w:sz w:val="28"/>
          <w:szCs w:val="28"/>
          <w:lang w:val="uk-UA"/>
        </w:rPr>
        <w:t>з укосами по периметру карти була</w:t>
      </w:r>
      <w:r w:rsidR="00C87A00" w:rsidRPr="00BF196F">
        <w:rPr>
          <w:rFonts w:ascii="Times New Roman" w:hAnsi="Times New Roman" w:cs="Times New Roman"/>
          <w:sz w:val="28"/>
          <w:szCs w:val="28"/>
          <w:lang w:val="uk-UA"/>
        </w:rPr>
        <w:t xml:space="preserve"> нижче гребня дамб</w:t>
      </w:r>
      <w:r w:rsidR="00747D24" w:rsidRPr="00BF196F">
        <w:rPr>
          <w:rFonts w:ascii="Times New Roman" w:hAnsi="Times New Roman" w:cs="Times New Roman"/>
          <w:sz w:val="28"/>
          <w:szCs w:val="28"/>
          <w:lang w:val="uk-UA"/>
        </w:rPr>
        <w:t>и обвалування не менш ніж на 2</w:t>
      </w:r>
      <w:r w:rsidR="00C87A00" w:rsidRPr="00BF196F">
        <w:rPr>
          <w:rFonts w:ascii="Times New Roman" w:hAnsi="Times New Roman" w:cs="Times New Roman"/>
          <w:sz w:val="28"/>
          <w:szCs w:val="28"/>
          <w:lang w:val="uk-UA"/>
        </w:rPr>
        <w:t> м.</w:t>
      </w:r>
    </w:p>
    <w:p w:rsidR="00D71406"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6</w:t>
      </w:r>
      <w:r w:rsidR="00F41723" w:rsidRPr="00BF196F">
        <w:rPr>
          <w:rFonts w:ascii="Times New Roman" w:hAnsi="Times New Roman" w:cs="Times New Roman"/>
          <w:sz w:val="28"/>
          <w:szCs w:val="28"/>
          <w:lang w:val="uk-UA"/>
        </w:rPr>
        <w:t>. </w:t>
      </w:r>
      <w:r w:rsidR="008637F2" w:rsidRPr="00BF196F">
        <w:rPr>
          <w:rFonts w:ascii="Times New Roman" w:hAnsi="Times New Roman" w:cs="Times New Roman"/>
          <w:sz w:val="28"/>
          <w:szCs w:val="28"/>
          <w:lang w:val="uk-UA"/>
        </w:rPr>
        <w:t xml:space="preserve">Розчинні у воді </w:t>
      </w:r>
      <w:r w:rsidR="006D4CCC" w:rsidRPr="00BF196F">
        <w:rPr>
          <w:rFonts w:ascii="Times New Roman" w:hAnsi="Times New Roman" w:cs="Times New Roman"/>
          <w:sz w:val="28"/>
          <w:szCs w:val="28"/>
          <w:lang w:val="uk-UA"/>
        </w:rPr>
        <w:t xml:space="preserve">тверді </w:t>
      </w:r>
      <w:r w:rsidR="008637F2" w:rsidRPr="00BF196F">
        <w:rPr>
          <w:rFonts w:ascii="Times New Roman" w:hAnsi="Times New Roman" w:cs="Times New Roman"/>
          <w:sz w:val="28"/>
          <w:szCs w:val="28"/>
          <w:lang w:val="uk-UA"/>
        </w:rPr>
        <w:t>відходи підлягають складуванню в контейнерах або спеціальній упаковці в такий спосіб:</w:t>
      </w:r>
    </w:p>
    <w:p w:rsidR="008637F2"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w:t>
      </w:r>
      <w:r w:rsidR="000E1894" w:rsidRPr="00BF196F">
        <w:rPr>
          <w:rFonts w:ascii="Times New Roman" w:hAnsi="Times New Roman" w:cs="Times New Roman"/>
          <w:sz w:val="28"/>
          <w:szCs w:val="28"/>
          <w:lang w:val="uk-UA"/>
        </w:rPr>
        <w:t>розвантажуються механічним способом за допомогою телескопічних навантажувачів відразу на всю площу робочої карти та розміщуються шарами. Висота одного шару визначається габаритними розмірами контейнерів або упаковки</w:t>
      </w:r>
      <w:r w:rsidR="00BE245E" w:rsidRPr="00BF196F">
        <w:rPr>
          <w:rFonts w:ascii="Times New Roman" w:hAnsi="Times New Roman" w:cs="Times New Roman"/>
          <w:sz w:val="28"/>
          <w:szCs w:val="28"/>
          <w:lang w:val="uk-UA"/>
        </w:rPr>
        <w:t xml:space="preserve">, в яких </w:t>
      </w:r>
      <w:proofErr w:type="spellStart"/>
      <w:r w:rsidR="00BE245E" w:rsidRPr="00BF196F">
        <w:rPr>
          <w:rFonts w:ascii="Times New Roman" w:hAnsi="Times New Roman" w:cs="Times New Roman"/>
          <w:sz w:val="28"/>
          <w:szCs w:val="28"/>
          <w:lang w:val="uk-UA"/>
        </w:rPr>
        <w:t>захоронюються</w:t>
      </w:r>
      <w:proofErr w:type="spellEnd"/>
      <w:r w:rsidR="00BE245E" w:rsidRPr="00BF196F">
        <w:rPr>
          <w:rFonts w:ascii="Times New Roman" w:hAnsi="Times New Roman" w:cs="Times New Roman"/>
          <w:sz w:val="28"/>
          <w:szCs w:val="28"/>
          <w:lang w:val="uk-UA"/>
        </w:rPr>
        <w:t xml:space="preserve"> відходи</w:t>
      </w:r>
      <w:r w:rsidRPr="00BF196F">
        <w:rPr>
          <w:rFonts w:ascii="Times New Roman" w:hAnsi="Times New Roman" w:cs="Times New Roman"/>
          <w:sz w:val="28"/>
          <w:szCs w:val="28"/>
          <w:lang w:val="uk-UA"/>
        </w:rPr>
        <w:t>;</w:t>
      </w:r>
    </w:p>
    <w:p w:rsidR="00BE245E"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кожний </w:t>
      </w:r>
      <w:r w:rsidR="00BE245E" w:rsidRPr="00BF196F">
        <w:rPr>
          <w:rFonts w:ascii="Times New Roman" w:hAnsi="Times New Roman" w:cs="Times New Roman"/>
          <w:sz w:val="28"/>
          <w:szCs w:val="28"/>
          <w:lang w:val="uk-UA"/>
        </w:rPr>
        <w:t xml:space="preserve">шар або частина шару розвантажених відходів </w:t>
      </w:r>
      <w:r w:rsidR="008E0DBA" w:rsidRPr="00BF196F">
        <w:rPr>
          <w:rFonts w:ascii="Times New Roman" w:hAnsi="Times New Roman" w:cs="Times New Roman"/>
          <w:sz w:val="28"/>
          <w:szCs w:val="28"/>
          <w:lang w:val="uk-UA"/>
        </w:rPr>
        <w:t xml:space="preserve">відразу </w:t>
      </w:r>
      <w:r w:rsidR="00BE245E" w:rsidRPr="00BF196F">
        <w:rPr>
          <w:rFonts w:ascii="Times New Roman" w:hAnsi="Times New Roman" w:cs="Times New Roman"/>
          <w:sz w:val="28"/>
          <w:szCs w:val="28"/>
          <w:lang w:val="uk-UA"/>
        </w:rPr>
        <w:t>у</w:t>
      </w:r>
      <w:r w:rsidR="00773155" w:rsidRPr="00BF196F">
        <w:rPr>
          <w:rFonts w:ascii="Times New Roman" w:hAnsi="Times New Roman" w:cs="Times New Roman"/>
          <w:sz w:val="28"/>
          <w:szCs w:val="28"/>
          <w:lang w:val="uk-UA"/>
        </w:rPr>
        <w:t>к</w:t>
      </w:r>
      <w:r w:rsidR="00BE245E" w:rsidRPr="00BF196F">
        <w:rPr>
          <w:rFonts w:ascii="Times New Roman" w:hAnsi="Times New Roman" w:cs="Times New Roman"/>
          <w:sz w:val="28"/>
          <w:szCs w:val="28"/>
          <w:lang w:val="uk-UA"/>
        </w:rPr>
        <w:t>ривається шаром ізолюючих матеріалів завтовшки не менше 0,5 м.</w:t>
      </w:r>
      <w:r w:rsidR="00FA39C3" w:rsidRPr="00BF196F">
        <w:rPr>
          <w:rFonts w:ascii="Times New Roman" w:hAnsi="Times New Roman" w:cs="Times New Roman"/>
          <w:sz w:val="28"/>
          <w:szCs w:val="28"/>
          <w:lang w:val="uk-UA"/>
        </w:rPr>
        <w:t xml:space="preserve"> Ущільнення ізолюючого матеріалу не застосовується</w:t>
      </w:r>
      <w:r w:rsidRPr="00BF196F">
        <w:rPr>
          <w:rFonts w:ascii="Times New Roman" w:hAnsi="Times New Roman" w:cs="Times New Roman"/>
          <w:sz w:val="28"/>
          <w:szCs w:val="28"/>
          <w:lang w:val="uk-UA"/>
        </w:rPr>
        <w:t>;</w:t>
      </w:r>
    </w:p>
    <w:p w:rsidR="00BE245E"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підвезення </w:t>
      </w:r>
      <w:r w:rsidR="00BE245E" w:rsidRPr="00BF196F">
        <w:rPr>
          <w:rFonts w:ascii="Times New Roman" w:hAnsi="Times New Roman" w:cs="Times New Roman"/>
          <w:sz w:val="28"/>
          <w:szCs w:val="28"/>
          <w:lang w:val="uk-UA"/>
        </w:rPr>
        <w:t>нових контейнерів або упакованих відходів здійснюється</w:t>
      </w:r>
      <w:r w:rsidR="00FA39C3" w:rsidRPr="00BF196F">
        <w:rPr>
          <w:rFonts w:ascii="Times New Roman" w:hAnsi="Times New Roman" w:cs="Times New Roman"/>
          <w:sz w:val="28"/>
          <w:szCs w:val="28"/>
          <w:lang w:val="uk-UA"/>
        </w:rPr>
        <w:t xml:space="preserve"> </w:t>
      </w:r>
      <w:r w:rsidR="00AF6157" w:rsidRPr="00BF196F">
        <w:rPr>
          <w:rFonts w:ascii="Times New Roman" w:hAnsi="Times New Roman" w:cs="Times New Roman"/>
          <w:sz w:val="28"/>
          <w:szCs w:val="28"/>
          <w:lang w:val="uk-UA"/>
        </w:rPr>
        <w:t xml:space="preserve">по шару ізолюючих матеріалів </w:t>
      </w:r>
      <w:r w:rsidR="00FA39C3" w:rsidRPr="00BF196F">
        <w:rPr>
          <w:rFonts w:ascii="Times New Roman" w:hAnsi="Times New Roman" w:cs="Times New Roman"/>
          <w:sz w:val="28"/>
          <w:szCs w:val="28"/>
          <w:lang w:val="uk-UA"/>
        </w:rPr>
        <w:t>виключно спеціально обладнаними транспортними засобами та</w:t>
      </w:r>
      <w:r w:rsidR="008E0DBA" w:rsidRPr="00BF196F">
        <w:rPr>
          <w:rFonts w:ascii="Times New Roman" w:hAnsi="Times New Roman" w:cs="Times New Roman"/>
          <w:sz w:val="28"/>
          <w:szCs w:val="28"/>
          <w:lang w:val="uk-UA"/>
        </w:rPr>
        <w:t>/або</w:t>
      </w:r>
      <w:r w:rsidR="00FA39C3" w:rsidRPr="00BF196F">
        <w:rPr>
          <w:rFonts w:ascii="Times New Roman" w:hAnsi="Times New Roman" w:cs="Times New Roman"/>
          <w:sz w:val="28"/>
          <w:szCs w:val="28"/>
          <w:lang w:val="uk-UA"/>
        </w:rPr>
        <w:t xml:space="preserve"> навантажувачами. Прохід </w:t>
      </w:r>
      <w:r w:rsidR="002A5405" w:rsidRPr="00BF196F">
        <w:rPr>
          <w:rFonts w:ascii="Times New Roman" w:hAnsi="Times New Roman" w:cs="Times New Roman"/>
          <w:sz w:val="28"/>
          <w:szCs w:val="28"/>
          <w:lang w:val="uk-UA"/>
        </w:rPr>
        <w:t xml:space="preserve">та перебування людей, </w:t>
      </w:r>
      <w:r w:rsidR="00DD5DC9" w:rsidRPr="00BF196F">
        <w:rPr>
          <w:rFonts w:ascii="Times New Roman" w:hAnsi="Times New Roman" w:cs="Times New Roman"/>
          <w:sz w:val="28"/>
          <w:szCs w:val="28"/>
          <w:lang w:val="uk-UA"/>
        </w:rPr>
        <w:t>за ви</w:t>
      </w:r>
      <w:r w:rsidR="00D96A4E" w:rsidRPr="00BF196F">
        <w:rPr>
          <w:rFonts w:ascii="Times New Roman" w:hAnsi="Times New Roman" w:cs="Times New Roman"/>
          <w:sz w:val="28"/>
          <w:szCs w:val="28"/>
          <w:lang w:val="uk-UA"/>
        </w:rPr>
        <w:t>нятком</w:t>
      </w:r>
      <w:r w:rsidR="00DD5DC9" w:rsidRPr="00BF196F">
        <w:rPr>
          <w:rFonts w:ascii="Times New Roman" w:hAnsi="Times New Roman" w:cs="Times New Roman"/>
          <w:sz w:val="28"/>
          <w:szCs w:val="28"/>
          <w:lang w:val="uk-UA"/>
        </w:rPr>
        <w:t xml:space="preserve"> періоду здійснення заходів державного нагляду (контролю), </w:t>
      </w:r>
      <w:r w:rsidR="002A5405" w:rsidRPr="00BF196F">
        <w:rPr>
          <w:rFonts w:ascii="Times New Roman" w:hAnsi="Times New Roman" w:cs="Times New Roman"/>
          <w:sz w:val="28"/>
          <w:szCs w:val="28"/>
          <w:lang w:val="uk-UA"/>
        </w:rPr>
        <w:t>а також</w:t>
      </w:r>
      <w:r w:rsidR="00FA39C3" w:rsidRPr="00BF196F">
        <w:rPr>
          <w:rFonts w:ascii="Times New Roman" w:hAnsi="Times New Roman" w:cs="Times New Roman"/>
          <w:sz w:val="28"/>
          <w:szCs w:val="28"/>
          <w:lang w:val="uk-UA"/>
        </w:rPr>
        <w:t xml:space="preserve"> проїзд не обладнаних транспортних засобів</w:t>
      </w:r>
      <w:r w:rsidR="001641C2" w:rsidRPr="00BF196F">
        <w:rPr>
          <w:rFonts w:ascii="Times New Roman" w:hAnsi="Times New Roman" w:cs="Times New Roman"/>
          <w:sz w:val="28"/>
          <w:szCs w:val="28"/>
          <w:lang w:val="uk-UA"/>
        </w:rPr>
        <w:t>,</w:t>
      </w:r>
      <w:r w:rsidR="002A5405" w:rsidRPr="00BF196F">
        <w:rPr>
          <w:rFonts w:ascii="Times New Roman" w:hAnsi="Times New Roman" w:cs="Times New Roman"/>
          <w:sz w:val="28"/>
          <w:szCs w:val="28"/>
          <w:lang w:val="uk-UA"/>
        </w:rPr>
        <w:t xml:space="preserve"> </w:t>
      </w:r>
      <w:r w:rsidR="00AA790B" w:rsidRPr="00BF196F">
        <w:rPr>
          <w:rFonts w:ascii="Times New Roman" w:hAnsi="Times New Roman" w:cs="Times New Roman"/>
          <w:sz w:val="28"/>
          <w:szCs w:val="28"/>
          <w:lang w:val="uk-UA"/>
        </w:rPr>
        <w:t>по</w:t>
      </w:r>
      <w:r w:rsidR="00FA39C3" w:rsidRPr="00BF196F">
        <w:rPr>
          <w:rFonts w:ascii="Times New Roman" w:hAnsi="Times New Roman" w:cs="Times New Roman"/>
          <w:sz w:val="28"/>
          <w:szCs w:val="28"/>
          <w:lang w:val="uk-UA"/>
        </w:rPr>
        <w:t xml:space="preserve"> </w:t>
      </w:r>
      <w:r w:rsidR="001641C2" w:rsidRPr="00BF196F">
        <w:rPr>
          <w:rFonts w:ascii="Times New Roman" w:hAnsi="Times New Roman" w:cs="Times New Roman"/>
          <w:sz w:val="28"/>
          <w:szCs w:val="28"/>
          <w:lang w:val="uk-UA"/>
        </w:rPr>
        <w:t xml:space="preserve">робочій </w:t>
      </w:r>
      <w:r w:rsidR="00FA39C3" w:rsidRPr="00BF196F">
        <w:rPr>
          <w:rFonts w:ascii="Times New Roman" w:hAnsi="Times New Roman" w:cs="Times New Roman"/>
          <w:sz w:val="28"/>
          <w:szCs w:val="28"/>
          <w:lang w:val="uk-UA"/>
        </w:rPr>
        <w:t>карті заборонений</w:t>
      </w:r>
      <w:r w:rsidRPr="00BF196F">
        <w:rPr>
          <w:rFonts w:ascii="Times New Roman" w:hAnsi="Times New Roman" w:cs="Times New Roman"/>
          <w:sz w:val="28"/>
          <w:szCs w:val="28"/>
          <w:lang w:val="uk-UA"/>
        </w:rPr>
        <w:t>;</w:t>
      </w:r>
    </w:p>
    <w:p w:rsidR="00BE245E"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заповнення </w:t>
      </w:r>
      <w:r w:rsidR="00BE245E" w:rsidRPr="00BF196F">
        <w:rPr>
          <w:rFonts w:ascii="Times New Roman" w:hAnsi="Times New Roman" w:cs="Times New Roman"/>
          <w:sz w:val="28"/>
          <w:szCs w:val="28"/>
          <w:lang w:val="uk-UA"/>
        </w:rPr>
        <w:t xml:space="preserve">робочої карти здійснюється </w:t>
      </w:r>
      <w:r w:rsidR="00FA39C3" w:rsidRPr="00BF196F">
        <w:rPr>
          <w:rFonts w:ascii="Times New Roman" w:hAnsi="Times New Roman" w:cs="Times New Roman"/>
          <w:sz w:val="28"/>
          <w:szCs w:val="28"/>
          <w:lang w:val="uk-UA"/>
        </w:rPr>
        <w:t xml:space="preserve">шарами </w:t>
      </w:r>
      <w:r w:rsidR="00C87A00" w:rsidRPr="00BF196F">
        <w:rPr>
          <w:rFonts w:ascii="Times New Roman" w:hAnsi="Times New Roman" w:cs="Times New Roman"/>
          <w:sz w:val="28"/>
          <w:szCs w:val="28"/>
          <w:lang w:val="uk-UA"/>
        </w:rPr>
        <w:t>таким чином, щоб їх загальна висота у центрі карти була</w:t>
      </w:r>
      <w:r w:rsidR="00CE69DF" w:rsidRPr="00BF196F">
        <w:rPr>
          <w:rFonts w:ascii="Times New Roman" w:hAnsi="Times New Roman" w:cs="Times New Roman"/>
          <w:sz w:val="28"/>
          <w:szCs w:val="28"/>
          <w:lang w:val="uk-UA"/>
        </w:rPr>
        <w:t xml:space="preserve"> нижче гребня </w:t>
      </w:r>
      <w:r w:rsidR="00C87A00" w:rsidRPr="00BF196F">
        <w:rPr>
          <w:rFonts w:ascii="Times New Roman" w:hAnsi="Times New Roman" w:cs="Times New Roman"/>
          <w:sz w:val="28"/>
          <w:szCs w:val="28"/>
          <w:lang w:val="uk-UA"/>
        </w:rPr>
        <w:t>дамби обвалування не менш ніж на 0,5 м, а в місцях спряження з укосами по периметру карти була</w:t>
      </w:r>
      <w:r w:rsidR="00CE69DF" w:rsidRPr="00BF196F">
        <w:rPr>
          <w:rFonts w:ascii="Times New Roman" w:hAnsi="Times New Roman" w:cs="Times New Roman"/>
          <w:sz w:val="28"/>
          <w:szCs w:val="28"/>
          <w:lang w:val="uk-UA"/>
        </w:rPr>
        <w:t xml:space="preserve"> нижче гребня </w:t>
      </w:r>
      <w:r w:rsidR="00C87A00" w:rsidRPr="00BF196F">
        <w:rPr>
          <w:rFonts w:ascii="Times New Roman" w:hAnsi="Times New Roman" w:cs="Times New Roman"/>
          <w:sz w:val="28"/>
          <w:szCs w:val="28"/>
          <w:lang w:val="uk-UA"/>
        </w:rPr>
        <w:t>дамб</w:t>
      </w:r>
      <w:r w:rsidR="00747D24" w:rsidRPr="00BF196F">
        <w:rPr>
          <w:rFonts w:ascii="Times New Roman" w:hAnsi="Times New Roman" w:cs="Times New Roman"/>
          <w:sz w:val="28"/>
          <w:szCs w:val="28"/>
          <w:lang w:val="uk-UA"/>
        </w:rPr>
        <w:t>и обвалування не менш ніж на 2</w:t>
      </w:r>
      <w:r w:rsidR="00C87A00" w:rsidRPr="00BF196F">
        <w:rPr>
          <w:rFonts w:ascii="Times New Roman" w:hAnsi="Times New Roman" w:cs="Times New Roman"/>
          <w:sz w:val="28"/>
          <w:szCs w:val="28"/>
          <w:lang w:val="uk-UA"/>
        </w:rPr>
        <w:t> м.</w:t>
      </w:r>
    </w:p>
    <w:p w:rsidR="00D0397A" w:rsidRPr="00BF196F" w:rsidRDefault="00D11588" w:rsidP="00F4172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7</w:t>
      </w:r>
      <w:r w:rsidR="00F41723" w:rsidRPr="00BF196F">
        <w:rPr>
          <w:rFonts w:ascii="Times New Roman" w:hAnsi="Times New Roman" w:cs="Times New Roman"/>
          <w:sz w:val="28"/>
          <w:szCs w:val="28"/>
          <w:lang w:val="uk-UA"/>
        </w:rPr>
        <w:t>. </w:t>
      </w:r>
      <w:r w:rsidR="00D0397A" w:rsidRPr="00BF196F">
        <w:rPr>
          <w:rFonts w:ascii="Times New Roman" w:hAnsi="Times New Roman" w:cs="Times New Roman"/>
          <w:sz w:val="28"/>
          <w:szCs w:val="28"/>
          <w:lang w:val="uk-UA"/>
        </w:rPr>
        <w:t xml:space="preserve">Металева ртуть, </w:t>
      </w:r>
      <w:r w:rsidR="00CE69DF" w:rsidRPr="00BF196F">
        <w:rPr>
          <w:rFonts w:ascii="Times New Roman" w:hAnsi="Times New Roman" w:cs="Times New Roman"/>
          <w:sz w:val="28"/>
          <w:szCs w:val="28"/>
          <w:lang w:val="uk-UA"/>
        </w:rPr>
        <w:t>яка не містить домішки</w:t>
      </w:r>
      <w:r w:rsidR="00D0397A" w:rsidRPr="00BF196F">
        <w:rPr>
          <w:rFonts w:ascii="Times New Roman" w:hAnsi="Times New Roman" w:cs="Times New Roman"/>
          <w:sz w:val="28"/>
          <w:szCs w:val="28"/>
          <w:lang w:val="uk-UA"/>
        </w:rPr>
        <w:t xml:space="preserve">, що можуть спричинити корозію вуглецевої та нержавіючої сталі, </w:t>
      </w:r>
      <w:r w:rsidR="002F70C7" w:rsidRPr="00BF196F">
        <w:rPr>
          <w:rFonts w:ascii="Times New Roman" w:hAnsi="Times New Roman" w:cs="Times New Roman"/>
          <w:sz w:val="28"/>
          <w:szCs w:val="28"/>
          <w:lang w:val="uk-UA"/>
        </w:rPr>
        <w:t xml:space="preserve">та інші подібні до неї за властивостями розчинні </w:t>
      </w:r>
      <w:r w:rsidR="002F70C7" w:rsidRPr="00BF196F">
        <w:rPr>
          <w:rFonts w:ascii="Times New Roman" w:hAnsi="Times New Roman" w:cs="Times New Roman"/>
          <w:sz w:val="28"/>
          <w:szCs w:val="28"/>
          <w:lang w:val="uk-UA"/>
        </w:rPr>
        <w:lastRenderedPageBreak/>
        <w:t>та нерозчинні у воді відходи</w:t>
      </w:r>
      <w:r w:rsidR="00DA5E27" w:rsidRPr="00BF196F">
        <w:rPr>
          <w:rFonts w:ascii="Times New Roman" w:hAnsi="Times New Roman" w:cs="Times New Roman"/>
          <w:sz w:val="28"/>
          <w:szCs w:val="28"/>
          <w:lang w:val="uk-UA"/>
        </w:rPr>
        <w:t>,</w:t>
      </w:r>
      <w:r w:rsidR="002F70C7" w:rsidRPr="00BF196F">
        <w:rPr>
          <w:rFonts w:ascii="Times New Roman" w:hAnsi="Times New Roman" w:cs="Times New Roman"/>
          <w:sz w:val="28"/>
          <w:szCs w:val="28"/>
          <w:lang w:val="uk-UA"/>
        </w:rPr>
        <w:t xml:space="preserve"> </w:t>
      </w:r>
      <w:r w:rsidR="00D0397A" w:rsidRPr="00BF196F">
        <w:rPr>
          <w:rFonts w:ascii="Times New Roman" w:hAnsi="Times New Roman" w:cs="Times New Roman"/>
          <w:sz w:val="28"/>
          <w:szCs w:val="28"/>
          <w:lang w:val="uk-UA"/>
        </w:rPr>
        <w:t>підлягають складуванню в спеціальних контейнерах в такий спосіб:</w:t>
      </w:r>
    </w:p>
    <w:p w:rsidR="00D0397A"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w:t>
      </w:r>
      <w:r w:rsidR="003D01A0" w:rsidRPr="00BF196F">
        <w:rPr>
          <w:rFonts w:ascii="Times New Roman" w:hAnsi="Times New Roman" w:cs="Times New Roman"/>
          <w:sz w:val="28"/>
          <w:szCs w:val="28"/>
          <w:lang w:val="uk-UA"/>
        </w:rPr>
        <w:t>повинні</w:t>
      </w:r>
      <w:r w:rsidR="00D0397A" w:rsidRPr="00BF196F">
        <w:rPr>
          <w:rFonts w:ascii="Times New Roman" w:hAnsi="Times New Roman" w:cs="Times New Roman"/>
          <w:sz w:val="28"/>
          <w:szCs w:val="28"/>
          <w:lang w:val="uk-UA"/>
        </w:rPr>
        <w:t xml:space="preserve"> зберігатися у </w:t>
      </w:r>
      <w:r w:rsidR="003D01A0" w:rsidRPr="00BF196F">
        <w:rPr>
          <w:rFonts w:ascii="Times New Roman" w:hAnsi="Times New Roman" w:cs="Times New Roman"/>
          <w:sz w:val="28"/>
          <w:szCs w:val="28"/>
          <w:lang w:val="uk-UA"/>
        </w:rPr>
        <w:t xml:space="preserve">цільних </w:t>
      </w:r>
      <w:r w:rsidR="00D0397A" w:rsidRPr="00BF196F">
        <w:rPr>
          <w:rFonts w:ascii="Times New Roman" w:hAnsi="Times New Roman" w:cs="Times New Roman"/>
          <w:sz w:val="28"/>
          <w:szCs w:val="28"/>
          <w:lang w:val="uk-UA"/>
        </w:rPr>
        <w:t xml:space="preserve">контейнерах, виготовлених із вуглецевої (марки не нижче ASTM A36) або нержавіючої (марки </w:t>
      </w:r>
      <w:r w:rsidR="00DA5E27" w:rsidRPr="00BF196F">
        <w:rPr>
          <w:rFonts w:ascii="Times New Roman" w:hAnsi="Times New Roman" w:cs="Times New Roman"/>
          <w:sz w:val="28"/>
          <w:szCs w:val="28"/>
          <w:lang w:val="uk-UA"/>
        </w:rPr>
        <w:t xml:space="preserve">не нижче </w:t>
      </w:r>
      <w:r w:rsidR="00D0397A" w:rsidRPr="00BF196F">
        <w:rPr>
          <w:rFonts w:ascii="Times New Roman" w:hAnsi="Times New Roman" w:cs="Times New Roman"/>
          <w:sz w:val="28"/>
          <w:szCs w:val="28"/>
          <w:lang w:val="uk-UA"/>
        </w:rPr>
        <w:t>AISI 304</w:t>
      </w:r>
      <w:r w:rsidR="008637BB" w:rsidRPr="00BF196F">
        <w:rPr>
          <w:rFonts w:ascii="Times New Roman" w:hAnsi="Times New Roman" w:cs="Times New Roman"/>
          <w:sz w:val="28"/>
          <w:szCs w:val="28"/>
          <w:lang w:val="uk-UA"/>
        </w:rPr>
        <w:t>, 316L</w:t>
      </w:r>
      <w:r w:rsidR="00D0397A" w:rsidRPr="00BF196F">
        <w:rPr>
          <w:rFonts w:ascii="Times New Roman" w:hAnsi="Times New Roman" w:cs="Times New Roman"/>
          <w:sz w:val="28"/>
          <w:szCs w:val="28"/>
          <w:lang w:val="uk-UA"/>
        </w:rPr>
        <w:t xml:space="preserve">) сталі, які пройшли випробування на </w:t>
      </w:r>
      <w:r w:rsidR="00E930E4" w:rsidRPr="00BF196F">
        <w:rPr>
          <w:rFonts w:ascii="Times New Roman" w:hAnsi="Times New Roman" w:cs="Times New Roman"/>
          <w:sz w:val="28"/>
          <w:szCs w:val="28"/>
          <w:lang w:val="uk-UA"/>
        </w:rPr>
        <w:t xml:space="preserve">ударостійкість та </w:t>
      </w:r>
      <w:r w:rsidR="00D0397A" w:rsidRPr="00BF196F">
        <w:rPr>
          <w:rFonts w:ascii="Times New Roman" w:hAnsi="Times New Roman" w:cs="Times New Roman"/>
          <w:sz w:val="28"/>
          <w:szCs w:val="28"/>
          <w:lang w:val="uk-UA"/>
        </w:rPr>
        <w:t xml:space="preserve">герметичність </w:t>
      </w:r>
      <w:r w:rsidR="00E930E4" w:rsidRPr="00BF196F">
        <w:rPr>
          <w:rFonts w:ascii="Times New Roman" w:hAnsi="Times New Roman" w:cs="Times New Roman"/>
          <w:sz w:val="28"/>
          <w:szCs w:val="28"/>
          <w:lang w:val="uk-UA"/>
        </w:rPr>
        <w:t xml:space="preserve">до </w:t>
      </w:r>
      <w:r w:rsidR="003D01A0" w:rsidRPr="00BF196F">
        <w:rPr>
          <w:rFonts w:ascii="Times New Roman" w:hAnsi="Times New Roman" w:cs="Times New Roman"/>
          <w:sz w:val="28"/>
          <w:szCs w:val="28"/>
          <w:lang w:val="uk-UA"/>
        </w:rPr>
        <w:t>і після заповнення</w:t>
      </w:r>
      <w:r w:rsidR="00530A49" w:rsidRPr="00BF196F">
        <w:rPr>
          <w:rFonts w:ascii="Times New Roman" w:hAnsi="Times New Roman" w:cs="Times New Roman"/>
          <w:sz w:val="28"/>
          <w:szCs w:val="28"/>
          <w:lang w:val="uk-UA"/>
        </w:rPr>
        <w:t xml:space="preserve"> відходами</w:t>
      </w:r>
      <w:r w:rsidR="00D0397A" w:rsidRPr="00BF196F">
        <w:rPr>
          <w:rFonts w:ascii="Times New Roman" w:hAnsi="Times New Roman" w:cs="Times New Roman"/>
          <w:sz w:val="28"/>
          <w:szCs w:val="28"/>
          <w:lang w:val="uk-UA"/>
        </w:rPr>
        <w:t xml:space="preserve">, не </w:t>
      </w:r>
      <w:r w:rsidR="00E930E4" w:rsidRPr="00BF196F">
        <w:rPr>
          <w:rFonts w:ascii="Times New Roman" w:hAnsi="Times New Roman" w:cs="Times New Roman"/>
          <w:sz w:val="28"/>
          <w:szCs w:val="28"/>
          <w:lang w:val="uk-UA"/>
        </w:rPr>
        <w:t>містять</w:t>
      </w:r>
      <w:r w:rsidR="00D0397A" w:rsidRPr="00BF196F">
        <w:rPr>
          <w:rFonts w:ascii="Times New Roman" w:hAnsi="Times New Roman" w:cs="Times New Roman"/>
          <w:sz w:val="28"/>
          <w:szCs w:val="28"/>
          <w:lang w:val="uk-UA"/>
        </w:rPr>
        <w:t xml:space="preserve"> сліді</w:t>
      </w:r>
      <w:r w:rsidR="00CE69DF" w:rsidRPr="00BF196F">
        <w:rPr>
          <w:rFonts w:ascii="Times New Roman" w:hAnsi="Times New Roman" w:cs="Times New Roman"/>
          <w:sz w:val="28"/>
          <w:szCs w:val="28"/>
          <w:lang w:val="uk-UA"/>
        </w:rPr>
        <w:t>в корозії та деформацій</w:t>
      </w:r>
      <w:r w:rsidR="005E2652" w:rsidRPr="00BF196F">
        <w:rPr>
          <w:rFonts w:ascii="Times New Roman" w:hAnsi="Times New Roman" w:cs="Times New Roman"/>
          <w:sz w:val="28"/>
          <w:szCs w:val="28"/>
          <w:lang w:val="uk-UA"/>
        </w:rPr>
        <w:t>,</w:t>
      </w:r>
      <w:r w:rsidR="00D0397A" w:rsidRPr="00BF196F">
        <w:rPr>
          <w:rFonts w:ascii="Times New Roman" w:hAnsi="Times New Roman" w:cs="Times New Roman"/>
          <w:sz w:val="28"/>
          <w:szCs w:val="28"/>
          <w:lang w:val="uk-UA"/>
        </w:rPr>
        <w:t xml:space="preserve"> мають </w:t>
      </w:r>
      <w:r w:rsidR="00CC6338" w:rsidRPr="00BF196F">
        <w:rPr>
          <w:rFonts w:ascii="Times New Roman" w:hAnsi="Times New Roman" w:cs="Times New Roman"/>
          <w:sz w:val="28"/>
          <w:szCs w:val="28"/>
          <w:lang w:val="uk-UA"/>
        </w:rPr>
        <w:t>належне</w:t>
      </w:r>
      <w:r w:rsidR="008637BB" w:rsidRPr="00BF196F">
        <w:rPr>
          <w:rFonts w:ascii="Times New Roman" w:hAnsi="Times New Roman" w:cs="Times New Roman"/>
          <w:sz w:val="28"/>
          <w:szCs w:val="28"/>
          <w:lang w:val="uk-UA"/>
        </w:rPr>
        <w:t xml:space="preserve"> </w:t>
      </w:r>
      <w:r w:rsidR="00D0397A" w:rsidRPr="00BF196F">
        <w:rPr>
          <w:rFonts w:ascii="Times New Roman" w:hAnsi="Times New Roman" w:cs="Times New Roman"/>
          <w:sz w:val="28"/>
          <w:szCs w:val="28"/>
          <w:lang w:val="uk-UA"/>
        </w:rPr>
        <w:t>маркування</w:t>
      </w:r>
      <w:r w:rsidRPr="00BF196F">
        <w:rPr>
          <w:rFonts w:ascii="Times New Roman" w:hAnsi="Times New Roman" w:cs="Times New Roman"/>
          <w:sz w:val="28"/>
          <w:szCs w:val="28"/>
          <w:lang w:val="uk-UA"/>
        </w:rPr>
        <w:t>;</w:t>
      </w:r>
    </w:p>
    <w:p w:rsidR="00D0397A"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контейнери </w:t>
      </w:r>
      <w:r w:rsidR="00D0397A" w:rsidRPr="00BF196F">
        <w:rPr>
          <w:rFonts w:ascii="Times New Roman" w:hAnsi="Times New Roman" w:cs="Times New Roman"/>
          <w:sz w:val="28"/>
          <w:szCs w:val="28"/>
          <w:lang w:val="uk-UA"/>
        </w:rPr>
        <w:t xml:space="preserve">мають бути заповнені не </w:t>
      </w:r>
      <w:r w:rsidR="005E2652" w:rsidRPr="00BF196F">
        <w:rPr>
          <w:rFonts w:ascii="Times New Roman" w:hAnsi="Times New Roman" w:cs="Times New Roman"/>
          <w:sz w:val="28"/>
          <w:szCs w:val="28"/>
          <w:lang w:val="uk-UA"/>
        </w:rPr>
        <w:t>більше</w:t>
      </w:r>
      <w:r w:rsidR="00D0397A" w:rsidRPr="00BF196F">
        <w:rPr>
          <w:rFonts w:ascii="Times New Roman" w:hAnsi="Times New Roman" w:cs="Times New Roman"/>
          <w:sz w:val="28"/>
          <w:szCs w:val="28"/>
          <w:lang w:val="uk-UA"/>
        </w:rPr>
        <w:t xml:space="preserve"> </w:t>
      </w:r>
      <w:r w:rsidR="00EC0B52" w:rsidRPr="00BF196F">
        <w:rPr>
          <w:rFonts w:ascii="Times New Roman" w:hAnsi="Times New Roman" w:cs="Times New Roman"/>
          <w:sz w:val="28"/>
          <w:szCs w:val="28"/>
          <w:lang w:val="uk-UA"/>
        </w:rPr>
        <w:t xml:space="preserve">ніж на </w:t>
      </w:r>
      <w:r w:rsidR="00D0397A" w:rsidRPr="00BF196F">
        <w:rPr>
          <w:rFonts w:ascii="Times New Roman" w:hAnsi="Times New Roman" w:cs="Times New Roman"/>
          <w:sz w:val="28"/>
          <w:szCs w:val="28"/>
          <w:lang w:val="uk-UA"/>
        </w:rPr>
        <w:t xml:space="preserve">80% </w:t>
      </w:r>
      <w:r w:rsidR="00E930E4" w:rsidRPr="00BF196F">
        <w:rPr>
          <w:rFonts w:ascii="Times New Roman" w:hAnsi="Times New Roman" w:cs="Times New Roman"/>
          <w:sz w:val="28"/>
          <w:szCs w:val="28"/>
          <w:lang w:val="uk-UA"/>
        </w:rPr>
        <w:t xml:space="preserve">від </w:t>
      </w:r>
      <w:r w:rsidR="00D0397A" w:rsidRPr="00BF196F">
        <w:rPr>
          <w:rFonts w:ascii="Times New Roman" w:hAnsi="Times New Roman" w:cs="Times New Roman"/>
          <w:sz w:val="28"/>
          <w:szCs w:val="28"/>
          <w:lang w:val="uk-UA"/>
        </w:rPr>
        <w:t xml:space="preserve">об’єму, щоб запобігти </w:t>
      </w:r>
      <w:r w:rsidR="00E930E4" w:rsidRPr="00BF196F">
        <w:rPr>
          <w:rFonts w:ascii="Times New Roman" w:hAnsi="Times New Roman" w:cs="Times New Roman"/>
          <w:sz w:val="28"/>
          <w:szCs w:val="28"/>
          <w:lang w:val="uk-UA"/>
        </w:rPr>
        <w:t xml:space="preserve">їх </w:t>
      </w:r>
      <w:r w:rsidR="00D0397A" w:rsidRPr="00BF196F">
        <w:rPr>
          <w:rFonts w:ascii="Times New Roman" w:hAnsi="Times New Roman" w:cs="Times New Roman"/>
          <w:sz w:val="28"/>
          <w:szCs w:val="28"/>
          <w:lang w:val="uk-UA"/>
        </w:rPr>
        <w:t>можливим деформаціям</w:t>
      </w:r>
      <w:r w:rsidR="00E930E4" w:rsidRPr="00BF196F">
        <w:rPr>
          <w:rFonts w:ascii="Times New Roman" w:hAnsi="Times New Roman" w:cs="Times New Roman"/>
          <w:sz w:val="28"/>
          <w:szCs w:val="28"/>
          <w:lang w:val="uk-UA"/>
        </w:rPr>
        <w:t xml:space="preserve"> та/або витокам </w:t>
      </w:r>
      <w:r w:rsidR="003D01A0" w:rsidRPr="00BF196F">
        <w:rPr>
          <w:rFonts w:ascii="Times New Roman" w:hAnsi="Times New Roman" w:cs="Times New Roman"/>
          <w:sz w:val="28"/>
          <w:szCs w:val="28"/>
          <w:lang w:val="uk-UA"/>
        </w:rPr>
        <w:t>відходів</w:t>
      </w:r>
      <w:r w:rsidR="00E930E4" w:rsidRPr="00BF196F">
        <w:rPr>
          <w:rFonts w:ascii="Times New Roman" w:hAnsi="Times New Roman" w:cs="Times New Roman"/>
          <w:sz w:val="28"/>
          <w:szCs w:val="28"/>
          <w:lang w:val="uk-UA"/>
        </w:rPr>
        <w:t xml:space="preserve"> внаслідок </w:t>
      </w:r>
      <w:r w:rsidR="003D01A0" w:rsidRPr="00BF196F">
        <w:rPr>
          <w:rFonts w:ascii="Times New Roman" w:hAnsi="Times New Roman" w:cs="Times New Roman"/>
          <w:sz w:val="28"/>
          <w:szCs w:val="28"/>
          <w:lang w:val="uk-UA"/>
        </w:rPr>
        <w:t>їх</w:t>
      </w:r>
      <w:r w:rsidR="00E930E4" w:rsidRPr="00BF196F">
        <w:rPr>
          <w:rFonts w:ascii="Times New Roman" w:hAnsi="Times New Roman" w:cs="Times New Roman"/>
          <w:sz w:val="28"/>
          <w:szCs w:val="28"/>
          <w:lang w:val="uk-UA"/>
        </w:rPr>
        <w:t xml:space="preserve"> розширення під впливом зовнішніх температур. Маса заповненого контейнера повинна бути не більше ніж 2 т</w:t>
      </w:r>
      <w:r w:rsidRPr="00BF196F">
        <w:rPr>
          <w:rFonts w:ascii="Times New Roman" w:hAnsi="Times New Roman" w:cs="Times New Roman"/>
          <w:sz w:val="28"/>
          <w:szCs w:val="28"/>
          <w:lang w:val="uk-UA"/>
        </w:rPr>
        <w:t>;</w:t>
      </w:r>
    </w:p>
    <w:p w:rsidR="00E930E4"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контейнери </w:t>
      </w:r>
      <w:r w:rsidR="00E930E4" w:rsidRPr="00BF196F">
        <w:rPr>
          <w:rFonts w:ascii="Times New Roman" w:hAnsi="Times New Roman" w:cs="Times New Roman"/>
          <w:sz w:val="28"/>
          <w:szCs w:val="28"/>
          <w:lang w:val="uk-UA"/>
        </w:rPr>
        <w:t xml:space="preserve">з </w:t>
      </w:r>
      <w:r w:rsidR="003D01A0" w:rsidRPr="00BF196F">
        <w:rPr>
          <w:rFonts w:ascii="Times New Roman" w:hAnsi="Times New Roman" w:cs="Times New Roman"/>
          <w:sz w:val="28"/>
          <w:szCs w:val="28"/>
          <w:lang w:val="uk-UA"/>
        </w:rPr>
        <w:t>відходами</w:t>
      </w:r>
      <w:r w:rsidR="00E930E4" w:rsidRPr="00BF196F">
        <w:rPr>
          <w:rFonts w:ascii="Times New Roman" w:hAnsi="Times New Roman" w:cs="Times New Roman"/>
          <w:sz w:val="28"/>
          <w:szCs w:val="28"/>
          <w:lang w:val="uk-UA"/>
        </w:rPr>
        <w:t xml:space="preserve"> </w:t>
      </w:r>
      <w:r w:rsidR="009F5631" w:rsidRPr="00BF196F">
        <w:rPr>
          <w:rFonts w:ascii="Times New Roman" w:hAnsi="Times New Roman" w:cs="Times New Roman"/>
          <w:sz w:val="28"/>
          <w:szCs w:val="28"/>
          <w:lang w:val="uk-UA"/>
        </w:rPr>
        <w:t>розміщуються</w:t>
      </w:r>
      <w:r w:rsidR="00E930E4" w:rsidRPr="00BF196F">
        <w:rPr>
          <w:rFonts w:ascii="Times New Roman" w:hAnsi="Times New Roman" w:cs="Times New Roman"/>
          <w:sz w:val="28"/>
          <w:szCs w:val="28"/>
          <w:lang w:val="uk-UA"/>
        </w:rPr>
        <w:t xml:space="preserve"> </w:t>
      </w:r>
      <w:r w:rsidR="009F5631" w:rsidRPr="00BF196F">
        <w:rPr>
          <w:rFonts w:ascii="Times New Roman" w:hAnsi="Times New Roman" w:cs="Times New Roman"/>
          <w:sz w:val="28"/>
          <w:szCs w:val="28"/>
          <w:lang w:val="uk-UA"/>
        </w:rPr>
        <w:t>у залізобетонних</w:t>
      </w:r>
      <w:r w:rsidR="00E930E4" w:rsidRPr="00BF196F">
        <w:rPr>
          <w:rFonts w:ascii="Times New Roman" w:hAnsi="Times New Roman" w:cs="Times New Roman"/>
          <w:sz w:val="28"/>
          <w:szCs w:val="28"/>
          <w:lang w:val="uk-UA"/>
        </w:rPr>
        <w:t xml:space="preserve"> сховища</w:t>
      </w:r>
      <w:r w:rsidR="009F5631" w:rsidRPr="00BF196F">
        <w:rPr>
          <w:rFonts w:ascii="Times New Roman" w:hAnsi="Times New Roman" w:cs="Times New Roman"/>
          <w:sz w:val="28"/>
          <w:szCs w:val="28"/>
          <w:lang w:val="uk-UA"/>
        </w:rPr>
        <w:t>х</w:t>
      </w:r>
      <w:r w:rsidR="00E930E4" w:rsidRPr="00BF196F">
        <w:rPr>
          <w:rFonts w:ascii="Times New Roman" w:hAnsi="Times New Roman" w:cs="Times New Roman"/>
          <w:sz w:val="28"/>
          <w:szCs w:val="28"/>
          <w:lang w:val="uk-UA"/>
        </w:rPr>
        <w:t xml:space="preserve"> підвищеної міцності з навісом</w:t>
      </w:r>
      <w:r w:rsidR="00EC0B52" w:rsidRPr="00BF196F">
        <w:rPr>
          <w:rFonts w:ascii="Times New Roman" w:hAnsi="Times New Roman" w:cs="Times New Roman"/>
          <w:sz w:val="28"/>
          <w:szCs w:val="28"/>
          <w:lang w:val="uk-UA"/>
        </w:rPr>
        <w:t xml:space="preserve"> із бічною огорожею над всім сховищем</w:t>
      </w:r>
      <w:r w:rsidR="00E930E4" w:rsidRPr="00BF196F">
        <w:rPr>
          <w:rFonts w:ascii="Times New Roman" w:hAnsi="Times New Roman" w:cs="Times New Roman"/>
          <w:sz w:val="28"/>
          <w:szCs w:val="28"/>
          <w:lang w:val="uk-UA"/>
        </w:rPr>
        <w:t>. У сховищі слід передбачити не менше п’яти відсіків та забезпечити спеціальне покриття підлоги і стін</w:t>
      </w:r>
      <w:r w:rsidR="00EC0B52" w:rsidRPr="00BF196F">
        <w:rPr>
          <w:rFonts w:ascii="Times New Roman" w:hAnsi="Times New Roman" w:cs="Times New Roman"/>
          <w:sz w:val="28"/>
          <w:szCs w:val="28"/>
          <w:lang w:val="uk-UA"/>
        </w:rPr>
        <w:t xml:space="preserve">, що запобігає </w:t>
      </w:r>
      <w:r w:rsidR="00E930E4" w:rsidRPr="00BF196F">
        <w:rPr>
          <w:rFonts w:ascii="Times New Roman" w:hAnsi="Times New Roman" w:cs="Times New Roman"/>
          <w:sz w:val="28"/>
          <w:szCs w:val="28"/>
          <w:lang w:val="uk-UA"/>
        </w:rPr>
        <w:t>про</w:t>
      </w:r>
      <w:r w:rsidR="00EC0B52" w:rsidRPr="00BF196F">
        <w:rPr>
          <w:rFonts w:ascii="Times New Roman" w:hAnsi="Times New Roman" w:cs="Times New Roman"/>
          <w:sz w:val="28"/>
          <w:szCs w:val="28"/>
          <w:lang w:val="uk-UA"/>
        </w:rPr>
        <w:t>соченню</w:t>
      </w:r>
      <w:r w:rsidR="00E930E4" w:rsidRPr="00BF196F">
        <w:rPr>
          <w:rFonts w:ascii="Times New Roman" w:hAnsi="Times New Roman" w:cs="Times New Roman"/>
          <w:sz w:val="28"/>
          <w:szCs w:val="28"/>
          <w:lang w:val="uk-UA"/>
        </w:rPr>
        <w:t xml:space="preserve"> </w:t>
      </w:r>
      <w:r w:rsidR="003D01A0" w:rsidRPr="00BF196F">
        <w:rPr>
          <w:rFonts w:ascii="Times New Roman" w:hAnsi="Times New Roman" w:cs="Times New Roman"/>
          <w:sz w:val="28"/>
          <w:szCs w:val="28"/>
          <w:lang w:val="uk-UA"/>
        </w:rPr>
        <w:t>води та</w:t>
      </w:r>
      <w:r w:rsidR="00AF6157" w:rsidRPr="00BF196F">
        <w:rPr>
          <w:rFonts w:ascii="Times New Roman" w:hAnsi="Times New Roman" w:cs="Times New Roman"/>
          <w:sz w:val="28"/>
          <w:szCs w:val="28"/>
          <w:lang w:val="uk-UA"/>
        </w:rPr>
        <w:t xml:space="preserve"> витокам</w:t>
      </w:r>
      <w:r w:rsidR="003D01A0" w:rsidRPr="00BF196F">
        <w:rPr>
          <w:rFonts w:ascii="Times New Roman" w:hAnsi="Times New Roman" w:cs="Times New Roman"/>
          <w:sz w:val="28"/>
          <w:szCs w:val="28"/>
          <w:lang w:val="uk-UA"/>
        </w:rPr>
        <w:t xml:space="preserve"> </w:t>
      </w:r>
      <w:r w:rsidR="00E930E4" w:rsidRPr="00BF196F">
        <w:rPr>
          <w:rFonts w:ascii="Times New Roman" w:hAnsi="Times New Roman" w:cs="Times New Roman"/>
          <w:sz w:val="28"/>
          <w:szCs w:val="28"/>
          <w:lang w:val="uk-UA"/>
        </w:rPr>
        <w:t>металевої ртуті</w:t>
      </w:r>
      <w:r w:rsidRPr="00BF196F">
        <w:rPr>
          <w:rFonts w:ascii="Times New Roman" w:hAnsi="Times New Roman" w:cs="Times New Roman"/>
          <w:sz w:val="28"/>
          <w:szCs w:val="28"/>
          <w:lang w:val="uk-UA"/>
        </w:rPr>
        <w:t>;</w:t>
      </w:r>
    </w:p>
    <w:p w:rsidR="00E930E4" w:rsidRPr="00BF196F" w:rsidRDefault="001C2A02"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контейнери </w:t>
      </w:r>
      <w:r w:rsidR="00EC0B52" w:rsidRPr="00BF196F">
        <w:rPr>
          <w:rFonts w:ascii="Times New Roman" w:hAnsi="Times New Roman" w:cs="Times New Roman"/>
          <w:sz w:val="28"/>
          <w:szCs w:val="28"/>
          <w:lang w:val="uk-UA"/>
        </w:rPr>
        <w:t xml:space="preserve">з </w:t>
      </w:r>
      <w:r w:rsidR="003D01A0" w:rsidRPr="00BF196F">
        <w:rPr>
          <w:rFonts w:ascii="Times New Roman" w:hAnsi="Times New Roman" w:cs="Times New Roman"/>
          <w:sz w:val="28"/>
          <w:szCs w:val="28"/>
          <w:lang w:val="uk-UA"/>
        </w:rPr>
        <w:t>відходами</w:t>
      </w:r>
      <w:r w:rsidR="00EC0B52" w:rsidRPr="00BF196F">
        <w:rPr>
          <w:rFonts w:ascii="Times New Roman" w:hAnsi="Times New Roman" w:cs="Times New Roman"/>
          <w:sz w:val="28"/>
          <w:szCs w:val="28"/>
          <w:lang w:val="uk-UA"/>
        </w:rPr>
        <w:t xml:space="preserve"> </w:t>
      </w:r>
      <w:r w:rsidR="009F5631" w:rsidRPr="00BF196F">
        <w:rPr>
          <w:rFonts w:ascii="Times New Roman" w:hAnsi="Times New Roman" w:cs="Times New Roman"/>
          <w:sz w:val="28"/>
          <w:szCs w:val="28"/>
          <w:lang w:val="uk-UA"/>
        </w:rPr>
        <w:t>розміщуються</w:t>
      </w:r>
      <w:r w:rsidR="00EC0B52" w:rsidRPr="00BF196F">
        <w:rPr>
          <w:rFonts w:ascii="Times New Roman" w:hAnsi="Times New Roman" w:cs="Times New Roman"/>
          <w:sz w:val="28"/>
          <w:szCs w:val="28"/>
          <w:lang w:val="uk-UA"/>
        </w:rPr>
        <w:t xml:space="preserve"> у відсіки залізобетонного сховища на висоту, що на 2 м менша ніж верхній край сховища.</w:t>
      </w:r>
    </w:p>
    <w:p w:rsidR="00CE69DF" w:rsidRPr="00BF196F" w:rsidRDefault="00D11588"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8</w:t>
      </w:r>
      <w:r w:rsidR="00F41723" w:rsidRPr="00BF196F">
        <w:rPr>
          <w:rFonts w:ascii="Times New Roman" w:hAnsi="Times New Roman" w:cs="Times New Roman"/>
          <w:sz w:val="28"/>
          <w:szCs w:val="28"/>
          <w:lang w:val="uk-UA"/>
        </w:rPr>
        <w:t>. </w:t>
      </w:r>
      <w:r w:rsidR="00CE524C" w:rsidRPr="00BF196F">
        <w:rPr>
          <w:rFonts w:ascii="Times New Roman" w:hAnsi="Times New Roman" w:cs="Times New Roman"/>
          <w:sz w:val="28"/>
          <w:szCs w:val="28"/>
          <w:lang w:val="uk-UA"/>
        </w:rPr>
        <w:t xml:space="preserve">Фільтрат з робочих карт полігону </w:t>
      </w:r>
      <w:r w:rsidR="00241F96" w:rsidRPr="00BF196F">
        <w:rPr>
          <w:rFonts w:ascii="Times New Roman" w:hAnsi="Times New Roman" w:cs="Times New Roman"/>
          <w:sz w:val="28"/>
          <w:szCs w:val="28"/>
          <w:lang w:val="uk-UA"/>
        </w:rPr>
        <w:t xml:space="preserve">для небезпечних відходів </w:t>
      </w:r>
      <w:r w:rsidR="00CE524C" w:rsidRPr="00BF196F">
        <w:rPr>
          <w:rFonts w:ascii="Times New Roman" w:hAnsi="Times New Roman" w:cs="Times New Roman"/>
          <w:sz w:val="28"/>
          <w:szCs w:val="28"/>
          <w:lang w:val="uk-UA"/>
        </w:rPr>
        <w:t>повинен відводитись в систем</w:t>
      </w:r>
      <w:r w:rsidR="005E2652" w:rsidRPr="00BF196F">
        <w:rPr>
          <w:rFonts w:ascii="Times New Roman" w:hAnsi="Times New Roman" w:cs="Times New Roman"/>
          <w:sz w:val="28"/>
          <w:szCs w:val="28"/>
          <w:lang w:val="uk-UA"/>
        </w:rPr>
        <w:t>у</w:t>
      </w:r>
      <w:r w:rsidR="00CE524C" w:rsidRPr="00BF196F">
        <w:rPr>
          <w:rFonts w:ascii="Times New Roman" w:hAnsi="Times New Roman" w:cs="Times New Roman"/>
          <w:sz w:val="28"/>
          <w:szCs w:val="28"/>
          <w:lang w:val="uk-UA"/>
        </w:rPr>
        <w:t xml:space="preserve"> </w:t>
      </w:r>
      <w:r w:rsidR="00302EF4" w:rsidRPr="00BF196F">
        <w:rPr>
          <w:rFonts w:ascii="Times New Roman" w:hAnsi="Times New Roman" w:cs="Times New Roman"/>
          <w:sz w:val="28"/>
          <w:szCs w:val="28"/>
          <w:lang w:val="uk-UA"/>
        </w:rPr>
        <w:t>збирання</w:t>
      </w:r>
      <w:r w:rsidR="00CE524C" w:rsidRPr="00BF196F">
        <w:rPr>
          <w:rFonts w:ascii="Times New Roman" w:hAnsi="Times New Roman" w:cs="Times New Roman"/>
          <w:sz w:val="28"/>
          <w:szCs w:val="28"/>
          <w:lang w:val="uk-UA"/>
        </w:rPr>
        <w:t xml:space="preserve"> фільтрату</w:t>
      </w:r>
      <w:r w:rsidR="00167C5D" w:rsidRPr="00BF196F">
        <w:rPr>
          <w:rFonts w:ascii="Times New Roman" w:hAnsi="Times New Roman" w:cs="Times New Roman"/>
          <w:sz w:val="28"/>
          <w:szCs w:val="28"/>
          <w:lang w:val="uk-UA"/>
        </w:rPr>
        <w:t xml:space="preserve"> з </w:t>
      </w:r>
      <w:r w:rsidR="00331FB7" w:rsidRPr="00BF196F">
        <w:rPr>
          <w:rFonts w:ascii="Times New Roman" w:hAnsi="Times New Roman" w:cs="Times New Roman"/>
          <w:sz w:val="28"/>
          <w:szCs w:val="28"/>
          <w:lang w:val="uk-UA"/>
        </w:rPr>
        <w:t>подальшим</w:t>
      </w:r>
      <w:r w:rsidR="00167C5D" w:rsidRPr="00BF196F">
        <w:rPr>
          <w:rFonts w:ascii="Times New Roman" w:hAnsi="Times New Roman" w:cs="Times New Roman"/>
          <w:sz w:val="28"/>
          <w:szCs w:val="28"/>
          <w:lang w:val="uk-UA"/>
        </w:rPr>
        <w:t xml:space="preserve"> очищення</w:t>
      </w:r>
      <w:r w:rsidR="00CC6338" w:rsidRPr="00BF196F">
        <w:rPr>
          <w:rFonts w:ascii="Times New Roman" w:hAnsi="Times New Roman" w:cs="Times New Roman"/>
          <w:sz w:val="28"/>
          <w:szCs w:val="28"/>
          <w:lang w:val="uk-UA"/>
        </w:rPr>
        <w:t>м</w:t>
      </w:r>
      <w:r w:rsidR="00167C5D" w:rsidRPr="00BF196F">
        <w:rPr>
          <w:rFonts w:ascii="Times New Roman" w:hAnsi="Times New Roman" w:cs="Times New Roman"/>
          <w:sz w:val="28"/>
          <w:szCs w:val="28"/>
          <w:lang w:val="uk-UA"/>
        </w:rPr>
        <w:t xml:space="preserve"> на локальних очисних спорудах</w:t>
      </w:r>
      <w:r w:rsidR="000716D4" w:rsidRPr="00BF196F">
        <w:rPr>
          <w:rFonts w:ascii="Times New Roman" w:hAnsi="Times New Roman" w:cs="Times New Roman"/>
          <w:sz w:val="28"/>
          <w:szCs w:val="28"/>
          <w:lang w:val="uk-UA"/>
        </w:rPr>
        <w:t>.</w:t>
      </w:r>
      <w:r w:rsidR="00302EF4" w:rsidRPr="00BF196F">
        <w:rPr>
          <w:rFonts w:ascii="Times New Roman" w:hAnsi="Times New Roman" w:cs="Times New Roman"/>
          <w:sz w:val="28"/>
          <w:szCs w:val="28"/>
          <w:lang w:val="uk-UA"/>
        </w:rPr>
        <w:t xml:space="preserve"> Кожна робоча карта полігону для небезпечних відходів повинна мати</w:t>
      </w:r>
      <w:r w:rsidR="005E2652" w:rsidRPr="00BF196F">
        <w:rPr>
          <w:rFonts w:ascii="Times New Roman" w:hAnsi="Times New Roman" w:cs="Times New Roman"/>
          <w:sz w:val="28"/>
          <w:szCs w:val="28"/>
          <w:lang w:val="uk-UA"/>
        </w:rPr>
        <w:t xml:space="preserve"> власну систему</w:t>
      </w:r>
      <w:r w:rsidR="00302EF4" w:rsidRPr="00BF196F">
        <w:rPr>
          <w:rFonts w:ascii="Times New Roman" w:hAnsi="Times New Roman" w:cs="Times New Roman"/>
          <w:sz w:val="28"/>
          <w:szCs w:val="28"/>
          <w:lang w:val="uk-UA"/>
        </w:rPr>
        <w:t xml:space="preserve"> збирання та очистки фільтрату, включаючи ставки-накопичувачі </w:t>
      </w:r>
      <w:r w:rsidR="00241F96" w:rsidRPr="00BF196F">
        <w:rPr>
          <w:rFonts w:ascii="Times New Roman" w:hAnsi="Times New Roman" w:cs="Times New Roman"/>
          <w:sz w:val="28"/>
          <w:szCs w:val="28"/>
          <w:lang w:val="uk-UA"/>
        </w:rPr>
        <w:t>або</w:t>
      </w:r>
      <w:r w:rsidR="00302EF4" w:rsidRPr="00BF196F">
        <w:rPr>
          <w:rFonts w:ascii="Times New Roman" w:hAnsi="Times New Roman" w:cs="Times New Roman"/>
          <w:sz w:val="28"/>
          <w:szCs w:val="28"/>
          <w:lang w:val="uk-UA"/>
        </w:rPr>
        <w:t xml:space="preserve"> </w:t>
      </w:r>
      <w:r w:rsidR="001641C2" w:rsidRPr="00BF196F">
        <w:rPr>
          <w:rFonts w:ascii="Times New Roman" w:hAnsi="Times New Roman" w:cs="Times New Roman"/>
          <w:sz w:val="28"/>
          <w:szCs w:val="28"/>
          <w:lang w:val="uk-UA"/>
        </w:rPr>
        <w:t xml:space="preserve">приймальні </w:t>
      </w:r>
      <w:r w:rsidR="00302EF4" w:rsidRPr="00BF196F">
        <w:rPr>
          <w:rFonts w:ascii="Times New Roman" w:hAnsi="Times New Roman" w:cs="Times New Roman"/>
          <w:sz w:val="28"/>
          <w:szCs w:val="28"/>
          <w:lang w:val="uk-UA"/>
        </w:rPr>
        <w:t>ємності.</w:t>
      </w:r>
    </w:p>
    <w:p w:rsidR="00CE69DF" w:rsidRPr="00BF196F" w:rsidRDefault="00D11588"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726D7" w:rsidRPr="00BF196F">
        <w:rPr>
          <w:rFonts w:ascii="Times New Roman" w:hAnsi="Times New Roman" w:cs="Times New Roman"/>
          <w:sz w:val="28"/>
          <w:szCs w:val="28"/>
          <w:lang w:val="uk-UA"/>
        </w:rPr>
        <w:t>9</w:t>
      </w:r>
      <w:r w:rsidR="00954FCF" w:rsidRPr="00BF196F">
        <w:rPr>
          <w:rFonts w:ascii="Times New Roman" w:hAnsi="Times New Roman" w:cs="Times New Roman"/>
          <w:sz w:val="28"/>
          <w:szCs w:val="28"/>
          <w:lang w:val="uk-UA"/>
        </w:rPr>
        <w:t>. </w:t>
      </w:r>
      <w:r w:rsidR="00CE69DF" w:rsidRPr="00BF196F">
        <w:rPr>
          <w:rFonts w:ascii="Times New Roman" w:hAnsi="Times New Roman" w:cs="Times New Roman"/>
          <w:sz w:val="28"/>
          <w:szCs w:val="28"/>
          <w:lang w:val="uk-UA"/>
        </w:rPr>
        <w:t xml:space="preserve">Концентрат від очищення фільтрату на полігонах для небезпечних відходів </w:t>
      </w:r>
      <w:r w:rsidR="00CE524C" w:rsidRPr="00BF196F">
        <w:rPr>
          <w:rFonts w:ascii="Times New Roman" w:hAnsi="Times New Roman" w:cs="Times New Roman"/>
          <w:sz w:val="28"/>
          <w:szCs w:val="28"/>
          <w:lang w:val="uk-UA"/>
        </w:rPr>
        <w:t>дозволяється</w:t>
      </w:r>
      <w:r w:rsidR="00CE69DF" w:rsidRPr="00BF196F">
        <w:rPr>
          <w:rFonts w:ascii="Times New Roman" w:hAnsi="Times New Roman" w:cs="Times New Roman"/>
          <w:sz w:val="28"/>
          <w:szCs w:val="28"/>
          <w:lang w:val="uk-UA"/>
        </w:rPr>
        <w:t xml:space="preserve"> </w:t>
      </w:r>
      <w:proofErr w:type="spellStart"/>
      <w:r w:rsidR="00FE4FED" w:rsidRPr="00BF196F">
        <w:rPr>
          <w:rFonts w:ascii="Times New Roman" w:hAnsi="Times New Roman" w:cs="Times New Roman"/>
          <w:sz w:val="28"/>
          <w:szCs w:val="28"/>
          <w:lang w:val="uk-UA"/>
        </w:rPr>
        <w:t>захоронювати</w:t>
      </w:r>
      <w:proofErr w:type="spellEnd"/>
      <w:r w:rsidR="00FE4FED" w:rsidRPr="00BF196F">
        <w:rPr>
          <w:rFonts w:ascii="Times New Roman" w:hAnsi="Times New Roman" w:cs="Times New Roman"/>
          <w:sz w:val="28"/>
          <w:szCs w:val="28"/>
          <w:lang w:val="uk-UA"/>
        </w:rPr>
        <w:t xml:space="preserve"> в контейнерах в межах т</w:t>
      </w:r>
      <w:r w:rsidR="00241F96" w:rsidRPr="00BF196F">
        <w:rPr>
          <w:rFonts w:ascii="Times New Roman" w:hAnsi="Times New Roman" w:cs="Times New Roman"/>
          <w:sz w:val="28"/>
          <w:szCs w:val="28"/>
          <w:lang w:val="uk-UA"/>
        </w:rPr>
        <w:t>ієї</w:t>
      </w:r>
      <w:r w:rsidR="00FE4FED" w:rsidRPr="00BF196F">
        <w:rPr>
          <w:rFonts w:ascii="Times New Roman" w:hAnsi="Times New Roman" w:cs="Times New Roman"/>
          <w:sz w:val="28"/>
          <w:szCs w:val="28"/>
          <w:lang w:val="uk-UA"/>
        </w:rPr>
        <w:t xml:space="preserve"> карти, де він був утворений.</w:t>
      </w:r>
    </w:p>
    <w:p w:rsidR="00FE4FED" w:rsidRPr="00BF196F" w:rsidRDefault="00D11588"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0726D7" w:rsidRPr="00BF196F">
        <w:rPr>
          <w:rFonts w:ascii="Times New Roman" w:hAnsi="Times New Roman" w:cs="Times New Roman"/>
          <w:sz w:val="28"/>
          <w:szCs w:val="28"/>
          <w:lang w:val="uk-UA"/>
        </w:rPr>
        <w:t>0</w:t>
      </w:r>
      <w:r w:rsidR="00954FCF" w:rsidRPr="00BF196F">
        <w:rPr>
          <w:rFonts w:ascii="Times New Roman" w:hAnsi="Times New Roman" w:cs="Times New Roman"/>
          <w:sz w:val="28"/>
          <w:szCs w:val="28"/>
          <w:lang w:val="uk-UA"/>
        </w:rPr>
        <w:t>. </w:t>
      </w:r>
      <w:r w:rsidR="009C32F2" w:rsidRPr="00BF196F">
        <w:rPr>
          <w:rFonts w:ascii="Times New Roman" w:hAnsi="Times New Roman" w:cs="Times New Roman"/>
          <w:sz w:val="28"/>
          <w:szCs w:val="28"/>
          <w:lang w:val="uk-UA"/>
        </w:rPr>
        <w:t>Відведення</w:t>
      </w:r>
      <w:r w:rsidR="00FE4FED" w:rsidRPr="00BF196F">
        <w:rPr>
          <w:rFonts w:ascii="Times New Roman" w:hAnsi="Times New Roman" w:cs="Times New Roman"/>
          <w:sz w:val="28"/>
          <w:szCs w:val="28"/>
          <w:lang w:val="uk-UA"/>
        </w:rPr>
        <w:t xml:space="preserve"> </w:t>
      </w:r>
      <w:r w:rsidR="008222E2" w:rsidRPr="00BF196F">
        <w:rPr>
          <w:rFonts w:ascii="Times New Roman" w:hAnsi="Times New Roman" w:cs="Times New Roman"/>
          <w:sz w:val="28"/>
          <w:szCs w:val="28"/>
          <w:lang w:val="uk-UA"/>
        </w:rPr>
        <w:t>зливових і талих</w:t>
      </w:r>
      <w:r w:rsidR="00FE4FED" w:rsidRPr="00BF196F">
        <w:rPr>
          <w:rFonts w:ascii="Times New Roman" w:hAnsi="Times New Roman" w:cs="Times New Roman"/>
          <w:sz w:val="28"/>
          <w:szCs w:val="28"/>
          <w:lang w:val="uk-UA"/>
        </w:rPr>
        <w:t xml:space="preserve"> вод на полігоні для небезпечних відходів </w:t>
      </w:r>
      <w:r w:rsidR="00461997" w:rsidRPr="00BF196F">
        <w:rPr>
          <w:rFonts w:ascii="Times New Roman" w:hAnsi="Times New Roman" w:cs="Times New Roman"/>
          <w:sz w:val="28"/>
          <w:szCs w:val="28"/>
          <w:lang w:val="uk-UA"/>
        </w:rPr>
        <w:t xml:space="preserve">повинно </w:t>
      </w:r>
      <w:r w:rsidR="00FE4FED" w:rsidRPr="00BF196F">
        <w:rPr>
          <w:rFonts w:ascii="Times New Roman" w:hAnsi="Times New Roman" w:cs="Times New Roman"/>
          <w:sz w:val="28"/>
          <w:szCs w:val="28"/>
          <w:lang w:val="uk-UA"/>
        </w:rPr>
        <w:t>забезпеч</w:t>
      </w:r>
      <w:r w:rsidR="00461997" w:rsidRPr="00BF196F">
        <w:rPr>
          <w:rFonts w:ascii="Times New Roman" w:hAnsi="Times New Roman" w:cs="Times New Roman"/>
          <w:sz w:val="28"/>
          <w:szCs w:val="28"/>
          <w:lang w:val="uk-UA"/>
        </w:rPr>
        <w:t>уватись</w:t>
      </w:r>
      <w:r w:rsidR="00FE4FED" w:rsidRPr="00BF196F">
        <w:rPr>
          <w:rFonts w:ascii="Times New Roman" w:hAnsi="Times New Roman" w:cs="Times New Roman"/>
          <w:sz w:val="28"/>
          <w:szCs w:val="28"/>
          <w:lang w:val="uk-UA"/>
        </w:rPr>
        <w:t xml:space="preserve"> по периметру (зовнішні води)</w:t>
      </w:r>
      <w:r w:rsidR="009C32F2" w:rsidRPr="00BF196F">
        <w:rPr>
          <w:rFonts w:ascii="Times New Roman" w:hAnsi="Times New Roman" w:cs="Times New Roman"/>
          <w:sz w:val="28"/>
          <w:szCs w:val="28"/>
          <w:lang w:val="uk-UA"/>
        </w:rPr>
        <w:t xml:space="preserve"> та</w:t>
      </w:r>
      <w:r w:rsidR="00FE4FED" w:rsidRPr="00BF196F">
        <w:rPr>
          <w:rFonts w:ascii="Times New Roman" w:hAnsi="Times New Roman" w:cs="Times New Roman"/>
          <w:sz w:val="28"/>
          <w:szCs w:val="28"/>
          <w:lang w:val="uk-UA"/>
        </w:rPr>
        <w:t xml:space="preserve"> довкола карт захоронення відходів (внутрішні води)</w:t>
      </w:r>
      <w:r w:rsidR="00FD2892" w:rsidRPr="00BF196F">
        <w:rPr>
          <w:rFonts w:ascii="Times New Roman" w:hAnsi="Times New Roman" w:cs="Times New Roman"/>
          <w:sz w:val="28"/>
          <w:szCs w:val="28"/>
          <w:lang w:val="uk-UA"/>
        </w:rPr>
        <w:t>. Внутрішні води слід збирати в контрольно-регулюючі ставки</w:t>
      </w:r>
      <w:r w:rsidR="005E2652" w:rsidRPr="00BF196F">
        <w:rPr>
          <w:rFonts w:ascii="Times New Roman" w:hAnsi="Times New Roman" w:cs="Times New Roman"/>
          <w:sz w:val="28"/>
          <w:szCs w:val="28"/>
          <w:lang w:val="uk-UA"/>
        </w:rPr>
        <w:t xml:space="preserve"> або при</w:t>
      </w:r>
      <w:r w:rsidR="001641C2" w:rsidRPr="00BF196F">
        <w:rPr>
          <w:rFonts w:ascii="Times New Roman" w:hAnsi="Times New Roman" w:cs="Times New Roman"/>
          <w:sz w:val="28"/>
          <w:szCs w:val="28"/>
          <w:lang w:val="uk-UA"/>
        </w:rPr>
        <w:t xml:space="preserve">ймальні </w:t>
      </w:r>
      <w:r w:rsidR="005E2652" w:rsidRPr="00BF196F">
        <w:rPr>
          <w:rFonts w:ascii="Times New Roman" w:hAnsi="Times New Roman" w:cs="Times New Roman"/>
          <w:sz w:val="28"/>
          <w:szCs w:val="28"/>
          <w:lang w:val="uk-UA"/>
        </w:rPr>
        <w:t>ємності</w:t>
      </w:r>
      <w:r w:rsidR="00167C5D" w:rsidRPr="00BF196F">
        <w:rPr>
          <w:rFonts w:ascii="Times New Roman" w:hAnsi="Times New Roman" w:cs="Times New Roman"/>
          <w:sz w:val="28"/>
          <w:szCs w:val="28"/>
          <w:lang w:val="uk-UA"/>
        </w:rPr>
        <w:t xml:space="preserve"> і, в залежності від степені забруднення, проводити їх очищення на локальних очисних спорудах</w:t>
      </w:r>
      <w:r w:rsidR="00FD2892" w:rsidRPr="00BF196F">
        <w:rPr>
          <w:rFonts w:ascii="Times New Roman" w:hAnsi="Times New Roman" w:cs="Times New Roman"/>
          <w:sz w:val="28"/>
          <w:szCs w:val="28"/>
          <w:lang w:val="uk-UA"/>
        </w:rPr>
        <w:t>.</w:t>
      </w:r>
    </w:p>
    <w:p w:rsidR="002A5405" w:rsidRPr="00BF196F" w:rsidRDefault="00D11588"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0726D7" w:rsidRPr="00BF196F">
        <w:rPr>
          <w:rFonts w:ascii="Times New Roman" w:hAnsi="Times New Roman" w:cs="Times New Roman"/>
          <w:sz w:val="28"/>
          <w:szCs w:val="28"/>
          <w:lang w:val="uk-UA"/>
        </w:rPr>
        <w:t>1</w:t>
      </w:r>
      <w:r w:rsidR="00954FCF" w:rsidRPr="00BF196F">
        <w:rPr>
          <w:rFonts w:ascii="Times New Roman" w:hAnsi="Times New Roman" w:cs="Times New Roman"/>
          <w:sz w:val="28"/>
          <w:szCs w:val="28"/>
          <w:lang w:val="uk-UA"/>
        </w:rPr>
        <w:t>. </w:t>
      </w:r>
      <w:r w:rsidR="009C32F2" w:rsidRPr="00BF196F">
        <w:rPr>
          <w:rFonts w:ascii="Times New Roman" w:hAnsi="Times New Roman" w:cs="Times New Roman"/>
          <w:sz w:val="28"/>
          <w:szCs w:val="28"/>
          <w:lang w:val="uk-UA"/>
        </w:rPr>
        <w:t xml:space="preserve">Накопичені чисті </w:t>
      </w:r>
      <w:r w:rsidR="008222E2" w:rsidRPr="00BF196F">
        <w:rPr>
          <w:rFonts w:ascii="Times New Roman" w:hAnsi="Times New Roman" w:cs="Times New Roman"/>
          <w:sz w:val="28"/>
          <w:szCs w:val="28"/>
          <w:lang w:val="uk-UA"/>
        </w:rPr>
        <w:t xml:space="preserve">зливові </w:t>
      </w:r>
      <w:r w:rsidR="00AF6157" w:rsidRPr="00BF196F">
        <w:rPr>
          <w:rFonts w:ascii="Times New Roman" w:hAnsi="Times New Roman" w:cs="Times New Roman"/>
          <w:sz w:val="28"/>
          <w:szCs w:val="28"/>
          <w:lang w:val="uk-UA"/>
        </w:rPr>
        <w:t>і</w:t>
      </w:r>
      <w:r w:rsidR="008222E2" w:rsidRPr="00BF196F">
        <w:rPr>
          <w:rFonts w:ascii="Times New Roman" w:hAnsi="Times New Roman" w:cs="Times New Roman"/>
          <w:sz w:val="28"/>
          <w:szCs w:val="28"/>
          <w:lang w:val="uk-UA"/>
        </w:rPr>
        <w:t xml:space="preserve"> талі</w:t>
      </w:r>
      <w:r w:rsidR="009C32F2" w:rsidRPr="00BF196F">
        <w:rPr>
          <w:rFonts w:ascii="Times New Roman" w:hAnsi="Times New Roman" w:cs="Times New Roman"/>
          <w:sz w:val="28"/>
          <w:szCs w:val="28"/>
          <w:lang w:val="uk-UA"/>
        </w:rPr>
        <w:t xml:space="preserve"> води з </w:t>
      </w:r>
      <w:proofErr w:type="spellStart"/>
      <w:r w:rsidR="009C32F2" w:rsidRPr="00BF196F">
        <w:rPr>
          <w:rFonts w:ascii="Times New Roman" w:hAnsi="Times New Roman" w:cs="Times New Roman"/>
          <w:sz w:val="28"/>
          <w:szCs w:val="28"/>
          <w:lang w:val="uk-UA"/>
        </w:rPr>
        <w:t>дна</w:t>
      </w:r>
      <w:proofErr w:type="spellEnd"/>
      <w:r w:rsidR="009C32F2" w:rsidRPr="00BF196F">
        <w:rPr>
          <w:rFonts w:ascii="Times New Roman" w:hAnsi="Times New Roman" w:cs="Times New Roman"/>
          <w:sz w:val="28"/>
          <w:szCs w:val="28"/>
          <w:lang w:val="uk-UA"/>
        </w:rPr>
        <w:t xml:space="preserve"> </w:t>
      </w:r>
      <w:r w:rsidR="00560C23" w:rsidRPr="00BF196F">
        <w:rPr>
          <w:rFonts w:ascii="Times New Roman" w:hAnsi="Times New Roman" w:cs="Times New Roman"/>
          <w:sz w:val="28"/>
          <w:szCs w:val="28"/>
          <w:lang w:val="uk-UA"/>
        </w:rPr>
        <w:t xml:space="preserve">незаповнених (пустих) </w:t>
      </w:r>
      <w:r w:rsidR="009C32F2" w:rsidRPr="00BF196F">
        <w:rPr>
          <w:rFonts w:ascii="Times New Roman" w:hAnsi="Times New Roman" w:cs="Times New Roman"/>
          <w:sz w:val="28"/>
          <w:szCs w:val="28"/>
          <w:lang w:val="uk-UA"/>
        </w:rPr>
        <w:t xml:space="preserve">робочих карт необхідно відкачувати пересувними насосами в зливову мережу полігону, а забруднені – транспортувати на </w:t>
      </w:r>
      <w:r w:rsidR="00167C5D" w:rsidRPr="00BF196F">
        <w:rPr>
          <w:rFonts w:ascii="Times New Roman" w:hAnsi="Times New Roman" w:cs="Times New Roman"/>
          <w:sz w:val="28"/>
          <w:szCs w:val="28"/>
          <w:lang w:val="uk-UA"/>
        </w:rPr>
        <w:t>локальні очисні споруди</w:t>
      </w:r>
      <w:r w:rsidR="009C32F2" w:rsidRPr="00BF196F">
        <w:rPr>
          <w:rFonts w:ascii="Times New Roman" w:hAnsi="Times New Roman" w:cs="Times New Roman"/>
          <w:sz w:val="28"/>
          <w:szCs w:val="28"/>
          <w:lang w:val="uk-UA"/>
        </w:rPr>
        <w:t>.</w:t>
      </w:r>
    </w:p>
    <w:p w:rsidR="00362A14" w:rsidRPr="00BF196F" w:rsidRDefault="00362A14"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Припинення експлуатації та рекультивація полігону</w:t>
      </w:r>
    </w:p>
    <w:p w:rsidR="00362A14"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2</w:t>
      </w:r>
      <w:r w:rsidR="00C53B04" w:rsidRPr="00BF196F">
        <w:rPr>
          <w:rFonts w:ascii="Times New Roman" w:hAnsi="Times New Roman" w:cs="Times New Roman"/>
          <w:sz w:val="28"/>
          <w:szCs w:val="28"/>
          <w:lang w:val="uk-UA"/>
        </w:rPr>
        <w:t>.</w:t>
      </w:r>
      <w:r w:rsidR="00954FCF" w:rsidRPr="00BF196F">
        <w:rPr>
          <w:rFonts w:ascii="Times New Roman" w:hAnsi="Times New Roman" w:cs="Times New Roman"/>
          <w:sz w:val="28"/>
          <w:szCs w:val="28"/>
          <w:lang w:val="uk-UA"/>
        </w:rPr>
        <w:t> </w:t>
      </w:r>
      <w:r w:rsidR="00C53B04" w:rsidRPr="00BF196F">
        <w:rPr>
          <w:rFonts w:ascii="Times New Roman" w:hAnsi="Times New Roman" w:cs="Times New Roman"/>
          <w:sz w:val="28"/>
          <w:szCs w:val="28"/>
          <w:lang w:val="uk-UA"/>
        </w:rPr>
        <w:t xml:space="preserve">Після припинення складування нерозчинних та розчинних у воді твердих відходів на полігоні для небезпечних відходів, </w:t>
      </w:r>
      <w:r w:rsidR="00E83463" w:rsidRPr="00BF196F">
        <w:rPr>
          <w:rFonts w:ascii="Times New Roman" w:hAnsi="Times New Roman" w:cs="Times New Roman"/>
          <w:sz w:val="28"/>
          <w:szCs w:val="28"/>
          <w:lang w:val="uk-UA"/>
        </w:rPr>
        <w:t xml:space="preserve">його </w:t>
      </w:r>
      <w:r w:rsidR="00C53B04" w:rsidRPr="00BF196F">
        <w:rPr>
          <w:rFonts w:ascii="Times New Roman" w:hAnsi="Times New Roman" w:cs="Times New Roman"/>
          <w:sz w:val="28"/>
          <w:szCs w:val="28"/>
          <w:lang w:val="uk-UA"/>
        </w:rPr>
        <w:t>поверхню необхідно закрити технологічним екраном</w:t>
      </w:r>
      <w:r w:rsidR="000716D4" w:rsidRPr="00BF196F">
        <w:rPr>
          <w:rFonts w:ascii="Times New Roman" w:hAnsi="Times New Roman" w:cs="Times New Roman"/>
          <w:sz w:val="28"/>
          <w:szCs w:val="28"/>
          <w:lang w:val="uk-UA"/>
        </w:rPr>
        <w:t xml:space="preserve"> із ізолюючих матеріалів</w:t>
      </w:r>
      <w:r w:rsidR="00C53B04" w:rsidRPr="00BF196F">
        <w:rPr>
          <w:rFonts w:ascii="Times New Roman" w:hAnsi="Times New Roman" w:cs="Times New Roman"/>
          <w:sz w:val="28"/>
          <w:szCs w:val="28"/>
          <w:lang w:val="uk-UA"/>
        </w:rPr>
        <w:t xml:space="preserve">. Товщина технологічного екрану приймається в кожному конкретному випадку залежно від властивостей відходів на підставі результатів дослідно-промислових випробувань, </w:t>
      </w:r>
      <w:r w:rsidR="00B44853" w:rsidRPr="00BF196F">
        <w:rPr>
          <w:rFonts w:ascii="Times New Roman" w:hAnsi="Times New Roman" w:cs="Times New Roman"/>
          <w:sz w:val="28"/>
          <w:szCs w:val="28"/>
          <w:lang w:val="uk-UA"/>
        </w:rPr>
        <w:t>але повинна бути не менше ніж 2 </w:t>
      </w:r>
      <w:r w:rsidR="00C53B04" w:rsidRPr="00BF196F">
        <w:rPr>
          <w:rFonts w:ascii="Times New Roman" w:hAnsi="Times New Roman" w:cs="Times New Roman"/>
          <w:sz w:val="28"/>
          <w:szCs w:val="28"/>
          <w:lang w:val="uk-UA"/>
        </w:rPr>
        <w:t xml:space="preserve">м, включаючи </w:t>
      </w:r>
      <w:r w:rsidR="000716D4" w:rsidRPr="00BF196F">
        <w:rPr>
          <w:rFonts w:ascii="Times New Roman" w:hAnsi="Times New Roman" w:cs="Times New Roman"/>
          <w:sz w:val="28"/>
          <w:szCs w:val="28"/>
          <w:lang w:val="uk-UA"/>
        </w:rPr>
        <w:t xml:space="preserve">попередній </w:t>
      </w:r>
      <w:r w:rsidR="00C53B04" w:rsidRPr="00BF196F">
        <w:rPr>
          <w:rFonts w:ascii="Times New Roman" w:hAnsi="Times New Roman" w:cs="Times New Roman"/>
          <w:sz w:val="28"/>
          <w:szCs w:val="28"/>
          <w:lang w:val="uk-UA"/>
        </w:rPr>
        <w:t>шар ізолюючих матеріалів.</w:t>
      </w:r>
    </w:p>
    <w:p w:rsidR="00C53B04" w:rsidRPr="00BF196F" w:rsidRDefault="00C53B04" w:rsidP="009D1BC3">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Технологічний екран повинен мати опуклу поверхню, висота якого </w:t>
      </w:r>
      <w:r w:rsidR="00E43415" w:rsidRPr="00BF196F">
        <w:rPr>
          <w:rFonts w:ascii="Times New Roman" w:hAnsi="Times New Roman" w:cs="Times New Roman"/>
          <w:sz w:val="28"/>
          <w:szCs w:val="28"/>
          <w:lang w:val="uk-UA"/>
        </w:rPr>
        <w:t xml:space="preserve">на середині робочої карти </w:t>
      </w:r>
      <w:r w:rsidRPr="00BF196F">
        <w:rPr>
          <w:rFonts w:ascii="Times New Roman" w:hAnsi="Times New Roman" w:cs="Times New Roman"/>
          <w:sz w:val="28"/>
          <w:szCs w:val="28"/>
          <w:lang w:val="uk-UA"/>
        </w:rPr>
        <w:t xml:space="preserve">повинна підніматися </w:t>
      </w:r>
      <w:r w:rsidR="00B44853" w:rsidRPr="00BF196F">
        <w:rPr>
          <w:rFonts w:ascii="Times New Roman" w:hAnsi="Times New Roman" w:cs="Times New Roman"/>
          <w:sz w:val="28"/>
          <w:szCs w:val="28"/>
          <w:lang w:val="uk-UA"/>
        </w:rPr>
        <w:t>не менше ніж на 1,5 </w:t>
      </w:r>
      <w:r w:rsidR="00E43415" w:rsidRPr="00BF196F">
        <w:rPr>
          <w:rFonts w:ascii="Times New Roman" w:hAnsi="Times New Roman" w:cs="Times New Roman"/>
          <w:sz w:val="28"/>
          <w:szCs w:val="28"/>
          <w:lang w:val="uk-UA"/>
        </w:rPr>
        <w:t xml:space="preserve">м над гребнями </w:t>
      </w:r>
      <w:r w:rsidR="00E43415" w:rsidRPr="00BF196F">
        <w:rPr>
          <w:rFonts w:ascii="Times New Roman" w:hAnsi="Times New Roman" w:cs="Times New Roman"/>
          <w:sz w:val="28"/>
          <w:szCs w:val="28"/>
          <w:lang w:val="uk-UA"/>
        </w:rPr>
        <w:lastRenderedPageBreak/>
        <w:t xml:space="preserve">дамби обвалування, а по периметру – стикуватися з ними. При цьому, необхідно передбачити обробку верхнього шару технологічного екрану завтовшки не менше 0,15 м речовинами та/або матеріалами, що захищають робочу карту від проникнення </w:t>
      </w:r>
      <w:r w:rsidR="008222E2" w:rsidRPr="00BF196F">
        <w:rPr>
          <w:rFonts w:ascii="Times New Roman" w:hAnsi="Times New Roman" w:cs="Times New Roman"/>
          <w:sz w:val="28"/>
          <w:szCs w:val="28"/>
          <w:lang w:val="uk-UA"/>
        </w:rPr>
        <w:t>зливових і талих</w:t>
      </w:r>
      <w:r w:rsidR="00E43415" w:rsidRPr="00BF196F">
        <w:rPr>
          <w:rFonts w:ascii="Times New Roman" w:hAnsi="Times New Roman" w:cs="Times New Roman"/>
          <w:sz w:val="28"/>
          <w:szCs w:val="28"/>
          <w:lang w:val="uk-UA"/>
        </w:rPr>
        <w:t xml:space="preserve"> вод.</w:t>
      </w:r>
    </w:p>
    <w:p w:rsidR="00E43415" w:rsidRPr="00BF196F" w:rsidRDefault="00E43415" w:rsidP="009D1BC3">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Споруджений технологічний екран повинен виходити за габарити робочої карти (на гребні дамб) не ме</w:t>
      </w:r>
      <w:r w:rsidR="00B44853" w:rsidRPr="00BF196F">
        <w:rPr>
          <w:rFonts w:ascii="Times New Roman" w:hAnsi="Times New Roman" w:cs="Times New Roman"/>
          <w:sz w:val="28"/>
          <w:szCs w:val="28"/>
          <w:lang w:val="uk-UA"/>
        </w:rPr>
        <w:t>нше ніж на 2 </w:t>
      </w:r>
      <w:r w:rsidRPr="00BF196F">
        <w:rPr>
          <w:rFonts w:ascii="Times New Roman" w:hAnsi="Times New Roman" w:cs="Times New Roman"/>
          <w:sz w:val="28"/>
          <w:szCs w:val="28"/>
          <w:lang w:val="uk-UA"/>
        </w:rPr>
        <w:t>м по всьому периметру.</w:t>
      </w:r>
    </w:p>
    <w:p w:rsidR="00E43415"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3</w:t>
      </w:r>
      <w:r w:rsidR="00954FCF" w:rsidRPr="00BF196F">
        <w:rPr>
          <w:rFonts w:ascii="Times New Roman" w:hAnsi="Times New Roman" w:cs="Times New Roman"/>
          <w:sz w:val="28"/>
          <w:szCs w:val="28"/>
          <w:lang w:val="uk-UA"/>
        </w:rPr>
        <w:t>. </w:t>
      </w:r>
      <w:r w:rsidR="00E43415" w:rsidRPr="00BF196F">
        <w:rPr>
          <w:rFonts w:ascii="Times New Roman" w:hAnsi="Times New Roman" w:cs="Times New Roman"/>
          <w:sz w:val="28"/>
          <w:szCs w:val="28"/>
          <w:lang w:val="uk-UA"/>
        </w:rPr>
        <w:t xml:space="preserve">Заповнені відсіки сховищ з металевою ртуттю та іншими подібними </w:t>
      </w:r>
      <w:r w:rsidR="000716D4" w:rsidRPr="00BF196F">
        <w:rPr>
          <w:rFonts w:ascii="Times New Roman" w:hAnsi="Times New Roman" w:cs="Times New Roman"/>
          <w:sz w:val="28"/>
          <w:szCs w:val="28"/>
          <w:lang w:val="uk-UA"/>
        </w:rPr>
        <w:t>до неї за властивостями розчинними та нерозчинним</w:t>
      </w:r>
      <w:r w:rsidR="00446D1B" w:rsidRPr="00BF196F">
        <w:rPr>
          <w:rFonts w:ascii="Times New Roman" w:hAnsi="Times New Roman" w:cs="Times New Roman"/>
          <w:sz w:val="28"/>
          <w:szCs w:val="28"/>
          <w:lang w:val="uk-UA"/>
        </w:rPr>
        <w:t>и</w:t>
      </w:r>
      <w:r w:rsidR="00E43415" w:rsidRPr="00BF196F">
        <w:rPr>
          <w:rFonts w:ascii="Times New Roman" w:hAnsi="Times New Roman" w:cs="Times New Roman"/>
          <w:sz w:val="28"/>
          <w:szCs w:val="28"/>
          <w:lang w:val="uk-UA"/>
        </w:rPr>
        <w:t xml:space="preserve"> у воді відходами необхідно перекрити залізобетонними плитами з </w:t>
      </w:r>
      <w:r w:rsidR="00331FB7" w:rsidRPr="00BF196F">
        <w:rPr>
          <w:rFonts w:ascii="Times New Roman" w:hAnsi="Times New Roman" w:cs="Times New Roman"/>
          <w:sz w:val="28"/>
          <w:szCs w:val="28"/>
          <w:lang w:val="uk-UA"/>
        </w:rPr>
        <w:t>подальшим</w:t>
      </w:r>
      <w:r w:rsidR="00E43415" w:rsidRPr="00BF196F">
        <w:rPr>
          <w:rFonts w:ascii="Times New Roman" w:hAnsi="Times New Roman" w:cs="Times New Roman"/>
          <w:sz w:val="28"/>
          <w:szCs w:val="28"/>
          <w:lang w:val="uk-UA"/>
        </w:rPr>
        <w:t xml:space="preserve"> засипанням шаром ізолюючих м</w:t>
      </w:r>
      <w:r w:rsidR="00747D24" w:rsidRPr="00BF196F">
        <w:rPr>
          <w:rFonts w:ascii="Times New Roman" w:hAnsi="Times New Roman" w:cs="Times New Roman"/>
          <w:sz w:val="28"/>
          <w:szCs w:val="28"/>
          <w:lang w:val="uk-UA"/>
        </w:rPr>
        <w:t>атеріалів завтовшки не менше 2</w:t>
      </w:r>
      <w:r w:rsidR="00726545" w:rsidRPr="00BF196F">
        <w:rPr>
          <w:rFonts w:ascii="Times New Roman" w:hAnsi="Times New Roman" w:cs="Times New Roman"/>
          <w:sz w:val="28"/>
          <w:szCs w:val="28"/>
          <w:lang w:val="uk-UA"/>
        </w:rPr>
        <w:t> </w:t>
      </w:r>
      <w:r w:rsidR="00E43415" w:rsidRPr="00BF196F">
        <w:rPr>
          <w:rFonts w:ascii="Times New Roman" w:hAnsi="Times New Roman" w:cs="Times New Roman"/>
          <w:sz w:val="28"/>
          <w:szCs w:val="28"/>
          <w:lang w:val="uk-UA"/>
        </w:rPr>
        <w:t>м, над яким відразу слід передбачити водонепроникне покриття, що повинно підніматися над прилеглою територією і виходити за габ</w:t>
      </w:r>
      <w:r w:rsidR="00B44853" w:rsidRPr="00BF196F">
        <w:rPr>
          <w:rFonts w:ascii="Times New Roman" w:hAnsi="Times New Roman" w:cs="Times New Roman"/>
          <w:sz w:val="28"/>
          <w:szCs w:val="28"/>
          <w:lang w:val="uk-UA"/>
        </w:rPr>
        <w:t>арити сховища не менше ніж на 2 </w:t>
      </w:r>
      <w:r w:rsidR="00E43415" w:rsidRPr="00BF196F">
        <w:rPr>
          <w:rFonts w:ascii="Times New Roman" w:hAnsi="Times New Roman" w:cs="Times New Roman"/>
          <w:sz w:val="28"/>
          <w:szCs w:val="28"/>
          <w:lang w:val="uk-UA"/>
        </w:rPr>
        <w:t>м з кожної сторони.</w:t>
      </w:r>
    </w:p>
    <w:p w:rsidR="009C0864"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4</w:t>
      </w:r>
      <w:r w:rsidR="00954FCF" w:rsidRPr="00BF196F">
        <w:rPr>
          <w:rFonts w:ascii="Times New Roman" w:hAnsi="Times New Roman" w:cs="Times New Roman"/>
          <w:sz w:val="28"/>
          <w:szCs w:val="28"/>
          <w:lang w:val="uk-UA"/>
        </w:rPr>
        <w:t>. </w:t>
      </w:r>
      <w:r w:rsidR="0003756F" w:rsidRPr="00BF196F">
        <w:rPr>
          <w:rFonts w:ascii="Times New Roman" w:hAnsi="Times New Roman" w:cs="Times New Roman"/>
          <w:sz w:val="28"/>
          <w:szCs w:val="28"/>
          <w:lang w:val="uk-UA"/>
        </w:rPr>
        <w:t xml:space="preserve">Після припинення експлуатації полігону для небезпечних відходів </w:t>
      </w:r>
      <w:r w:rsidR="00954FCF" w:rsidRPr="00BF196F">
        <w:rPr>
          <w:rFonts w:ascii="Times New Roman" w:hAnsi="Times New Roman" w:cs="Times New Roman"/>
          <w:sz w:val="28"/>
          <w:szCs w:val="28"/>
          <w:lang w:val="uk-UA"/>
        </w:rPr>
        <w:t xml:space="preserve">оператор </w:t>
      </w:r>
      <w:r w:rsidR="00DE5F26" w:rsidRPr="00BF196F">
        <w:rPr>
          <w:rFonts w:ascii="Times New Roman" w:hAnsi="Times New Roman" w:cs="Times New Roman"/>
          <w:sz w:val="28"/>
          <w:szCs w:val="28"/>
          <w:lang w:val="uk-UA"/>
        </w:rPr>
        <w:t>полігону забезпечує проведення його рекультивації</w:t>
      </w:r>
      <w:r w:rsidR="00A948F3" w:rsidRPr="00BF196F">
        <w:rPr>
          <w:rFonts w:ascii="Times New Roman" w:hAnsi="Times New Roman" w:cs="Times New Roman"/>
          <w:sz w:val="28"/>
          <w:szCs w:val="28"/>
          <w:lang w:val="uk-UA"/>
        </w:rPr>
        <w:t xml:space="preserve"> на основі</w:t>
      </w:r>
      <w:r w:rsidR="005E2652" w:rsidRPr="00BF196F">
        <w:rPr>
          <w:rFonts w:ascii="Times New Roman" w:hAnsi="Times New Roman" w:cs="Times New Roman"/>
          <w:sz w:val="28"/>
          <w:szCs w:val="28"/>
          <w:lang w:val="uk-UA"/>
        </w:rPr>
        <w:t xml:space="preserve"> розробленої та затвердженої у відповідності до </w:t>
      </w:r>
      <w:r w:rsidR="003D6242" w:rsidRPr="00BF196F">
        <w:rPr>
          <w:rFonts w:ascii="Times New Roman" w:hAnsi="Times New Roman" w:cs="Times New Roman"/>
          <w:sz w:val="28"/>
          <w:szCs w:val="28"/>
          <w:lang w:val="uk-UA"/>
        </w:rPr>
        <w:t xml:space="preserve">державних будівельних норм </w:t>
      </w:r>
      <w:proofErr w:type="spellStart"/>
      <w:r w:rsidR="005E2652" w:rsidRPr="00BF196F">
        <w:rPr>
          <w:rFonts w:ascii="Times New Roman" w:hAnsi="Times New Roman" w:cs="Times New Roman"/>
          <w:sz w:val="28"/>
          <w:szCs w:val="28"/>
          <w:lang w:val="uk-UA"/>
        </w:rPr>
        <w:t>проєктно</w:t>
      </w:r>
      <w:proofErr w:type="spellEnd"/>
      <w:r w:rsidR="005E2652" w:rsidRPr="00BF196F">
        <w:rPr>
          <w:rFonts w:ascii="Times New Roman" w:hAnsi="Times New Roman" w:cs="Times New Roman"/>
          <w:sz w:val="28"/>
          <w:szCs w:val="28"/>
          <w:lang w:val="uk-UA"/>
        </w:rPr>
        <w:t>-кошторисної документації</w:t>
      </w:r>
      <w:r w:rsidR="0003756F" w:rsidRPr="00BF196F">
        <w:rPr>
          <w:rFonts w:ascii="Times New Roman" w:hAnsi="Times New Roman" w:cs="Times New Roman"/>
          <w:sz w:val="28"/>
          <w:szCs w:val="28"/>
          <w:lang w:val="uk-UA"/>
        </w:rPr>
        <w:t xml:space="preserve">, що </w:t>
      </w:r>
      <w:r w:rsidR="005E2652" w:rsidRPr="00BF196F">
        <w:rPr>
          <w:rFonts w:ascii="Times New Roman" w:hAnsi="Times New Roman" w:cs="Times New Roman"/>
          <w:sz w:val="28"/>
          <w:szCs w:val="28"/>
          <w:lang w:val="uk-UA"/>
        </w:rPr>
        <w:t>має передбачати</w:t>
      </w:r>
      <w:r w:rsidR="0003756F" w:rsidRPr="00BF196F">
        <w:rPr>
          <w:rFonts w:ascii="Times New Roman" w:hAnsi="Times New Roman" w:cs="Times New Roman"/>
          <w:sz w:val="28"/>
          <w:szCs w:val="28"/>
          <w:lang w:val="uk-UA"/>
        </w:rPr>
        <w:t xml:space="preserve"> спорудження комбінованого захисного екрану поверхні полігону.</w:t>
      </w:r>
    </w:p>
    <w:p w:rsidR="00DE5F26" w:rsidRPr="00BF196F" w:rsidRDefault="009C0864" w:rsidP="009D1BC3">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Захисний екран має забезпечувати </w:t>
      </w:r>
      <w:r w:rsidR="005E2652" w:rsidRPr="00BF196F">
        <w:rPr>
          <w:rFonts w:ascii="Times New Roman" w:hAnsi="Times New Roman" w:cs="Times New Roman"/>
          <w:sz w:val="28"/>
          <w:szCs w:val="28"/>
          <w:lang w:val="uk-UA"/>
        </w:rPr>
        <w:t xml:space="preserve">організоване </w:t>
      </w:r>
      <w:r w:rsidRPr="00BF196F">
        <w:rPr>
          <w:rFonts w:ascii="Times New Roman" w:hAnsi="Times New Roman" w:cs="Times New Roman"/>
          <w:sz w:val="28"/>
          <w:szCs w:val="28"/>
          <w:lang w:val="uk-UA"/>
        </w:rPr>
        <w:t xml:space="preserve">збирання та відведення </w:t>
      </w:r>
      <w:r w:rsidR="008222E2" w:rsidRPr="00BF196F">
        <w:rPr>
          <w:rFonts w:ascii="Times New Roman" w:hAnsi="Times New Roman" w:cs="Times New Roman"/>
          <w:sz w:val="28"/>
          <w:szCs w:val="28"/>
          <w:lang w:val="uk-UA"/>
        </w:rPr>
        <w:t>зливових і талих</w:t>
      </w:r>
      <w:r w:rsidRPr="00BF196F">
        <w:rPr>
          <w:rFonts w:ascii="Times New Roman" w:hAnsi="Times New Roman" w:cs="Times New Roman"/>
          <w:sz w:val="28"/>
          <w:szCs w:val="28"/>
          <w:lang w:val="uk-UA"/>
        </w:rPr>
        <w:t xml:space="preserve"> вод</w:t>
      </w:r>
      <w:r w:rsidR="009D1BC3" w:rsidRPr="00BF196F">
        <w:rPr>
          <w:rFonts w:ascii="Times New Roman" w:hAnsi="Times New Roman" w:cs="Times New Roman"/>
          <w:sz w:val="28"/>
          <w:szCs w:val="28"/>
          <w:lang w:val="uk-UA"/>
        </w:rPr>
        <w:t xml:space="preserve"> і виключати можливість їх потрапляння в тіло полігону</w:t>
      </w:r>
      <w:r w:rsidRPr="00BF196F">
        <w:rPr>
          <w:rFonts w:ascii="Times New Roman" w:hAnsi="Times New Roman" w:cs="Times New Roman"/>
          <w:sz w:val="28"/>
          <w:szCs w:val="28"/>
          <w:lang w:val="uk-UA"/>
        </w:rPr>
        <w:t>.</w:t>
      </w:r>
    </w:p>
    <w:p w:rsidR="00E83463"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5</w:t>
      </w:r>
      <w:r w:rsidR="00954FCF" w:rsidRPr="00BF196F">
        <w:rPr>
          <w:rFonts w:ascii="Times New Roman" w:hAnsi="Times New Roman" w:cs="Times New Roman"/>
          <w:sz w:val="28"/>
          <w:szCs w:val="28"/>
          <w:lang w:val="uk-UA"/>
        </w:rPr>
        <w:t>. </w:t>
      </w:r>
      <w:r w:rsidR="00E83463" w:rsidRPr="00BF196F">
        <w:rPr>
          <w:rFonts w:ascii="Times New Roman" w:hAnsi="Times New Roman" w:cs="Times New Roman"/>
          <w:sz w:val="28"/>
          <w:szCs w:val="28"/>
          <w:lang w:val="uk-UA"/>
        </w:rPr>
        <w:t xml:space="preserve">Рекультивація закритого полігону для небезпечних відходів проводиться після його стабілізації, тобто зміцнення </w:t>
      </w:r>
      <w:proofErr w:type="spellStart"/>
      <w:r w:rsidR="00E83463" w:rsidRPr="00BF196F">
        <w:rPr>
          <w:rFonts w:ascii="Times New Roman" w:hAnsi="Times New Roman" w:cs="Times New Roman"/>
          <w:sz w:val="28"/>
          <w:szCs w:val="28"/>
          <w:lang w:val="uk-UA"/>
        </w:rPr>
        <w:t>звалищного</w:t>
      </w:r>
      <w:proofErr w:type="spellEnd"/>
      <w:r w:rsidR="00E83463" w:rsidRPr="00BF196F">
        <w:rPr>
          <w:rFonts w:ascii="Times New Roman" w:hAnsi="Times New Roman" w:cs="Times New Roman"/>
          <w:sz w:val="28"/>
          <w:szCs w:val="28"/>
          <w:lang w:val="uk-UA"/>
        </w:rPr>
        <w:t xml:space="preserve"> ґрунту та досягнення ним постійного стійкого стану.</w:t>
      </w:r>
    </w:p>
    <w:p w:rsidR="00FB6318"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6</w:t>
      </w:r>
      <w:r w:rsidR="00954FCF" w:rsidRPr="00BF196F">
        <w:rPr>
          <w:rFonts w:ascii="Times New Roman" w:hAnsi="Times New Roman" w:cs="Times New Roman"/>
          <w:sz w:val="28"/>
          <w:szCs w:val="28"/>
          <w:lang w:val="uk-UA"/>
        </w:rPr>
        <w:t>. </w:t>
      </w:r>
      <w:r w:rsidR="00DE5F26" w:rsidRPr="00BF196F">
        <w:rPr>
          <w:rFonts w:ascii="Times New Roman" w:hAnsi="Times New Roman" w:cs="Times New Roman"/>
          <w:sz w:val="28"/>
          <w:szCs w:val="28"/>
          <w:lang w:val="uk-UA"/>
        </w:rPr>
        <w:t>Рекультивація закритого полігону для небезпечних відходів проводиться в два послідовні етапи: технічний і біологічний.</w:t>
      </w:r>
    </w:p>
    <w:p w:rsidR="00DE5F26"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7</w:t>
      </w:r>
      <w:r w:rsidR="00954FCF" w:rsidRPr="00BF196F">
        <w:rPr>
          <w:rFonts w:ascii="Times New Roman" w:hAnsi="Times New Roman" w:cs="Times New Roman"/>
          <w:sz w:val="28"/>
          <w:szCs w:val="28"/>
          <w:lang w:val="uk-UA"/>
        </w:rPr>
        <w:t>. </w:t>
      </w:r>
      <w:r w:rsidR="005005AB" w:rsidRPr="00BF196F">
        <w:rPr>
          <w:rFonts w:ascii="Times New Roman" w:hAnsi="Times New Roman" w:cs="Times New Roman"/>
          <w:sz w:val="28"/>
          <w:szCs w:val="28"/>
          <w:lang w:val="uk-UA"/>
        </w:rPr>
        <w:t xml:space="preserve">Після припинення експлуатації полігону </w:t>
      </w:r>
      <w:r w:rsidR="00573300" w:rsidRPr="00BF196F">
        <w:rPr>
          <w:rFonts w:ascii="Times New Roman" w:hAnsi="Times New Roman" w:cs="Times New Roman"/>
          <w:sz w:val="28"/>
          <w:szCs w:val="28"/>
          <w:lang w:val="uk-UA"/>
        </w:rPr>
        <w:t xml:space="preserve">для небезпечних відходів </w:t>
      </w:r>
      <w:r w:rsidR="005005AB" w:rsidRPr="00BF196F">
        <w:rPr>
          <w:rFonts w:ascii="Times New Roman" w:hAnsi="Times New Roman" w:cs="Times New Roman"/>
          <w:sz w:val="28"/>
          <w:szCs w:val="28"/>
          <w:lang w:val="uk-UA"/>
        </w:rPr>
        <w:t xml:space="preserve">його будівлі та споруди, а також </w:t>
      </w:r>
      <w:r w:rsidR="005B0902" w:rsidRPr="00BF196F">
        <w:rPr>
          <w:rFonts w:ascii="Times New Roman" w:hAnsi="Times New Roman" w:cs="Times New Roman"/>
          <w:sz w:val="28"/>
          <w:szCs w:val="28"/>
          <w:lang w:val="uk-UA"/>
        </w:rPr>
        <w:t xml:space="preserve">техніка, </w:t>
      </w:r>
      <w:r w:rsidR="005005AB" w:rsidRPr="00BF196F">
        <w:rPr>
          <w:rFonts w:ascii="Times New Roman" w:hAnsi="Times New Roman" w:cs="Times New Roman"/>
          <w:sz w:val="28"/>
          <w:szCs w:val="28"/>
          <w:lang w:val="uk-UA"/>
        </w:rPr>
        <w:t>машини</w:t>
      </w:r>
      <w:r w:rsidR="00822542" w:rsidRPr="00BF196F">
        <w:rPr>
          <w:rFonts w:ascii="Times New Roman" w:hAnsi="Times New Roman" w:cs="Times New Roman"/>
          <w:sz w:val="28"/>
          <w:szCs w:val="28"/>
          <w:lang w:val="uk-UA"/>
        </w:rPr>
        <w:t xml:space="preserve">, </w:t>
      </w:r>
      <w:r w:rsidR="009D1BC3" w:rsidRPr="00BF196F">
        <w:rPr>
          <w:rFonts w:ascii="Times New Roman" w:hAnsi="Times New Roman" w:cs="Times New Roman"/>
          <w:sz w:val="28"/>
          <w:szCs w:val="28"/>
          <w:lang w:val="uk-UA"/>
        </w:rPr>
        <w:t>механізми</w:t>
      </w:r>
      <w:r w:rsidR="005005AB" w:rsidRPr="00BF196F">
        <w:rPr>
          <w:rFonts w:ascii="Times New Roman" w:hAnsi="Times New Roman" w:cs="Times New Roman"/>
          <w:sz w:val="28"/>
          <w:szCs w:val="28"/>
          <w:lang w:val="uk-UA"/>
        </w:rPr>
        <w:t xml:space="preserve"> та устаткування повинні знезаражуватись. Після знезараження будівлі та споруди </w:t>
      </w:r>
      <w:r w:rsidR="00B44D9F" w:rsidRPr="00BF196F">
        <w:rPr>
          <w:rFonts w:ascii="Times New Roman" w:hAnsi="Times New Roman" w:cs="Times New Roman"/>
          <w:sz w:val="28"/>
          <w:szCs w:val="28"/>
          <w:lang w:val="uk-UA"/>
        </w:rPr>
        <w:t xml:space="preserve">підлягають демонтажу з </w:t>
      </w:r>
      <w:r w:rsidR="00331FB7" w:rsidRPr="00BF196F">
        <w:rPr>
          <w:rFonts w:ascii="Times New Roman" w:hAnsi="Times New Roman" w:cs="Times New Roman"/>
          <w:sz w:val="28"/>
          <w:szCs w:val="28"/>
          <w:lang w:val="uk-UA"/>
        </w:rPr>
        <w:t>подальшим</w:t>
      </w:r>
      <w:r w:rsidR="00B44D9F" w:rsidRPr="00BF196F">
        <w:rPr>
          <w:rFonts w:ascii="Times New Roman" w:hAnsi="Times New Roman" w:cs="Times New Roman"/>
          <w:sz w:val="28"/>
          <w:szCs w:val="28"/>
          <w:lang w:val="uk-UA"/>
        </w:rPr>
        <w:t xml:space="preserve"> захороненням утворених будівельних відходів згідно</w:t>
      </w:r>
      <w:r w:rsidR="005005AB" w:rsidRPr="00BF196F">
        <w:rPr>
          <w:rFonts w:ascii="Times New Roman" w:hAnsi="Times New Roman" w:cs="Times New Roman"/>
          <w:sz w:val="28"/>
          <w:szCs w:val="28"/>
          <w:lang w:val="uk-UA"/>
        </w:rPr>
        <w:t xml:space="preserve"> </w:t>
      </w:r>
      <w:r w:rsidR="004C5C05" w:rsidRPr="00BF196F">
        <w:rPr>
          <w:rFonts w:ascii="Times New Roman" w:hAnsi="Times New Roman" w:cs="Times New Roman"/>
          <w:sz w:val="28"/>
          <w:szCs w:val="28"/>
          <w:lang w:val="uk-UA"/>
        </w:rPr>
        <w:t xml:space="preserve">з </w:t>
      </w:r>
      <w:r w:rsidR="00B44D9F" w:rsidRPr="00BF196F">
        <w:rPr>
          <w:rFonts w:ascii="Times New Roman" w:hAnsi="Times New Roman" w:cs="Times New Roman"/>
          <w:sz w:val="28"/>
          <w:szCs w:val="28"/>
          <w:lang w:val="uk-UA"/>
        </w:rPr>
        <w:t>їх властивост</w:t>
      </w:r>
      <w:r w:rsidR="004C5C05" w:rsidRPr="00BF196F">
        <w:rPr>
          <w:rFonts w:ascii="Times New Roman" w:hAnsi="Times New Roman" w:cs="Times New Roman"/>
          <w:sz w:val="28"/>
          <w:szCs w:val="28"/>
          <w:lang w:val="uk-UA"/>
        </w:rPr>
        <w:t>ями</w:t>
      </w:r>
      <w:r w:rsidR="005005AB" w:rsidRPr="00BF196F">
        <w:rPr>
          <w:rFonts w:ascii="Times New Roman" w:hAnsi="Times New Roman" w:cs="Times New Roman"/>
          <w:sz w:val="28"/>
          <w:szCs w:val="28"/>
          <w:lang w:val="uk-UA"/>
        </w:rPr>
        <w:t xml:space="preserve">, </w:t>
      </w:r>
      <w:r w:rsidR="00AA790B" w:rsidRPr="00BF196F">
        <w:rPr>
          <w:rFonts w:ascii="Times New Roman" w:hAnsi="Times New Roman" w:cs="Times New Roman"/>
          <w:sz w:val="28"/>
          <w:szCs w:val="28"/>
          <w:lang w:val="uk-UA"/>
        </w:rPr>
        <w:t xml:space="preserve">а </w:t>
      </w:r>
      <w:r w:rsidR="005B0902" w:rsidRPr="00BF196F">
        <w:rPr>
          <w:rFonts w:ascii="Times New Roman" w:hAnsi="Times New Roman" w:cs="Times New Roman"/>
          <w:sz w:val="28"/>
          <w:szCs w:val="28"/>
          <w:lang w:val="uk-UA"/>
        </w:rPr>
        <w:t>техніка</w:t>
      </w:r>
      <w:r w:rsidR="005005AB" w:rsidRPr="00BF196F">
        <w:rPr>
          <w:rFonts w:ascii="Times New Roman" w:hAnsi="Times New Roman" w:cs="Times New Roman"/>
          <w:sz w:val="28"/>
          <w:szCs w:val="28"/>
          <w:lang w:val="uk-UA"/>
        </w:rPr>
        <w:t>, машини</w:t>
      </w:r>
      <w:r w:rsidR="004C5C05" w:rsidRPr="00BF196F">
        <w:rPr>
          <w:rFonts w:ascii="Times New Roman" w:hAnsi="Times New Roman" w:cs="Times New Roman"/>
          <w:sz w:val="28"/>
          <w:szCs w:val="28"/>
          <w:lang w:val="uk-UA"/>
        </w:rPr>
        <w:t xml:space="preserve">, </w:t>
      </w:r>
      <w:r w:rsidR="009D1BC3" w:rsidRPr="00BF196F">
        <w:rPr>
          <w:rFonts w:ascii="Times New Roman" w:hAnsi="Times New Roman" w:cs="Times New Roman"/>
          <w:sz w:val="28"/>
          <w:szCs w:val="28"/>
          <w:lang w:val="uk-UA"/>
        </w:rPr>
        <w:t>механізми</w:t>
      </w:r>
      <w:r w:rsidR="005005AB" w:rsidRPr="00BF196F">
        <w:rPr>
          <w:rFonts w:ascii="Times New Roman" w:hAnsi="Times New Roman" w:cs="Times New Roman"/>
          <w:sz w:val="28"/>
          <w:szCs w:val="28"/>
          <w:lang w:val="uk-UA"/>
        </w:rPr>
        <w:t xml:space="preserve"> та устаткування можуть використовуватись на інших об’єктах.</w:t>
      </w:r>
    </w:p>
    <w:p w:rsidR="00FB6318"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049B8" w:rsidRPr="00BF196F">
        <w:rPr>
          <w:rFonts w:ascii="Times New Roman" w:hAnsi="Times New Roman" w:cs="Times New Roman"/>
          <w:sz w:val="28"/>
          <w:szCs w:val="28"/>
          <w:lang w:val="uk-UA"/>
        </w:rPr>
        <w:t>8</w:t>
      </w:r>
      <w:r w:rsidR="00954FCF" w:rsidRPr="00BF196F">
        <w:rPr>
          <w:rFonts w:ascii="Times New Roman" w:hAnsi="Times New Roman" w:cs="Times New Roman"/>
          <w:sz w:val="28"/>
          <w:szCs w:val="28"/>
          <w:lang w:val="uk-UA"/>
        </w:rPr>
        <w:t>. </w:t>
      </w:r>
      <w:r w:rsidR="000716D4" w:rsidRPr="00BF196F">
        <w:rPr>
          <w:rFonts w:ascii="Times New Roman" w:hAnsi="Times New Roman" w:cs="Times New Roman"/>
          <w:sz w:val="28"/>
          <w:szCs w:val="28"/>
          <w:lang w:val="uk-UA"/>
        </w:rPr>
        <w:t xml:space="preserve">Подальше використання територій рекультивованих полігонів для </w:t>
      </w:r>
      <w:r w:rsidR="0003756F" w:rsidRPr="00BF196F">
        <w:rPr>
          <w:rFonts w:ascii="Times New Roman" w:hAnsi="Times New Roman" w:cs="Times New Roman"/>
          <w:sz w:val="28"/>
          <w:szCs w:val="28"/>
          <w:lang w:val="uk-UA"/>
        </w:rPr>
        <w:t xml:space="preserve">небезпечних відходів з метою </w:t>
      </w:r>
      <w:r w:rsidR="000716D4" w:rsidRPr="00BF196F">
        <w:rPr>
          <w:rFonts w:ascii="Times New Roman" w:hAnsi="Times New Roman" w:cs="Times New Roman"/>
          <w:sz w:val="28"/>
          <w:szCs w:val="28"/>
          <w:lang w:val="uk-UA"/>
        </w:rPr>
        <w:t>будь-яких інших потреб неможливе</w:t>
      </w:r>
      <w:r w:rsidR="0003756F" w:rsidRPr="00BF196F">
        <w:rPr>
          <w:rFonts w:ascii="Times New Roman" w:hAnsi="Times New Roman" w:cs="Times New Roman"/>
          <w:sz w:val="28"/>
          <w:szCs w:val="28"/>
          <w:lang w:val="uk-UA"/>
        </w:rPr>
        <w:t xml:space="preserve">. Вони </w:t>
      </w:r>
      <w:r w:rsidR="00461997" w:rsidRPr="00BF196F">
        <w:rPr>
          <w:rFonts w:ascii="Times New Roman" w:hAnsi="Times New Roman" w:cs="Times New Roman"/>
          <w:sz w:val="28"/>
          <w:szCs w:val="28"/>
          <w:lang w:val="uk-UA"/>
        </w:rPr>
        <w:t>мають</w:t>
      </w:r>
      <w:r w:rsidR="0003756F" w:rsidRPr="00BF196F">
        <w:rPr>
          <w:rFonts w:ascii="Times New Roman" w:hAnsi="Times New Roman" w:cs="Times New Roman"/>
          <w:sz w:val="28"/>
          <w:szCs w:val="28"/>
          <w:lang w:val="uk-UA"/>
        </w:rPr>
        <w:t xml:space="preserve"> перебувати у стані контрольованих особливо небезпечних об’єктів.</w:t>
      </w:r>
    </w:p>
    <w:p w:rsidR="00362A14" w:rsidRPr="00BF196F" w:rsidRDefault="00362A14"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Догляд за полігоном після припинення його експлуатації</w:t>
      </w:r>
    </w:p>
    <w:p w:rsidR="00362A14"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EF26F7" w:rsidRPr="00BF196F">
        <w:rPr>
          <w:rFonts w:ascii="Times New Roman" w:hAnsi="Times New Roman" w:cs="Times New Roman"/>
          <w:sz w:val="28"/>
          <w:szCs w:val="28"/>
          <w:lang w:val="uk-UA"/>
        </w:rPr>
        <w:t>9</w:t>
      </w:r>
      <w:r w:rsidR="00954FCF" w:rsidRPr="00BF196F">
        <w:rPr>
          <w:rFonts w:ascii="Times New Roman" w:hAnsi="Times New Roman" w:cs="Times New Roman"/>
          <w:sz w:val="28"/>
          <w:szCs w:val="28"/>
          <w:lang w:val="uk-UA"/>
        </w:rPr>
        <w:t>. </w:t>
      </w:r>
      <w:r w:rsidR="00B002F4" w:rsidRPr="00BF196F">
        <w:rPr>
          <w:rFonts w:ascii="Times New Roman" w:hAnsi="Times New Roman" w:cs="Times New Roman"/>
          <w:sz w:val="28"/>
          <w:szCs w:val="28"/>
          <w:lang w:val="uk-UA"/>
        </w:rPr>
        <w:t>Догляд за полігоном для небезпечних відходів після припинення його експлуатації має включати підтримку цілісності захисного екрану поверхні полігону, забезпечення вилучення та знешкодження фільтрату, а також відведення зливових і талих вод. Перелік заходів догляду за полігоном</w:t>
      </w:r>
      <w:r w:rsidR="00573300" w:rsidRPr="00BF196F">
        <w:rPr>
          <w:rFonts w:ascii="Times New Roman" w:hAnsi="Times New Roman" w:cs="Times New Roman"/>
          <w:sz w:val="28"/>
          <w:szCs w:val="28"/>
          <w:lang w:val="uk-UA"/>
        </w:rPr>
        <w:t xml:space="preserve"> для небезпечних відходів</w:t>
      </w:r>
      <w:r w:rsidR="00B002F4" w:rsidRPr="00BF196F">
        <w:rPr>
          <w:rFonts w:ascii="Times New Roman" w:hAnsi="Times New Roman" w:cs="Times New Roman"/>
          <w:sz w:val="28"/>
          <w:szCs w:val="28"/>
          <w:lang w:val="uk-UA"/>
        </w:rPr>
        <w:t>, які за</w:t>
      </w:r>
      <w:r w:rsidR="00E14409" w:rsidRPr="00BF196F">
        <w:rPr>
          <w:rFonts w:ascii="Times New Roman" w:hAnsi="Times New Roman" w:cs="Times New Roman"/>
          <w:sz w:val="28"/>
          <w:szCs w:val="28"/>
          <w:lang w:val="uk-UA"/>
        </w:rPr>
        <w:t>плановані до реалізації, повинен</w:t>
      </w:r>
      <w:r w:rsidR="00B002F4" w:rsidRPr="00BF196F">
        <w:rPr>
          <w:rFonts w:ascii="Times New Roman" w:hAnsi="Times New Roman" w:cs="Times New Roman"/>
          <w:sz w:val="28"/>
          <w:szCs w:val="28"/>
          <w:lang w:val="uk-UA"/>
        </w:rPr>
        <w:t xml:space="preserve"> міститися в інструкції з експлуатації полігону та догляду за ним після припинення його експлуатації.</w:t>
      </w:r>
    </w:p>
    <w:p w:rsidR="00B002F4"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3</w:t>
      </w:r>
      <w:r w:rsidR="00EF26F7" w:rsidRPr="00BF196F">
        <w:rPr>
          <w:rFonts w:ascii="Times New Roman" w:hAnsi="Times New Roman" w:cs="Times New Roman"/>
          <w:sz w:val="28"/>
          <w:szCs w:val="28"/>
          <w:lang w:val="uk-UA"/>
        </w:rPr>
        <w:t>0</w:t>
      </w:r>
      <w:r w:rsidR="00954FCF" w:rsidRPr="00BF196F">
        <w:rPr>
          <w:rFonts w:ascii="Times New Roman" w:hAnsi="Times New Roman" w:cs="Times New Roman"/>
          <w:sz w:val="28"/>
          <w:szCs w:val="28"/>
          <w:lang w:val="uk-UA"/>
        </w:rPr>
        <w:t>. </w:t>
      </w:r>
      <w:r w:rsidR="0063620C" w:rsidRPr="00BF196F">
        <w:rPr>
          <w:rFonts w:ascii="Times New Roman" w:hAnsi="Times New Roman" w:cs="Times New Roman"/>
          <w:sz w:val="28"/>
          <w:szCs w:val="28"/>
          <w:lang w:val="uk-UA"/>
        </w:rPr>
        <w:t xml:space="preserve">Протягом періоду догляду за полігоном для небезпечних відходів </w:t>
      </w:r>
      <w:r w:rsidR="00C32493" w:rsidRPr="00BF196F">
        <w:rPr>
          <w:rFonts w:ascii="Times New Roman" w:hAnsi="Times New Roman" w:cs="Times New Roman"/>
          <w:sz w:val="28"/>
          <w:szCs w:val="28"/>
          <w:lang w:val="uk-UA"/>
        </w:rPr>
        <w:t>власник</w:t>
      </w:r>
      <w:r w:rsidR="0063620C" w:rsidRPr="00BF196F">
        <w:rPr>
          <w:rFonts w:ascii="Times New Roman" w:hAnsi="Times New Roman" w:cs="Times New Roman"/>
          <w:sz w:val="28"/>
          <w:szCs w:val="28"/>
          <w:lang w:val="uk-UA"/>
        </w:rPr>
        <w:t xml:space="preserve"> полігону повинен забезпечувати зниження можливості несанкціонованого доступу до закритих карт.</w:t>
      </w:r>
    </w:p>
    <w:p w:rsidR="0063620C"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F26F7" w:rsidRPr="00BF196F">
        <w:rPr>
          <w:rFonts w:ascii="Times New Roman" w:hAnsi="Times New Roman" w:cs="Times New Roman"/>
          <w:sz w:val="28"/>
          <w:szCs w:val="28"/>
          <w:lang w:val="uk-UA"/>
        </w:rPr>
        <w:t>1</w:t>
      </w:r>
      <w:r w:rsidR="00954FCF" w:rsidRPr="00BF196F">
        <w:rPr>
          <w:rFonts w:ascii="Times New Roman" w:hAnsi="Times New Roman" w:cs="Times New Roman"/>
          <w:sz w:val="28"/>
          <w:szCs w:val="28"/>
          <w:lang w:val="uk-UA"/>
        </w:rPr>
        <w:t>. </w:t>
      </w:r>
      <w:r w:rsidR="002E3440" w:rsidRPr="00BF196F">
        <w:rPr>
          <w:rFonts w:ascii="Times New Roman" w:hAnsi="Times New Roman" w:cs="Times New Roman"/>
          <w:sz w:val="28"/>
          <w:szCs w:val="28"/>
          <w:lang w:val="uk-UA"/>
        </w:rPr>
        <w:t>Для забезпечення тривалої працездатності захисного екрану полігону для небезпечних</w:t>
      </w:r>
      <w:r w:rsidR="00D20AE5" w:rsidRPr="00BF196F">
        <w:rPr>
          <w:rFonts w:ascii="Times New Roman" w:hAnsi="Times New Roman" w:cs="Times New Roman"/>
          <w:sz w:val="28"/>
          <w:szCs w:val="28"/>
          <w:lang w:val="uk-UA"/>
        </w:rPr>
        <w:t xml:space="preserve"> відходів</w:t>
      </w:r>
      <w:r w:rsidR="00461997" w:rsidRPr="00BF196F">
        <w:rPr>
          <w:rFonts w:ascii="Times New Roman" w:hAnsi="Times New Roman" w:cs="Times New Roman"/>
          <w:sz w:val="28"/>
          <w:szCs w:val="28"/>
          <w:lang w:val="uk-UA"/>
        </w:rPr>
        <w:t>,</w:t>
      </w:r>
      <w:r w:rsidR="002E3440" w:rsidRPr="00BF196F">
        <w:rPr>
          <w:rFonts w:ascii="Times New Roman" w:hAnsi="Times New Roman" w:cs="Times New Roman"/>
          <w:sz w:val="28"/>
          <w:szCs w:val="28"/>
          <w:lang w:val="uk-UA"/>
        </w:rPr>
        <w:t xml:space="preserve"> його огляд </w:t>
      </w:r>
      <w:r w:rsidR="00461997" w:rsidRPr="00BF196F">
        <w:rPr>
          <w:rFonts w:ascii="Times New Roman" w:hAnsi="Times New Roman" w:cs="Times New Roman"/>
          <w:sz w:val="28"/>
          <w:szCs w:val="28"/>
          <w:lang w:val="uk-UA"/>
        </w:rPr>
        <w:t xml:space="preserve">здійснюється </w:t>
      </w:r>
      <w:r w:rsidR="00224374" w:rsidRPr="00BF196F">
        <w:rPr>
          <w:rFonts w:ascii="Times New Roman" w:hAnsi="Times New Roman" w:cs="Times New Roman"/>
          <w:sz w:val="28"/>
          <w:szCs w:val="28"/>
          <w:lang w:val="uk-UA"/>
        </w:rPr>
        <w:t xml:space="preserve">шляхом обходу та/або </w:t>
      </w:r>
      <w:proofErr w:type="spellStart"/>
      <w:r w:rsidR="00224374" w:rsidRPr="00BF196F">
        <w:rPr>
          <w:rFonts w:ascii="Times New Roman" w:hAnsi="Times New Roman" w:cs="Times New Roman"/>
          <w:sz w:val="28"/>
          <w:szCs w:val="28"/>
          <w:lang w:val="uk-UA"/>
        </w:rPr>
        <w:t>ае</w:t>
      </w:r>
      <w:r w:rsidR="002E3440" w:rsidRPr="00BF196F">
        <w:rPr>
          <w:rFonts w:ascii="Times New Roman" w:hAnsi="Times New Roman" w:cs="Times New Roman"/>
          <w:sz w:val="28"/>
          <w:szCs w:val="28"/>
          <w:lang w:val="uk-UA"/>
        </w:rPr>
        <w:t>розйомки</w:t>
      </w:r>
      <w:proofErr w:type="spellEnd"/>
      <w:r w:rsidR="002E3440" w:rsidRPr="00BF196F">
        <w:rPr>
          <w:rFonts w:ascii="Times New Roman" w:hAnsi="Times New Roman" w:cs="Times New Roman"/>
          <w:sz w:val="28"/>
          <w:szCs w:val="28"/>
          <w:lang w:val="uk-UA"/>
        </w:rPr>
        <w:t xml:space="preserve"> з періодичністю 1 раз на квартал. В ході огляду рекомендовано виявляти та документувати тріщини та зсуви захисного екрану, місця ерозії та просідання його поверхні, а також ділянки з відсутнім рослинним покривом та наявністю багаточисленних нор гризунів, які якнайшвидше повинні бути відремонтовані, відновлені та оброблені речовинами</w:t>
      </w:r>
      <w:r w:rsidR="00AA790B" w:rsidRPr="00BF196F">
        <w:rPr>
          <w:rFonts w:ascii="Times New Roman" w:hAnsi="Times New Roman" w:cs="Times New Roman"/>
          <w:sz w:val="28"/>
          <w:szCs w:val="28"/>
          <w:lang w:val="uk-UA"/>
        </w:rPr>
        <w:t>, які</w:t>
      </w:r>
      <w:r w:rsidR="002E3440" w:rsidRPr="00BF196F">
        <w:rPr>
          <w:rFonts w:ascii="Times New Roman" w:hAnsi="Times New Roman" w:cs="Times New Roman"/>
          <w:sz w:val="28"/>
          <w:szCs w:val="28"/>
          <w:lang w:val="uk-UA"/>
        </w:rPr>
        <w:t xml:space="preserve"> </w:t>
      </w:r>
      <w:r w:rsidR="00AA790B" w:rsidRPr="00BF196F">
        <w:rPr>
          <w:rFonts w:ascii="Times New Roman" w:hAnsi="Times New Roman" w:cs="Times New Roman"/>
          <w:sz w:val="28"/>
          <w:szCs w:val="28"/>
          <w:lang w:val="uk-UA"/>
        </w:rPr>
        <w:t xml:space="preserve">попереджають </w:t>
      </w:r>
      <w:r w:rsidR="002E3440" w:rsidRPr="00BF196F">
        <w:rPr>
          <w:rFonts w:ascii="Times New Roman" w:hAnsi="Times New Roman" w:cs="Times New Roman"/>
          <w:sz w:val="28"/>
          <w:szCs w:val="28"/>
          <w:lang w:val="uk-UA"/>
        </w:rPr>
        <w:t>проникнення зливових і талих вод</w:t>
      </w:r>
      <w:r w:rsidR="00AA790B" w:rsidRPr="00BF196F">
        <w:rPr>
          <w:rFonts w:ascii="Times New Roman" w:hAnsi="Times New Roman" w:cs="Times New Roman"/>
          <w:sz w:val="28"/>
          <w:szCs w:val="28"/>
          <w:lang w:val="uk-UA"/>
        </w:rPr>
        <w:t>,</w:t>
      </w:r>
      <w:r w:rsidR="002E3440" w:rsidRPr="00BF196F">
        <w:rPr>
          <w:rFonts w:ascii="Times New Roman" w:hAnsi="Times New Roman" w:cs="Times New Roman"/>
          <w:sz w:val="28"/>
          <w:szCs w:val="28"/>
          <w:lang w:val="uk-UA"/>
        </w:rPr>
        <w:t xml:space="preserve"> або засобами дератизації.</w:t>
      </w:r>
    </w:p>
    <w:p w:rsidR="008A3516"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F26F7" w:rsidRPr="00BF196F">
        <w:rPr>
          <w:rFonts w:ascii="Times New Roman" w:hAnsi="Times New Roman" w:cs="Times New Roman"/>
          <w:sz w:val="28"/>
          <w:szCs w:val="28"/>
          <w:lang w:val="uk-UA"/>
        </w:rPr>
        <w:t>2</w:t>
      </w:r>
      <w:r w:rsidR="00954FCF" w:rsidRPr="00BF196F">
        <w:rPr>
          <w:rFonts w:ascii="Times New Roman" w:hAnsi="Times New Roman" w:cs="Times New Roman"/>
          <w:sz w:val="28"/>
          <w:szCs w:val="28"/>
          <w:lang w:val="uk-UA"/>
        </w:rPr>
        <w:t>. </w:t>
      </w:r>
      <w:r w:rsidR="008A3516" w:rsidRPr="00BF196F">
        <w:rPr>
          <w:rFonts w:ascii="Times New Roman" w:hAnsi="Times New Roman" w:cs="Times New Roman"/>
          <w:sz w:val="28"/>
          <w:szCs w:val="28"/>
          <w:lang w:val="uk-UA"/>
        </w:rPr>
        <w:t>Протягом щонайменше двох перших років догляду за полігоном для небезпечних відходів необхідно щорічно виконувати топографічні дослідження для підтвердження стабілізації відходів, тобто коли рівень землі змінюється не більше ніж на 5% порівняно з результатами попередніх досліджень. Результати топографічних досліджень повинні мати деталізацію, достатню для виявлення локальних заглиблень та просідань відходів.</w:t>
      </w:r>
    </w:p>
    <w:p w:rsidR="002E3440"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F26F7" w:rsidRPr="00BF196F">
        <w:rPr>
          <w:rFonts w:ascii="Times New Roman" w:hAnsi="Times New Roman" w:cs="Times New Roman"/>
          <w:sz w:val="28"/>
          <w:szCs w:val="28"/>
          <w:lang w:val="uk-UA"/>
        </w:rPr>
        <w:t>3</w:t>
      </w:r>
      <w:r w:rsidR="00954FCF" w:rsidRPr="00BF196F">
        <w:rPr>
          <w:rFonts w:ascii="Times New Roman" w:hAnsi="Times New Roman" w:cs="Times New Roman"/>
          <w:sz w:val="28"/>
          <w:szCs w:val="28"/>
          <w:lang w:val="uk-UA"/>
        </w:rPr>
        <w:t>. </w:t>
      </w:r>
      <w:r w:rsidR="00D5173F" w:rsidRPr="00BF196F">
        <w:rPr>
          <w:rFonts w:ascii="Times New Roman" w:hAnsi="Times New Roman" w:cs="Times New Roman"/>
          <w:sz w:val="28"/>
          <w:szCs w:val="28"/>
          <w:lang w:val="uk-UA"/>
        </w:rPr>
        <w:t xml:space="preserve">Під час догляду за полігоном для небезпечних відходів необхідно забезпечувати вилучення та знешкодження фільтрату від кожної карти, яка обладнана системами збирання фільтрату, </w:t>
      </w:r>
      <w:r w:rsidR="00AF2C3F" w:rsidRPr="00BF196F">
        <w:rPr>
          <w:rFonts w:ascii="Times New Roman" w:hAnsi="Times New Roman" w:cs="Times New Roman"/>
          <w:sz w:val="28"/>
          <w:szCs w:val="28"/>
          <w:lang w:val="uk-UA"/>
        </w:rPr>
        <w:t xml:space="preserve">протягом періоду його активного утворення, що </w:t>
      </w:r>
      <w:r w:rsidR="00D91027" w:rsidRPr="00BF196F">
        <w:rPr>
          <w:rFonts w:ascii="Times New Roman" w:hAnsi="Times New Roman" w:cs="Times New Roman"/>
          <w:sz w:val="28"/>
          <w:szCs w:val="28"/>
          <w:lang w:val="uk-UA"/>
        </w:rPr>
        <w:t>характеризується обсягом</w:t>
      </w:r>
      <w:r w:rsidR="0032303A" w:rsidRPr="00BF196F">
        <w:rPr>
          <w:rFonts w:ascii="Times New Roman" w:hAnsi="Times New Roman" w:cs="Times New Roman"/>
          <w:sz w:val="28"/>
          <w:szCs w:val="28"/>
          <w:lang w:val="uk-UA"/>
        </w:rPr>
        <w:t xml:space="preserve"> накопичення</w:t>
      </w:r>
      <w:r w:rsidR="00D91027" w:rsidRPr="00BF196F">
        <w:rPr>
          <w:rFonts w:ascii="Times New Roman" w:hAnsi="Times New Roman" w:cs="Times New Roman"/>
          <w:sz w:val="28"/>
          <w:szCs w:val="28"/>
          <w:lang w:val="uk-UA"/>
        </w:rPr>
        <w:t xml:space="preserve">, достатнім для роботи </w:t>
      </w:r>
      <w:r w:rsidR="00573300" w:rsidRPr="00BF196F">
        <w:rPr>
          <w:rFonts w:ascii="Times New Roman" w:hAnsi="Times New Roman" w:cs="Times New Roman"/>
          <w:sz w:val="28"/>
          <w:szCs w:val="28"/>
          <w:lang w:val="uk-UA"/>
        </w:rPr>
        <w:t xml:space="preserve">локальних </w:t>
      </w:r>
      <w:r w:rsidR="00D91027" w:rsidRPr="00BF196F">
        <w:rPr>
          <w:rFonts w:ascii="Times New Roman" w:hAnsi="Times New Roman" w:cs="Times New Roman"/>
          <w:sz w:val="28"/>
          <w:szCs w:val="28"/>
          <w:lang w:val="uk-UA"/>
        </w:rPr>
        <w:t>очисних споруд</w:t>
      </w:r>
      <w:r w:rsidR="00AF2C3F" w:rsidRPr="00BF196F">
        <w:rPr>
          <w:rFonts w:ascii="Times New Roman" w:hAnsi="Times New Roman" w:cs="Times New Roman"/>
          <w:sz w:val="28"/>
          <w:szCs w:val="28"/>
          <w:lang w:val="uk-UA"/>
        </w:rPr>
        <w:t>.</w:t>
      </w:r>
    </w:p>
    <w:p w:rsidR="00D91027"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F26F7" w:rsidRPr="00BF196F">
        <w:rPr>
          <w:rFonts w:ascii="Times New Roman" w:hAnsi="Times New Roman" w:cs="Times New Roman"/>
          <w:sz w:val="28"/>
          <w:szCs w:val="28"/>
          <w:lang w:val="uk-UA"/>
        </w:rPr>
        <w:t>4</w:t>
      </w:r>
      <w:r w:rsidR="00954FCF" w:rsidRPr="00BF196F">
        <w:rPr>
          <w:rFonts w:ascii="Times New Roman" w:hAnsi="Times New Roman" w:cs="Times New Roman"/>
          <w:sz w:val="28"/>
          <w:szCs w:val="28"/>
          <w:lang w:val="uk-UA"/>
        </w:rPr>
        <w:t>. </w:t>
      </w:r>
      <w:r w:rsidR="008A3516" w:rsidRPr="00BF196F">
        <w:rPr>
          <w:rFonts w:ascii="Times New Roman" w:hAnsi="Times New Roman" w:cs="Times New Roman"/>
          <w:sz w:val="28"/>
          <w:szCs w:val="28"/>
          <w:lang w:val="uk-UA"/>
        </w:rPr>
        <w:t xml:space="preserve">Під час догляду за полігоном для небезпечних відходів </w:t>
      </w:r>
      <w:r w:rsidR="00461997" w:rsidRPr="00BF196F">
        <w:rPr>
          <w:rFonts w:ascii="Times New Roman" w:hAnsi="Times New Roman" w:cs="Times New Roman"/>
          <w:sz w:val="28"/>
          <w:szCs w:val="28"/>
          <w:lang w:val="uk-UA"/>
        </w:rPr>
        <w:t>щомісячно проводиться</w:t>
      </w:r>
      <w:r w:rsidR="008A3516" w:rsidRPr="00BF196F">
        <w:rPr>
          <w:rFonts w:ascii="Times New Roman" w:hAnsi="Times New Roman" w:cs="Times New Roman"/>
          <w:sz w:val="28"/>
          <w:szCs w:val="28"/>
          <w:lang w:val="uk-UA"/>
        </w:rPr>
        <w:t xml:space="preserve"> </w:t>
      </w:r>
      <w:r w:rsidR="00461997" w:rsidRPr="00BF196F">
        <w:rPr>
          <w:rFonts w:ascii="Times New Roman" w:hAnsi="Times New Roman" w:cs="Times New Roman"/>
          <w:sz w:val="28"/>
          <w:szCs w:val="28"/>
          <w:lang w:val="uk-UA"/>
        </w:rPr>
        <w:t>перевірка</w:t>
      </w:r>
      <w:r w:rsidR="008A3516" w:rsidRPr="00BF196F">
        <w:rPr>
          <w:rFonts w:ascii="Times New Roman" w:hAnsi="Times New Roman" w:cs="Times New Roman"/>
          <w:sz w:val="28"/>
          <w:szCs w:val="28"/>
          <w:lang w:val="uk-UA"/>
        </w:rPr>
        <w:t xml:space="preserve"> систем відведення зливових і талих вод, а так</w:t>
      </w:r>
      <w:r w:rsidR="004273F4" w:rsidRPr="00BF196F">
        <w:rPr>
          <w:rFonts w:ascii="Times New Roman" w:hAnsi="Times New Roman" w:cs="Times New Roman"/>
          <w:sz w:val="28"/>
          <w:szCs w:val="28"/>
          <w:lang w:val="uk-UA"/>
        </w:rPr>
        <w:t>ож, за необхідності, здійснюється</w:t>
      </w:r>
      <w:r w:rsidR="008A3516" w:rsidRPr="00BF196F">
        <w:rPr>
          <w:rFonts w:ascii="Times New Roman" w:hAnsi="Times New Roman" w:cs="Times New Roman"/>
          <w:sz w:val="28"/>
          <w:szCs w:val="28"/>
          <w:lang w:val="uk-UA"/>
        </w:rPr>
        <w:t xml:space="preserve"> їх технічне обслуговування і ремонт.</w:t>
      </w:r>
    </w:p>
    <w:p w:rsidR="00AF2C3F"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F26F7" w:rsidRPr="00BF196F">
        <w:rPr>
          <w:rFonts w:ascii="Times New Roman" w:hAnsi="Times New Roman" w:cs="Times New Roman"/>
          <w:sz w:val="28"/>
          <w:szCs w:val="28"/>
          <w:lang w:val="uk-UA"/>
        </w:rPr>
        <w:t>5</w:t>
      </w:r>
      <w:r w:rsidR="00954FCF" w:rsidRPr="00BF196F">
        <w:rPr>
          <w:rFonts w:ascii="Times New Roman" w:hAnsi="Times New Roman" w:cs="Times New Roman"/>
          <w:sz w:val="28"/>
          <w:szCs w:val="28"/>
          <w:lang w:val="uk-UA"/>
        </w:rPr>
        <w:t>. </w:t>
      </w:r>
      <w:r w:rsidR="008A3516" w:rsidRPr="00BF196F">
        <w:rPr>
          <w:rFonts w:ascii="Times New Roman" w:hAnsi="Times New Roman" w:cs="Times New Roman"/>
          <w:sz w:val="28"/>
          <w:szCs w:val="28"/>
          <w:lang w:val="uk-UA"/>
        </w:rPr>
        <w:t>Протягом вегетаційного періоду на полігонах для небезпечних відходів слід здійснювати</w:t>
      </w:r>
      <w:r w:rsidR="004703B8" w:rsidRPr="00BF196F">
        <w:rPr>
          <w:rFonts w:ascii="Times New Roman" w:hAnsi="Times New Roman" w:cs="Times New Roman"/>
          <w:sz w:val="28"/>
          <w:szCs w:val="28"/>
          <w:lang w:val="uk-UA"/>
        </w:rPr>
        <w:t xml:space="preserve"> </w:t>
      </w:r>
      <w:r w:rsidR="008A3516" w:rsidRPr="00BF196F">
        <w:rPr>
          <w:rFonts w:ascii="Times New Roman" w:hAnsi="Times New Roman" w:cs="Times New Roman"/>
          <w:sz w:val="28"/>
          <w:szCs w:val="28"/>
          <w:lang w:val="uk-UA"/>
        </w:rPr>
        <w:t>відновлення</w:t>
      </w:r>
      <w:r w:rsidR="00954FCF" w:rsidRPr="00BF196F">
        <w:rPr>
          <w:rFonts w:ascii="Times New Roman" w:hAnsi="Times New Roman" w:cs="Times New Roman"/>
          <w:sz w:val="28"/>
          <w:szCs w:val="28"/>
          <w:lang w:val="uk-UA"/>
        </w:rPr>
        <w:t xml:space="preserve"> </w:t>
      </w:r>
      <w:r w:rsidR="00E54B95" w:rsidRPr="00BF196F">
        <w:rPr>
          <w:rFonts w:ascii="Times New Roman" w:hAnsi="Times New Roman" w:cs="Times New Roman"/>
          <w:sz w:val="28"/>
          <w:szCs w:val="28"/>
          <w:lang w:val="uk-UA"/>
        </w:rPr>
        <w:t>рослинності</w:t>
      </w:r>
      <w:r w:rsidR="008A3516" w:rsidRPr="00BF196F">
        <w:rPr>
          <w:rFonts w:ascii="Times New Roman" w:hAnsi="Times New Roman" w:cs="Times New Roman"/>
          <w:sz w:val="28"/>
          <w:szCs w:val="28"/>
          <w:lang w:val="uk-UA"/>
        </w:rPr>
        <w:t>, включаючи внесення добрив і поживних речовин, та видалення надмірної рослинності з періодичністю відповідно до технології вирощування багаторічних трав, що використовуються для улаштування біологічного шару рекультивації.</w:t>
      </w:r>
    </w:p>
    <w:p w:rsidR="00612271" w:rsidRPr="00BF196F" w:rsidRDefault="00612271" w:rsidP="002508DB">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 xml:space="preserve">ІV. </w:t>
      </w:r>
      <w:r w:rsidR="001B6798" w:rsidRPr="00BF196F">
        <w:rPr>
          <w:rFonts w:ascii="Times New Roman" w:hAnsi="Times New Roman" w:cs="Times New Roman"/>
          <w:b/>
          <w:sz w:val="28"/>
          <w:szCs w:val="28"/>
          <w:lang w:val="uk-UA"/>
        </w:rPr>
        <w:t>Полігони</w:t>
      </w:r>
      <w:r w:rsidRPr="00BF196F">
        <w:rPr>
          <w:rFonts w:ascii="Times New Roman" w:hAnsi="Times New Roman" w:cs="Times New Roman"/>
          <w:b/>
          <w:sz w:val="28"/>
          <w:szCs w:val="28"/>
          <w:lang w:val="uk-UA"/>
        </w:rPr>
        <w:t xml:space="preserve"> </w:t>
      </w:r>
      <w:r w:rsidR="00E62A1E" w:rsidRPr="00BF196F">
        <w:rPr>
          <w:rFonts w:ascii="Times New Roman" w:hAnsi="Times New Roman" w:cs="Times New Roman"/>
          <w:b/>
          <w:sz w:val="28"/>
          <w:szCs w:val="28"/>
          <w:lang w:val="uk-UA"/>
        </w:rPr>
        <w:t xml:space="preserve">для </w:t>
      </w:r>
      <w:r w:rsidRPr="00BF196F">
        <w:rPr>
          <w:rFonts w:ascii="Times New Roman" w:hAnsi="Times New Roman" w:cs="Times New Roman"/>
          <w:b/>
          <w:sz w:val="28"/>
          <w:szCs w:val="28"/>
          <w:lang w:val="uk-UA"/>
        </w:rPr>
        <w:t>відходів, що не є небезпечними</w:t>
      </w:r>
    </w:p>
    <w:p w:rsidR="00A4059B" w:rsidRPr="00BF196F" w:rsidRDefault="004641E7"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Експлуатація полігонів та їх інженерних мереж</w:t>
      </w:r>
    </w:p>
    <w:p w:rsidR="000F0B5D" w:rsidRPr="00BF196F" w:rsidRDefault="00F9581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954FCF" w:rsidRPr="00BF196F">
        <w:rPr>
          <w:rFonts w:ascii="Times New Roman" w:hAnsi="Times New Roman" w:cs="Times New Roman"/>
          <w:sz w:val="28"/>
          <w:szCs w:val="28"/>
          <w:lang w:val="uk-UA"/>
        </w:rPr>
        <w:t>. </w:t>
      </w:r>
      <w:r w:rsidR="00B8683C" w:rsidRPr="00BF196F">
        <w:rPr>
          <w:rFonts w:ascii="Times New Roman" w:hAnsi="Times New Roman" w:cs="Times New Roman"/>
          <w:sz w:val="28"/>
          <w:szCs w:val="28"/>
          <w:lang w:val="uk-UA"/>
        </w:rPr>
        <w:t xml:space="preserve">Експлуатація полігонів для відходів, що не є небезпечними, </w:t>
      </w:r>
      <w:r w:rsidR="00CF4621" w:rsidRPr="00BF196F">
        <w:rPr>
          <w:rFonts w:ascii="Times New Roman" w:hAnsi="Times New Roman" w:cs="Times New Roman"/>
          <w:sz w:val="28"/>
          <w:szCs w:val="28"/>
          <w:lang w:val="uk-UA"/>
        </w:rPr>
        <w:t>містить</w:t>
      </w:r>
      <w:r w:rsidR="000F0B5D" w:rsidRPr="00BF196F">
        <w:rPr>
          <w:rFonts w:ascii="Times New Roman" w:hAnsi="Times New Roman" w:cs="Times New Roman"/>
          <w:sz w:val="28"/>
          <w:szCs w:val="28"/>
          <w:lang w:val="uk-UA"/>
        </w:rPr>
        <w:t>:</w:t>
      </w:r>
    </w:p>
    <w:p w:rsidR="000F0B5D" w:rsidRPr="00BF196F" w:rsidRDefault="00A76310"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приймання відходів;</w:t>
      </w:r>
    </w:p>
    <w:p w:rsidR="00A76310" w:rsidRPr="00BF196F" w:rsidRDefault="00A76310"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складування відходів;</w:t>
      </w:r>
    </w:p>
    <w:p w:rsidR="00DD6C28" w:rsidRPr="00BF196F" w:rsidRDefault="000B49E2"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вилучення</w:t>
      </w:r>
      <w:r w:rsidR="00DD6C28" w:rsidRPr="00BF196F">
        <w:rPr>
          <w:rFonts w:ascii="Times New Roman" w:hAnsi="Times New Roman" w:cs="Times New Roman"/>
          <w:sz w:val="28"/>
          <w:szCs w:val="28"/>
          <w:lang w:val="uk-UA"/>
        </w:rPr>
        <w:t xml:space="preserve"> та знешкодження фільтрату;</w:t>
      </w:r>
    </w:p>
    <w:p w:rsidR="00DD6C28" w:rsidRPr="00BF196F" w:rsidRDefault="000B49E2"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вилучення</w:t>
      </w:r>
      <w:r w:rsidR="00DD6C28" w:rsidRPr="00BF196F">
        <w:rPr>
          <w:rFonts w:ascii="Times New Roman" w:hAnsi="Times New Roman" w:cs="Times New Roman"/>
          <w:sz w:val="28"/>
          <w:szCs w:val="28"/>
          <w:lang w:val="uk-UA"/>
        </w:rPr>
        <w:t xml:space="preserve"> та </w:t>
      </w:r>
      <w:r w:rsidRPr="00BF196F">
        <w:rPr>
          <w:rFonts w:ascii="Times New Roman" w:hAnsi="Times New Roman" w:cs="Times New Roman"/>
          <w:sz w:val="28"/>
          <w:szCs w:val="28"/>
          <w:lang w:val="uk-UA"/>
        </w:rPr>
        <w:t>знешкодження</w:t>
      </w:r>
      <w:r w:rsidR="00DD6C28" w:rsidRPr="00BF196F">
        <w:rPr>
          <w:rFonts w:ascii="Times New Roman" w:hAnsi="Times New Roman" w:cs="Times New Roman"/>
          <w:sz w:val="28"/>
          <w:szCs w:val="28"/>
          <w:lang w:val="uk-UA"/>
        </w:rPr>
        <w:t xml:space="preserve"> біогазу</w:t>
      </w:r>
      <w:r w:rsidR="00AF6157" w:rsidRPr="00BF196F">
        <w:rPr>
          <w:rFonts w:ascii="Times New Roman" w:hAnsi="Times New Roman" w:cs="Times New Roman"/>
          <w:sz w:val="28"/>
          <w:szCs w:val="28"/>
          <w:lang w:val="uk-UA"/>
        </w:rPr>
        <w:t xml:space="preserve"> (за умови захоронення органічних відходів, що розклада</w:t>
      </w:r>
      <w:r w:rsidR="00573300" w:rsidRPr="00BF196F">
        <w:rPr>
          <w:rFonts w:ascii="Times New Roman" w:hAnsi="Times New Roman" w:cs="Times New Roman"/>
          <w:sz w:val="28"/>
          <w:szCs w:val="28"/>
          <w:lang w:val="uk-UA"/>
        </w:rPr>
        <w:t>ю</w:t>
      </w:r>
      <w:r w:rsidR="00AF6157" w:rsidRPr="00BF196F">
        <w:rPr>
          <w:rFonts w:ascii="Times New Roman" w:hAnsi="Times New Roman" w:cs="Times New Roman"/>
          <w:sz w:val="28"/>
          <w:szCs w:val="28"/>
          <w:lang w:val="uk-UA"/>
        </w:rPr>
        <w:t>ться)</w:t>
      </w:r>
      <w:r w:rsidR="00DD6C28" w:rsidRPr="00BF196F">
        <w:rPr>
          <w:rFonts w:ascii="Times New Roman" w:hAnsi="Times New Roman" w:cs="Times New Roman"/>
          <w:sz w:val="28"/>
          <w:szCs w:val="28"/>
          <w:lang w:val="uk-UA"/>
        </w:rPr>
        <w:t>;</w:t>
      </w:r>
    </w:p>
    <w:p w:rsidR="00DD6C28" w:rsidRPr="00BF196F" w:rsidRDefault="00DD6C28"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відведення </w:t>
      </w:r>
      <w:r w:rsidR="008222E2" w:rsidRPr="00BF196F">
        <w:rPr>
          <w:rFonts w:ascii="Times New Roman" w:hAnsi="Times New Roman" w:cs="Times New Roman"/>
          <w:sz w:val="28"/>
          <w:szCs w:val="28"/>
          <w:lang w:val="uk-UA"/>
        </w:rPr>
        <w:t>зливових і талих</w:t>
      </w:r>
      <w:r w:rsidRPr="00BF196F">
        <w:rPr>
          <w:rFonts w:ascii="Times New Roman" w:hAnsi="Times New Roman" w:cs="Times New Roman"/>
          <w:sz w:val="28"/>
          <w:szCs w:val="28"/>
          <w:lang w:val="uk-UA"/>
        </w:rPr>
        <w:t xml:space="preserve"> вод.</w:t>
      </w:r>
    </w:p>
    <w:p w:rsidR="006037AB" w:rsidRPr="00BF196F" w:rsidRDefault="00F9581A" w:rsidP="001B480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954FCF" w:rsidRPr="00BF196F">
        <w:rPr>
          <w:rFonts w:ascii="Times New Roman" w:hAnsi="Times New Roman" w:cs="Times New Roman"/>
          <w:sz w:val="28"/>
          <w:szCs w:val="28"/>
          <w:lang w:val="uk-UA"/>
        </w:rPr>
        <w:t>. </w:t>
      </w:r>
      <w:r w:rsidR="00F24766" w:rsidRPr="00BF196F">
        <w:rPr>
          <w:rFonts w:ascii="Times New Roman" w:hAnsi="Times New Roman" w:cs="Times New Roman"/>
          <w:sz w:val="28"/>
          <w:szCs w:val="28"/>
          <w:lang w:val="uk-UA"/>
        </w:rPr>
        <w:t>Для здійснення експлуатації полігон</w:t>
      </w:r>
      <w:r w:rsidR="00573300" w:rsidRPr="00BF196F">
        <w:rPr>
          <w:rFonts w:ascii="Times New Roman" w:hAnsi="Times New Roman" w:cs="Times New Roman"/>
          <w:sz w:val="28"/>
          <w:szCs w:val="28"/>
          <w:lang w:val="uk-UA"/>
        </w:rPr>
        <w:t>у</w:t>
      </w:r>
      <w:r w:rsidR="00F24766" w:rsidRPr="00BF196F">
        <w:rPr>
          <w:rFonts w:ascii="Times New Roman" w:hAnsi="Times New Roman" w:cs="Times New Roman"/>
          <w:sz w:val="28"/>
          <w:szCs w:val="28"/>
          <w:lang w:val="uk-UA"/>
        </w:rPr>
        <w:t xml:space="preserve"> для відходів, що не є небезпечними, </w:t>
      </w:r>
      <w:r w:rsidR="00461997" w:rsidRPr="00BF196F">
        <w:rPr>
          <w:rFonts w:ascii="Times New Roman" w:hAnsi="Times New Roman" w:cs="Times New Roman"/>
          <w:sz w:val="28"/>
          <w:szCs w:val="28"/>
          <w:lang w:val="uk-UA"/>
        </w:rPr>
        <w:t xml:space="preserve">мають бути </w:t>
      </w:r>
      <w:r w:rsidR="00F24766" w:rsidRPr="00BF196F">
        <w:rPr>
          <w:rFonts w:ascii="Times New Roman" w:hAnsi="Times New Roman" w:cs="Times New Roman"/>
          <w:sz w:val="28"/>
          <w:szCs w:val="28"/>
          <w:lang w:val="uk-UA"/>
        </w:rPr>
        <w:t>розроб</w:t>
      </w:r>
      <w:r w:rsidR="00461997" w:rsidRPr="00BF196F">
        <w:rPr>
          <w:rFonts w:ascii="Times New Roman" w:hAnsi="Times New Roman" w:cs="Times New Roman"/>
          <w:sz w:val="28"/>
          <w:szCs w:val="28"/>
          <w:lang w:val="uk-UA"/>
        </w:rPr>
        <w:t>лені</w:t>
      </w:r>
      <w:r w:rsidR="00F24766" w:rsidRPr="00BF196F">
        <w:rPr>
          <w:rFonts w:ascii="Times New Roman" w:hAnsi="Times New Roman" w:cs="Times New Roman"/>
          <w:sz w:val="28"/>
          <w:szCs w:val="28"/>
          <w:lang w:val="uk-UA"/>
        </w:rPr>
        <w:t xml:space="preserve"> </w:t>
      </w:r>
      <w:r w:rsidR="0032303A" w:rsidRPr="00BF196F">
        <w:rPr>
          <w:rFonts w:ascii="Times New Roman" w:hAnsi="Times New Roman" w:cs="Times New Roman"/>
          <w:sz w:val="28"/>
          <w:szCs w:val="28"/>
          <w:lang w:val="uk-UA"/>
        </w:rPr>
        <w:t xml:space="preserve">та </w:t>
      </w:r>
      <w:r w:rsidR="002B521F" w:rsidRPr="00BF196F">
        <w:rPr>
          <w:rFonts w:ascii="Times New Roman" w:hAnsi="Times New Roman" w:cs="Times New Roman"/>
          <w:sz w:val="28"/>
          <w:szCs w:val="28"/>
          <w:lang w:val="uk-UA"/>
        </w:rPr>
        <w:t>зберігати</w:t>
      </w:r>
      <w:r w:rsidR="00461997" w:rsidRPr="00BF196F">
        <w:rPr>
          <w:rFonts w:ascii="Times New Roman" w:hAnsi="Times New Roman" w:cs="Times New Roman"/>
          <w:sz w:val="28"/>
          <w:szCs w:val="28"/>
          <w:lang w:val="uk-UA"/>
        </w:rPr>
        <w:t>ся</w:t>
      </w:r>
      <w:r w:rsidR="002B521F" w:rsidRPr="00BF196F">
        <w:rPr>
          <w:rFonts w:ascii="Times New Roman" w:hAnsi="Times New Roman" w:cs="Times New Roman"/>
          <w:sz w:val="28"/>
          <w:szCs w:val="28"/>
          <w:lang w:val="uk-UA"/>
        </w:rPr>
        <w:t xml:space="preserve"> протягом його життєвого циклу </w:t>
      </w:r>
      <w:r w:rsidR="00F24766" w:rsidRPr="00BF196F">
        <w:rPr>
          <w:rFonts w:ascii="Times New Roman" w:hAnsi="Times New Roman" w:cs="Times New Roman"/>
          <w:sz w:val="28"/>
          <w:szCs w:val="28"/>
          <w:lang w:val="uk-UA"/>
        </w:rPr>
        <w:t xml:space="preserve">технологічні плани організації робіт із захоронення відходів, на яких </w:t>
      </w:r>
      <w:r w:rsidR="00F24766" w:rsidRPr="00BF196F">
        <w:rPr>
          <w:rFonts w:ascii="Times New Roman" w:hAnsi="Times New Roman" w:cs="Times New Roman"/>
          <w:sz w:val="28"/>
          <w:szCs w:val="28"/>
          <w:lang w:val="uk-UA"/>
        </w:rPr>
        <w:lastRenderedPageBreak/>
        <w:t>позначаються робочі карти</w:t>
      </w:r>
      <w:r w:rsidR="007118DC" w:rsidRPr="00BF196F">
        <w:rPr>
          <w:rFonts w:ascii="Times New Roman" w:hAnsi="Times New Roman" w:cs="Times New Roman"/>
          <w:sz w:val="28"/>
          <w:szCs w:val="28"/>
          <w:lang w:val="uk-UA"/>
        </w:rPr>
        <w:t xml:space="preserve"> та місця захоронення стабілізованих і нереактивних небезпечних відходів, включаючи місця захоронення азбесту</w:t>
      </w:r>
      <w:r w:rsidR="00F24766" w:rsidRPr="00BF196F">
        <w:rPr>
          <w:rFonts w:ascii="Times New Roman" w:hAnsi="Times New Roman" w:cs="Times New Roman"/>
          <w:sz w:val="28"/>
          <w:szCs w:val="28"/>
          <w:lang w:val="uk-UA"/>
        </w:rPr>
        <w:t>.</w:t>
      </w:r>
      <w:r w:rsidR="00F91E60" w:rsidRPr="00BF196F">
        <w:rPr>
          <w:rFonts w:ascii="Times New Roman" w:hAnsi="Times New Roman" w:cs="Times New Roman"/>
          <w:sz w:val="28"/>
          <w:szCs w:val="28"/>
          <w:lang w:val="uk-UA"/>
        </w:rPr>
        <w:t xml:space="preserve"> Для різних видів відходів в залежності від їх джерел утворення </w:t>
      </w:r>
      <w:r w:rsidR="002A5F5C" w:rsidRPr="00BF196F">
        <w:rPr>
          <w:rFonts w:ascii="Times New Roman" w:hAnsi="Times New Roman" w:cs="Times New Roman"/>
          <w:sz w:val="28"/>
          <w:szCs w:val="28"/>
          <w:lang w:val="uk-UA"/>
        </w:rPr>
        <w:t xml:space="preserve">та властивостей </w:t>
      </w:r>
      <w:r w:rsidR="00B02090" w:rsidRPr="00BF196F">
        <w:rPr>
          <w:rFonts w:ascii="Times New Roman" w:hAnsi="Times New Roman" w:cs="Times New Roman"/>
          <w:sz w:val="28"/>
          <w:szCs w:val="28"/>
          <w:lang w:val="uk-UA"/>
        </w:rPr>
        <w:t>потрібно</w:t>
      </w:r>
      <w:r w:rsidR="00F91E60" w:rsidRPr="00BF196F">
        <w:rPr>
          <w:rFonts w:ascii="Times New Roman" w:hAnsi="Times New Roman" w:cs="Times New Roman"/>
          <w:sz w:val="28"/>
          <w:szCs w:val="28"/>
          <w:lang w:val="uk-UA"/>
        </w:rPr>
        <w:t xml:space="preserve"> виділ</w:t>
      </w:r>
      <w:r w:rsidR="0032303A" w:rsidRPr="00BF196F">
        <w:rPr>
          <w:rFonts w:ascii="Times New Roman" w:hAnsi="Times New Roman" w:cs="Times New Roman"/>
          <w:sz w:val="28"/>
          <w:szCs w:val="28"/>
          <w:lang w:val="uk-UA"/>
        </w:rPr>
        <w:t>ити</w:t>
      </w:r>
      <w:r w:rsidR="00F91E60" w:rsidRPr="00BF196F">
        <w:rPr>
          <w:rFonts w:ascii="Times New Roman" w:hAnsi="Times New Roman" w:cs="Times New Roman"/>
          <w:sz w:val="28"/>
          <w:szCs w:val="28"/>
          <w:lang w:val="uk-UA"/>
        </w:rPr>
        <w:t xml:space="preserve"> різні робочі карти.</w:t>
      </w:r>
      <w:r w:rsidR="008776FB" w:rsidRPr="00BF196F">
        <w:rPr>
          <w:rFonts w:ascii="Times New Roman" w:hAnsi="Times New Roman" w:cs="Times New Roman"/>
          <w:sz w:val="28"/>
          <w:szCs w:val="28"/>
          <w:lang w:val="uk-UA"/>
        </w:rPr>
        <w:t xml:space="preserve"> Кожна карта має бути обладнана відповідними табличками або знаками, що містять інформацію про види відходів, які на ній </w:t>
      </w:r>
      <w:proofErr w:type="spellStart"/>
      <w:r w:rsidR="008776FB" w:rsidRPr="00BF196F">
        <w:rPr>
          <w:rFonts w:ascii="Times New Roman" w:hAnsi="Times New Roman" w:cs="Times New Roman"/>
          <w:sz w:val="28"/>
          <w:szCs w:val="28"/>
          <w:lang w:val="uk-UA"/>
        </w:rPr>
        <w:t>захоронюються</w:t>
      </w:r>
      <w:proofErr w:type="spellEnd"/>
      <w:r w:rsidR="008776FB" w:rsidRPr="00BF196F">
        <w:rPr>
          <w:rFonts w:ascii="Times New Roman" w:hAnsi="Times New Roman" w:cs="Times New Roman"/>
          <w:sz w:val="28"/>
          <w:szCs w:val="28"/>
          <w:lang w:val="uk-UA"/>
        </w:rPr>
        <w:t>.</w:t>
      </w:r>
    </w:p>
    <w:p w:rsidR="00704A53" w:rsidRPr="00BF196F" w:rsidRDefault="00704A53" w:rsidP="001B480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Стабілізовані та нереактивні небезпечні відходи забороняється розміщувати на одній </w:t>
      </w:r>
      <w:r w:rsidR="00C25051" w:rsidRPr="00BF196F">
        <w:rPr>
          <w:rFonts w:ascii="Times New Roman" w:hAnsi="Times New Roman" w:cs="Times New Roman"/>
          <w:sz w:val="28"/>
          <w:szCs w:val="28"/>
          <w:lang w:val="uk-UA"/>
        </w:rPr>
        <w:t xml:space="preserve">робочій </w:t>
      </w:r>
      <w:r w:rsidRPr="00BF196F">
        <w:rPr>
          <w:rFonts w:ascii="Times New Roman" w:hAnsi="Times New Roman" w:cs="Times New Roman"/>
          <w:sz w:val="28"/>
          <w:szCs w:val="28"/>
          <w:lang w:val="uk-UA"/>
        </w:rPr>
        <w:t>карті з органічними відходами, що розкладаються, щоб не допустити можливу зміну їх здатності до вилуговування.</w:t>
      </w:r>
    </w:p>
    <w:p w:rsidR="00B451B4" w:rsidRPr="00BF196F" w:rsidRDefault="00257B40"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При захороненні гіпсу або матеріалів, що містять гіпс або інші речовини, які добре утримують сульфати, </w:t>
      </w:r>
      <w:r w:rsidR="00946B44" w:rsidRPr="00BF196F">
        <w:rPr>
          <w:rFonts w:ascii="Times New Roman" w:hAnsi="Times New Roman" w:cs="Times New Roman"/>
          <w:sz w:val="28"/>
          <w:szCs w:val="28"/>
          <w:lang w:val="uk-UA"/>
        </w:rPr>
        <w:t>доцільно</w:t>
      </w:r>
      <w:r w:rsidRPr="00BF196F">
        <w:rPr>
          <w:rFonts w:ascii="Times New Roman" w:hAnsi="Times New Roman" w:cs="Times New Roman"/>
          <w:sz w:val="28"/>
          <w:szCs w:val="28"/>
          <w:lang w:val="uk-UA"/>
        </w:rPr>
        <w:t xml:space="preserve"> виділити окрему карту, на яку не приймаються органічні відходи, що розкладаються.</w:t>
      </w:r>
    </w:p>
    <w:p w:rsidR="00946B44" w:rsidRPr="00BF196F" w:rsidRDefault="00946B44"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На одній робочій карті, зокрема на її найбі</w:t>
      </w:r>
      <w:r w:rsidR="00BF499C" w:rsidRPr="00BF196F">
        <w:rPr>
          <w:rFonts w:ascii="Times New Roman" w:hAnsi="Times New Roman" w:cs="Times New Roman"/>
          <w:sz w:val="28"/>
          <w:szCs w:val="28"/>
          <w:lang w:val="uk-UA"/>
        </w:rPr>
        <w:t>льш ізольованій ділянці, разом з</w:t>
      </w:r>
      <w:r w:rsidRPr="00BF196F">
        <w:rPr>
          <w:rFonts w:ascii="Times New Roman" w:hAnsi="Times New Roman" w:cs="Times New Roman"/>
          <w:sz w:val="28"/>
          <w:szCs w:val="28"/>
          <w:lang w:val="uk-UA"/>
        </w:rPr>
        <w:t xml:space="preserve"> іншими відходами дозволяється </w:t>
      </w:r>
      <w:proofErr w:type="spellStart"/>
      <w:r w:rsidRPr="00BF196F">
        <w:rPr>
          <w:rFonts w:ascii="Times New Roman" w:hAnsi="Times New Roman" w:cs="Times New Roman"/>
          <w:sz w:val="28"/>
          <w:szCs w:val="28"/>
          <w:lang w:val="uk-UA"/>
        </w:rPr>
        <w:t>захоронювати</w:t>
      </w:r>
      <w:proofErr w:type="spellEnd"/>
      <w:r w:rsidRPr="00BF196F">
        <w:rPr>
          <w:rFonts w:ascii="Times New Roman" w:hAnsi="Times New Roman" w:cs="Times New Roman"/>
          <w:sz w:val="28"/>
          <w:szCs w:val="28"/>
          <w:lang w:val="uk-UA"/>
        </w:rPr>
        <w:t xml:space="preserve"> відходи, що містять </w:t>
      </w:r>
      <w:r w:rsidR="00704A53" w:rsidRPr="00BF196F">
        <w:rPr>
          <w:rFonts w:ascii="Times New Roman" w:hAnsi="Times New Roman" w:cs="Times New Roman"/>
          <w:sz w:val="28"/>
          <w:szCs w:val="28"/>
          <w:lang w:val="uk-UA"/>
        </w:rPr>
        <w:t xml:space="preserve">зв’язаний </w:t>
      </w:r>
      <w:r w:rsidRPr="00BF196F">
        <w:rPr>
          <w:rFonts w:ascii="Times New Roman" w:hAnsi="Times New Roman" w:cs="Times New Roman"/>
          <w:sz w:val="28"/>
          <w:szCs w:val="28"/>
          <w:lang w:val="uk-UA"/>
        </w:rPr>
        <w:t>азбест</w:t>
      </w:r>
      <w:r w:rsidR="00704A53" w:rsidRPr="00BF196F">
        <w:rPr>
          <w:rFonts w:ascii="Times New Roman" w:hAnsi="Times New Roman" w:cs="Times New Roman"/>
          <w:sz w:val="28"/>
          <w:szCs w:val="28"/>
          <w:lang w:val="uk-UA"/>
        </w:rPr>
        <w:t xml:space="preserve"> або азбестові волокна, скріплені в’яжучими речовинами або упаковані у пластик</w:t>
      </w:r>
      <w:r w:rsidR="00C7154A" w:rsidRPr="00BF196F">
        <w:rPr>
          <w:rFonts w:ascii="Times New Roman" w:hAnsi="Times New Roman" w:cs="Times New Roman"/>
          <w:sz w:val="28"/>
          <w:szCs w:val="28"/>
          <w:lang w:val="uk-UA"/>
        </w:rPr>
        <w:t>.</w:t>
      </w:r>
    </w:p>
    <w:p w:rsidR="00B81776" w:rsidRPr="00BF196F" w:rsidRDefault="00F9581A" w:rsidP="00954FCF">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954FCF" w:rsidRPr="00BF196F">
        <w:rPr>
          <w:rFonts w:ascii="Times New Roman" w:hAnsi="Times New Roman" w:cs="Times New Roman"/>
          <w:sz w:val="28"/>
          <w:szCs w:val="28"/>
          <w:lang w:val="uk-UA"/>
        </w:rPr>
        <w:t>. </w:t>
      </w:r>
      <w:r w:rsidR="00B81776" w:rsidRPr="00BF196F">
        <w:rPr>
          <w:rFonts w:ascii="Times New Roman" w:hAnsi="Times New Roman" w:cs="Times New Roman"/>
          <w:sz w:val="28"/>
          <w:szCs w:val="28"/>
          <w:lang w:val="uk-UA"/>
        </w:rPr>
        <w:t>Оператор полігону зобов’язаний забезпеч</w:t>
      </w:r>
      <w:r w:rsidR="000618C1" w:rsidRPr="00BF196F">
        <w:rPr>
          <w:rFonts w:ascii="Times New Roman" w:hAnsi="Times New Roman" w:cs="Times New Roman"/>
          <w:sz w:val="28"/>
          <w:szCs w:val="28"/>
          <w:lang w:val="uk-UA"/>
        </w:rPr>
        <w:t>ити</w:t>
      </w:r>
      <w:r w:rsidR="00B81776" w:rsidRPr="00BF196F">
        <w:rPr>
          <w:rFonts w:ascii="Times New Roman" w:hAnsi="Times New Roman" w:cs="Times New Roman"/>
          <w:sz w:val="28"/>
          <w:szCs w:val="28"/>
          <w:lang w:val="uk-UA"/>
        </w:rPr>
        <w:t xml:space="preserve"> проведення лаборатор</w:t>
      </w:r>
      <w:r w:rsidR="00742AE0" w:rsidRPr="00BF196F">
        <w:rPr>
          <w:rFonts w:ascii="Times New Roman" w:hAnsi="Times New Roman" w:cs="Times New Roman"/>
          <w:sz w:val="28"/>
          <w:szCs w:val="28"/>
          <w:lang w:val="uk-UA"/>
        </w:rPr>
        <w:t>них</w:t>
      </w:r>
      <w:r w:rsidR="00B81776" w:rsidRPr="00BF196F">
        <w:rPr>
          <w:rFonts w:ascii="Times New Roman" w:hAnsi="Times New Roman" w:cs="Times New Roman"/>
          <w:sz w:val="28"/>
          <w:szCs w:val="28"/>
          <w:lang w:val="uk-UA"/>
        </w:rPr>
        <w:t xml:space="preserve"> </w:t>
      </w:r>
      <w:r w:rsidR="00E80E6E" w:rsidRPr="00BF196F">
        <w:rPr>
          <w:rFonts w:ascii="Times New Roman" w:hAnsi="Times New Roman" w:cs="Times New Roman"/>
          <w:sz w:val="28"/>
          <w:szCs w:val="28"/>
          <w:lang w:val="uk-UA"/>
        </w:rPr>
        <w:t>випробуван</w:t>
      </w:r>
      <w:r w:rsidR="00742AE0" w:rsidRPr="00BF196F">
        <w:rPr>
          <w:rFonts w:ascii="Times New Roman" w:hAnsi="Times New Roman" w:cs="Times New Roman"/>
          <w:sz w:val="28"/>
          <w:szCs w:val="28"/>
          <w:lang w:val="uk-UA"/>
        </w:rPr>
        <w:t>ь</w:t>
      </w:r>
      <w:r w:rsidR="00B81776" w:rsidRPr="00BF196F">
        <w:rPr>
          <w:rFonts w:ascii="Times New Roman" w:hAnsi="Times New Roman" w:cs="Times New Roman"/>
          <w:sz w:val="28"/>
          <w:szCs w:val="28"/>
          <w:lang w:val="uk-UA"/>
        </w:rPr>
        <w:t xml:space="preserve"> на відповідність критеріям прийнятності відходів на полігон для відходів, що не є небезпечними, </w:t>
      </w:r>
      <w:r w:rsidR="001B31FD" w:rsidRPr="00BF196F">
        <w:rPr>
          <w:rFonts w:ascii="Times New Roman" w:hAnsi="Times New Roman" w:cs="Times New Roman"/>
          <w:sz w:val="28"/>
          <w:szCs w:val="28"/>
          <w:lang w:val="uk-UA"/>
        </w:rPr>
        <w:t xml:space="preserve">під час першого приймання відходів, які надійшли від утворювача відходів, </w:t>
      </w:r>
      <w:r w:rsidR="00704A53" w:rsidRPr="00BF196F" w:rsidDel="00704A53">
        <w:rPr>
          <w:rFonts w:ascii="Times New Roman" w:hAnsi="Times New Roman" w:cs="Times New Roman"/>
          <w:sz w:val="28"/>
          <w:szCs w:val="28"/>
          <w:lang w:val="uk-UA"/>
        </w:rPr>
        <w:t xml:space="preserve"> </w:t>
      </w:r>
      <w:r w:rsidR="00704A53" w:rsidRPr="00BF196F">
        <w:rPr>
          <w:rFonts w:ascii="Times New Roman" w:hAnsi="Times New Roman" w:cs="Times New Roman"/>
          <w:sz w:val="28"/>
          <w:szCs w:val="28"/>
          <w:lang w:val="uk-UA"/>
        </w:rPr>
        <w:t xml:space="preserve">з </w:t>
      </w:r>
      <w:r w:rsidR="00B81776" w:rsidRPr="00BF196F">
        <w:rPr>
          <w:rFonts w:ascii="Times New Roman" w:hAnsi="Times New Roman" w:cs="Times New Roman"/>
          <w:sz w:val="28"/>
          <w:szCs w:val="28"/>
          <w:lang w:val="uk-UA"/>
        </w:rPr>
        <w:t xml:space="preserve">періодичністю </w:t>
      </w:r>
      <w:r w:rsidR="007118DC" w:rsidRPr="00BF196F">
        <w:rPr>
          <w:rFonts w:ascii="Times New Roman" w:hAnsi="Times New Roman" w:cs="Times New Roman"/>
          <w:sz w:val="28"/>
          <w:szCs w:val="28"/>
          <w:lang w:val="uk-UA"/>
        </w:rPr>
        <w:t xml:space="preserve">1 раз на пів року для кожного потоку або джерела змішаних відходів та </w:t>
      </w:r>
      <w:r w:rsidR="00B81776" w:rsidRPr="00BF196F">
        <w:rPr>
          <w:rFonts w:ascii="Times New Roman" w:hAnsi="Times New Roman" w:cs="Times New Roman"/>
          <w:sz w:val="28"/>
          <w:szCs w:val="28"/>
          <w:lang w:val="uk-UA"/>
        </w:rPr>
        <w:t xml:space="preserve">1 раз на рік для кожного потоку або джерела однорідних відходів. </w:t>
      </w:r>
      <w:r w:rsidR="00E80E6E" w:rsidRPr="00BF196F">
        <w:rPr>
          <w:rFonts w:ascii="Times New Roman" w:hAnsi="Times New Roman" w:cs="Times New Roman"/>
          <w:sz w:val="28"/>
          <w:szCs w:val="28"/>
          <w:lang w:val="uk-UA"/>
        </w:rPr>
        <w:t>Випробування</w:t>
      </w:r>
      <w:r w:rsidR="00B81776" w:rsidRPr="00BF196F">
        <w:rPr>
          <w:rFonts w:ascii="Times New Roman" w:hAnsi="Times New Roman" w:cs="Times New Roman"/>
          <w:sz w:val="28"/>
          <w:szCs w:val="28"/>
          <w:lang w:val="uk-UA"/>
        </w:rPr>
        <w:t xml:space="preserve"> на відповідність </w:t>
      </w:r>
      <w:r w:rsidR="00461997" w:rsidRPr="00BF196F">
        <w:rPr>
          <w:rFonts w:ascii="Times New Roman" w:hAnsi="Times New Roman" w:cs="Times New Roman"/>
          <w:sz w:val="28"/>
          <w:szCs w:val="28"/>
          <w:lang w:val="uk-UA"/>
        </w:rPr>
        <w:t xml:space="preserve">повинно </w:t>
      </w:r>
      <w:r w:rsidR="007E2351" w:rsidRPr="00BF196F">
        <w:rPr>
          <w:rFonts w:ascii="Times New Roman" w:hAnsi="Times New Roman" w:cs="Times New Roman"/>
          <w:sz w:val="28"/>
          <w:szCs w:val="28"/>
          <w:lang w:val="uk-UA"/>
        </w:rPr>
        <w:t xml:space="preserve">здійснюватися відповідно до Переліку </w:t>
      </w:r>
      <w:r w:rsidR="00FA31AF" w:rsidRPr="00BF196F">
        <w:rPr>
          <w:rFonts w:ascii="Times New Roman" w:hAnsi="Times New Roman" w:cs="Times New Roman"/>
          <w:sz w:val="28"/>
          <w:szCs w:val="28"/>
          <w:lang w:val="uk-UA"/>
        </w:rPr>
        <w:t xml:space="preserve">національних </w:t>
      </w:r>
      <w:r w:rsidR="007E2351" w:rsidRPr="00BF196F">
        <w:rPr>
          <w:rFonts w:ascii="Times New Roman" w:hAnsi="Times New Roman" w:cs="Times New Roman"/>
          <w:sz w:val="28"/>
          <w:szCs w:val="28"/>
          <w:lang w:val="uk-UA"/>
        </w:rPr>
        <w:t xml:space="preserve">стандартів, що застосовуються для </w:t>
      </w:r>
      <w:r w:rsidR="00E80E6E" w:rsidRPr="00BF196F">
        <w:rPr>
          <w:rFonts w:ascii="Times New Roman" w:hAnsi="Times New Roman" w:cs="Times New Roman"/>
          <w:sz w:val="28"/>
          <w:szCs w:val="28"/>
          <w:lang w:val="uk-UA"/>
        </w:rPr>
        <w:t>випробування</w:t>
      </w:r>
      <w:r w:rsidR="007E2351" w:rsidRPr="00BF196F">
        <w:rPr>
          <w:rFonts w:ascii="Times New Roman" w:hAnsi="Times New Roman" w:cs="Times New Roman"/>
          <w:sz w:val="28"/>
          <w:szCs w:val="28"/>
          <w:lang w:val="uk-UA"/>
        </w:rPr>
        <w:t xml:space="preserve"> на відповідність критеріям прийнятності відходів, який наведено в додатку </w:t>
      </w:r>
      <w:r w:rsidR="006D59E0" w:rsidRPr="00BF196F">
        <w:rPr>
          <w:rFonts w:ascii="Times New Roman" w:hAnsi="Times New Roman" w:cs="Times New Roman"/>
          <w:sz w:val="28"/>
          <w:szCs w:val="28"/>
          <w:lang w:val="uk-UA"/>
        </w:rPr>
        <w:t>7</w:t>
      </w:r>
      <w:r w:rsidR="007E2351" w:rsidRPr="00BF196F">
        <w:rPr>
          <w:rFonts w:ascii="Times New Roman" w:hAnsi="Times New Roman" w:cs="Times New Roman"/>
          <w:sz w:val="28"/>
          <w:szCs w:val="28"/>
          <w:lang w:val="uk-UA"/>
        </w:rPr>
        <w:t xml:space="preserve"> до цих Правил</w:t>
      </w:r>
      <w:r w:rsidR="00B81776" w:rsidRPr="00BF196F">
        <w:rPr>
          <w:rFonts w:ascii="Times New Roman" w:hAnsi="Times New Roman" w:cs="Times New Roman"/>
          <w:sz w:val="28"/>
          <w:szCs w:val="28"/>
          <w:lang w:val="uk-UA"/>
        </w:rPr>
        <w:t xml:space="preserve">. Відібрані зразки відходів </w:t>
      </w:r>
      <w:r w:rsidR="00A13522" w:rsidRPr="00BF196F">
        <w:rPr>
          <w:rFonts w:ascii="Times New Roman" w:hAnsi="Times New Roman" w:cs="Times New Roman"/>
          <w:sz w:val="28"/>
          <w:szCs w:val="28"/>
          <w:lang w:val="uk-UA"/>
        </w:rPr>
        <w:t xml:space="preserve">для </w:t>
      </w:r>
      <w:r w:rsidR="00E80E6E" w:rsidRPr="00BF196F">
        <w:rPr>
          <w:rFonts w:ascii="Times New Roman" w:hAnsi="Times New Roman" w:cs="Times New Roman"/>
          <w:sz w:val="28"/>
          <w:szCs w:val="28"/>
          <w:lang w:val="uk-UA"/>
        </w:rPr>
        <w:t>випробування</w:t>
      </w:r>
      <w:r w:rsidR="00A13522" w:rsidRPr="00BF196F">
        <w:rPr>
          <w:rFonts w:ascii="Times New Roman" w:hAnsi="Times New Roman" w:cs="Times New Roman"/>
          <w:sz w:val="28"/>
          <w:szCs w:val="28"/>
          <w:lang w:val="uk-UA"/>
        </w:rPr>
        <w:t xml:space="preserve"> </w:t>
      </w:r>
      <w:r w:rsidR="00B81776" w:rsidRPr="00BF196F">
        <w:rPr>
          <w:rFonts w:ascii="Times New Roman" w:hAnsi="Times New Roman" w:cs="Times New Roman"/>
          <w:sz w:val="28"/>
          <w:szCs w:val="28"/>
          <w:lang w:val="uk-UA"/>
        </w:rPr>
        <w:t>слід зберігати на полігоні</w:t>
      </w:r>
      <w:r w:rsidR="00573300" w:rsidRPr="00BF196F">
        <w:rPr>
          <w:rFonts w:ascii="Times New Roman" w:hAnsi="Times New Roman" w:cs="Times New Roman"/>
          <w:sz w:val="28"/>
          <w:szCs w:val="28"/>
          <w:lang w:val="uk-UA"/>
        </w:rPr>
        <w:t xml:space="preserve"> для відходів, що не є небезпечними,</w:t>
      </w:r>
      <w:r w:rsidR="00B81776" w:rsidRPr="00BF196F">
        <w:rPr>
          <w:rFonts w:ascii="Times New Roman" w:hAnsi="Times New Roman" w:cs="Times New Roman"/>
          <w:sz w:val="28"/>
          <w:szCs w:val="28"/>
          <w:lang w:val="uk-UA"/>
        </w:rPr>
        <w:t xml:space="preserve"> не менше </w:t>
      </w:r>
      <w:r w:rsidR="00EA7765" w:rsidRPr="00BF196F">
        <w:rPr>
          <w:rFonts w:ascii="Times New Roman" w:hAnsi="Times New Roman" w:cs="Times New Roman"/>
          <w:sz w:val="28"/>
          <w:szCs w:val="28"/>
          <w:lang w:val="uk-UA"/>
        </w:rPr>
        <w:t>30 календарних днів</w:t>
      </w:r>
      <w:r w:rsidR="00B81776" w:rsidRPr="00BF196F">
        <w:rPr>
          <w:rFonts w:ascii="Times New Roman" w:hAnsi="Times New Roman" w:cs="Times New Roman"/>
          <w:sz w:val="28"/>
          <w:szCs w:val="28"/>
          <w:lang w:val="uk-UA"/>
        </w:rPr>
        <w:t>.</w:t>
      </w:r>
    </w:p>
    <w:p w:rsidR="00FB5A7D" w:rsidRPr="00BF196F" w:rsidRDefault="00AA7ABC" w:rsidP="00602CED">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Якщо за результатами </w:t>
      </w:r>
      <w:r w:rsidR="00FB5A7D" w:rsidRPr="00BF196F">
        <w:rPr>
          <w:rFonts w:ascii="Times New Roman" w:hAnsi="Times New Roman" w:cs="Times New Roman"/>
          <w:sz w:val="28"/>
          <w:szCs w:val="28"/>
          <w:lang w:val="uk-UA"/>
        </w:rPr>
        <w:t xml:space="preserve">лабораторного </w:t>
      </w:r>
      <w:r w:rsidR="00E80E6E" w:rsidRPr="00BF196F">
        <w:rPr>
          <w:rFonts w:ascii="Times New Roman" w:hAnsi="Times New Roman" w:cs="Times New Roman"/>
          <w:sz w:val="28"/>
          <w:szCs w:val="28"/>
          <w:lang w:val="uk-UA"/>
        </w:rPr>
        <w:t>випробування</w:t>
      </w:r>
      <w:r w:rsidR="00954FCF" w:rsidRPr="00BF196F">
        <w:rPr>
          <w:rFonts w:ascii="Times New Roman" w:hAnsi="Times New Roman" w:cs="Times New Roman"/>
          <w:sz w:val="28"/>
          <w:szCs w:val="28"/>
          <w:lang w:val="uk-UA"/>
        </w:rPr>
        <w:t xml:space="preserve"> </w:t>
      </w:r>
      <w:r w:rsidR="00FB5A7D" w:rsidRPr="00BF196F">
        <w:rPr>
          <w:rFonts w:ascii="Times New Roman" w:hAnsi="Times New Roman" w:cs="Times New Roman"/>
          <w:sz w:val="28"/>
          <w:szCs w:val="28"/>
          <w:lang w:val="uk-UA"/>
        </w:rPr>
        <w:t>показники відходів</w:t>
      </w:r>
      <w:r w:rsidR="00954FCF" w:rsidRPr="00BF196F">
        <w:rPr>
          <w:rFonts w:ascii="Times New Roman" w:hAnsi="Times New Roman" w:cs="Times New Roman"/>
          <w:sz w:val="28"/>
          <w:szCs w:val="28"/>
          <w:lang w:val="uk-UA"/>
        </w:rPr>
        <w:t xml:space="preserve"> перевищують</w:t>
      </w:r>
      <w:r w:rsidRPr="00BF196F">
        <w:rPr>
          <w:rFonts w:ascii="Times New Roman" w:hAnsi="Times New Roman" w:cs="Times New Roman"/>
          <w:sz w:val="28"/>
          <w:szCs w:val="28"/>
          <w:lang w:val="uk-UA"/>
        </w:rPr>
        <w:t xml:space="preserve"> </w:t>
      </w:r>
      <w:r w:rsidR="007F174A" w:rsidRPr="00BF196F">
        <w:rPr>
          <w:rFonts w:ascii="Times New Roman" w:hAnsi="Times New Roman" w:cs="Times New Roman"/>
          <w:sz w:val="28"/>
          <w:szCs w:val="28"/>
          <w:lang w:val="uk-UA"/>
        </w:rPr>
        <w:t>критерії</w:t>
      </w:r>
      <w:r w:rsidR="00365858" w:rsidRPr="00BF196F">
        <w:rPr>
          <w:rFonts w:ascii="Times New Roman" w:hAnsi="Times New Roman" w:cs="Times New Roman"/>
          <w:sz w:val="28"/>
          <w:szCs w:val="28"/>
          <w:lang w:val="uk-UA"/>
        </w:rPr>
        <w:t xml:space="preserve"> прийнятності відходів на полігони</w:t>
      </w:r>
      <w:r w:rsidR="004D2DE5" w:rsidRPr="00BF196F">
        <w:rPr>
          <w:rFonts w:ascii="Times New Roman" w:hAnsi="Times New Roman" w:cs="Times New Roman"/>
          <w:sz w:val="28"/>
          <w:szCs w:val="28"/>
          <w:lang w:val="uk-UA"/>
        </w:rPr>
        <w:t xml:space="preserve"> для відходів</w:t>
      </w:r>
      <w:r w:rsidR="00365858" w:rsidRPr="00BF196F">
        <w:rPr>
          <w:rFonts w:ascii="Times New Roman" w:hAnsi="Times New Roman" w:cs="Times New Roman"/>
          <w:sz w:val="28"/>
          <w:szCs w:val="28"/>
          <w:lang w:val="uk-UA"/>
        </w:rPr>
        <w:t>, що не є небезпечними</w:t>
      </w:r>
      <w:r w:rsidR="00954FCF" w:rsidRPr="00BF196F">
        <w:rPr>
          <w:rFonts w:ascii="Times New Roman" w:hAnsi="Times New Roman" w:cs="Times New Roman"/>
          <w:sz w:val="28"/>
          <w:szCs w:val="28"/>
          <w:lang w:val="uk-UA"/>
        </w:rPr>
        <w:t xml:space="preserve">, </w:t>
      </w:r>
      <w:r w:rsidR="00365858" w:rsidRPr="00BF196F">
        <w:rPr>
          <w:rFonts w:ascii="Times New Roman" w:hAnsi="Times New Roman" w:cs="Times New Roman"/>
          <w:sz w:val="28"/>
          <w:szCs w:val="28"/>
          <w:lang w:val="uk-UA"/>
        </w:rPr>
        <w:t>які</w:t>
      </w:r>
      <w:r w:rsidR="00954FCF" w:rsidRPr="00BF196F">
        <w:rPr>
          <w:rFonts w:ascii="Times New Roman" w:hAnsi="Times New Roman" w:cs="Times New Roman"/>
          <w:sz w:val="28"/>
          <w:szCs w:val="28"/>
          <w:lang w:val="uk-UA"/>
        </w:rPr>
        <w:t xml:space="preserve"> наведені </w:t>
      </w:r>
      <w:r w:rsidRPr="00BF196F">
        <w:rPr>
          <w:rFonts w:ascii="Times New Roman" w:hAnsi="Times New Roman" w:cs="Times New Roman"/>
          <w:sz w:val="28"/>
          <w:szCs w:val="28"/>
          <w:lang w:val="uk-UA"/>
        </w:rPr>
        <w:t xml:space="preserve">в додатку </w:t>
      </w:r>
      <w:r w:rsidR="006D59E0" w:rsidRPr="00BF196F">
        <w:rPr>
          <w:rFonts w:ascii="Times New Roman" w:hAnsi="Times New Roman" w:cs="Times New Roman"/>
          <w:sz w:val="28"/>
          <w:szCs w:val="28"/>
          <w:lang w:val="uk-UA"/>
        </w:rPr>
        <w:t>2</w:t>
      </w:r>
      <w:r w:rsidRPr="00BF196F">
        <w:rPr>
          <w:rFonts w:ascii="Times New Roman" w:hAnsi="Times New Roman" w:cs="Times New Roman"/>
          <w:sz w:val="28"/>
          <w:szCs w:val="28"/>
          <w:lang w:val="uk-UA"/>
        </w:rPr>
        <w:t xml:space="preserve"> до цих Правил, та/або критерії прийнятності небезпечних відходів на полігони для відходів, що не є небезпечними, які наведено в додатку </w:t>
      </w:r>
      <w:r w:rsidR="006D59E0" w:rsidRPr="00BF196F">
        <w:rPr>
          <w:rFonts w:ascii="Times New Roman" w:hAnsi="Times New Roman" w:cs="Times New Roman"/>
          <w:sz w:val="28"/>
          <w:szCs w:val="28"/>
          <w:lang w:val="uk-UA"/>
        </w:rPr>
        <w:t>3</w:t>
      </w:r>
      <w:r w:rsidRPr="00BF196F">
        <w:rPr>
          <w:rFonts w:ascii="Times New Roman" w:hAnsi="Times New Roman" w:cs="Times New Roman"/>
          <w:sz w:val="28"/>
          <w:szCs w:val="28"/>
          <w:lang w:val="uk-UA"/>
        </w:rPr>
        <w:t xml:space="preserve"> до цих Правил, оператор полігону</w:t>
      </w:r>
      <w:r w:rsidR="00704A53" w:rsidRPr="00BF196F">
        <w:rPr>
          <w:rFonts w:ascii="Times New Roman" w:hAnsi="Times New Roman" w:cs="Times New Roman"/>
          <w:sz w:val="28"/>
          <w:szCs w:val="28"/>
          <w:lang w:val="uk-UA"/>
        </w:rPr>
        <w:t xml:space="preserve"> повинен</w:t>
      </w:r>
      <w:r w:rsidR="00FB5A7D" w:rsidRPr="00BF196F">
        <w:rPr>
          <w:rFonts w:ascii="Times New Roman" w:hAnsi="Times New Roman" w:cs="Times New Roman"/>
          <w:sz w:val="28"/>
          <w:szCs w:val="28"/>
          <w:lang w:val="uk-UA"/>
        </w:rPr>
        <w:t>:</w:t>
      </w:r>
    </w:p>
    <w:p w:rsidR="00A86ACE" w:rsidRPr="00BF196F" w:rsidRDefault="00A86ACE" w:rsidP="00A86AC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протягом доби з моменту отримання результатів лабораторних випробувань письмово поінформувати утворювача відходів з наданням копії </w:t>
      </w:r>
      <w:r w:rsidR="009E6112">
        <w:rPr>
          <w:rFonts w:ascii="Times New Roman" w:hAnsi="Times New Roman" w:cs="Times New Roman"/>
          <w:sz w:val="28"/>
          <w:szCs w:val="28"/>
          <w:lang w:val="uk-UA"/>
        </w:rPr>
        <w:t xml:space="preserve">таких результатів </w:t>
      </w:r>
      <w:r w:rsidRPr="00BF196F">
        <w:rPr>
          <w:rFonts w:ascii="Times New Roman" w:hAnsi="Times New Roman" w:cs="Times New Roman"/>
          <w:sz w:val="28"/>
          <w:szCs w:val="28"/>
          <w:lang w:val="uk-UA"/>
        </w:rPr>
        <w:t>та прийняти такі від</w:t>
      </w:r>
      <w:r w:rsidR="000D7654" w:rsidRPr="00BF196F">
        <w:rPr>
          <w:rFonts w:ascii="Times New Roman" w:hAnsi="Times New Roman" w:cs="Times New Roman"/>
          <w:sz w:val="28"/>
          <w:szCs w:val="28"/>
          <w:lang w:val="uk-UA"/>
        </w:rPr>
        <w:t xml:space="preserve">ходи за умови, що для наступних </w:t>
      </w:r>
      <w:r w:rsidRPr="00BF196F">
        <w:rPr>
          <w:rFonts w:ascii="Times New Roman" w:hAnsi="Times New Roman" w:cs="Times New Roman"/>
          <w:sz w:val="28"/>
          <w:szCs w:val="28"/>
          <w:lang w:val="uk-UA"/>
        </w:rPr>
        <w:t>партій утворювач відходів покращить їх показники;</w:t>
      </w:r>
    </w:p>
    <w:p w:rsidR="00BA35AC" w:rsidRPr="00BF196F" w:rsidRDefault="00BA35AC" w:rsidP="00BA35AC">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відмовитись від приймання наступних партій відходів, якщо за результатами повторних лабораторних випробувань буде виявлено перевищення показників;</w:t>
      </w:r>
    </w:p>
    <w:p w:rsidR="00FB5A7D" w:rsidRPr="00BF196F" w:rsidRDefault="00C4058A" w:rsidP="00FB5A7D">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зробити відповідний запис у картці передачі відходів</w:t>
      </w:r>
      <w:r w:rsidR="001B4801"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для яких проводились лабораторні випробування</w:t>
      </w:r>
      <w:r w:rsidR="00FB5A7D" w:rsidRPr="00BF196F">
        <w:rPr>
          <w:rFonts w:ascii="Times New Roman" w:hAnsi="Times New Roman" w:cs="Times New Roman"/>
          <w:sz w:val="28"/>
          <w:szCs w:val="28"/>
          <w:lang w:val="uk-UA"/>
        </w:rPr>
        <w:t>;</w:t>
      </w:r>
    </w:p>
    <w:p w:rsidR="00FB5A7D" w:rsidRPr="00BF196F" w:rsidRDefault="00FB5A7D" w:rsidP="00FB5A7D">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у триденний термін </w:t>
      </w:r>
      <w:r w:rsidR="00C4058A" w:rsidRPr="00BF196F">
        <w:rPr>
          <w:rFonts w:ascii="Times New Roman" w:hAnsi="Times New Roman" w:cs="Times New Roman"/>
          <w:sz w:val="28"/>
          <w:szCs w:val="28"/>
          <w:lang w:val="uk-UA"/>
        </w:rPr>
        <w:t xml:space="preserve">з моменту отримання </w:t>
      </w:r>
      <w:r w:rsidR="0024038E" w:rsidRPr="00BF196F">
        <w:rPr>
          <w:rFonts w:ascii="Times New Roman" w:hAnsi="Times New Roman" w:cs="Times New Roman"/>
          <w:sz w:val="28"/>
          <w:szCs w:val="28"/>
          <w:lang w:val="uk-UA"/>
        </w:rPr>
        <w:t xml:space="preserve">результатів </w:t>
      </w:r>
      <w:r w:rsidR="00C4058A" w:rsidRPr="00BF196F">
        <w:rPr>
          <w:rFonts w:ascii="Times New Roman" w:hAnsi="Times New Roman" w:cs="Times New Roman"/>
          <w:sz w:val="28"/>
          <w:szCs w:val="28"/>
          <w:lang w:val="uk-UA"/>
        </w:rPr>
        <w:t xml:space="preserve">лабораторних випробувань </w:t>
      </w:r>
      <w:r w:rsidRPr="00BF196F">
        <w:rPr>
          <w:rFonts w:ascii="Times New Roman" w:hAnsi="Times New Roman" w:cs="Times New Roman"/>
          <w:sz w:val="28"/>
          <w:szCs w:val="28"/>
          <w:lang w:val="uk-UA"/>
        </w:rPr>
        <w:t xml:space="preserve">повідомити </w:t>
      </w:r>
      <w:proofErr w:type="spellStart"/>
      <w:r w:rsidRPr="00BF196F">
        <w:rPr>
          <w:rFonts w:ascii="Times New Roman" w:hAnsi="Times New Roman" w:cs="Times New Roman"/>
          <w:sz w:val="28"/>
          <w:szCs w:val="28"/>
          <w:lang w:val="uk-UA"/>
        </w:rPr>
        <w:t>Держекоінспекцію</w:t>
      </w:r>
      <w:proofErr w:type="spellEnd"/>
      <w:r w:rsidRPr="00BF196F">
        <w:rPr>
          <w:rFonts w:ascii="Times New Roman" w:hAnsi="Times New Roman" w:cs="Times New Roman"/>
          <w:sz w:val="28"/>
          <w:szCs w:val="28"/>
          <w:lang w:val="uk-UA"/>
        </w:rPr>
        <w:t>.</w:t>
      </w:r>
    </w:p>
    <w:p w:rsidR="00FC0A87" w:rsidRPr="00BF196F" w:rsidRDefault="00FB5A7D" w:rsidP="00FC0A8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Повідомлення </w:t>
      </w:r>
      <w:proofErr w:type="spellStart"/>
      <w:r w:rsidRPr="00BF196F">
        <w:rPr>
          <w:rFonts w:ascii="Times New Roman" w:hAnsi="Times New Roman" w:cs="Times New Roman"/>
          <w:sz w:val="28"/>
          <w:szCs w:val="28"/>
          <w:lang w:val="uk-UA"/>
        </w:rPr>
        <w:t>Держекоінспекції</w:t>
      </w:r>
      <w:proofErr w:type="spellEnd"/>
      <w:r w:rsidRPr="00BF196F">
        <w:rPr>
          <w:rFonts w:ascii="Times New Roman" w:hAnsi="Times New Roman" w:cs="Times New Roman"/>
          <w:sz w:val="28"/>
          <w:szCs w:val="28"/>
          <w:lang w:val="uk-UA"/>
        </w:rPr>
        <w:t xml:space="preserve"> здійснюється шляхом використання інформаційної системи управління відходами, що є функціональним модулем Єдиної екологічної платформи «</w:t>
      </w:r>
      <w:proofErr w:type="spellStart"/>
      <w:r w:rsidRPr="00BF196F">
        <w:rPr>
          <w:rFonts w:ascii="Times New Roman" w:hAnsi="Times New Roman" w:cs="Times New Roman"/>
          <w:sz w:val="28"/>
          <w:szCs w:val="28"/>
          <w:lang w:val="uk-UA"/>
        </w:rPr>
        <w:t>ЕкоСистема</w:t>
      </w:r>
      <w:proofErr w:type="spellEnd"/>
      <w:r w:rsidRPr="00BF196F">
        <w:rPr>
          <w:rFonts w:ascii="Times New Roman" w:hAnsi="Times New Roman" w:cs="Times New Roman"/>
          <w:sz w:val="28"/>
          <w:szCs w:val="28"/>
          <w:lang w:val="uk-UA"/>
        </w:rPr>
        <w:t>»</w:t>
      </w:r>
      <w:r w:rsidR="00C4058A" w:rsidRPr="00BF196F">
        <w:rPr>
          <w:rFonts w:ascii="Times New Roman" w:hAnsi="Times New Roman" w:cs="Times New Roman"/>
          <w:sz w:val="28"/>
          <w:szCs w:val="28"/>
          <w:lang w:val="uk-UA"/>
        </w:rPr>
        <w:t xml:space="preserve">, </w:t>
      </w:r>
      <w:r w:rsidR="00341391" w:rsidRPr="00BF196F">
        <w:rPr>
          <w:rFonts w:ascii="Times New Roman" w:hAnsi="Times New Roman" w:cs="Times New Roman"/>
          <w:sz w:val="28"/>
          <w:szCs w:val="28"/>
          <w:lang w:val="uk-UA"/>
        </w:rPr>
        <w:t>з додаванням</w:t>
      </w:r>
      <w:r w:rsidR="00C4058A" w:rsidRPr="00BF196F">
        <w:rPr>
          <w:rFonts w:ascii="Times New Roman" w:hAnsi="Times New Roman" w:cs="Times New Roman"/>
          <w:sz w:val="28"/>
          <w:szCs w:val="28"/>
          <w:lang w:val="uk-UA"/>
        </w:rPr>
        <w:t xml:space="preserve"> </w:t>
      </w:r>
      <w:r w:rsidR="007B782C" w:rsidRPr="00BF196F">
        <w:rPr>
          <w:rFonts w:ascii="Times New Roman" w:hAnsi="Times New Roman" w:cs="Times New Roman"/>
          <w:sz w:val="28"/>
          <w:szCs w:val="28"/>
          <w:lang w:val="uk-UA"/>
        </w:rPr>
        <w:t>копії</w:t>
      </w:r>
      <w:r w:rsidR="00C5630E" w:rsidRPr="00BF196F">
        <w:rPr>
          <w:rFonts w:ascii="Times New Roman" w:hAnsi="Times New Roman" w:cs="Times New Roman"/>
          <w:sz w:val="28"/>
          <w:szCs w:val="28"/>
          <w:lang w:val="uk-UA"/>
        </w:rPr>
        <w:t xml:space="preserve"> кар</w:t>
      </w:r>
      <w:r w:rsidR="00341391" w:rsidRPr="00BF196F">
        <w:rPr>
          <w:rFonts w:ascii="Times New Roman" w:hAnsi="Times New Roman" w:cs="Times New Roman"/>
          <w:sz w:val="28"/>
          <w:szCs w:val="28"/>
          <w:lang w:val="uk-UA"/>
        </w:rPr>
        <w:t xml:space="preserve">тки передачі відходів та </w:t>
      </w:r>
      <w:r w:rsidR="00C5630E" w:rsidRPr="00BF196F">
        <w:rPr>
          <w:rFonts w:ascii="Times New Roman" w:hAnsi="Times New Roman" w:cs="Times New Roman"/>
          <w:sz w:val="28"/>
          <w:szCs w:val="28"/>
          <w:lang w:val="uk-UA"/>
        </w:rPr>
        <w:t>перелік можливих негативних екологічних наслідків від захоронення відходів, які не відповідають критеріям прийнятності відходів на полігон для відходів, що не є небезпечними, та заходів по їх зменшенню, що будуть застосовуватись на полігоні для відходів, що не є небезпечними</w:t>
      </w:r>
      <w:r w:rsidR="00C4058A" w:rsidRPr="00BF196F">
        <w:rPr>
          <w:rFonts w:ascii="Times New Roman" w:hAnsi="Times New Roman" w:cs="Times New Roman"/>
          <w:sz w:val="28"/>
          <w:szCs w:val="28"/>
          <w:lang w:val="uk-UA"/>
        </w:rPr>
        <w:t xml:space="preserve"> із накладанням на них </w:t>
      </w:r>
      <w:r w:rsidR="00FC0A87" w:rsidRPr="00BF196F">
        <w:rPr>
          <w:rFonts w:ascii="Times New Roman" w:hAnsi="Times New Roman" w:cs="Times New Roman"/>
          <w:sz w:val="28"/>
          <w:szCs w:val="28"/>
          <w:lang w:val="uk-UA"/>
        </w:rPr>
        <w:t>електронного підпису, що базується на кваліфікованому сертифікаті.</w:t>
      </w:r>
    </w:p>
    <w:p w:rsidR="00052CEA" w:rsidRPr="00BF196F" w:rsidRDefault="00F9581A"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AB10CB" w:rsidRPr="00BF196F">
        <w:rPr>
          <w:rFonts w:ascii="Times New Roman" w:hAnsi="Times New Roman" w:cs="Times New Roman"/>
          <w:sz w:val="28"/>
          <w:szCs w:val="28"/>
          <w:lang w:val="uk-UA"/>
        </w:rPr>
        <w:t>.</w:t>
      </w:r>
      <w:r w:rsidR="00954FCF" w:rsidRPr="00BF196F">
        <w:rPr>
          <w:rFonts w:ascii="Times New Roman" w:hAnsi="Times New Roman" w:cs="Times New Roman"/>
          <w:sz w:val="28"/>
          <w:szCs w:val="28"/>
          <w:lang w:val="uk-UA"/>
        </w:rPr>
        <w:t> </w:t>
      </w:r>
      <w:r w:rsidR="007170A6" w:rsidRPr="00BF196F">
        <w:rPr>
          <w:rFonts w:ascii="Times New Roman" w:hAnsi="Times New Roman" w:cs="Times New Roman"/>
          <w:sz w:val="28"/>
          <w:szCs w:val="28"/>
          <w:lang w:val="uk-UA"/>
        </w:rPr>
        <w:t>П</w:t>
      </w:r>
      <w:r w:rsidR="00F24766" w:rsidRPr="00BF196F">
        <w:rPr>
          <w:rFonts w:ascii="Times New Roman" w:hAnsi="Times New Roman" w:cs="Times New Roman"/>
          <w:sz w:val="28"/>
          <w:szCs w:val="28"/>
          <w:lang w:val="uk-UA"/>
        </w:rPr>
        <w:t>риймання та облік відходів</w:t>
      </w:r>
      <w:r w:rsidR="00376935" w:rsidRPr="00BF196F">
        <w:rPr>
          <w:rFonts w:ascii="Times New Roman" w:hAnsi="Times New Roman" w:cs="Times New Roman"/>
          <w:sz w:val="28"/>
          <w:szCs w:val="28"/>
          <w:lang w:val="uk-UA"/>
        </w:rPr>
        <w:t>,</w:t>
      </w:r>
      <w:r w:rsidR="00F24766" w:rsidRPr="00BF196F">
        <w:rPr>
          <w:rFonts w:ascii="Times New Roman" w:hAnsi="Times New Roman" w:cs="Times New Roman"/>
          <w:sz w:val="28"/>
          <w:szCs w:val="28"/>
          <w:lang w:val="uk-UA"/>
        </w:rPr>
        <w:t xml:space="preserve"> </w:t>
      </w:r>
      <w:r w:rsidR="007170A6" w:rsidRPr="00BF196F">
        <w:rPr>
          <w:rFonts w:ascii="Times New Roman" w:hAnsi="Times New Roman" w:cs="Times New Roman"/>
          <w:sz w:val="28"/>
          <w:szCs w:val="28"/>
          <w:lang w:val="uk-UA"/>
        </w:rPr>
        <w:t xml:space="preserve">організацію </w:t>
      </w:r>
      <w:r w:rsidR="00E62A1E" w:rsidRPr="00BF196F">
        <w:rPr>
          <w:rFonts w:ascii="Times New Roman" w:hAnsi="Times New Roman" w:cs="Times New Roman"/>
          <w:sz w:val="28"/>
          <w:szCs w:val="28"/>
          <w:lang w:val="uk-UA"/>
        </w:rPr>
        <w:t>в’їзд</w:t>
      </w:r>
      <w:r w:rsidR="007170A6" w:rsidRPr="00BF196F">
        <w:rPr>
          <w:rFonts w:ascii="Times New Roman" w:hAnsi="Times New Roman" w:cs="Times New Roman"/>
          <w:sz w:val="28"/>
          <w:szCs w:val="28"/>
          <w:lang w:val="uk-UA"/>
        </w:rPr>
        <w:t>у</w:t>
      </w:r>
      <w:r w:rsidR="00E62A1E" w:rsidRPr="00BF196F">
        <w:rPr>
          <w:rFonts w:ascii="Times New Roman" w:hAnsi="Times New Roman" w:cs="Times New Roman"/>
          <w:sz w:val="28"/>
          <w:szCs w:val="28"/>
          <w:lang w:val="uk-UA"/>
        </w:rPr>
        <w:t xml:space="preserve"> </w:t>
      </w:r>
      <w:r w:rsidR="006164B0" w:rsidRPr="00BF196F">
        <w:rPr>
          <w:rFonts w:ascii="Times New Roman" w:hAnsi="Times New Roman" w:cs="Times New Roman"/>
          <w:sz w:val="28"/>
          <w:szCs w:val="28"/>
          <w:lang w:val="uk-UA"/>
        </w:rPr>
        <w:t>транспортних засобів</w:t>
      </w:r>
      <w:r w:rsidR="00E62A1E" w:rsidRPr="00BF196F">
        <w:rPr>
          <w:rFonts w:ascii="Times New Roman" w:hAnsi="Times New Roman" w:cs="Times New Roman"/>
          <w:sz w:val="28"/>
          <w:szCs w:val="28"/>
          <w:lang w:val="uk-UA"/>
        </w:rPr>
        <w:t xml:space="preserve"> на полігон для відходів, що не є небезпечними, </w:t>
      </w:r>
      <w:r w:rsidR="00376935" w:rsidRPr="00BF196F">
        <w:rPr>
          <w:rFonts w:ascii="Times New Roman" w:hAnsi="Times New Roman" w:cs="Times New Roman"/>
          <w:sz w:val="28"/>
          <w:szCs w:val="28"/>
          <w:lang w:val="uk-UA"/>
        </w:rPr>
        <w:t xml:space="preserve">та </w:t>
      </w:r>
      <w:r w:rsidR="00F24766" w:rsidRPr="00BF196F">
        <w:rPr>
          <w:rFonts w:ascii="Times New Roman" w:hAnsi="Times New Roman" w:cs="Times New Roman"/>
          <w:sz w:val="28"/>
          <w:szCs w:val="28"/>
          <w:lang w:val="uk-UA"/>
        </w:rPr>
        <w:t>їх</w:t>
      </w:r>
      <w:r w:rsidR="00E62A1E" w:rsidRPr="00BF196F">
        <w:rPr>
          <w:rFonts w:ascii="Times New Roman" w:hAnsi="Times New Roman" w:cs="Times New Roman"/>
          <w:sz w:val="28"/>
          <w:szCs w:val="28"/>
          <w:lang w:val="uk-UA"/>
        </w:rPr>
        <w:t xml:space="preserve"> рух по території полігону </w:t>
      </w:r>
      <w:r w:rsidR="00486229" w:rsidRPr="00BF196F">
        <w:rPr>
          <w:rFonts w:ascii="Times New Roman" w:hAnsi="Times New Roman" w:cs="Times New Roman"/>
          <w:sz w:val="28"/>
          <w:szCs w:val="28"/>
          <w:lang w:val="uk-UA"/>
        </w:rPr>
        <w:t>забезпечує</w:t>
      </w:r>
      <w:r w:rsidR="00E62A1E" w:rsidRPr="00BF196F">
        <w:rPr>
          <w:rFonts w:ascii="Times New Roman" w:hAnsi="Times New Roman" w:cs="Times New Roman"/>
          <w:sz w:val="28"/>
          <w:szCs w:val="28"/>
          <w:lang w:val="uk-UA"/>
        </w:rPr>
        <w:t xml:space="preserve"> приймальник, робоче місце якого розміщується на КПП.</w:t>
      </w:r>
    </w:p>
    <w:p w:rsidR="00E62A1E" w:rsidRPr="00BF196F" w:rsidRDefault="00F9581A"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954FCF" w:rsidRPr="00BF196F">
        <w:rPr>
          <w:rFonts w:ascii="Times New Roman" w:hAnsi="Times New Roman" w:cs="Times New Roman"/>
          <w:sz w:val="28"/>
          <w:szCs w:val="28"/>
          <w:lang w:val="uk-UA"/>
        </w:rPr>
        <w:t>. </w:t>
      </w:r>
      <w:r w:rsidR="00376935" w:rsidRPr="00BF196F">
        <w:rPr>
          <w:rFonts w:ascii="Times New Roman" w:hAnsi="Times New Roman" w:cs="Times New Roman"/>
          <w:sz w:val="28"/>
          <w:szCs w:val="28"/>
          <w:lang w:val="uk-UA"/>
        </w:rPr>
        <w:t xml:space="preserve">Оператор </w:t>
      </w:r>
      <w:r w:rsidR="00E62A1E" w:rsidRPr="00BF196F">
        <w:rPr>
          <w:rFonts w:ascii="Times New Roman" w:hAnsi="Times New Roman" w:cs="Times New Roman"/>
          <w:sz w:val="28"/>
          <w:szCs w:val="28"/>
          <w:lang w:val="uk-UA"/>
        </w:rPr>
        <w:t>полігону для відходів, що не є небезпечними,</w:t>
      </w:r>
      <w:r w:rsidR="00376935" w:rsidRPr="00BF196F">
        <w:rPr>
          <w:rFonts w:ascii="Times New Roman" w:hAnsi="Times New Roman" w:cs="Times New Roman"/>
          <w:sz w:val="28"/>
          <w:szCs w:val="28"/>
          <w:lang w:val="uk-UA"/>
        </w:rPr>
        <w:t xml:space="preserve"> </w:t>
      </w:r>
      <w:r w:rsidR="00486229" w:rsidRPr="00BF196F">
        <w:rPr>
          <w:rFonts w:ascii="Times New Roman" w:hAnsi="Times New Roman" w:cs="Times New Roman"/>
          <w:sz w:val="28"/>
          <w:szCs w:val="28"/>
          <w:lang w:val="uk-UA"/>
        </w:rPr>
        <w:t xml:space="preserve">забезпечує </w:t>
      </w:r>
      <w:r w:rsidR="007B562C" w:rsidRPr="00BF196F">
        <w:rPr>
          <w:rFonts w:ascii="Times New Roman" w:hAnsi="Times New Roman" w:cs="Times New Roman"/>
          <w:sz w:val="28"/>
          <w:szCs w:val="28"/>
          <w:lang w:val="uk-UA"/>
        </w:rPr>
        <w:t>приймальник</w:t>
      </w:r>
      <w:r w:rsidR="00376935" w:rsidRPr="00BF196F">
        <w:rPr>
          <w:rFonts w:ascii="Times New Roman" w:hAnsi="Times New Roman" w:cs="Times New Roman"/>
          <w:sz w:val="28"/>
          <w:szCs w:val="28"/>
          <w:lang w:val="uk-UA"/>
        </w:rPr>
        <w:t>а</w:t>
      </w:r>
      <w:r w:rsidR="007B562C" w:rsidRPr="00BF196F">
        <w:rPr>
          <w:rFonts w:ascii="Times New Roman" w:hAnsi="Times New Roman" w:cs="Times New Roman"/>
          <w:sz w:val="28"/>
          <w:szCs w:val="28"/>
          <w:lang w:val="uk-UA"/>
        </w:rPr>
        <w:t xml:space="preserve"> </w:t>
      </w:r>
      <w:r w:rsidR="00E62A1E" w:rsidRPr="00BF196F">
        <w:rPr>
          <w:rFonts w:ascii="Times New Roman" w:hAnsi="Times New Roman" w:cs="Times New Roman"/>
          <w:sz w:val="28"/>
          <w:szCs w:val="28"/>
          <w:lang w:val="uk-UA"/>
        </w:rPr>
        <w:t>так</w:t>
      </w:r>
      <w:r w:rsidR="00376935" w:rsidRPr="00BF196F">
        <w:rPr>
          <w:rFonts w:ascii="Times New Roman" w:hAnsi="Times New Roman" w:cs="Times New Roman"/>
          <w:sz w:val="28"/>
          <w:szCs w:val="28"/>
          <w:lang w:val="uk-UA"/>
        </w:rPr>
        <w:t>ою</w:t>
      </w:r>
      <w:r w:rsidR="00E62A1E" w:rsidRPr="00BF196F">
        <w:rPr>
          <w:rFonts w:ascii="Times New Roman" w:hAnsi="Times New Roman" w:cs="Times New Roman"/>
          <w:sz w:val="28"/>
          <w:szCs w:val="28"/>
          <w:lang w:val="uk-UA"/>
        </w:rPr>
        <w:t xml:space="preserve"> інформацією:</w:t>
      </w:r>
    </w:p>
    <w:p w:rsidR="00E62A1E" w:rsidRPr="00BF196F" w:rsidRDefault="00E62A1E"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перелік видів</w:t>
      </w:r>
      <w:r w:rsidR="0041097A"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відходів, які дозволені для захоронення на полігоні для відходів, що не є небезпечними;</w:t>
      </w:r>
    </w:p>
    <w:p w:rsidR="00B451B4" w:rsidRPr="00BF196F" w:rsidRDefault="00B451B4"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перелік видів відходів і речовин, які заборонені для захоронення на полігоні для відходів, що не є небезпечними;</w:t>
      </w:r>
    </w:p>
    <w:p w:rsidR="00B451B4" w:rsidRPr="00BF196F" w:rsidRDefault="00B451B4"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критері</w:t>
      </w:r>
      <w:r w:rsidR="004E335D" w:rsidRPr="00BF196F">
        <w:rPr>
          <w:rFonts w:ascii="Times New Roman" w:hAnsi="Times New Roman" w:cs="Times New Roman"/>
          <w:sz w:val="28"/>
          <w:szCs w:val="28"/>
          <w:lang w:val="uk-UA"/>
        </w:rPr>
        <w:t>ї</w:t>
      </w:r>
      <w:r w:rsidRPr="00BF196F">
        <w:rPr>
          <w:rFonts w:ascii="Times New Roman" w:hAnsi="Times New Roman" w:cs="Times New Roman"/>
          <w:sz w:val="28"/>
          <w:szCs w:val="28"/>
          <w:lang w:val="uk-UA"/>
        </w:rPr>
        <w:t xml:space="preserve"> прийнятності відходів на полігон для відходів, що не є небезпечними;</w:t>
      </w:r>
    </w:p>
    <w:p w:rsidR="00E62A1E" w:rsidRPr="00BF196F" w:rsidRDefault="00E62A1E"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перелік суб’єктів господарювання, </w:t>
      </w:r>
      <w:r w:rsidR="004E335D" w:rsidRPr="00BF196F">
        <w:rPr>
          <w:rFonts w:ascii="Times New Roman" w:hAnsi="Times New Roman" w:cs="Times New Roman"/>
          <w:sz w:val="28"/>
          <w:szCs w:val="28"/>
          <w:lang w:val="uk-UA"/>
        </w:rPr>
        <w:t>від</w:t>
      </w:r>
      <w:r w:rsidR="0041097A" w:rsidRPr="00BF196F">
        <w:rPr>
          <w:rFonts w:ascii="Times New Roman" w:hAnsi="Times New Roman" w:cs="Times New Roman"/>
          <w:sz w:val="28"/>
          <w:szCs w:val="28"/>
          <w:lang w:val="uk-UA"/>
        </w:rPr>
        <w:t xml:space="preserve"> яких здійснюється приймання відходів</w:t>
      </w:r>
      <w:r w:rsidR="006164B0" w:rsidRPr="00BF196F">
        <w:rPr>
          <w:rFonts w:ascii="Times New Roman" w:hAnsi="Times New Roman" w:cs="Times New Roman"/>
          <w:sz w:val="28"/>
          <w:szCs w:val="28"/>
          <w:lang w:val="uk-UA"/>
        </w:rPr>
        <w:t>;</w:t>
      </w:r>
    </w:p>
    <w:p w:rsidR="006164B0" w:rsidRPr="00BF196F" w:rsidRDefault="006164B0"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дан</w:t>
      </w:r>
      <w:r w:rsidR="004E335D"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 xml:space="preserve"> про ідентифікацію, </w:t>
      </w:r>
      <w:r w:rsidR="00B451B4" w:rsidRPr="00BF196F">
        <w:rPr>
          <w:rFonts w:ascii="Times New Roman" w:hAnsi="Times New Roman" w:cs="Times New Roman"/>
          <w:sz w:val="28"/>
          <w:szCs w:val="28"/>
          <w:lang w:val="uk-UA"/>
        </w:rPr>
        <w:t xml:space="preserve">тип, </w:t>
      </w:r>
      <w:r w:rsidRPr="00BF196F">
        <w:rPr>
          <w:rFonts w:ascii="Times New Roman" w:hAnsi="Times New Roman" w:cs="Times New Roman"/>
          <w:sz w:val="28"/>
          <w:szCs w:val="28"/>
          <w:lang w:val="uk-UA"/>
        </w:rPr>
        <w:t xml:space="preserve">місткість кузовів та коефіцієнт ущільнення транспортних засобів, якими суб’єкти господарювання </w:t>
      </w:r>
      <w:proofErr w:type="spellStart"/>
      <w:r w:rsidR="007B562C" w:rsidRPr="00BF196F">
        <w:rPr>
          <w:rFonts w:ascii="Times New Roman" w:hAnsi="Times New Roman" w:cs="Times New Roman"/>
          <w:sz w:val="28"/>
          <w:szCs w:val="28"/>
          <w:lang w:val="uk-UA"/>
        </w:rPr>
        <w:t>перевозять</w:t>
      </w:r>
      <w:proofErr w:type="spellEnd"/>
      <w:r w:rsidR="007B562C"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відходи.</w:t>
      </w:r>
    </w:p>
    <w:p w:rsidR="00E62A1E" w:rsidRPr="00BF196F" w:rsidRDefault="001842F7"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954FCF" w:rsidRPr="00BF196F">
        <w:rPr>
          <w:rFonts w:ascii="Times New Roman" w:hAnsi="Times New Roman" w:cs="Times New Roman"/>
          <w:sz w:val="28"/>
          <w:szCs w:val="28"/>
          <w:lang w:val="uk-UA"/>
        </w:rPr>
        <w:t>. </w:t>
      </w:r>
      <w:r w:rsidR="000E36C2" w:rsidRPr="00BF196F">
        <w:rPr>
          <w:rFonts w:ascii="Times New Roman" w:hAnsi="Times New Roman" w:cs="Times New Roman"/>
          <w:sz w:val="28"/>
          <w:szCs w:val="28"/>
          <w:lang w:val="uk-UA"/>
        </w:rPr>
        <w:t>Приймальник</w:t>
      </w:r>
      <w:r w:rsidR="006164B0" w:rsidRPr="00BF196F">
        <w:rPr>
          <w:rFonts w:ascii="Times New Roman" w:hAnsi="Times New Roman" w:cs="Times New Roman"/>
          <w:sz w:val="28"/>
          <w:szCs w:val="28"/>
          <w:lang w:val="uk-UA"/>
        </w:rPr>
        <w:t xml:space="preserve"> </w:t>
      </w:r>
      <w:r w:rsidR="00242A05" w:rsidRPr="00BF196F">
        <w:rPr>
          <w:rFonts w:ascii="Times New Roman" w:hAnsi="Times New Roman" w:cs="Times New Roman"/>
          <w:sz w:val="28"/>
          <w:szCs w:val="28"/>
          <w:lang w:val="uk-UA"/>
        </w:rPr>
        <w:t>здійснює допуск</w:t>
      </w:r>
      <w:r w:rsidR="00DB08D7" w:rsidRPr="00BF196F">
        <w:rPr>
          <w:rFonts w:ascii="Times New Roman" w:hAnsi="Times New Roman" w:cs="Times New Roman"/>
          <w:sz w:val="28"/>
          <w:szCs w:val="28"/>
          <w:lang w:val="uk-UA"/>
        </w:rPr>
        <w:t xml:space="preserve"> на полігон</w:t>
      </w:r>
      <w:r w:rsidR="00DF018F" w:rsidRPr="00BF196F">
        <w:rPr>
          <w:rFonts w:ascii="Times New Roman" w:hAnsi="Times New Roman" w:cs="Times New Roman"/>
          <w:sz w:val="28"/>
          <w:szCs w:val="28"/>
          <w:lang w:val="uk-UA"/>
        </w:rPr>
        <w:t xml:space="preserve"> для відходів, що не є небезпечними, </w:t>
      </w:r>
      <w:r w:rsidR="00242A05" w:rsidRPr="00BF196F">
        <w:rPr>
          <w:rFonts w:ascii="Times New Roman" w:hAnsi="Times New Roman" w:cs="Times New Roman"/>
          <w:sz w:val="28"/>
          <w:szCs w:val="28"/>
          <w:lang w:val="uk-UA"/>
        </w:rPr>
        <w:t>транспортни</w:t>
      </w:r>
      <w:r w:rsidR="00C70D39" w:rsidRPr="00BF196F">
        <w:rPr>
          <w:rFonts w:ascii="Times New Roman" w:hAnsi="Times New Roman" w:cs="Times New Roman"/>
          <w:sz w:val="28"/>
          <w:szCs w:val="28"/>
          <w:lang w:val="uk-UA"/>
        </w:rPr>
        <w:t>х</w:t>
      </w:r>
      <w:r w:rsidR="00242A05" w:rsidRPr="00BF196F">
        <w:rPr>
          <w:rFonts w:ascii="Times New Roman" w:hAnsi="Times New Roman" w:cs="Times New Roman"/>
          <w:sz w:val="28"/>
          <w:szCs w:val="28"/>
          <w:lang w:val="uk-UA"/>
        </w:rPr>
        <w:t xml:space="preserve"> засоб</w:t>
      </w:r>
      <w:r w:rsidR="00C70D39" w:rsidRPr="00BF196F">
        <w:rPr>
          <w:rFonts w:ascii="Times New Roman" w:hAnsi="Times New Roman" w:cs="Times New Roman"/>
          <w:sz w:val="28"/>
          <w:szCs w:val="28"/>
          <w:lang w:val="uk-UA"/>
        </w:rPr>
        <w:t>ів</w:t>
      </w:r>
      <w:r w:rsidR="00242A05" w:rsidRPr="00BF196F">
        <w:rPr>
          <w:rFonts w:ascii="Times New Roman" w:hAnsi="Times New Roman" w:cs="Times New Roman"/>
          <w:sz w:val="28"/>
          <w:szCs w:val="28"/>
          <w:lang w:val="uk-UA"/>
        </w:rPr>
        <w:t xml:space="preserve"> </w:t>
      </w:r>
      <w:r w:rsidR="00DB08D7" w:rsidRPr="00BF196F">
        <w:rPr>
          <w:rFonts w:ascii="Times New Roman" w:hAnsi="Times New Roman" w:cs="Times New Roman"/>
          <w:sz w:val="28"/>
          <w:szCs w:val="28"/>
          <w:lang w:val="uk-UA"/>
        </w:rPr>
        <w:t>з відходами на підставі</w:t>
      </w:r>
      <w:r w:rsidR="00242A05" w:rsidRPr="00BF196F">
        <w:rPr>
          <w:rFonts w:ascii="Times New Roman" w:hAnsi="Times New Roman" w:cs="Times New Roman"/>
          <w:sz w:val="28"/>
          <w:szCs w:val="28"/>
          <w:lang w:val="uk-UA"/>
        </w:rPr>
        <w:t xml:space="preserve"> таких</w:t>
      </w:r>
      <w:r w:rsidR="00DB08D7" w:rsidRPr="00BF196F">
        <w:rPr>
          <w:rFonts w:ascii="Times New Roman" w:hAnsi="Times New Roman" w:cs="Times New Roman"/>
          <w:sz w:val="28"/>
          <w:szCs w:val="28"/>
          <w:lang w:val="uk-UA"/>
        </w:rPr>
        <w:t xml:space="preserve"> документів:</w:t>
      </w:r>
    </w:p>
    <w:p w:rsidR="00DB08D7" w:rsidRPr="00BF196F" w:rsidRDefault="009F2EF5"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картк</w:t>
      </w:r>
      <w:r w:rsidR="009B4734" w:rsidRPr="00BF196F">
        <w:rPr>
          <w:rFonts w:ascii="Times New Roman" w:hAnsi="Times New Roman" w:cs="Times New Roman"/>
          <w:sz w:val="28"/>
          <w:szCs w:val="28"/>
          <w:lang w:val="uk-UA"/>
        </w:rPr>
        <w:t>а</w:t>
      </w:r>
      <w:r w:rsidRPr="00BF196F">
        <w:rPr>
          <w:rFonts w:ascii="Times New Roman" w:hAnsi="Times New Roman" w:cs="Times New Roman"/>
          <w:sz w:val="28"/>
          <w:szCs w:val="28"/>
          <w:lang w:val="uk-UA"/>
        </w:rPr>
        <w:t xml:space="preserve"> </w:t>
      </w:r>
      <w:r w:rsidR="007015F6" w:rsidRPr="00BF196F">
        <w:rPr>
          <w:rFonts w:ascii="Times New Roman" w:hAnsi="Times New Roman" w:cs="Times New Roman"/>
          <w:sz w:val="28"/>
          <w:szCs w:val="28"/>
          <w:lang w:val="uk-UA"/>
        </w:rPr>
        <w:t>передачі</w:t>
      </w:r>
      <w:r w:rsidRPr="00BF196F">
        <w:rPr>
          <w:rFonts w:ascii="Times New Roman" w:hAnsi="Times New Roman" w:cs="Times New Roman"/>
          <w:sz w:val="28"/>
          <w:szCs w:val="28"/>
          <w:lang w:val="uk-UA"/>
        </w:rPr>
        <w:t xml:space="preserve"> відходів</w:t>
      </w:r>
      <w:r w:rsidR="00DB08D7" w:rsidRPr="00BF196F">
        <w:rPr>
          <w:rFonts w:ascii="Times New Roman" w:hAnsi="Times New Roman" w:cs="Times New Roman"/>
          <w:sz w:val="28"/>
          <w:szCs w:val="28"/>
          <w:lang w:val="uk-UA"/>
        </w:rPr>
        <w:t>;</w:t>
      </w:r>
    </w:p>
    <w:p w:rsidR="007170A6" w:rsidRPr="00BF196F" w:rsidRDefault="00952EC8"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протокол дослідження відходів (крім побутових відходів);</w:t>
      </w:r>
    </w:p>
    <w:p w:rsidR="00DB08D7" w:rsidRPr="00BF196F" w:rsidRDefault="00DB08D7" w:rsidP="007E235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документ</w:t>
      </w:r>
      <w:r w:rsidR="00935545" w:rsidRPr="00BF196F">
        <w:rPr>
          <w:rFonts w:ascii="Times New Roman" w:hAnsi="Times New Roman" w:cs="Times New Roman"/>
          <w:sz w:val="28"/>
          <w:szCs w:val="28"/>
          <w:lang w:val="uk-UA"/>
        </w:rPr>
        <w:t>, що підтверджує</w:t>
      </w:r>
      <w:r w:rsidRPr="00BF196F">
        <w:rPr>
          <w:rFonts w:ascii="Times New Roman" w:hAnsi="Times New Roman" w:cs="Times New Roman"/>
          <w:sz w:val="28"/>
          <w:szCs w:val="28"/>
          <w:lang w:val="uk-UA"/>
        </w:rPr>
        <w:t xml:space="preserve"> сплату послуг </w:t>
      </w:r>
      <w:r w:rsidR="006E5F57" w:rsidRPr="00BF196F">
        <w:rPr>
          <w:rFonts w:ascii="Times New Roman" w:hAnsi="Times New Roman" w:cs="Times New Roman"/>
          <w:sz w:val="28"/>
          <w:szCs w:val="28"/>
          <w:lang w:val="uk-UA"/>
        </w:rPr>
        <w:t>з управління відходами</w:t>
      </w:r>
      <w:r w:rsidRPr="00BF196F">
        <w:rPr>
          <w:rFonts w:ascii="Times New Roman" w:hAnsi="Times New Roman" w:cs="Times New Roman"/>
          <w:sz w:val="28"/>
          <w:szCs w:val="28"/>
          <w:lang w:val="uk-UA"/>
        </w:rPr>
        <w:t>.</w:t>
      </w:r>
    </w:p>
    <w:p w:rsidR="007015F6" w:rsidRPr="00BF196F" w:rsidRDefault="007015F6" w:rsidP="007015F6">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Картка передачі відходів має бути заповнена згідно з вимогами </w:t>
      </w:r>
      <w:r w:rsidR="00B30711" w:rsidRPr="00BF196F">
        <w:rPr>
          <w:rFonts w:ascii="Times New Roman" w:hAnsi="Times New Roman" w:cs="Times New Roman"/>
          <w:sz w:val="28"/>
          <w:szCs w:val="28"/>
          <w:lang w:val="uk-UA"/>
        </w:rPr>
        <w:t>Порядку</w:t>
      </w:r>
      <w:r w:rsidRPr="00BF196F">
        <w:rPr>
          <w:rFonts w:ascii="Times New Roman" w:hAnsi="Times New Roman" w:cs="Times New Roman"/>
          <w:sz w:val="28"/>
          <w:szCs w:val="28"/>
          <w:lang w:val="uk-UA"/>
        </w:rPr>
        <w:t xml:space="preserve"> державного обліку відходів та подання звітності, затвердженого Міндовкілля.</w:t>
      </w:r>
    </w:p>
    <w:p w:rsidR="00A4165F" w:rsidRPr="00BF196F" w:rsidRDefault="007B782C" w:rsidP="00A4165F">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A4165F" w:rsidRPr="00BF196F">
        <w:rPr>
          <w:rFonts w:ascii="Times New Roman" w:hAnsi="Times New Roman" w:cs="Times New Roman"/>
          <w:sz w:val="28"/>
          <w:szCs w:val="28"/>
          <w:lang w:val="uk-UA"/>
        </w:rPr>
        <w:t>.</w:t>
      </w:r>
      <w:r w:rsidR="00954FCF" w:rsidRPr="00BF196F">
        <w:rPr>
          <w:rFonts w:ascii="Times New Roman" w:hAnsi="Times New Roman" w:cs="Times New Roman"/>
          <w:sz w:val="28"/>
          <w:szCs w:val="28"/>
          <w:lang w:val="uk-UA"/>
        </w:rPr>
        <w:t> </w:t>
      </w:r>
      <w:r w:rsidR="00A4165F" w:rsidRPr="00BF196F">
        <w:rPr>
          <w:rFonts w:ascii="Times New Roman" w:hAnsi="Times New Roman" w:cs="Times New Roman"/>
          <w:sz w:val="28"/>
          <w:szCs w:val="28"/>
          <w:lang w:val="uk-UA"/>
        </w:rPr>
        <w:t>Якщо відходи перевозяться насипом (бортовими транспортними засобами і самоскидами), приймальник на КПП має візуально контролювати їх склад до розвантаження, щоб підтвердити, що:</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є тими самими відходами, які були піддані </w:t>
      </w:r>
      <w:r w:rsidR="00E80E6E" w:rsidRPr="00BF196F">
        <w:rPr>
          <w:rFonts w:ascii="Times New Roman" w:hAnsi="Times New Roman" w:cs="Times New Roman"/>
          <w:sz w:val="28"/>
          <w:szCs w:val="28"/>
          <w:lang w:val="uk-UA"/>
        </w:rPr>
        <w:t>випробуванню</w:t>
      </w:r>
      <w:r w:rsidRPr="00BF196F">
        <w:rPr>
          <w:rFonts w:ascii="Times New Roman" w:hAnsi="Times New Roman" w:cs="Times New Roman"/>
          <w:sz w:val="28"/>
          <w:szCs w:val="28"/>
          <w:lang w:val="uk-UA"/>
        </w:rPr>
        <w:t xml:space="preserve"> на відповідність;</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 складі відходів відсутні матеріали і речовини, заборонені для захоронення на полігоні</w:t>
      </w:r>
      <w:r w:rsidR="00FA22EA" w:rsidRPr="00BF196F">
        <w:rPr>
          <w:rFonts w:ascii="Times New Roman" w:hAnsi="Times New Roman" w:cs="Times New Roman"/>
          <w:sz w:val="28"/>
          <w:szCs w:val="28"/>
          <w:lang w:val="uk-UA"/>
        </w:rPr>
        <w:t xml:space="preserve"> для відходів, що не є небезпечними</w:t>
      </w:r>
      <w:r w:rsidRPr="00BF196F">
        <w:rPr>
          <w:rFonts w:ascii="Times New Roman" w:hAnsi="Times New Roman" w:cs="Times New Roman"/>
          <w:sz w:val="28"/>
          <w:szCs w:val="28"/>
          <w:lang w:val="uk-UA"/>
        </w:rPr>
        <w:t>.</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Для зручності огляду на КПП має бути встановлена оглядова вишка та/або камери відеоспостереження з роздільною здатністю не менше 1080Р (2 </w:t>
      </w:r>
      <w:proofErr w:type="spellStart"/>
      <w:r w:rsidRPr="00BF196F">
        <w:rPr>
          <w:rFonts w:ascii="Times New Roman" w:hAnsi="Times New Roman" w:cs="Times New Roman"/>
          <w:sz w:val="28"/>
          <w:szCs w:val="28"/>
          <w:lang w:val="uk-UA"/>
        </w:rPr>
        <w:t>Мп</w:t>
      </w:r>
      <w:proofErr w:type="spellEnd"/>
      <w:r w:rsidRPr="00BF196F">
        <w:rPr>
          <w:rFonts w:ascii="Times New Roman" w:hAnsi="Times New Roman" w:cs="Times New Roman"/>
          <w:sz w:val="28"/>
          <w:szCs w:val="28"/>
          <w:lang w:val="uk-UA"/>
        </w:rPr>
        <w:t>) та фокусною відстанню не менше 2,8 мм.</w:t>
      </w:r>
    </w:p>
    <w:p w:rsidR="00A21C6B" w:rsidRPr="00BF196F" w:rsidRDefault="007B782C" w:rsidP="007E235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8</w:t>
      </w:r>
      <w:r w:rsidR="000E36C2" w:rsidRPr="00BF196F">
        <w:rPr>
          <w:rFonts w:ascii="Times New Roman" w:hAnsi="Times New Roman" w:cs="Times New Roman"/>
          <w:sz w:val="28"/>
          <w:szCs w:val="28"/>
          <w:lang w:val="uk-UA"/>
        </w:rPr>
        <w:t>.</w:t>
      </w:r>
      <w:r w:rsidR="00877795" w:rsidRPr="00BF196F">
        <w:rPr>
          <w:rFonts w:ascii="Times New Roman" w:hAnsi="Times New Roman" w:cs="Times New Roman"/>
          <w:sz w:val="28"/>
          <w:szCs w:val="28"/>
          <w:lang w:val="uk-UA"/>
        </w:rPr>
        <w:t> </w:t>
      </w:r>
      <w:r w:rsidR="00215E97" w:rsidRPr="00BF196F">
        <w:rPr>
          <w:rFonts w:ascii="Times New Roman" w:hAnsi="Times New Roman" w:cs="Times New Roman"/>
          <w:sz w:val="28"/>
          <w:szCs w:val="28"/>
          <w:lang w:val="uk-UA"/>
        </w:rPr>
        <w:t xml:space="preserve">Усі відходи, що </w:t>
      </w:r>
      <w:r w:rsidR="00242A05" w:rsidRPr="00BF196F">
        <w:rPr>
          <w:rFonts w:ascii="Times New Roman" w:hAnsi="Times New Roman" w:cs="Times New Roman"/>
          <w:sz w:val="28"/>
          <w:szCs w:val="28"/>
          <w:lang w:val="uk-UA"/>
        </w:rPr>
        <w:t xml:space="preserve">перевозяться </w:t>
      </w:r>
      <w:r w:rsidR="00215E97" w:rsidRPr="00BF196F">
        <w:rPr>
          <w:rFonts w:ascii="Times New Roman" w:hAnsi="Times New Roman" w:cs="Times New Roman"/>
          <w:sz w:val="28"/>
          <w:szCs w:val="28"/>
          <w:lang w:val="uk-UA"/>
        </w:rPr>
        <w:t>на полігон для відходів, що не є небезпечними</w:t>
      </w:r>
      <w:r w:rsidR="00005D41" w:rsidRPr="00BF196F">
        <w:rPr>
          <w:rFonts w:ascii="Times New Roman" w:hAnsi="Times New Roman" w:cs="Times New Roman"/>
          <w:sz w:val="28"/>
          <w:szCs w:val="28"/>
          <w:lang w:val="uk-UA"/>
        </w:rPr>
        <w:t>,</w:t>
      </w:r>
      <w:r w:rsidR="00215E97" w:rsidRPr="00BF196F">
        <w:rPr>
          <w:rFonts w:ascii="Times New Roman" w:hAnsi="Times New Roman" w:cs="Times New Roman"/>
          <w:sz w:val="28"/>
          <w:szCs w:val="28"/>
          <w:lang w:val="uk-UA"/>
        </w:rPr>
        <w:t xml:space="preserve"> повинні проходити радіометричний контроль на КПП за допомогою спеціальних приладів.</w:t>
      </w:r>
    </w:p>
    <w:p w:rsidR="00704A53" w:rsidRPr="00BF196F" w:rsidRDefault="007B782C" w:rsidP="006D59E0">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5330CC" w:rsidRPr="00BF196F">
        <w:rPr>
          <w:rFonts w:ascii="Times New Roman" w:hAnsi="Times New Roman" w:cs="Times New Roman"/>
          <w:sz w:val="28"/>
          <w:szCs w:val="28"/>
          <w:lang w:val="uk-UA"/>
        </w:rPr>
        <w:t>. </w:t>
      </w:r>
      <w:r w:rsidR="00215E97" w:rsidRPr="00BF196F">
        <w:rPr>
          <w:rFonts w:ascii="Times New Roman" w:hAnsi="Times New Roman" w:cs="Times New Roman"/>
          <w:sz w:val="28"/>
          <w:szCs w:val="28"/>
          <w:lang w:val="uk-UA"/>
        </w:rPr>
        <w:t xml:space="preserve">У разі </w:t>
      </w:r>
      <w:r w:rsidR="00B15FC8" w:rsidRPr="00BF196F">
        <w:rPr>
          <w:rFonts w:ascii="Times New Roman" w:hAnsi="Times New Roman" w:cs="Times New Roman"/>
          <w:sz w:val="28"/>
          <w:szCs w:val="28"/>
          <w:lang w:val="uk-UA"/>
        </w:rPr>
        <w:t>виявлення видів небезпечних відходів або з перевищенням норм радіаційного забруднення приймальник не допускає транспортний зас</w:t>
      </w:r>
      <w:r w:rsidR="005E4076" w:rsidRPr="00BF196F">
        <w:rPr>
          <w:rFonts w:ascii="Times New Roman" w:hAnsi="Times New Roman" w:cs="Times New Roman"/>
          <w:sz w:val="28"/>
          <w:szCs w:val="28"/>
          <w:lang w:val="uk-UA"/>
        </w:rPr>
        <w:t>іб на полігон для відходів, що</w:t>
      </w:r>
      <w:r w:rsidR="00B15FC8" w:rsidRPr="00BF196F">
        <w:rPr>
          <w:rFonts w:ascii="Times New Roman" w:hAnsi="Times New Roman" w:cs="Times New Roman"/>
          <w:sz w:val="28"/>
          <w:szCs w:val="28"/>
          <w:lang w:val="uk-UA"/>
        </w:rPr>
        <w:t xml:space="preserve"> не </w:t>
      </w:r>
      <w:r w:rsidR="005E4076" w:rsidRPr="00BF196F">
        <w:rPr>
          <w:rFonts w:ascii="Times New Roman" w:hAnsi="Times New Roman" w:cs="Times New Roman"/>
          <w:sz w:val="28"/>
          <w:szCs w:val="28"/>
          <w:lang w:val="uk-UA"/>
        </w:rPr>
        <w:t xml:space="preserve">є </w:t>
      </w:r>
      <w:r w:rsidR="00B15FC8" w:rsidRPr="00BF196F">
        <w:rPr>
          <w:rFonts w:ascii="Times New Roman" w:hAnsi="Times New Roman" w:cs="Times New Roman"/>
          <w:sz w:val="28"/>
          <w:szCs w:val="28"/>
          <w:lang w:val="uk-UA"/>
        </w:rPr>
        <w:t xml:space="preserve">небезпечними, та робить відповідний запис в картці </w:t>
      </w:r>
      <w:r w:rsidR="00D65192" w:rsidRPr="00BF196F">
        <w:rPr>
          <w:rFonts w:ascii="Times New Roman" w:hAnsi="Times New Roman" w:cs="Times New Roman"/>
          <w:sz w:val="28"/>
          <w:szCs w:val="28"/>
          <w:lang w:val="uk-UA"/>
        </w:rPr>
        <w:t xml:space="preserve">передачі </w:t>
      </w:r>
      <w:r w:rsidR="00B15FC8" w:rsidRPr="00BF196F">
        <w:rPr>
          <w:rFonts w:ascii="Times New Roman" w:hAnsi="Times New Roman" w:cs="Times New Roman"/>
          <w:sz w:val="28"/>
          <w:szCs w:val="28"/>
          <w:lang w:val="uk-UA"/>
        </w:rPr>
        <w:t xml:space="preserve">відходів, про що у </w:t>
      </w:r>
      <w:r w:rsidR="000854ED" w:rsidRPr="00BF196F">
        <w:rPr>
          <w:rFonts w:ascii="Times New Roman" w:hAnsi="Times New Roman" w:cs="Times New Roman"/>
          <w:sz w:val="28"/>
          <w:szCs w:val="28"/>
          <w:lang w:val="uk-UA"/>
        </w:rPr>
        <w:t>три</w:t>
      </w:r>
      <w:r w:rsidR="00B15FC8" w:rsidRPr="00BF196F">
        <w:rPr>
          <w:rFonts w:ascii="Times New Roman" w:hAnsi="Times New Roman" w:cs="Times New Roman"/>
          <w:sz w:val="28"/>
          <w:szCs w:val="28"/>
          <w:lang w:val="uk-UA"/>
        </w:rPr>
        <w:t xml:space="preserve">денний строк </w:t>
      </w:r>
      <w:r w:rsidR="00704A53" w:rsidRPr="00BF196F">
        <w:rPr>
          <w:rFonts w:ascii="Times New Roman" w:hAnsi="Times New Roman" w:cs="Times New Roman"/>
          <w:sz w:val="28"/>
          <w:szCs w:val="28"/>
          <w:lang w:val="uk-UA"/>
        </w:rPr>
        <w:t xml:space="preserve">інформує </w:t>
      </w:r>
      <w:proofErr w:type="spellStart"/>
      <w:r w:rsidR="00704A53" w:rsidRPr="00BF196F">
        <w:rPr>
          <w:rFonts w:ascii="Times New Roman" w:hAnsi="Times New Roman" w:cs="Times New Roman"/>
          <w:sz w:val="28"/>
          <w:szCs w:val="28"/>
          <w:lang w:val="uk-UA"/>
        </w:rPr>
        <w:t>Держекоінспекцію</w:t>
      </w:r>
      <w:proofErr w:type="spellEnd"/>
      <w:r w:rsidR="00704A53" w:rsidRPr="00BF196F">
        <w:rPr>
          <w:rFonts w:ascii="Times New Roman" w:hAnsi="Times New Roman" w:cs="Times New Roman"/>
          <w:sz w:val="28"/>
          <w:szCs w:val="28"/>
          <w:lang w:val="uk-UA"/>
        </w:rPr>
        <w:t xml:space="preserve"> шляхом використання інформаційної системи управління відходами, що є функціональним модулем Єдиної екологічної платформи «</w:t>
      </w:r>
      <w:proofErr w:type="spellStart"/>
      <w:r w:rsidR="00704A53" w:rsidRPr="00BF196F">
        <w:rPr>
          <w:rFonts w:ascii="Times New Roman" w:hAnsi="Times New Roman" w:cs="Times New Roman"/>
          <w:sz w:val="28"/>
          <w:szCs w:val="28"/>
          <w:lang w:val="uk-UA"/>
        </w:rPr>
        <w:t>ЕкоСистема</w:t>
      </w:r>
      <w:proofErr w:type="spellEnd"/>
      <w:r w:rsidR="00704A53" w:rsidRPr="00BF196F">
        <w:rPr>
          <w:rFonts w:ascii="Times New Roman" w:hAnsi="Times New Roman" w:cs="Times New Roman"/>
          <w:sz w:val="28"/>
          <w:szCs w:val="28"/>
          <w:lang w:val="uk-UA"/>
        </w:rPr>
        <w:t>»,</w:t>
      </w:r>
      <w:r w:rsidR="006D59E0" w:rsidRPr="00BF196F">
        <w:rPr>
          <w:rFonts w:ascii="Times New Roman" w:hAnsi="Times New Roman" w:cs="Times New Roman"/>
          <w:sz w:val="28"/>
          <w:szCs w:val="28"/>
          <w:lang w:val="uk-UA"/>
        </w:rPr>
        <w:t xml:space="preserve"> з додаванням копії картки передачі відходів.</w:t>
      </w:r>
    </w:p>
    <w:p w:rsidR="008540C5"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10</w:t>
      </w:r>
      <w:r w:rsidR="005330CC" w:rsidRPr="00BF196F">
        <w:rPr>
          <w:rFonts w:ascii="Times New Roman" w:hAnsi="Times New Roman" w:cs="Times New Roman"/>
          <w:sz w:val="28"/>
          <w:szCs w:val="28"/>
          <w:lang w:val="uk-UA"/>
        </w:rPr>
        <w:t>. </w:t>
      </w:r>
      <w:r w:rsidR="008540C5" w:rsidRPr="00BF196F">
        <w:rPr>
          <w:rFonts w:ascii="Times New Roman" w:hAnsi="Times New Roman" w:cs="Times New Roman"/>
          <w:sz w:val="28"/>
          <w:szCs w:val="28"/>
          <w:lang w:val="uk-UA"/>
        </w:rPr>
        <w:t xml:space="preserve">Складування відходів </w:t>
      </w:r>
      <w:r w:rsidR="00F24766" w:rsidRPr="00BF196F">
        <w:rPr>
          <w:rFonts w:ascii="Times New Roman" w:hAnsi="Times New Roman" w:cs="Times New Roman"/>
          <w:sz w:val="28"/>
          <w:szCs w:val="28"/>
          <w:lang w:val="uk-UA"/>
        </w:rPr>
        <w:t xml:space="preserve">на полігоні </w:t>
      </w:r>
      <w:r w:rsidR="00C718B5" w:rsidRPr="00BF196F">
        <w:rPr>
          <w:rFonts w:ascii="Times New Roman" w:hAnsi="Times New Roman" w:cs="Times New Roman"/>
          <w:sz w:val="28"/>
          <w:szCs w:val="28"/>
          <w:lang w:val="uk-UA"/>
        </w:rPr>
        <w:t xml:space="preserve">для відходів, що не є небезпечними, </w:t>
      </w:r>
      <w:r w:rsidR="00F24766" w:rsidRPr="00BF196F">
        <w:rPr>
          <w:rFonts w:ascii="Times New Roman" w:hAnsi="Times New Roman" w:cs="Times New Roman"/>
          <w:sz w:val="28"/>
          <w:szCs w:val="28"/>
          <w:lang w:val="uk-UA"/>
        </w:rPr>
        <w:t>здійснюється</w:t>
      </w:r>
      <w:r w:rsidR="008540C5" w:rsidRPr="00BF196F">
        <w:rPr>
          <w:rFonts w:ascii="Times New Roman" w:hAnsi="Times New Roman" w:cs="Times New Roman"/>
          <w:sz w:val="28"/>
          <w:szCs w:val="28"/>
          <w:lang w:val="uk-UA"/>
        </w:rPr>
        <w:t xml:space="preserve"> виключно </w:t>
      </w:r>
      <w:r w:rsidR="001C58B3" w:rsidRPr="00BF196F">
        <w:rPr>
          <w:rFonts w:ascii="Times New Roman" w:hAnsi="Times New Roman" w:cs="Times New Roman"/>
          <w:sz w:val="28"/>
          <w:szCs w:val="28"/>
          <w:lang w:val="uk-UA"/>
        </w:rPr>
        <w:t>на робочій карті</w:t>
      </w:r>
      <w:r w:rsidR="008540C5" w:rsidRPr="00BF196F">
        <w:rPr>
          <w:rFonts w:ascii="Times New Roman" w:hAnsi="Times New Roman" w:cs="Times New Roman"/>
          <w:sz w:val="28"/>
          <w:szCs w:val="28"/>
          <w:lang w:val="uk-UA"/>
        </w:rPr>
        <w:t xml:space="preserve">. </w:t>
      </w:r>
      <w:r w:rsidR="001C58B3" w:rsidRPr="00BF196F">
        <w:rPr>
          <w:rFonts w:ascii="Times New Roman" w:hAnsi="Times New Roman" w:cs="Times New Roman"/>
          <w:sz w:val="28"/>
          <w:szCs w:val="28"/>
          <w:lang w:val="uk-UA"/>
        </w:rPr>
        <w:t xml:space="preserve">Для цього в її межах виділяють майданчик складування </w:t>
      </w:r>
      <w:r w:rsidR="00352F6C" w:rsidRPr="00BF196F">
        <w:rPr>
          <w:rFonts w:ascii="Times New Roman" w:hAnsi="Times New Roman" w:cs="Times New Roman"/>
          <w:sz w:val="28"/>
          <w:szCs w:val="28"/>
          <w:lang w:val="uk-UA"/>
        </w:rPr>
        <w:t xml:space="preserve">і майданчик розвантаження відходів </w:t>
      </w:r>
      <w:r w:rsidR="001C58B3" w:rsidRPr="00BF196F">
        <w:rPr>
          <w:rFonts w:ascii="Times New Roman" w:hAnsi="Times New Roman" w:cs="Times New Roman"/>
          <w:sz w:val="28"/>
          <w:szCs w:val="28"/>
          <w:lang w:val="uk-UA"/>
        </w:rPr>
        <w:t>шириною до 10</w:t>
      </w:r>
      <w:r w:rsidR="004219A4" w:rsidRPr="00BF196F">
        <w:rPr>
          <w:rFonts w:ascii="Times New Roman" w:hAnsi="Times New Roman" w:cs="Times New Roman"/>
          <w:sz w:val="28"/>
          <w:szCs w:val="28"/>
          <w:lang w:val="uk-UA"/>
        </w:rPr>
        <w:t> </w:t>
      </w:r>
      <w:r w:rsidR="001C58B3" w:rsidRPr="00BF196F">
        <w:rPr>
          <w:rFonts w:ascii="Times New Roman" w:hAnsi="Times New Roman" w:cs="Times New Roman"/>
          <w:sz w:val="28"/>
          <w:szCs w:val="28"/>
          <w:lang w:val="uk-UA"/>
        </w:rPr>
        <w:t>м та довжиною до 30</w:t>
      </w:r>
      <w:r w:rsidR="004219A4" w:rsidRPr="00BF196F">
        <w:rPr>
          <w:rFonts w:ascii="Times New Roman" w:hAnsi="Times New Roman" w:cs="Times New Roman"/>
          <w:sz w:val="28"/>
          <w:szCs w:val="28"/>
          <w:lang w:val="uk-UA"/>
        </w:rPr>
        <w:t> </w:t>
      </w:r>
      <w:r w:rsidR="001C58B3" w:rsidRPr="00BF196F">
        <w:rPr>
          <w:rFonts w:ascii="Times New Roman" w:hAnsi="Times New Roman" w:cs="Times New Roman"/>
          <w:sz w:val="28"/>
          <w:szCs w:val="28"/>
          <w:lang w:val="uk-UA"/>
        </w:rPr>
        <w:t xml:space="preserve">м </w:t>
      </w:r>
      <w:r w:rsidR="00352F6C" w:rsidRPr="00BF196F">
        <w:rPr>
          <w:rFonts w:ascii="Times New Roman" w:hAnsi="Times New Roman" w:cs="Times New Roman"/>
          <w:sz w:val="28"/>
          <w:szCs w:val="28"/>
          <w:lang w:val="uk-UA"/>
        </w:rPr>
        <w:t>кожний</w:t>
      </w:r>
      <w:r w:rsidR="001C58B3" w:rsidRPr="00BF196F">
        <w:rPr>
          <w:rFonts w:ascii="Times New Roman" w:hAnsi="Times New Roman" w:cs="Times New Roman"/>
          <w:sz w:val="28"/>
          <w:szCs w:val="28"/>
          <w:lang w:val="uk-UA"/>
        </w:rPr>
        <w:t>. Розміри майданчиків можуть змінюватись залежно в</w:t>
      </w:r>
      <w:r w:rsidR="008877E2" w:rsidRPr="00BF196F">
        <w:rPr>
          <w:rFonts w:ascii="Times New Roman" w:hAnsi="Times New Roman" w:cs="Times New Roman"/>
          <w:sz w:val="28"/>
          <w:szCs w:val="28"/>
          <w:lang w:val="uk-UA"/>
        </w:rPr>
        <w:t>ід технології складування та потужності</w:t>
      </w:r>
      <w:r w:rsidR="001C58B3" w:rsidRPr="00BF196F">
        <w:rPr>
          <w:rFonts w:ascii="Times New Roman" w:hAnsi="Times New Roman" w:cs="Times New Roman"/>
          <w:sz w:val="28"/>
          <w:szCs w:val="28"/>
          <w:lang w:val="uk-UA"/>
        </w:rPr>
        <w:t xml:space="preserve"> полігону для відходів, що не є небезпечними.</w:t>
      </w:r>
    </w:p>
    <w:p w:rsidR="001C58B3"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11</w:t>
      </w:r>
      <w:r w:rsidR="005330CC" w:rsidRPr="00BF196F">
        <w:rPr>
          <w:rFonts w:ascii="Times New Roman" w:hAnsi="Times New Roman" w:cs="Times New Roman"/>
          <w:sz w:val="28"/>
          <w:szCs w:val="28"/>
          <w:lang w:val="uk-UA"/>
        </w:rPr>
        <w:t>. </w:t>
      </w:r>
      <w:r w:rsidR="00881E74" w:rsidRPr="00BF196F">
        <w:rPr>
          <w:rFonts w:ascii="Times New Roman" w:hAnsi="Times New Roman" w:cs="Times New Roman"/>
          <w:sz w:val="28"/>
          <w:szCs w:val="28"/>
          <w:lang w:val="uk-UA"/>
        </w:rPr>
        <w:t xml:space="preserve">Для заїзду </w:t>
      </w:r>
      <w:r w:rsidR="00933ECA" w:rsidRPr="00BF196F">
        <w:rPr>
          <w:rFonts w:ascii="Times New Roman" w:hAnsi="Times New Roman" w:cs="Times New Roman"/>
          <w:sz w:val="28"/>
          <w:szCs w:val="28"/>
          <w:lang w:val="uk-UA"/>
        </w:rPr>
        <w:t xml:space="preserve">транспортних засобів </w:t>
      </w:r>
      <w:r w:rsidR="00881E74" w:rsidRPr="00BF196F">
        <w:rPr>
          <w:rFonts w:ascii="Times New Roman" w:hAnsi="Times New Roman" w:cs="Times New Roman"/>
          <w:sz w:val="28"/>
          <w:szCs w:val="28"/>
          <w:lang w:val="uk-UA"/>
        </w:rPr>
        <w:t>на робочу карту влаштовують тимчасову дорогу з покриттям із насипних матеріалів або залізобетонних плит</w:t>
      </w:r>
      <w:r w:rsidR="006B766C" w:rsidRPr="00BF196F">
        <w:rPr>
          <w:rFonts w:ascii="Times New Roman" w:hAnsi="Times New Roman" w:cs="Times New Roman"/>
          <w:sz w:val="28"/>
          <w:szCs w:val="28"/>
          <w:lang w:val="uk-UA"/>
        </w:rPr>
        <w:t xml:space="preserve"> </w:t>
      </w:r>
      <w:r w:rsidR="00B81294" w:rsidRPr="00BF196F">
        <w:rPr>
          <w:rFonts w:ascii="Times New Roman" w:hAnsi="Times New Roman" w:cs="Times New Roman"/>
          <w:sz w:val="28"/>
          <w:szCs w:val="28"/>
          <w:lang w:val="uk-UA"/>
        </w:rPr>
        <w:t>шириною не менше 8,5</w:t>
      </w:r>
      <w:r w:rsidR="006B766C" w:rsidRPr="00BF196F">
        <w:rPr>
          <w:rFonts w:ascii="Times New Roman" w:hAnsi="Times New Roman" w:cs="Times New Roman"/>
          <w:sz w:val="28"/>
          <w:szCs w:val="28"/>
          <w:lang w:val="uk-UA"/>
        </w:rPr>
        <w:t> м</w:t>
      </w:r>
      <w:r w:rsidR="00881E74" w:rsidRPr="00BF196F">
        <w:rPr>
          <w:rFonts w:ascii="Times New Roman" w:hAnsi="Times New Roman" w:cs="Times New Roman"/>
          <w:sz w:val="28"/>
          <w:szCs w:val="28"/>
          <w:lang w:val="uk-UA"/>
        </w:rPr>
        <w:t xml:space="preserve">. </w:t>
      </w:r>
      <w:r w:rsidR="003B7F1F" w:rsidRPr="00BF196F">
        <w:rPr>
          <w:rFonts w:ascii="Times New Roman" w:hAnsi="Times New Roman" w:cs="Times New Roman"/>
          <w:sz w:val="28"/>
          <w:szCs w:val="28"/>
          <w:lang w:val="uk-UA"/>
        </w:rPr>
        <w:t xml:space="preserve">Із тимчасової дороги на карту передбачається улаштування з’їзду. </w:t>
      </w:r>
      <w:r w:rsidR="00933ECA" w:rsidRPr="00BF196F">
        <w:rPr>
          <w:rFonts w:ascii="Times New Roman" w:hAnsi="Times New Roman" w:cs="Times New Roman"/>
          <w:sz w:val="28"/>
          <w:szCs w:val="28"/>
          <w:lang w:val="uk-UA"/>
        </w:rPr>
        <w:t xml:space="preserve">Окремо доцільно передбачити </w:t>
      </w:r>
      <w:r w:rsidR="003B7F1F" w:rsidRPr="00BF196F">
        <w:rPr>
          <w:rFonts w:ascii="Times New Roman" w:hAnsi="Times New Roman" w:cs="Times New Roman"/>
          <w:sz w:val="28"/>
          <w:szCs w:val="28"/>
          <w:lang w:val="uk-UA"/>
        </w:rPr>
        <w:t xml:space="preserve">тимчасову </w:t>
      </w:r>
      <w:r w:rsidR="00933ECA" w:rsidRPr="00BF196F">
        <w:rPr>
          <w:rFonts w:ascii="Times New Roman" w:hAnsi="Times New Roman" w:cs="Times New Roman"/>
          <w:sz w:val="28"/>
          <w:szCs w:val="28"/>
          <w:lang w:val="uk-UA"/>
        </w:rPr>
        <w:t xml:space="preserve">дорогу з насипних матеріалів </w:t>
      </w:r>
      <w:r w:rsidR="00182A6A" w:rsidRPr="00BF196F">
        <w:rPr>
          <w:rFonts w:ascii="Times New Roman" w:hAnsi="Times New Roman" w:cs="Times New Roman"/>
          <w:sz w:val="28"/>
          <w:szCs w:val="28"/>
          <w:lang w:val="uk-UA"/>
        </w:rPr>
        <w:t xml:space="preserve">шириною не менше 5 м </w:t>
      </w:r>
      <w:r w:rsidR="00933ECA" w:rsidRPr="00BF196F">
        <w:rPr>
          <w:rFonts w:ascii="Times New Roman" w:hAnsi="Times New Roman" w:cs="Times New Roman"/>
          <w:sz w:val="28"/>
          <w:szCs w:val="28"/>
          <w:lang w:val="uk-UA"/>
        </w:rPr>
        <w:t xml:space="preserve">для заїзду </w:t>
      </w:r>
      <w:r w:rsidR="00D01F88" w:rsidRPr="00BF196F">
        <w:rPr>
          <w:rFonts w:ascii="Times New Roman" w:hAnsi="Times New Roman" w:cs="Times New Roman"/>
          <w:sz w:val="28"/>
          <w:szCs w:val="28"/>
          <w:lang w:val="uk-UA"/>
        </w:rPr>
        <w:t xml:space="preserve">спеціалізованої та гусеничної техніки </w:t>
      </w:r>
      <w:r w:rsidR="00933ECA" w:rsidRPr="00BF196F">
        <w:rPr>
          <w:rFonts w:ascii="Times New Roman" w:hAnsi="Times New Roman" w:cs="Times New Roman"/>
          <w:sz w:val="28"/>
          <w:szCs w:val="28"/>
          <w:lang w:val="uk-UA"/>
        </w:rPr>
        <w:t>на робочу карту</w:t>
      </w:r>
      <w:r w:rsidR="003B7F1F" w:rsidRPr="00BF196F">
        <w:rPr>
          <w:rFonts w:ascii="Times New Roman" w:hAnsi="Times New Roman" w:cs="Times New Roman"/>
          <w:sz w:val="28"/>
          <w:szCs w:val="28"/>
          <w:lang w:val="uk-UA"/>
        </w:rPr>
        <w:t>.</w:t>
      </w:r>
    </w:p>
    <w:p w:rsidR="003B7F1F"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12</w:t>
      </w:r>
      <w:r w:rsidR="003B7F1F" w:rsidRPr="00BF196F">
        <w:rPr>
          <w:rFonts w:ascii="Times New Roman" w:hAnsi="Times New Roman" w:cs="Times New Roman"/>
          <w:sz w:val="28"/>
          <w:szCs w:val="28"/>
          <w:lang w:val="uk-UA"/>
        </w:rPr>
        <w:t>.</w:t>
      </w:r>
      <w:r w:rsidR="005330CC" w:rsidRPr="00BF196F">
        <w:rPr>
          <w:rFonts w:ascii="Times New Roman" w:hAnsi="Times New Roman" w:cs="Times New Roman"/>
          <w:sz w:val="28"/>
          <w:szCs w:val="28"/>
          <w:lang w:val="uk-UA"/>
        </w:rPr>
        <w:t> </w:t>
      </w:r>
      <w:r w:rsidR="00DE4AE9" w:rsidRPr="00BF196F">
        <w:rPr>
          <w:rFonts w:ascii="Times New Roman" w:hAnsi="Times New Roman" w:cs="Times New Roman"/>
          <w:sz w:val="28"/>
          <w:szCs w:val="28"/>
          <w:lang w:val="uk-UA"/>
        </w:rPr>
        <w:t>До початку складування відх</w:t>
      </w:r>
      <w:r w:rsidR="00BF499C" w:rsidRPr="00BF196F">
        <w:rPr>
          <w:rFonts w:ascii="Times New Roman" w:hAnsi="Times New Roman" w:cs="Times New Roman"/>
          <w:sz w:val="28"/>
          <w:szCs w:val="28"/>
          <w:lang w:val="uk-UA"/>
        </w:rPr>
        <w:t>одів на робочій карті встановлюю</w:t>
      </w:r>
      <w:r w:rsidR="00DE4AE9" w:rsidRPr="00BF196F">
        <w:rPr>
          <w:rFonts w:ascii="Times New Roman" w:hAnsi="Times New Roman" w:cs="Times New Roman"/>
          <w:sz w:val="28"/>
          <w:szCs w:val="28"/>
          <w:lang w:val="uk-UA"/>
        </w:rPr>
        <w:t xml:space="preserve">ться репери для контролю висоти та </w:t>
      </w:r>
      <w:r w:rsidR="00746184" w:rsidRPr="00BF196F">
        <w:rPr>
          <w:rFonts w:ascii="Times New Roman" w:hAnsi="Times New Roman" w:cs="Times New Roman"/>
          <w:sz w:val="28"/>
          <w:szCs w:val="28"/>
          <w:lang w:val="uk-UA"/>
        </w:rPr>
        <w:t>ступеня</w:t>
      </w:r>
      <w:r w:rsidR="00DE4AE9" w:rsidRPr="00BF196F">
        <w:rPr>
          <w:rFonts w:ascii="Times New Roman" w:hAnsi="Times New Roman" w:cs="Times New Roman"/>
          <w:sz w:val="28"/>
          <w:szCs w:val="28"/>
          <w:lang w:val="uk-UA"/>
        </w:rPr>
        <w:t xml:space="preserve"> ущільнення відходів.</w:t>
      </w:r>
      <w:r w:rsidR="004C42F8" w:rsidRPr="00BF196F">
        <w:rPr>
          <w:rFonts w:ascii="Times New Roman" w:hAnsi="Times New Roman" w:cs="Times New Roman"/>
          <w:sz w:val="28"/>
          <w:szCs w:val="28"/>
          <w:lang w:val="uk-UA"/>
        </w:rPr>
        <w:t xml:space="preserve"> Додатково </w:t>
      </w:r>
      <w:r w:rsidR="0073767B" w:rsidRPr="00BF196F">
        <w:rPr>
          <w:rFonts w:ascii="Times New Roman" w:hAnsi="Times New Roman" w:cs="Times New Roman"/>
          <w:sz w:val="28"/>
          <w:szCs w:val="28"/>
          <w:lang w:val="uk-UA"/>
        </w:rPr>
        <w:t>до контролю висоти і ступеня</w:t>
      </w:r>
      <w:r w:rsidR="008D2C8F" w:rsidRPr="00BF196F">
        <w:rPr>
          <w:rFonts w:ascii="Times New Roman" w:hAnsi="Times New Roman" w:cs="Times New Roman"/>
          <w:sz w:val="28"/>
          <w:szCs w:val="28"/>
          <w:lang w:val="uk-UA"/>
        </w:rPr>
        <w:t xml:space="preserve"> </w:t>
      </w:r>
      <w:r w:rsidR="000D39EF" w:rsidRPr="00BF196F">
        <w:rPr>
          <w:rFonts w:ascii="Times New Roman" w:hAnsi="Times New Roman" w:cs="Times New Roman"/>
          <w:sz w:val="28"/>
          <w:szCs w:val="28"/>
          <w:lang w:val="uk-UA"/>
        </w:rPr>
        <w:t>ущільнення відходів</w:t>
      </w:r>
      <w:r w:rsidR="004C42F8" w:rsidRPr="00BF196F">
        <w:rPr>
          <w:rFonts w:ascii="Times New Roman" w:hAnsi="Times New Roman" w:cs="Times New Roman"/>
          <w:sz w:val="28"/>
          <w:szCs w:val="28"/>
          <w:lang w:val="uk-UA"/>
        </w:rPr>
        <w:t xml:space="preserve"> </w:t>
      </w:r>
      <w:r w:rsidR="00391EF9" w:rsidRPr="00BF196F">
        <w:rPr>
          <w:rFonts w:ascii="Times New Roman" w:hAnsi="Times New Roman" w:cs="Times New Roman"/>
          <w:sz w:val="28"/>
          <w:szCs w:val="28"/>
          <w:lang w:val="uk-UA"/>
        </w:rPr>
        <w:t xml:space="preserve">проводяться </w:t>
      </w:r>
      <w:r w:rsidR="004C42F8" w:rsidRPr="00BF196F">
        <w:rPr>
          <w:rFonts w:ascii="Times New Roman" w:hAnsi="Times New Roman" w:cs="Times New Roman"/>
          <w:sz w:val="28"/>
          <w:szCs w:val="28"/>
          <w:lang w:val="uk-UA"/>
        </w:rPr>
        <w:t>топографічні дослідження</w:t>
      </w:r>
      <w:r w:rsidR="000D39EF" w:rsidRPr="00BF196F">
        <w:rPr>
          <w:rFonts w:ascii="Times New Roman" w:hAnsi="Times New Roman" w:cs="Times New Roman"/>
          <w:sz w:val="28"/>
          <w:szCs w:val="28"/>
          <w:lang w:val="uk-UA"/>
        </w:rPr>
        <w:t xml:space="preserve"> полігону на предмет вичерпання його </w:t>
      </w:r>
      <w:proofErr w:type="spellStart"/>
      <w:r w:rsidR="000D39EF" w:rsidRPr="00BF196F">
        <w:rPr>
          <w:rFonts w:ascii="Times New Roman" w:hAnsi="Times New Roman" w:cs="Times New Roman"/>
          <w:sz w:val="28"/>
          <w:szCs w:val="28"/>
          <w:lang w:val="uk-UA"/>
        </w:rPr>
        <w:t>проєктної</w:t>
      </w:r>
      <w:proofErr w:type="spellEnd"/>
      <w:r w:rsidR="000D39EF" w:rsidRPr="00BF196F">
        <w:rPr>
          <w:rFonts w:ascii="Times New Roman" w:hAnsi="Times New Roman" w:cs="Times New Roman"/>
          <w:sz w:val="28"/>
          <w:szCs w:val="28"/>
          <w:lang w:val="uk-UA"/>
        </w:rPr>
        <w:t xml:space="preserve"> місткості</w:t>
      </w:r>
      <w:r w:rsidR="00D872CD" w:rsidRPr="00BF196F">
        <w:rPr>
          <w:rFonts w:ascii="Times New Roman" w:hAnsi="Times New Roman" w:cs="Times New Roman"/>
          <w:sz w:val="28"/>
          <w:szCs w:val="28"/>
          <w:lang w:val="uk-UA"/>
        </w:rPr>
        <w:t xml:space="preserve"> з періодичністю 1 раз на рік</w:t>
      </w:r>
      <w:r w:rsidR="004C42F8" w:rsidRPr="00BF196F">
        <w:rPr>
          <w:rFonts w:ascii="Times New Roman" w:hAnsi="Times New Roman" w:cs="Times New Roman"/>
          <w:sz w:val="28"/>
          <w:szCs w:val="28"/>
          <w:lang w:val="uk-UA"/>
        </w:rPr>
        <w:t>.</w:t>
      </w:r>
    </w:p>
    <w:p w:rsidR="00DE4AE9"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13</w:t>
      </w:r>
      <w:r w:rsidR="005330CC" w:rsidRPr="00BF196F">
        <w:rPr>
          <w:rFonts w:ascii="Times New Roman" w:hAnsi="Times New Roman" w:cs="Times New Roman"/>
          <w:sz w:val="28"/>
          <w:szCs w:val="28"/>
          <w:lang w:val="uk-UA"/>
        </w:rPr>
        <w:t>. </w:t>
      </w:r>
      <w:r w:rsidR="00DE4AE9" w:rsidRPr="00BF196F">
        <w:rPr>
          <w:rFonts w:ascii="Times New Roman" w:hAnsi="Times New Roman" w:cs="Times New Roman"/>
          <w:sz w:val="28"/>
          <w:szCs w:val="28"/>
          <w:lang w:val="uk-UA"/>
        </w:rPr>
        <w:t xml:space="preserve">Організацію </w:t>
      </w:r>
      <w:r w:rsidR="00D01F88" w:rsidRPr="00BF196F">
        <w:rPr>
          <w:rFonts w:ascii="Times New Roman" w:hAnsi="Times New Roman" w:cs="Times New Roman"/>
          <w:sz w:val="28"/>
          <w:szCs w:val="28"/>
          <w:lang w:val="uk-UA"/>
        </w:rPr>
        <w:t>підвезення та</w:t>
      </w:r>
      <w:r w:rsidR="00DE4AE9" w:rsidRPr="00BF196F">
        <w:rPr>
          <w:rFonts w:ascii="Times New Roman" w:hAnsi="Times New Roman" w:cs="Times New Roman"/>
          <w:sz w:val="28"/>
          <w:szCs w:val="28"/>
          <w:lang w:val="uk-UA"/>
        </w:rPr>
        <w:t xml:space="preserve"> складуванням відходів</w:t>
      </w:r>
      <w:r w:rsidR="00B83B83" w:rsidRPr="00BF196F">
        <w:rPr>
          <w:rFonts w:ascii="Times New Roman" w:hAnsi="Times New Roman" w:cs="Times New Roman"/>
          <w:sz w:val="28"/>
          <w:szCs w:val="28"/>
          <w:lang w:val="uk-UA"/>
        </w:rPr>
        <w:t>, включаючи їх</w:t>
      </w:r>
      <w:r w:rsidR="006B766C" w:rsidRPr="00BF196F">
        <w:rPr>
          <w:rFonts w:ascii="Times New Roman" w:hAnsi="Times New Roman" w:cs="Times New Roman"/>
          <w:sz w:val="28"/>
          <w:szCs w:val="28"/>
          <w:lang w:val="uk-UA"/>
        </w:rPr>
        <w:t xml:space="preserve"> </w:t>
      </w:r>
      <w:r w:rsidR="008877E2" w:rsidRPr="00BF196F">
        <w:rPr>
          <w:rFonts w:ascii="Times New Roman" w:hAnsi="Times New Roman" w:cs="Times New Roman"/>
          <w:sz w:val="28"/>
          <w:szCs w:val="28"/>
          <w:lang w:val="uk-UA"/>
        </w:rPr>
        <w:t xml:space="preserve">візуальний </w:t>
      </w:r>
      <w:r w:rsidR="00922AE6" w:rsidRPr="00BF196F">
        <w:rPr>
          <w:rFonts w:ascii="Times New Roman" w:hAnsi="Times New Roman" w:cs="Times New Roman"/>
          <w:sz w:val="28"/>
          <w:szCs w:val="28"/>
          <w:lang w:val="uk-UA"/>
        </w:rPr>
        <w:t>контроль</w:t>
      </w:r>
      <w:r w:rsidR="00B83B83" w:rsidRPr="00BF196F">
        <w:rPr>
          <w:rFonts w:ascii="Times New Roman" w:hAnsi="Times New Roman" w:cs="Times New Roman"/>
          <w:sz w:val="28"/>
          <w:szCs w:val="28"/>
          <w:lang w:val="uk-UA"/>
        </w:rPr>
        <w:t xml:space="preserve"> після розвантаження</w:t>
      </w:r>
      <w:r w:rsidR="00DE4AE9" w:rsidRPr="00BF196F">
        <w:rPr>
          <w:rFonts w:ascii="Times New Roman" w:hAnsi="Times New Roman" w:cs="Times New Roman"/>
          <w:sz w:val="28"/>
          <w:szCs w:val="28"/>
          <w:lang w:val="uk-UA"/>
        </w:rPr>
        <w:t xml:space="preserve">, а також допуск на робочу карту і розвантаження транспортних засобів </w:t>
      </w:r>
      <w:r w:rsidR="00D01F88" w:rsidRPr="00BF196F">
        <w:rPr>
          <w:rFonts w:ascii="Times New Roman" w:hAnsi="Times New Roman" w:cs="Times New Roman"/>
          <w:sz w:val="28"/>
          <w:szCs w:val="28"/>
          <w:lang w:val="uk-UA"/>
        </w:rPr>
        <w:t xml:space="preserve">забезпечує </w:t>
      </w:r>
      <w:r w:rsidR="00DE4AE9" w:rsidRPr="00BF196F">
        <w:rPr>
          <w:rFonts w:ascii="Times New Roman" w:hAnsi="Times New Roman" w:cs="Times New Roman"/>
          <w:sz w:val="28"/>
          <w:szCs w:val="28"/>
          <w:lang w:val="uk-UA"/>
        </w:rPr>
        <w:t xml:space="preserve">планувальник, який одягнений в сигнальний жилет та має прапорець </w:t>
      </w:r>
      <w:r w:rsidR="0030596C" w:rsidRPr="00BF196F">
        <w:rPr>
          <w:rFonts w:ascii="Times New Roman" w:hAnsi="Times New Roman" w:cs="Times New Roman"/>
          <w:sz w:val="28"/>
          <w:szCs w:val="28"/>
          <w:lang w:val="uk-UA"/>
        </w:rPr>
        <w:t xml:space="preserve">червоного кольору </w:t>
      </w:r>
      <w:r w:rsidR="00DE4AE9" w:rsidRPr="00BF196F">
        <w:rPr>
          <w:rFonts w:ascii="Times New Roman" w:hAnsi="Times New Roman" w:cs="Times New Roman"/>
          <w:sz w:val="28"/>
          <w:szCs w:val="28"/>
          <w:lang w:val="uk-UA"/>
        </w:rPr>
        <w:t>для подачі сигналів водіям транспортних засобів та техніки.</w:t>
      </w:r>
    </w:p>
    <w:p w:rsidR="00180052"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14</w:t>
      </w:r>
      <w:r w:rsidR="005330CC" w:rsidRPr="00BF196F">
        <w:rPr>
          <w:rFonts w:ascii="Times New Roman" w:hAnsi="Times New Roman" w:cs="Times New Roman"/>
          <w:sz w:val="28"/>
          <w:szCs w:val="28"/>
          <w:lang w:val="uk-UA"/>
        </w:rPr>
        <w:t>. </w:t>
      </w:r>
      <w:r w:rsidR="00180052" w:rsidRPr="00BF196F">
        <w:rPr>
          <w:rFonts w:ascii="Times New Roman" w:hAnsi="Times New Roman" w:cs="Times New Roman"/>
          <w:sz w:val="28"/>
          <w:szCs w:val="28"/>
          <w:lang w:val="uk-UA"/>
        </w:rPr>
        <w:t xml:space="preserve">Розвантаження транспортних засобів здійснюється тільки на горизонтальних ділянках майданчику розвантаження на відстані не менше ніж 10 м від краю </w:t>
      </w:r>
      <w:r w:rsidR="008C5AFE" w:rsidRPr="00BF196F">
        <w:rPr>
          <w:rFonts w:ascii="Times New Roman" w:hAnsi="Times New Roman" w:cs="Times New Roman"/>
          <w:sz w:val="28"/>
          <w:szCs w:val="28"/>
          <w:lang w:val="uk-UA"/>
        </w:rPr>
        <w:t>відвалу</w:t>
      </w:r>
      <w:r w:rsidR="00180052" w:rsidRPr="00BF196F">
        <w:rPr>
          <w:rFonts w:ascii="Times New Roman" w:hAnsi="Times New Roman" w:cs="Times New Roman"/>
          <w:sz w:val="28"/>
          <w:szCs w:val="28"/>
          <w:lang w:val="uk-UA"/>
        </w:rPr>
        <w:t>. Присутність сторонніх осіб, крім вантажників, які супроводжують транспортний засіб, на майданчику розвантаження забороняється.</w:t>
      </w:r>
    </w:p>
    <w:p w:rsidR="00352F6C"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15</w:t>
      </w:r>
      <w:r w:rsidR="005330CC" w:rsidRPr="00BF196F">
        <w:rPr>
          <w:rFonts w:ascii="Times New Roman" w:hAnsi="Times New Roman" w:cs="Times New Roman"/>
          <w:sz w:val="28"/>
          <w:szCs w:val="28"/>
          <w:lang w:val="uk-UA"/>
        </w:rPr>
        <w:t>. </w:t>
      </w:r>
      <w:r w:rsidR="00DE0DCC" w:rsidRPr="00BF196F">
        <w:rPr>
          <w:rFonts w:ascii="Times New Roman" w:hAnsi="Times New Roman" w:cs="Times New Roman"/>
          <w:sz w:val="28"/>
          <w:szCs w:val="28"/>
          <w:lang w:val="uk-UA"/>
        </w:rPr>
        <w:t xml:space="preserve">Дозволяється </w:t>
      </w:r>
      <w:r w:rsidR="0067131F" w:rsidRPr="00BF196F">
        <w:rPr>
          <w:rFonts w:ascii="Times New Roman" w:hAnsi="Times New Roman" w:cs="Times New Roman"/>
          <w:sz w:val="28"/>
          <w:szCs w:val="28"/>
          <w:lang w:val="uk-UA"/>
        </w:rPr>
        <w:t xml:space="preserve">одночасна </w:t>
      </w:r>
      <w:r w:rsidR="00DE0DCC" w:rsidRPr="00BF196F">
        <w:rPr>
          <w:rFonts w:ascii="Times New Roman" w:hAnsi="Times New Roman" w:cs="Times New Roman"/>
          <w:sz w:val="28"/>
          <w:szCs w:val="28"/>
          <w:lang w:val="uk-UA"/>
        </w:rPr>
        <w:t xml:space="preserve">робота не більше </w:t>
      </w:r>
      <w:r w:rsidR="000B49E2" w:rsidRPr="00BF196F">
        <w:rPr>
          <w:rFonts w:ascii="Times New Roman" w:hAnsi="Times New Roman" w:cs="Times New Roman"/>
          <w:sz w:val="28"/>
          <w:szCs w:val="28"/>
          <w:lang w:val="uk-UA"/>
        </w:rPr>
        <w:t>5</w:t>
      </w:r>
      <w:r w:rsidR="00DE0DCC" w:rsidRPr="00BF196F">
        <w:rPr>
          <w:rFonts w:ascii="Times New Roman" w:hAnsi="Times New Roman" w:cs="Times New Roman"/>
          <w:sz w:val="28"/>
          <w:szCs w:val="28"/>
          <w:lang w:val="uk-UA"/>
        </w:rPr>
        <w:t xml:space="preserve"> транспортних засобів на майданчику розвантаження, щоб планувальник міг ефективно контролювати їх розвантаження.</w:t>
      </w:r>
    </w:p>
    <w:p w:rsidR="00ED4013"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16</w:t>
      </w:r>
      <w:r w:rsidR="005330CC" w:rsidRPr="00BF196F">
        <w:rPr>
          <w:rFonts w:ascii="Times New Roman" w:hAnsi="Times New Roman" w:cs="Times New Roman"/>
          <w:sz w:val="28"/>
          <w:szCs w:val="28"/>
          <w:lang w:val="uk-UA"/>
        </w:rPr>
        <w:t>. </w:t>
      </w:r>
      <w:r w:rsidR="00ED4013" w:rsidRPr="00BF196F">
        <w:rPr>
          <w:rFonts w:ascii="Times New Roman" w:hAnsi="Times New Roman" w:cs="Times New Roman"/>
          <w:sz w:val="28"/>
          <w:szCs w:val="28"/>
          <w:lang w:val="uk-UA"/>
        </w:rPr>
        <w:t>З метою попередження розльоту легких фракцій відходів, зокрема при</w:t>
      </w:r>
      <w:r w:rsidR="00B577DC" w:rsidRPr="00BF196F">
        <w:rPr>
          <w:rFonts w:ascii="Times New Roman" w:hAnsi="Times New Roman" w:cs="Times New Roman"/>
          <w:sz w:val="28"/>
          <w:szCs w:val="28"/>
          <w:lang w:val="uk-UA"/>
        </w:rPr>
        <w:t xml:space="preserve"> їх</w:t>
      </w:r>
      <w:r w:rsidR="00ED4013" w:rsidRPr="00BF196F">
        <w:rPr>
          <w:rFonts w:ascii="Times New Roman" w:hAnsi="Times New Roman" w:cs="Times New Roman"/>
          <w:sz w:val="28"/>
          <w:szCs w:val="28"/>
          <w:lang w:val="uk-UA"/>
        </w:rPr>
        <w:t xml:space="preserve"> розвантаженні та складуванні, на робочій карті </w:t>
      </w:r>
      <w:r w:rsidR="00B577DC" w:rsidRPr="00BF196F">
        <w:rPr>
          <w:rFonts w:ascii="Times New Roman" w:hAnsi="Times New Roman" w:cs="Times New Roman"/>
          <w:sz w:val="28"/>
          <w:szCs w:val="28"/>
          <w:lang w:val="uk-UA"/>
        </w:rPr>
        <w:t>та/</w:t>
      </w:r>
      <w:r w:rsidR="00ED4013" w:rsidRPr="00BF196F">
        <w:rPr>
          <w:rFonts w:ascii="Times New Roman" w:hAnsi="Times New Roman" w:cs="Times New Roman"/>
          <w:sz w:val="28"/>
          <w:szCs w:val="28"/>
          <w:lang w:val="uk-UA"/>
        </w:rPr>
        <w:t xml:space="preserve">або по периметру полігону </w:t>
      </w:r>
      <w:r w:rsidR="00387731" w:rsidRPr="00BF196F">
        <w:rPr>
          <w:rFonts w:ascii="Times New Roman" w:hAnsi="Times New Roman" w:cs="Times New Roman"/>
          <w:sz w:val="28"/>
          <w:szCs w:val="28"/>
          <w:lang w:val="uk-UA"/>
        </w:rPr>
        <w:t xml:space="preserve">для </w:t>
      </w:r>
      <w:r w:rsidR="00387731" w:rsidRPr="00BF196F">
        <w:rPr>
          <w:rFonts w:ascii="Times New Roman" w:hAnsi="Times New Roman" w:cs="Times New Roman"/>
          <w:sz w:val="28"/>
          <w:szCs w:val="28"/>
          <w:lang w:val="uk-UA"/>
        </w:rPr>
        <w:lastRenderedPageBreak/>
        <w:t xml:space="preserve">відходів, що не є небезпечними, </w:t>
      </w:r>
      <w:r w:rsidR="00ED4013" w:rsidRPr="00BF196F">
        <w:rPr>
          <w:rFonts w:ascii="Times New Roman" w:hAnsi="Times New Roman" w:cs="Times New Roman"/>
          <w:sz w:val="28"/>
          <w:szCs w:val="28"/>
          <w:lang w:val="uk-UA"/>
        </w:rPr>
        <w:t>можуть бути встановлені сітчасті огородження</w:t>
      </w:r>
      <w:r w:rsidR="006F6BA6" w:rsidRPr="00BF196F">
        <w:rPr>
          <w:rFonts w:ascii="Times New Roman" w:hAnsi="Times New Roman" w:cs="Times New Roman"/>
          <w:sz w:val="28"/>
          <w:szCs w:val="28"/>
          <w:lang w:val="uk-UA"/>
        </w:rPr>
        <w:t xml:space="preserve"> висотою не менше 4</w:t>
      </w:r>
      <w:r w:rsidR="00ED4013" w:rsidRPr="00BF196F">
        <w:rPr>
          <w:rFonts w:ascii="Times New Roman" w:hAnsi="Times New Roman" w:cs="Times New Roman"/>
          <w:sz w:val="28"/>
          <w:szCs w:val="28"/>
          <w:lang w:val="uk-UA"/>
        </w:rPr>
        <w:t xml:space="preserve"> м, які розміщуються перпендикулярно </w:t>
      </w:r>
      <w:r w:rsidR="00B577DC" w:rsidRPr="00BF196F">
        <w:rPr>
          <w:rFonts w:ascii="Times New Roman" w:hAnsi="Times New Roman" w:cs="Times New Roman"/>
          <w:sz w:val="28"/>
          <w:szCs w:val="28"/>
          <w:lang w:val="uk-UA"/>
        </w:rPr>
        <w:t xml:space="preserve">до потоку </w:t>
      </w:r>
      <w:r w:rsidR="00ED4013" w:rsidRPr="00BF196F">
        <w:rPr>
          <w:rFonts w:ascii="Times New Roman" w:hAnsi="Times New Roman" w:cs="Times New Roman"/>
          <w:sz w:val="28"/>
          <w:szCs w:val="28"/>
          <w:lang w:val="uk-UA"/>
        </w:rPr>
        <w:t>переважаючому напрямку вітр</w:t>
      </w:r>
      <w:r w:rsidR="00387731" w:rsidRPr="00BF196F">
        <w:rPr>
          <w:rFonts w:ascii="Times New Roman" w:hAnsi="Times New Roman" w:cs="Times New Roman"/>
          <w:sz w:val="28"/>
          <w:szCs w:val="28"/>
          <w:lang w:val="uk-UA"/>
        </w:rPr>
        <w:t>у</w:t>
      </w:r>
      <w:r w:rsidR="00ED4013" w:rsidRPr="00BF196F">
        <w:rPr>
          <w:rFonts w:ascii="Times New Roman" w:hAnsi="Times New Roman" w:cs="Times New Roman"/>
          <w:sz w:val="28"/>
          <w:szCs w:val="28"/>
          <w:lang w:val="uk-UA"/>
        </w:rPr>
        <w:t>.</w:t>
      </w:r>
      <w:r w:rsidR="004A09A3" w:rsidRPr="00BF196F">
        <w:rPr>
          <w:rFonts w:ascii="Times New Roman" w:hAnsi="Times New Roman" w:cs="Times New Roman"/>
          <w:sz w:val="28"/>
          <w:szCs w:val="28"/>
          <w:lang w:val="uk-UA"/>
        </w:rPr>
        <w:t xml:space="preserve"> Сітчасті огородження </w:t>
      </w:r>
      <w:r w:rsidR="00391EF9" w:rsidRPr="00BF196F">
        <w:rPr>
          <w:rFonts w:ascii="Times New Roman" w:hAnsi="Times New Roman" w:cs="Times New Roman"/>
          <w:sz w:val="28"/>
          <w:szCs w:val="28"/>
          <w:lang w:val="uk-UA"/>
        </w:rPr>
        <w:t xml:space="preserve">періодично очищають </w:t>
      </w:r>
      <w:r w:rsidR="004A09A3" w:rsidRPr="00BF196F">
        <w:rPr>
          <w:rFonts w:ascii="Times New Roman" w:hAnsi="Times New Roman" w:cs="Times New Roman"/>
          <w:sz w:val="28"/>
          <w:szCs w:val="28"/>
          <w:lang w:val="uk-UA"/>
        </w:rPr>
        <w:t xml:space="preserve">з </w:t>
      </w:r>
      <w:r w:rsidR="00331FB7" w:rsidRPr="00BF196F">
        <w:rPr>
          <w:rFonts w:ascii="Times New Roman" w:hAnsi="Times New Roman" w:cs="Times New Roman"/>
          <w:sz w:val="28"/>
          <w:szCs w:val="28"/>
          <w:lang w:val="uk-UA"/>
        </w:rPr>
        <w:t>подальшим</w:t>
      </w:r>
      <w:r w:rsidR="004A09A3" w:rsidRPr="00BF196F">
        <w:rPr>
          <w:rFonts w:ascii="Times New Roman" w:hAnsi="Times New Roman" w:cs="Times New Roman"/>
          <w:sz w:val="28"/>
          <w:szCs w:val="28"/>
          <w:lang w:val="uk-UA"/>
        </w:rPr>
        <w:t xml:space="preserve"> розміщенням зібраних легких фракцій на майданчику складування </w:t>
      </w:r>
      <w:r w:rsidR="00387731" w:rsidRPr="00BF196F">
        <w:rPr>
          <w:rFonts w:ascii="Times New Roman" w:hAnsi="Times New Roman" w:cs="Times New Roman"/>
          <w:sz w:val="28"/>
          <w:szCs w:val="28"/>
          <w:lang w:val="uk-UA"/>
        </w:rPr>
        <w:t xml:space="preserve">перед </w:t>
      </w:r>
      <w:r w:rsidR="004A09A3" w:rsidRPr="00BF196F">
        <w:rPr>
          <w:rFonts w:ascii="Times New Roman" w:hAnsi="Times New Roman" w:cs="Times New Roman"/>
          <w:sz w:val="28"/>
          <w:szCs w:val="28"/>
          <w:lang w:val="uk-UA"/>
        </w:rPr>
        <w:t>його укриття</w:t>
      </w:r>
      <w:r w:rsidR="00BF499C" w:rsidRPr="00BF196F">
        <w:rPr>
          <w:rFonts w:ascii="Times New Roman" w:hAnsi="Times New Roman" w:cs="Times New Roman"/>
          <w:sz w:val="28"/>
          <w:szCs w:val="28"/>
          <w:lang w:val="uk-UA"/>
        </w:rPr>
        <w:t>м</w:t>
      </w:r>
      <w:r w:rsidR="004A09A3" w:rsidRPr="00BF196F">
        <w:rPr>
          <w:rFonts w:ascii="Times New Roman" w:hAnsi="Times New Roman" w:cs="Times New Roman"/>
          <w:sz w:val="28"/>
          <w:szCs w:val="28"/>
          <w:lang w:val="uk-UA"/>
        </w:rPr>
        <w:t xml:space="preserve"> шаром ізолюючих матеріалів.</w:t>
      </w:r>
    </w:p>
    <w:p w:rsidR="007D7F32"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17</w:t>
      </w:r>
      <w:r w:rsidR="005330CC" w:rsidRPr="00BF196F">
        <w:rPr>
          <w:rFonts w:ascii="Times New Roman" w:hAnsi="Times New Roman" w:cs="Times New Roman"/>
          <w:sz w:val="28"/>
          <w:szCs w:val="28"/>
          <w:lang w:val="uk-UA"/>
        </w:rPr>
        <w:t>. </w:t>
      </w:r>
      <w:r w:rsidR="00860DED" w:rsidRPr="00BF196F">
        <w:rPr>
          <w:rFonts w:ascii="Times New Roman" w:hAnsi="Times New Roman" w:cs="Times New Roman"/>
          <w:sz w:val="28"/>
          <w:szCs w:val="28"/>
          <w:lang w:val="uk-UA"/>
        </w:rPr>
        <w:t>Розвантажені відходи та ізолюючі матеріали мають бути переміщені за допомогою техніки з майданчик</w:t>
      </w:r>
      <w:r w:rsidR="008877E2" w:rsidRPr="00BF196F">
        <w:rPr>
          <w:rFonts w:ascii="Times New Roman" w:hAnsi="Times New Roman" w:cs="Times New Roman"/>
          <w:sz w:val="28"/>
          <w:szCs w:val="28"/>
          <w:lang w:val="uk-UA"/>
        </w:rPr>
        <w:t>а розвантаження на майданчик</w:t>
      </w:r>
      <w:r w:rsidR="00860DED" w:rsidRPr="00BF196F">
        <w:rPr>
          <w:rFonts w:ascii="Times New Roman" w:hAnsi="Times New Roman" w:cs="Times New Roman"/>
          <w:sz w:val="28"/>
          <w:szCs w:val="28"/>
          <w:lang w:val="uk-UA"/>
        </w:rPr>
        <w:t xml:space="preserve"> складування. Для переміщення відходів </w:t>
      </w:r>
      <w:r w:rsidR="00472E5F" w:rsidRPr="00BF196F">
        <w:rPr>
          <w:rFonts w:ascii="Times New Roman" w:hAnsi="Times New Roman" w:cs="Times New Roman"/>
          <w:sz w:val="28"/>
          <w:szCs w:val="28"/>
          <w:lang w:val="uk-UA"/>
        </w:rPr>
        <w:t xml:space="preserve">та матеріалів </w:t>
      </w:r>
      <w:r w:rsidR="00860DED" w:rsidRPr="00BF196F">
        <w:rPr>
          <w:rFonts w:ascii="Times New Roman" w:hAnsi="Times New Roman" w:cs="Times New Roman"/>
          <w:sz w:val="28"/>
          <w:szCs w:val="28"/>
          <w:lang w:val="uk-UA"/>
        </w:rPr>
        <w:t>можуть застосовуватись бульдозери та/або котки-ущільнювачі.</w:t>
      </w:r>
    </w:p>
    <w:p w:rsidR="00525DA5"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18</w:t>
      </w:r>
      <w:r w:rsidR="005330CC" w:rsidRPr="00BF196F">
        <w:rPr>
          <w:rFonts w:ascii="Times New Roman" w:hAnsi="Times New Roman" w:cs="Times New Roman"/>
          <w:sz w:val="28"/>
          <w:szCs w:val="28"/>
          <w:lang w:val="uk-UA"/>
        </w:rPr>
        <w:t>. </w:t>
      </w:r>
      <w:r w:rsidR="000D39EF" w:rsidRPr="00BF196F">
        <w:rPr>
          <w:rFonts w:ascii="Times New Roman" w:hAnsi="Times New Roman" w:cs="Times New Roman"/>
          <w:sz w:val="28"/>
          <w:szCs w:val="28"/>
          <w:lang w:val="uk-UA"/>
        </w:rPr>
        <w:t xml:space="preserve">Розміщення </w:t>
      </w:r>
      <w:r w:rsidR="00133CD6" w:rsidRPr="00BF196F">
        <w:rPr>
          <w:rFonts w:ascii="Times New Roman" w:hAnsi="Times New Roman" w:cs="Times New Roman"/>
          <w:sz w:val="28"/>
          <w:szCs w:val="28"/>
          <w:lang w:val="uk-UA"/>
        </w:rPr>
        <w:t xml:space="preserve">відходів може здійснюватися за двома технологічними методами: насувом, тобто </w:t>
      </w:r>
      <w:r w:rsidR="00EF6EF2" w:rsidRPr="00BF196F">
        <w:rPr>
          <w:rFonts w:ascii="Times New Roman" w:hAnsi="Times New Roman" w:cs="Times New Roman"/>
          <w:sz w:val="28"/>
          <w:szCs w:val="28"/>
          <w:lang w:val="uk-UA"/>
        </w:rPr>
        <w:t xml:space="preserve">рух </w:t>
      </w:r>
      <w:r w:rsidR="00133CD6" w:rsidRPr="00BF196F">
        <w:rPr>
          <w:rFonts w:ascii="Times New Roman" w:hAnsi="Times New Roman" w:cs="Times New Roman"/>
          <w:sz w:val="28"/>
          <w:szCs w:val="28"/>
          <w:lang w:val="uk-UA"/>
        </w:rPr>
        <w:t>техніки знизу в гору, або зштовхуванням, тобто рух техніки в напрямку укосу.</w:t>
      </w:r>
    </w:p>
    <w:p w:rsidR="00133CD6" w:rsidRPr="00BF196F" w:rsidRDefault="00133CD6"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Метод насуву забезпечує краще </w:t>
      </w:r>
      <w:r w:rsidR="003F5672" w:rsidRPr="00BF196F">
        <w:rPr>
          <w:rFonts w:ascii="Times New Roman" w:hAnsi="Times New Roman" w:cs="Times New Roman"/>
          <w:sz w:val="28"/>
          <w:szCs w:val="28"/>
          <w:lang w:val="uk-UA"/>
        </w:rPr>
        <w:t xml:space="preserve">початкове </w:t>
      </w:r>
      <w:r w:rsidRPr="00BF196F">
        <w:rPr>
          <w:rFonts w:ascii="Times New Roman" w:hAnsi="Times New Roman" w:cs="Times New Roman"/>
          <w:sz w:val="28"/>
          <w:szCs w:val="28"/>
          <w:lang w:val="uk-UA"/>
        </w:rPr>
        <w:t>ущільнення, але техніка, що рухається в гору, працює з більшим навантаженням</w:t>
      </w:r>
      <w:r w:rsidR="003F5672" w:rsidRPr="00BF196F">
        <w:rPr>
          <w:rFonts w:ascii="Times New Roman" w:hAnsi="Times New Roman" w:cs="Times New Roman"/>
          <w:sz w:val="28"/>
          <w:szCs w:val="28"/>
          <w:lang w:val="uk-UA"/>
        </w:rPr>
        <w:t xml:space="preserve"> і витратою палива</w:t>
      </w:r>
      <w:r w:rsidRPr="00BF196F">
        <w:rPr>
          <w:rFonts w:ascii="Times New Roman" w:hAnsi="Times New Roman" w:cs="Times New Roman"/>
          <w:sz w:val="28"/>
          <w:szCs w:val="28"/>
          <w:lang w:val="uk-UA"/>
        </w:rPr>
        <w:t>. Цей метод застосо</w:t>
      </w:r>
      <w:r w:rsidR="001E6560" w:rsidRPr="00BF196F">
        <w:rPr>
          <w:rFonts w:ascii="Times New Roman" w:hAnsi="Times New Roman" w:cs="Times New Roman"/>
          <w:sz w:val="28"/>
          <w:szCs w:val="28"/>
          <w:lang w:val="uk-UA"/>
        </w:rPr>
        <w:t>вуються переважно при формуванні</w:t>
      </w:r>
      <w:r w:rsidRPr="00BF196F">
        <w:rPr>
          <w:rFonts w:ascii="Times New Roman" w:hAnsi="Times New Roman" w:cs="Times New Roman"/>
          <w:sz w:val="28"/>
          <w:szCs w:val="28"/>
          <w:lang w:val="uk-UA"/>
        </w:rPr>
        <w:t xml:space="preserve"> </w:t>
      </w:r>
      <w:r w:rsidR="00A84339" w:rsidRPr="00BF196F">
        <w:rPr>
          <w:rFonts w:ascii="Times New Roman" w:hAnsi="Times New Roman" w:cs="Times New Roman"/>
          <w:sz w:val="28"/>
          <w:szCs w:val="28"/>
          <w:lang w:val="uk-UA"/>
        </w:rPr>
        <w:t xml:space="preserve">верхніх ярусів </w:t>
      </w:r>
      <w:r w:rsidRPr="00BF196F">
        <w:rPr>
          <w:rFonts w:ascii="Times New Roman" w:hAnsi="Times New Roman" w:cs="Times New Roman"/>
          <w:sz w:val="28"/>
          <w:szCs w:val="28"/>
          <w:lang w:val="uk-UA"/>
        </w:rPr>
        <w:t>майданчиків складування.</w:t>
      </w:r>
    </w:p>
    <w:p w:rsidR="00133CD6" w:rsidRPr="00BF196F" w:rsidRDefault="00133CD6" w:rsidP="0032303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Метод зштовхування забезпечує </w:t>
      </w:r>
      <w:r w:rsidR="00472E5F" w:rsidRPr="00BF196F">
        <w:rPr>
          <w:rFonts w:ascii="Times New Roman" w:hAnsi="Times New Roman" w:cs="Times New Roman"/>
          <w:sz w:val="28"/>
          <w:szCs w:val="28"/>
          <w:lang w:val="uk-UA"/>
        </w:rPr>
        <w:t>гірше</w:t>
      </w:r>
      <w:r w:rsidRPr="00BF196F">
        <w:rPr>
          <w:rFonts w:ascii="Times New Roman" w:hAnsi="Times New Roman" w:cs="Times New Roman"/>
          <w:sz w:val="28"/>
          <w:szCs w:val="28"/>
          <w:lang w:val="uk-UA"/>
        </w:rPr>
        <w:t xml:space="preserve"> </w:t>
      </w:r>
      <w:r w:rsidR="00955490" w:rsidRPr="00BF196F">
        <w:rPr>
          <w:rFonts w:ascii="Times New Roman" w:hAnsi="Times New Roman" w:cs="Times New Roman"/>
          <w:sz w:val="28"/>
          <w:szCs w:val="28"/>
          <w:lang w:val="uk-UA"/>
        </w:rPr>
        <w:t xml:space="preserve">початкове </w:t>
      </w:r>
      <w:r w:rsidRPr="00BF196F">
        <w:rPr>
          <w:rFonts w:ascii="Times New Roman" w:hAnsi="Times New Roman" w:cs="Times New Roman"/>
          <w:sz w:val="28"/>
          <w:szCs w:val="28"/>
          <w:lang w:val="uk-UA"/>
        </w:rPr>
        <w:t xml:space="preserve">ущільнення, але техніка, що рухається </w:t>
      </w:r>
      <w:r w:rsidR="00472E5F" w:rsidRPr="00BF196F">
        <w:rPr>
          <w:rFonts w:ascii="Times New Roman" w:hAnsi="Times New Roman" w:cs="Times New Roman"/>
          <w:sz w:val="28"/>
          <w:szCs w:val="28"/>
          <w:lang w:val="uk-UA"/>
        </w:rPr>
        <w:t>вниз, працює з меншим навантаженням</w:t>
      </w:r>
      <w:r w:rsidR="003F5672" w:rsidRPr="00BF196F">
        <w:rPr>
          <w:rFonts w:ascii="Times New Roman" w:hAnsi="Times New Roman" w:cs="Times New Roman"/>
          <w:sz w:val="28"/>
          <w:szCs w:val="28"/>
          <w:lang w:val="uk-UA"/>
        </w:rPr>
        <w:t xml:space="preserve"> і витратою палива</w:t>
      </w:r>
      <w:r w:rsidR="00472E5F" w:rsidRPr="00BF196F">
        <w:rPr>
          <w:rFonts w:ascii="Times New Roman" w:hAnsi="Times New Roman" w:cs="Times New Roman"/>
          <w:sz w:val="28"/>
          <w:szCs w:val="28"/>
          <w:lang w:val="uk-UA"/>
        </w:rPr>
        <w:t>. Цей метод застосовується переважно при формуванн</w:t>
      </w:r>
      <w:r w:rsidR="001E6560" w:rsidRPr="00BF196F">
        <w:rPr>
          <w:rFonts w:ascii="Times New Roman" w:hAnsi="Times New Roman" w:cs="Times New Roman"/>
          <w:sz w:val="28"/>
          <w:szCs w:val="28"/>
          <w:lang w:val="uk-UA"/>
        </w:rPr>
        <w:t>і</w:t>
      </w:r>
      <w:r w:rsidR="00472E5F" w:rsidRPr="00BF196F">
        <w:rPr>
          <w:rFonts w:ascii="Times New Roman" w:hAnsi="Times New Roman" w:cs="Times New Roman"/>
          <w:sz w:val="28"/>
          <w:szCs w:val="28"/>
          <w:lang w:val="uk-UA"/>
        </w:rPr>
        <w:t xml:space="preserve"> </w:t>
      </w:r>
      <w:r w:rsidR="00A84339" w:rsidRPr="00BF196F">
        <w:rPr>
          <w:rFonts w:ascii="Times New Roman" w:hAnsi="Times New Roman" w:cs="Times New Roman"/>
          <w:sz w:val="28"/>
          <w:szCs w:val="28"/>
          <w:lang w:val="uk-UA"/>
        </w:rPr>
        <w:t xml:space="preserve">нижніх ярусів </w:t>
      </w:r>
      <w:r w:rsidR="00472E5F" w:rsidRPr="00BF196F">
        <w:rPr>
          <w:rFonts w:ascii="Times New Roman" w:hAnsi="Times New Roman" w:cs="Times New Roman"/>
          <w:sz w:val="28"/>
          <w:szCs w:val="28"/>
          <w:lang w:val="uk-UA"/>
        </w:rPr>
        <w:t>майданчиків складування.</w:t>
      </w:r>
    </w:p>
    <w:p w:rsidR="00860DED"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19</w:t>
      </w:r>
      <w:r w:rsidR="005330CC" w:rsidRPr="00BF196F">
        <w:rPr>
          <w:rFonts w:ascii="Times New Roman" w:hAnsi="Times New Roman" w:cs="Times New Roman"/>
          <w:sz w:val="28"/>
          <w:szCs w:val="28"/>
          <w:lang w:val="uk-UA"/>
        </w:rPr>
        <w:t>. </w:t>
      </w:r>
      <w:r w:rsidR="001E6560" w:rsidRPr="00BF196F">
        <w:rPr>
          <w:rFonts w:ascii="Times New Roman" w:hAnsi="Times New Roman" w:cs="Times New Roman"/>
          <w:sz w:val="28"/>
          <w:szCs w:val="28"/>
          <w:lang w:val="uk-UA"/>
        </w:rPr>
        <w:t>Переміщені</w:t>
      </w:r>
      <w:r w:rsidR="00860DED" w:rsidRPr="00BF196F">
        <w:rPr>
          <w:rFonts w:ascii="Times New Roman" w:hAnsi="Times New Roman" w:cs="Times New Roman"/>
          <w:sz w:val="28"/>
          <w:szCs w:val="28"/>
          <w:lang w:val="uk-UA"/>
        </w:rPr>
        <w:t xml:space="preserve"> відходи </w:t>
      </w:r>
      <w:r w:rsidR="001E6560" w:rsidRPr="00BF196F">
        <w:rPr>
          <w:rFonts w:ascii="Times New Roman" w:hAnsi="Times New Roman" w:cs="Times New Roman"/>
          <w:sz w:val="28"/>
          <w:szCs w:val="28"/>
          <w:lang w:val="uk-UA"/>
        </w:rPr>
        <w:t xml:space="preserve">на майданчику складування </w:t>
      </w:r>
      <w:r w:rsidR="00860DED" w:rsidRPr="00BF196F">
        <w:rPr>
          <w:rFonts w:ascii="Times New Roman" w:hAnsi="Times New Roman" w:cs="Times New Roman"/>
          <w:sz w:val="28"/>
          <w:szCs w:val="28"/>
          <w:lang w:val="uk-UA"/>
        </w:rPr>
        <w:t>роз</w:t>
      </w:r>
      <w:r w:rsidR="00C32493" w:rsidRPr="00BF196F">
        <w:rPr>
          <w:rFonts w:ascii="Times New Roman" w:hAnsi="Times New Roman" w:cs="Times New Roman"/>
          <w:sz w:val="28"/>
          <w:szCs w:val="28"/>
          <w:lang w:val="uk-UA"/>
        </w:rPr>
        <w:t>рівнюються шарами від 0,5 до 1</w:t>
      </w:r>
      <w:r w:rsidR="00A84339" w:rsidRPr="00BF196F">
        <w:rPr>
          <w:rFonts w:ascii="Times New Roman" w:hAnsi="Times New Roman" w:cs="Times New Roman"/>
          <w:sz w:val="28"/>
          <w:szCs w:val="28"/>
          <w:lang w:val="uk-UA"/>
        </w:rPr>
        <w:t> </w:t>
      </w:r>
      <w:r w:rsidR="00860DED" w:rsidRPr="00BF196F">
        <w:rPr>
          <w:rFonts w:ascii="Times New Roman" w:hAnsi="Times New Roman" w:cs="Times New Roman"/>
          <w:sz w:val="28"/>
          <w:szCs w:val="28"/>
          <w:lang w:val="uk-UA"/>
        </w:rPr>
        <w:t xml:space="preserve">м залежно від </w:t>
      </w:r>
      <w:r w:rsidR="0032411B" w:rsidRPr="00BF196F">
        <w:rPr>
          <w:rFonts w:ascii="Times New Roman" w:hAnsi="Times New Roman" w:cs="Times New Roman"/>
          <w:sz w:val="28"/>
          <w:szCs w:val="28"/>
          <w:lang w:val="uk-UA"/>
        </w:rPr>
        <w:t>техніки</w:t>
      </w:r>
      <w:r w:rsidR="00860DED" w:rsidRPr="00BF196F">
        <w:rPr>
          <w:rFonts w:ascii="Times New Roman" w:hAnsi="Times New Roman" w:cs="Times New Roman"/>
          <w:sz w:val="28"/>
          <w:szCs w:val="28"/>
          <w:lang w:val="uk-UA"/>
        </w:rPr>
        <w:t>, що застосовуються (для бульдозерів – до 0,5</w:t>
      </w:r>
      <w:r w:rsidR="00A84339" w:rsidRPr="00BF196F">
        <w:rPr>
          <w:rFonts w:ascii="Times New Roman" w:hAnsi="Times New Roman" w:cs="Times New Roman"/>
          <w:sz w:val="28"/>
          <w:szCs w:val="28"/>
          <w:lang w:val="uk-UA"/>
        </w:rPr>
        <w:t> м</w:t>
      </w:r>
      <w:r w:rsidR="00860DED" w:rsidRPr="00BF196F">
        <w:rPr>
          <w:rFonts w:ascii="Times New Roman" w:hAnsi="Times New Roman" w:cs="Times New Roman"/>
          <w:sz w:val="28"/>
          <w:szCs w:val="28"/>
          <w:lang w:val="uk-UA"/>
        </w:rPr>
        <w:t>, для котків</w:t>
      </w:r>
      <w:r w:rsidR="00BF499C" w:rsidRPr="00BF196F">
        <w:rPr>
          <w:rFonts w:ascii="Times New Roman" w:hAnsi="Times New Roman" w:cs="Times New Roman"/>
          <w:sz w:val="28"/>
          <w:szCs w:val="28"/>
          <w:lang w:val="uk-UA"/>
        </w:rPr>
        <w:t>-</w:t>
      </w:r>
      <w:r w:rsidR="00860DED" w:rsidRPr="00BF196F">
        <w:rPr>
          <w:rFonts w:ascii="Times New Roman" w:hAnsi="Times New Roman" w:cs="Times New Roman"/>
          <w:sz w:val="28"/>
          <w:szCs w:val="28"/>
          <w:lang w:val="uk-UA"/>
        </w:rPr>
        <w:t xml:space="preserve">ущільнювачів </w:t>
      </w:r>
      <w:r w:rsidR="00525DA5" w:rsidRPr="00BF196F">
        <w:rPr>
          <w:rFonts w:ascii="Times New Roman" w:hAnsi="Times New Roman" w:cs="Times New Roman"/>
          <w:sz w:val="28"/>
          <w:szCs w:val="28"/>
          <w:lang w:val="uk-UA"/>
        </w:rPr>
        <w:t>–</w:t>
      </w:r>
      <w:r w:rsidR="00860DED" w:rsidRPr="00BF196F">
        <w:rPr>
          <w:rFonts w:ascii="Times New Roman" w:hAnsi="Times New Roman" w:cs="Times New Roman"/>
          <w:sz w:val="28"/>
          <w:szCs w:val="28"/>
          <w:lang w:val="uk-UA"/>
        </w:rPr>
        <w:t xml:space="preserve"> </w:t>
      </w:r>
      <w:r w:rsidR="00C32493" w:rsidRPr="00BF196F">
        <w:rPr>
          <w:rFonts w:ascii="Times New Roman" w:hAnsi="Times New Roman" w:cs="Times New Roman"/>
          <w:sz w:val="28"/>
          <w:szCs w:val="28"/>
          <w:lang w:val="uk-UA"/>
        </w:rPr>
        <w:t>до 1</w:t>
      </w:r>
      <w:r w:rsidR="00A84339" w:rsidRPr="00BF196F">
        <w:rPr>
          <w:rFonts w:ascii="Times New Roman" w:hAnsi="Times New Roman" w:cs="Times New Roman"/>
          <w:sz w:val="28"/>
          <w:szCs w:val="28"/>
          <w:lang w:val="uk-UA"/>
        </w:rPr>
        <w:t> м</w:t>
      </w:r>
      <w:r w:rsidR="00472E5F" w:rsidRPr="00BF196F">
        <w:rPr>
          <w:rFonts w:ascii="Times New Roman" w:hAnsi="Times New Roman" w:cs="Times New Roman"/>
          <w:sz w:val="28"/>
          <w:szCs w:val="28"/>
          <w:lang w:val="uk-UA"/>
        </w:rPr>
        <w:t xml:space="preserve">). В подальшому вони мають бути додатково ущільнені за допомогою </w:t>
      </w:r>
      <w:r w:rsidR="003F5672" w:rsidRPr="00BF196F">
        <w:rPr>
          <w:rFonts w:ascii="Times New Roman" w:hAnsi="Times New Roman" w:cs="Times New Roman"/>
          <w:sz w:val="28"/>
          <w:szCs w:val="28"/>
          <w:lang w:val="uk-UA"/>
        </w:rPr>
        <w:t xml:space="preserve">техніки з метою ефективного використання </w:t>
      </w:r>
      <w:proofErr w:type="spellStart"/>
      <w:r w:rsidR="003F5672" w:rsidRPr="00BF196F">
        <w:rPr>
          <w:rFonts w:ascii="Times New Roman" w:hAnsi="Times New Roman" w:cs="Times New Roman"/>
          <w:sz w:val="28"/>
          <w:szCs w:val="28"/>
          <w:lang w:val="uk-UA"/>
        </w:rPr>
        <w:t>проєктної</w:t>
      </w:r>
      <w:proofErr w:type="spellEnd"/>
      <w:r w:rsidR="003F5672" w:rsidRPr="00BF196F">
        <w:rPr>
          <w:rFonts w:ascii="Times New Roman" w:hAnsi="Times New Roman" w:cs="Times New Roman"/>
          <w:sz w:val="28"/>
          <w:szCs w:val="28"/>
          <w:lang w:val="uk-UA"/>
        </w:rPr>
        <w:t xml:space="preserve"> місткості полігону.</w:t>
      </w:r>
      <w:r w:rsidR="009F2EF5" w:rsidRPr="00BF196F">
        <w:rPr>
          <w:rFonts w:ascii="Times New Roman" w:hAnsi="Times New Roman" w:cs="Times New Roman"/>
          <w:sz w:val="28"/>
          <w:szCs w:val="28"/>
          <w:lang w:val="uk-UA"/>
        </w:rPr>
        <w:t xml:space="preserve"> У випадку застосування </w:t>
      </w:r>
      <w:r w:rsidR="003E11CF" w:rsidRPr="00BF196F">
        <w:rPr>
          <w:rFonts w:ascii="Times New Roman" w:hAnsi="Times New Roman" w:cs="Times New Roman"/>
          <w:sz w:val="28"/>
          <w:szCs w:val="28"/>
          <w:lang w:val="uk-UA"/>
        </w:rPr>
        <w:t xml:space="preserve">для цього </w:t>
      </w:r>
      <w:r w:rsidR="009F2EF5" w:rsidRPr="00BF196F">
        <w:rPr>
          <w:rFonts w:ascii="Times New Roman" w:hAnsi="Times New Roman" w:cs="Times New Roman"/>
          <w:sz w:val="28"/>
          <w:szCs w:val="28"/>
          <w:lang w:val="uk-UA"/>
        </w:rPr>
        <w:t>котків</w:t>
      </w:r>
      <w:r w:rsidR="00BF499C" w:rsidRPr="00BF196F">
        <w:rPr>
          <w:rFonts w:ascii="Times New Roman" w:hAnsi="Times New Roman" w:cs="Times New Roman"/>
          <w:sz w:val="28"/>
          <w:szCs w:val="28"/>
          <w:lang w:val="uk-UA"/>
        </w:rPr>
        <w:t>-</w:t>
      </w:r>
      <w:r w:rsidR="009F2EF5" w:rsidRPr="00BF196F">
        <w:rPr>
          <w:rFonts w:ascii="Times New Roman" w:hAnsi="Times New Roman" w:cs="Times New Roman"/>
          <w:sz w:val="28"/>
          <w:szCs w:val="28"/>
          <w:lang w:val="uk-UA"/>
        </w:rPr>
        <w:t>ущільнювачів, їх</w:t>
      </w:r>
      <w:r w:rsidR="003F5672" w:rsidRPr="00BF196F">
        <w:rPr>
          <w:rFonts w:ascii="Times New Roman" w:hAnsi="Times New Roman" w:cs="Times New Roman"/>
          <w:sz w:val="28"/>
          <w:szCs w:val="28"/>
          <w:lang w:val="uk-UA"/>
        </w:rPr>
        <w:t xml:space="preserve"> </w:t>
      </w:r>
      <w:r w:rsidR="009F2EF5" w:rsidRPr="00BF196F">
        <w:rPr>
          <w:rFonts w:ascii="Times New Roman" w:hAnsi="Times New Roman" w:cs="Times New Roman"/>
          <w:sz w:val="28"/>
          <w:szCs w:val="28"/>
          <w:lang w:val="uk-UA"/>
        </w:rPr>
        <w:t>маса має становити понад 26</w:t>
      </w:r>
      <w:r w:rsidR="00726545" w:rsidRPr="00BF196F">
        <w:rPr>
          <w:rFonts w:ascii="Times New Roman" w:hAnsi="Times New Roman" w:cs="Times New Roman"/>
          <w:sz w:val="28"/>
          <w:szCs w:val="28"/>
          <w:lang w:val="uk-UA"/>
        </w:rPr>
        <w:t> </w:t>
      </w:r>
      <w:r w:rsidR="009F2EF5" w:rsidRPr="00BF196F">
        <w:rPr>
          <w:rFonts w:ascii="Times New Roman" w:hAnsi="Times New Roman" w:cs="Times New Roman"/>
          <w:sz w:val="28"/>
          <w:szCs w:val="28"/>
          <w:lang w:val="uk-UA"/>
        </w:rPr>
        <w:t xml:space="preserve">т. </w:t>
      </w:r>
      <w:r w:rsidR="003F5672" w:rsidRPr="00BF196F">
        <w:rPr>
          <w:rFonts w:ascii="Times New Roman" w:hAnsi="Times New Roman" w:cs="Times New Roman"/>
          <w:sz w:val="28"/>
          <w:szCs w:val="28"/>
          <w:lang w:val="uk-UA"/>
        </w:rPr>
        <w:t>Для досягнення оптимальної степені ущільнення</w:t>
      </w:r>
      <w:r w:rsidR="005330CC" w:rsidRPr="00BF196F">
        <w:rPr>
          <w:rFonts w:ascii="Times New Roman" w:hAnsi="Times New Roman" w:cs="Times New Roman"/>
          <w:sz w:val="28"/>
          <w:szCs w:val="28"/>
          <w:lang w:val="uk-UA"/>
        </w:rPr>
        <w:t>,</w:t>
      </w:r>
      <w:r w:rsidR="003F5672" w:rsidRPr="00BF196F">
        <w:rPr>
          <w:rFonts w:ascii="Times New Roman" w:hAnsi="Times New Roman" w:cs="Times New Roman"/>
          <w:sz w:val="28"/>
          <w:szCs w:val="28"/>
          <w:lang w:val="uk-UA"/>
        </w:rPr>
        <w:t xml:space="preserve"> </w:t>
      </w:r>
      <w:r w:rsidR="00955490" w:rsidRPr="00BF196F">
        <w:rPr>
          <w:rFonts w:ascii="Times New Roman" w:hAnsi="Times New Roman" w:cs="Times New Roman"/>
          <w:sz w:val="28"/>
          <w:szCs w:val="28"/>
          <w:lang w:val="uk-UA"/>
        </w:rPr>
        <w:t>техніка повинна</w:t>
      </w:r>
      <w:r w:rsidR="003F5672" w:rsidRPr="00BF196F">
        <w:rPr>
          <w:rFonts w:ascii="Times New Roman" w:hAnsi="Times New Roman" w:cs="Times New Roman"/>
          <w:sz w:val="28"/>
          <w:szCs w:val="28"/>
          <w:lang w:val="uk-UA"/>
        </w:rPr>
        <w:t xml:space="preserve"> здійснити не менше 4 проходів по одній колії.</w:t>
      </w:r>
    </w:p>
    <w:p w:rsidR="005D616A"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20</w:t>
      </w:r>
      <w:r w:rsidR="005330CC" w:rsidRPr="00BF196F">
        <w:rPr>
          <w:rFonts w:ascii="Times New Roman" w:hAnsi="Times New Roman" w:cs="Times New Roman"/>
          <w:sz w:val="28"/>
          <w:szCs w:val="28"/>
          <w:lang w:val="uk-UA"/>
        </w:rPr>
        <w:t>. </w:t>
      </w:r>
      <w:r w:rsidR="005D616A" w:rsidRPr="00BF196F">
        <w:rPr>
          <w:rFonts w:ascii="Times New Roman" w:hAnsi="Times New Roman" w:cs="Times New Roman"/>
          <w:sz w:val="28"/>
          <w:szCs w:val="28"/>
          <w:lang w:val="uk-UA"/>
        </w:rPr>
        <w:t xml:space="preserve">Заповнення майданчику складування здійснюється шарами </w:t>
      </w:r>
      <w:r w:rsidR="00E14409" w:rsidRPr="00BF196F">
        <w:rPr>
          <w:rFonts w:ascii="Times New Roman" w:hAnsi="Times New Roman" w:cs="Times New Roman"/>
          <w:sz w:val="28"/>
          <w:szCs w:val="28"/>
          <w:lang w:val="uk-UA"/>
        </w:rPr>
        <w:t xml:space="preserve">від </w:t>
      </w:r>
      <w:r w:rsidR="005D616A" w:rsidRPr="00BF196F">
        <w:rPr>
          <w:rFonts w:ascii="Times New Roman" w:hAnsi="Times New Roman" w:cs="Times New Roman"/>
          <w:sz w:val="28"/>
          <w:szCs w:val="28"/>
          <w:lang w:val="uk-UA"/>
        </w:rPr>
        <w:t>2</w:t>
      </w:r>
      <w:r w:rsidR="00E14409" w:rsidRPr="00BF196F">
        <w:rPr>
          <w:rFonts w:ascii="Times New Roman" w:hAnsi="Times New Roman" w:cs="Times New Roman"/>
          <w:sz w:val="28"/>
          <w:szCs w:val="28"/>
          <w:lang w:val="uk-UA"/>
        </w:rPr>
        <w:t xml:space="preserve"> м до </w:t>
      </w:r>
      <w:r w:rsidR="005D616A" w:rsidRPr="00BF196F">
        <w:rPr>
          <w:rFonts w:ascii="Times New Roman" w:hAnsi="Times New Roman" w:cs="Times New Roman"/>
          <w:sz w:val="28"/>
          <w:szCs w:val="28"/>
          <w:lang w:val="uk-UA"/>
        </w:rPr>
        <w:t>2,5</w:t>
      </w:r>
      <w:r w:rsidR="00A84339" w:rsidRPr="00BF196F">
        <w:rPr>
          <w:rFonts w:ascii="Times New Roman" w:hAnsi="Times New Roman" w:cs="Times New Roman"/>
          <w:sz w:val="28"/>
          <w:szCs w:val="28"/>
          <w:lang w:val="uk-UA"/>
        </w:rPr>
        <w:t> м</w:t>
      </w:r>
      <w:r w:rsidR="005D616A" w:rsidRPr="00BF196F">
        <w:rPr>
          <w:rFonts w:ascii="Times New Roman" w:hAnsi="Times New Roman" w:cs="Times New Roman"/>
          <w:sz w:val="28"/>
          <w:szCs w:val="28"/>
          <w:lang w:val="uk-UA"/>
        </w:rPr>
        <w:t xml:space="preserve">. Після </w:t>
      </w:r>
      <w:r w:rsidR="008C5AFE" w:rsidRPr="00BF196F">
        <w:rPr>
          <w:rFonts w:ascii="Times New Roman" w:hAnsi="Times New Roman" w:cs="Times New Roman"/>
          <w:sz w:val="28"/>
          <w:szCs w:val="28"/>
          <w:lang w:val="uk-UA"/>
        </w:rPr>
        <w:t xml:space="preserve">формування кожного шару </w:t>
      </w:r>
      <w:r w:rsidR="005D616A" w:rsidRPr="00BF196F">
        <w:rPr>
          <w:rFonts w:ascii="Times New Roman" w:hAnsi="Times New Roman" w:cs="Times New Roman"/>
          <w:sz w:val="28"/>
          <w:szCs w:val="28"/>
          <w:lang w:val="uk-UA"/>
        </w:rPr>
        <w:t>не пізніше</w:t>
      </w:r>
      <w:r w:rsidR="00237D1E" w:rsidRPr="00BF196F">
        <w:rPr>
          <w:rFonts w:ascii="Times New Roman" w:hAnsi="Times New Roman" w:cs="Times New Roman"/>
          <w:sz w:val="28"/>
          <w:szCs w:val="28"/>
          <w:lang w:val="uk-UA"/>
        </w:rPr>
        <w:t>,</w:t>
      </w:r>
      <w:r w:rsidR="005D616A" w:rsidRPr="00BF196F">
        <w:rPr>
          <w:rFonts w:ascii="Times New Roman" w:hAnsi="Times New Roman" w:cs="Times New Roman"/>
          <w:sz w:val="28"/>
          <w:szCs w:val="28"/>
          <w:lang w:val="uk-UA"/>
        </w:rPr>
        <w:t xml:space="preserve"> ніж протягом </w:t>
      </w:r>
      <w:r w:rsidR="00B34234" w:rsidRPr="00BF196F">
        <w:rPr>
          <w:rFonts w:ascii="Times New Roman" w:hAnsi="Times New Roman" w:cs="Times New Roman"/>
          <w:sz w:val="28"/>
          <w:szCs w:val="28"/>
          <w:lang w:val="uk-UA"/>
        </w:rPr>
        <w:t>однієї</w:t>
      </w:r>
      <w:r w:rsidR="005D616A" w:rsidRPr="00BF196F">
        <w:rPr>
          <w:rFonts w:ascii="Times New Roman" w:hAnsi="Times New Roman" w:cs="Times New Roman"/>
          <w:sz w:val="28"/>
          <w:szCs w:val="28"/>
          <w:lang w:val="uk-UA"/>
        </w:rPr>
        <w:t xml:space="preserve"> доби </w:t>
      </w:r>
      <w:r w:rsidR="004D2EAF" w:rsidRPr="00BF196F">
        <w:rPr>
          <w:rFonts w:ascii="Times New Roman" w:hAnsi="Times New Roman" w:cs="Times New Roman"/>
          <w:sz w:val="28"/>
          <w:szCs w:val="28"/>
          <w:lang w:val="uk-UA"/>
        </w:rPr>
        <w:t>при температурі повітря понад +25 </w:t>
      </w:r>
      <w:r w:rsidR="004D2EAF" w:rsidRPr="00BF196F">
        <w:rPr>
          <w:rFonts w:ascii="Times New Roman" w:hAnsi="Times New Roman" w:cs="Times New Roman"/>
          <w:sz w:val="28"/>
          <w:szCs w:val="28"/>
          <w:vertAlign w:val="superscript"/>
          <w:lang w:val="uk-UA"/>
        </w:rPr>
        <w:t>0</w:t>
      </w:r>
      <w:r w:rsidR="004D2EAF" w:rsidRPr="00BF196F">
        <w:rPr>
          <w:rFonts w:ascii="Times New Roman" w:hAnsi="Times New Roman" w:cs="Times New Roman"/>
          <w:sz w:val="28"/>
          <w:szCs w:val="28"/>
          <w:lang w:val="uk-UA"/>
        </w:rPr>
        <w:t xml:space="preserve">C </w:t>
      </w:r>
      <w:r w:rsidR="005D616A" w:rsidRPr="00BF196F">
        <w:rPr>
          <w:rFonts w:ascii="Times New Roman" w:hAnsi="Times New Roman" w:cs="Times New Roman"/>
          <w:sz w:val="28"/>
          <w:szCs w:val="28"/>
          <w:lang w:val="uk-UA"/>
        </w:rPr>
        <w:t xml:space="preserve">та </w:t>
      </w:r>
      <w:r w:rsidR="00B34234" w:rsidRPr="00BF196F">
        <w:rPr>
          <w:rFonts w:ascii="Times New Roman" w:hAnsi="Times New Roman" w:cs="Times New Roman"/>
          <w:sz w:val="28"/>
          <w:szCs w:val="28"/>
          <w:lang w:val="uk-UA"/>
        </w:rPr>
        <w:t>трьох</w:t>
      </w:r>
      <w:r w:rsidR="005D616A" w:rsidRPr="00BF196F">
        <w:rPr>
          <w:rFonts w:ascii="Times New Roman" w:hAnsi="Times New Roman" w:cs="Times New Roman"/>
          <w:sz w:val="28"/>
          <w:szCs w:val="28"/>
          <w:lang w:val="uk-UA"/>
        </w:rPr>
        <w:t xml:space="preserve"> діб </w:t>
      </w:r>
      <w:r w:rsidR="004D2EAF" w:rsidRPr="00BF196F">
        <w:rPr>
          <w:rFonts w:ascii="Times New Roman" w:hAnsi="Times New Roman" w:cs="Times New Roman"/>
          <w:sz w:val="28"/>
          <w:szCs w:val="28"/>
          <w:lang w:val="uk-UA"/>
        </w:rPr>
        <w:t>при температурі повітря нижче – 10 </w:t>
      </w:r>
      <w:r w:rsidR="004D2EAF" w:rsidRPr="00BF196F">
        <w:rPr>
          <w:rFonts w:ascii="Times New Roman" w:hAnsi="Times New Roman" w:cs="Times New Roman"/>
          <w:sz w:val="28"/>
          <w:szCs w:val="28"/>
          <w:vertAlign w:val="superscript"/>
          <w:lang w:val="uk-UA"/>
        </w:rPr>
        <w:t>0</w:t>
      </w:r>
      <w:r w:rsidR="004D2EAF" w:rsidRPr="00BF196F">
        <w:rPr>
          <w:rFonts w:ascii="Times New Roman" w:hAnsi="Times New Roman" w:cs="Times New Roman"/>
          <w:sz w:val="28"/>
          <w:szCs w:val="28"/>
          <w:lang w:val="uk-UA"/>
        </w:rPr>
        <w:t xml:space="preserve">C </w:t>
      </w:r>
      <w:r w:rsidR="005D616A" w:rsidRPr="00BF196F">
        <w:rPr>
          <w:rFonts w:ascii="Times New Roman" w:hAnsi="Times New Roman" w:cs="Times New Roman"/>
          <w:sz w:val="28"/>
          <w:szCs w:val="28"/>
          <w:lang w:val="uk-UA"/>
        </w:rPr>
        <w:t>шар ущільнених відходів слід укрити шаром ізолюючих матеріалів завтовшки не менше 0,2</w:t>
      </w:r>
      <w:r w:rsidR="00A84339" w:rsidRPr="00BF196F">
        <w:rPr>
          <w:rFonts w:ascii="Times New Roman" w:hAnsi="Times New Roman" w:cs="Times New Roman"/>
          <w:sz w:val="28"/>
          <w:szCs w:val="28"/>
          <w:lang w:val="uk-UA"/>
        </w:rPr>
        <w:t> м</w:t>
      </w:r>
      <w:r w:rsidR="005D616A" w:rsidRPr="00BF196F">
        <w:rPr>
          <w:rFonts w:ascii="Times New Roman" w:hAnsi="Times New Roman" w:cs="Times New Roman"/>
          <w:sz w:val="28"/>
          <w:szCs w:val="28"/>
          <w:lang w:val="uk-UA"/>
        </w:rPr>
        <w:t>.</w:t>
      </w:r>
    </w:p>
    <w:p w:rsidR="000D2380" w:rsidRPr="00BF196F" w:rsidRDefault="000D2380" w:rsidP="002508DB">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У випадку складування відходів, що містять азбест, їх слід укри</w:t>
      </w:r>
      <w:r w:rsidR="0061506D" w:rsidRPr="00BF196F">
        <w:rPr>
          <w:rFonts w:ascii="Times New Roman" w:hAnsi="Times New Roman" w:cs="Times New Roman"/>
          <w:sz w:val="28"/>
          <w:szCs w:val="28"/>
          <w:lang w:val="uk-UA"/>
        </w:rPr>
        <w:t>ти</w:t>
      </w:r>
      <w:r w:rsidRPr="00BF196F">
        <w:rPr>
          <w:rFonts w:ascii="Times New Roman" w:hAnsi="Times New Roman" w:cs="Times New Roman"/>
          <w:sz w:val="28"/>
          <w:szCs w:val="28"/>
          <w:lang w:val="uk-UA"/>
        </w:rPr>
        <w:t xml:space="preserve"> шаром ізолюючих матеріалів завтовшки не менше 0,2 м не пізніше, ніж протягом однієї доби незалежно від температури зовнішнього повітря.</w:t>
      </w:r>
    </w:p>
    <w:p w:rsidR="006D1E56"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21</w:t>
      </w:r>
      <w:r w:rsidR="005330CC" w:rsidRPr="00BF196F">
        <w:rPr>
          <w:rFonts w:ascii="Times New Roman" w:hAnsi="Times New Roman" w:cs="Times New Roman"/>
          <w:sz w:val="28"/>
          <w:szCs w:val="28"/>
          <w:lang w:val="uk-UA"/>
        </w:rPr>
        <w:t>. </w:t>
      </w:r>
      <w:r w:rsidR="006D1E56" w:rsidRPr="00BF196F">
        <w:rPr>
          <w:rFonts w:ascii="Times New Roman" w:hAnsi="Times New Roman" w:cs="Times New Roman"/>
          <w:sz w:val="28"/>
          <w:szCs w:val="28"/>
          <w:lang w:val="uk-UA"/>
        </w:rPr>
        <w:t>До закінчення кожного робочого дня майданчик розвантаження має бути звільнений від відходів, а майданчик складування розрівняний та ущільнений.</w:t>
      </w:r>
    </w:p>
    <w:p w:rsidR="00870355"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22</w:t>
      </w:r>
      <w:r w:rsidR="005330CC" w:rsidRPr="00BF196F">
        <w:rPr>
          <w:rFonts w:ascii="Times New Roman" w:hAnsi="Times New Roman" w:cs="Times New Roman"/>
          <w:sz w:val="28"/>
          <w:szCs w:val="28"/>
          <w:lang w:val="uk-UA"/>
        </w:rPr>
        <w:t>. </w:t>
      </w:r>
      <w:r w:rsidR="00870355" w:rsidRPr="00BF196F">
        <w:rPr>
          <w:rFonts w:ascii="Times New Roman" w:hAnsi="Times New Roman" w:cs="Times New Roman"/>
          <w:sz w:val="28"/>
          <w:szCs w:val="28"/>
          <w:lang w:val="uk-UA"/>
        </w:rPr>
        <w:t>З метою зменшення інтенсивності неприємних запахів над майданчиками розвантаження та складування відходів або довкола території полігону для відходів, що не є небезпечними, рекомендується здійснювати розпилення дезодоруючих речовин з пересувних або стаціонарних установок.</w:t>
      </w:r>
    </w:p>
    <w:p w:rsidR="0032411B"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23</w:t>
      </w:r>
      <w:r w:rsidR="005330CC" w:rsidRPr="00BF196F">
        <w:rPr>
          <w:rFonts w:ascii="Times New Roman" w:hAnsi="Times New Roman" w:cs="Times New Roman"/>
          <w:sz w:val="28"/>
          <w:szCs w:val="28"/>
          <w:lang w:val="uk-UA"/>
        </w:rPr>
        <w:t>. </w:t>
      </w:r>
      <w:r w:rsidR="004D179C" w:rsidRPr="00BF196F">
        <w:rPr>
          <w:rFonts w:ascii="Times New Roman" w:hAnsi="Times New Roman" w:cs="Times New Roman"/>
          <w:sz w:val="28"/>
          <w:szCs w:val="28"/>
          <w:lang w:val="uk-UA"/>
        </w:rPr>
        <w:t xml:space="preserve">Моніторинг </w:t>
      </w:r>
      <w:r w:rsidR="00FA23DB" w:rsidRPr="00BF196F">
        <w:rPr>
          <w:rFonts w:ascii="Times New Roman" w:hAnsi="Times New Roman" w:cs="Times New Roman"/>
          <w:sz w:val="28"/>
          <w:szCs w:val="28"/>
          <w:lang w:val="uk-UA"/>
        </w:rPr>
        <w:t xml:space="preserve">та контроль </w:t>
      </w:r>
      <w:r w:rsidR="004D179C" w:rsidRPr="00BF196F">
        <w:rPr>
          <w:rFonts w:ascii="Times New Roman" w:hAnsi="Times New Roman" w:cs="Times New Roman"/>
          <w:sz w:val="28"/>
          <w:szCs w:val="28"/>
          <w:lang w:val="uk-UA"/>
        </w:rPr>
        <w:t xml:space="preserve">фільтрату </w:t>
      </w:r>
      <w:r w:rsidR="000F309C" w:rsidRPr="00BF196F">
        <w:rPr>
          <w:rFonts w:ascii="Times New Roman" w:hAnsi="Times New Roman" w:cs="Times New Roman"/>
          <w:sz w:val="28"/>
          <w:szCs w:val="28"/>
          <w:lang w:val="uk-UA"/>
        </w:rPr>
        <w:t xml:space="preserve">і </w:t>
      </w:r>
      <w:r w:rsidR="004D179C" w:rsidRPr="00BF196F">
        <w:rPr>
          <w:rFonts w:ascii="Times New Roman" w:hAnsi="Times New Roman" w:cs="Times New Roman"/>
          <w:sz w:val="28"/>
          <w:szCs w:val="28"/>
          <w:lang w:val="uk-UA"/>
        </w:rPr>
        <w:t xml:space="preserve">біогазу, включаючи вимірювання </w:t>
      </w:r>
      <w:r w:rsidR="000F309C" w:rsidRPr="00BF196F">
        <w:rPr>
          <w:rFonts w:ascii="Times New Roman" w:hAnsi="Times New Roman" w:cs="Times New Roman"/>
          <w:sz w:val="28"/>
          <w:szCs w:val="28"/>
          <w:lang w:val="uk-UA"/>
        </w:rPr>
        <w:t xml:space="preserve">їх </w:t>
      </w:r>
      <w:r w:rsidR="004D179C" w:rsidRPr="00BF196F">
        <w:rPr>
          <w:rFonts w:ascii="Times New Roman" w:hAnsi="Times New Roman" w:cs="Times New Roman"/>
          <w:sz w:val="28"/>
          <w:szCs w:val="28"/>
          <w:lang w:val="uk-UA"/>
        </w:rPr>
        <w:t xml:space="preserve">параметрів, обслуговування устаткування </w:t>
      </w:r>
      <w:r w:rsidR="001C3574" w:rsidRPr="00BF196F">
        <w:rPr>
          <w:rFonts w:ascii="Times New Roman" w:hAnsi="Times New Roman" w:cs="Times New Roman"/>
          <w:sz w:val="28"/>
          <w:szCs w:val="28"/>
          <w:lang w:val="uk-UA"/>
        </w:rPr>
        <w:t xml:space="preserve">та заміну реагентів </w:t>
      </w:r>
      <w:r w:rsidR="00004D93" w:rsidRPr="00BF196F">
        <w:rPr>
          <w:rFonts w:ascii="Times New Roman" w:hAnsi="Times New Roman" w:cs="Times New Roman"/>
          <w:sz w:val="28"/>
          <w:szCs w:val="28"/>
          <w:lang w:val="uk-UA"/>
        </w:rPr>
        <w:t>повинен здійснювати</w:t>
      </w:r>
      <w:r w:rsidR="004D179C" w:rsidRPr="00BF196F">
        <w:rPr>
          <w:rFonts w:ascii="Times New Roman" w:hAnsi="Times New Roman" w:cs="Times New Roman"/>
          <w:sz w:val="28"/>
          <w:szCs w:val="28"/>
          <w:lang w:val="uk-UA"/>
        </w:rPr>
        <w:t xml:space="preserve"> інженерно-технічний персонал, що має відповідну кваліфікацію.</w:t>
      </w:r>
    </w:p>
    <w:p w:rsidR="00004D93" w:rsidRPr="00BF196F" w:rsidRDefault="007B782C"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24</w:t>
      </w:r>
      <w:r w:rsidR="005330CC" w:rsidRPr="00BF196F">
        <w:rPr>
          <w:rFonts w:ascii="Times New Roman" w:hAnsi="Times New Roman" w:cs="Times New Roman"/>
          <w:sz w:val="28"/>
          <w:szCs w:val="28"/>
          <w:lang w:val="uk-UA"/>
        </w:rPr>
        <w:t>. </w:t>
      </w:r>
      <w:r w:rsidR="00167C5D" w:rsidRPr="00BF196F">
        <w:rPr>
          <w:rFonts w:ascii="Times New Roman" w:hAnsi="Times New Roman" w:cs="Times New Roman"/>
          <w:sz w:val="28"/>
          <w:szCs w:val="28"/>
          <w:lang w:val="uk-UA"/>
        </w:rPr>
        <w:t xml:space="preserve">Забруднені води та фільтрат повинні збиратися в ставки-накопичувачі </w:t>
      </w:r>
      <w:r w:rsidR="000F309C" w:rsidRPr="00BF196F">
        <w:rPr>
          <w:rFonts w:ascii="Times New Roman" w:hAnsi="Times New Roman" w:cs="Times New Roman"/>
          <w:sz w:val="28"/>
          <w:szCs w:val="28"/>
          <w:lang w:val="uk-UA"/>
        </w:rPr>
        <w:t xml:space="preserve">або </w:t>
      </w:r>
      <w:r w:rsidR="00387731" w:rsidRPr="00BF196F">
        <w:rPr>
          <w:rFonts w:ascii="Times New Roman" w:hAnsi="Times New Roman" w:cs="Times New Roman"/>
          <w:sz w:val="28"/>
          <w:szCs w:val="28"/>
          <w:lang w:val="uk-UA"/>
        </w:rPr>
        <w:t xml:space="preserve">приймальні </w:t>
      </w:r>
      <w:r w:rsidR="000F309C" w:rsidRPr="00BF196F">
        <w:rPr>
          <w:rFonts w:ascii="Times New Roman" w:hAnsi="Times New Roman" w:cs="Times New Roman"/>
          <w:sz w:val="28"/>
          <w:szCs w:val="28"/>
          <w:lang w:val="uk-UA"/>
        </w:rPr>
        <w:t xml:space="preserve">ємності </w:t>
      </w:r>
      <w:r w:rsidR="00167C5D" w:rsidRPr="00BF196F">
        <w:rPr>
          <w:rFonts w:ascii="Times New Roman" w:hAnsi="Times New Roman" w:cs="Times New Roman"/>
          <w:sz w:val="28"/>
          <w:szCs w:val="28"/>
          <w:lang w:val="uk-UA"/>
        </w:rPr>
        <w:t>та проходити очищення на локальних очисних спорудах.</w:t>
      </w:r>
      <w:r w:rsidR="00302EF4" w:rsidRPr="00BF196F">
        <w:rPr>
          <w:rFonts w:ascii="Times New Roman" w:hAnsi="Times New Roman" w:cs="Times New Roman"/>
          <w:sz w:val="28"/>
          <w:szCs w:val="28"/>
          <w:lang w:val="uk-UA"/>
        </w:rPr>
        <w:t xml:space="preserve"> Для </w:t>
      </w:r>
      <w:r w:rsidR="000F309C" w:rsidRPr="00BF196F">
        <w:rPr>
          <w:rFonts w:ascii="Times New Roman" w:hAnsi="Times New Roman" w:cs="Times New Roman"/>
          <w:sz w:val="28"/>
          <w:szCs w:val="28"/>
          <w:lang w:val="uk-UA"/>
        </w:rPr>
        <w:t>знешкодження</w:t>
      </w:r>
      <w:r w:rsidR="00302EF4" w:rsidRPr="00BF196F">
        <w:rPr>
          <w:rFonts w:ascii="Times New Roman" w:hAnsi="Times New Roman" w:cs="Times New Roman"/>
          <w:sz w:val="28"/>
          <w:szCs w:val="28"/>
          <w:lang w:val="uk-UA"/>
        </w:rPr>
        <w:t xml:space="preserve"> фільтрату з різних робочих карт полігону для відходів, що не є небезпечними, може застосовуватись </w:t>
      </w:r>
      <w:r w:rsidR="001A551F" w:rsidRPr="00BF196F">
        <w:rPr>
          <w:rFonts w:ascii="Times New Roman" w:hAnsi="Times New Roman" w:cs="Times New Roman"/>
          <w:sz w:val="28"/>
          <w:szCs w:val="28"/>
          <w:lang w:val="uk-UA"/>
        </w:rPr>
        <w:t>одна система очистки</w:t>
      </w:r>
      <w:r w:rsidR="000F309C" w:rsidRPr="00BF196F">
        <w:rPr>
          <w:rFonts w:ascii="Times New Roman" w:hAnsi="Times New Roman" w:cs="Times New Roman"/>
          <w:sz w:val="28"/>
          <w:szCs w:val="28"/>
          <w:lang w:val="uk-UA"/>
        </w:rPr>
        <w:t xml:space="preserve"> фільтрату</w:t>
      </w:r>
      <w:r w:rsidR="00302EF4" w:rsidRPr="00BF196F">
        <w:rPr>
          <w:rFonts w:ascii="Times New Roman" w:hAnsi="Times New Roman" w:cs="Times New Roman"/>
          <w:sz w:val="28"/>
          <w:szCs w:val="28"/>
          <w:lang w:val="uk-UA"/>
        </w:rPr>
        <w:t>.</w:t>
      </w:r>
    </w:p>
    <w:p w:rsidR="004D179C" w:rsidRPr="00BF196F" w:rsidRDefault="007B782C" w:rsidP="00545B2C">
      <w:pPr>
        <w:pStyle w:val="Default"/>
        <w:spacing w:before="120"/>
        <w:ind w:firstLine="567"/>
        <w:jc w:val="both"/>
        <w:rPr>
          <w:color w:val="auto"/>
          <w:sz w:val="28"/>
          <w:szCs w:val="28"/>
        </w:rPr>
      </w:pPr>
      <w:r w:rsidRPr="00BF196F">
        <w:rPr>
          <w:color w:val="auto"/>
          <w:sz w:val="28"/>
          <w:szCs w:val="28"/>
        </w:rPr>
        <w:t>25</w:t>
      </w:r>
      <w:r w:rsidR="005330CC" w:rsidRPr="00BF196F">
        <w:rPr>
          <w:color w:val="auto"/>
          <w:sz w:val="28"/>
          <w:szCs w:val="28"/>
        </w:rPr>
        <w:t>. </w:t>
      </w:r>
      <w:r w:rsidR="00545B2C" w:rsidRPr="00BF196F">
        <w:rPr>
          <w:color w:val="auto"/>
          <w:sz w:val="28"/>
          <w:szCs w:val="28"/>
        </w:rPr>
        <w:t>Очищену рідину від забруднених вод та фільтрату дозволяється використовувати для зволоження полігону для відходів, що не є небезпечними, за умови, що отримана рідина не чинить додаткового хімічного та біологічного забруднення.</w:t>
      </w:r>
      <w:r w:rsidR="001C3574" w:rsidRPr="00BF196F">
        <w:rPr>
          <w:color w:val="auto"/>
          <w:sz w:val="28"/>
          <w:szCs w:val="28"/>
        </w:rPr>
        <w:t xml:space="preserve"> Концентрат від очищення фільтрату дозволяється </w:t>
      </w:r>
      <w:proofErr w:type="spellStart"/>
      <w:r w:rsidR="001C3574" w:rsidRPr="00BF196F">
        <w:rPr>
          <w:color w:val="auto"/>
          <w:sz w:val="28"/>
          <w:szCs w:val="28"/>
        </w:rPr>
        <w:t>рециркулювати</w:t>
      </w:r>
      <w:proofErr w:type="spellEnd"/>
      <w:r w:rsidR="001C3574" w:rsidRPr="00BF196F">
        <w:rPr>
          <w:color w:val="auto"/>
          <w:sz w:val="28"/>
          <w:szCs w:val="28"/>
        </w:rPr>
        <w:t xml:space="preserve"> та/або </w:t>
      </w:r>
      <w:proofErr w:type="spellStart"/>
      <w:r w:rsidR="001C3574" w:rsidRPr="00BF196F">
        <w:rPr>
          <w:color w:val="auto"/>
          <w:sz w:val="28"/>
          <w:szCs w:val="28"/>
        </w:rPr>
        <w:t>захоронювати</w:t>
      </w:r>
      <w:proofErr w:type="spellEnd"/>
      <w:r w:rsidR="001C3574" w:rsidRPr="00BF196F">
        <w:rPr>
          <w:color w:val="auto"/>
          <w:sz w:val="28"/>
          <w:szCs w:val="28"/>
        </w:rPr>
        <w:t xml:space="preserve"> на </w:t>
      </w:r>
      <w:r w:rsidR="004E7C1D" w:rsidRPr="00BF196F">
        <w:rPr>
          <w:color w:val="auto"/>
          <w:sz w:val="28"/>
          <w:szCs w:val="28"/>
        </w:rPr>
        <w:t>тих картах, де він був утворений</w:t>
      </w:r>
      <w:r w:rsidR="001C3574" w:rsidRPr="00BF196F">
        <w:rPr>
          <w:color w:val="auto"/>
          <w:sz w:val="28"/>
          <w:szCs w:val="28"/>
        </w:rPr>
        <w:t>.</w:t>
      </w:r>
    </w:p>
    <w:p w:rsidR="0015762D" w:rsidRPr="00BF196F" w:rsidRDefault="007B782C" w:rsidP="00E341D1">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26</w:t>
      </w:r>
      <w:r w:rsidR="0015762D" w:rsidRPr="00BF196F">
        <w:rPr>
          <w:rFonts w:ascii="Times New Roman" w:hAnsi="Times New Roman" w:cs="Times New Roman"/>
          <w:sz w:val="28"/>
          <w:szCs w:val="28"/>
          <w:lang w:val="uk-UA"/>
        </w:rPr>
        <w:t xml:space="preserve">. Утворений біогаз, за його наявності, повинен збиратися системою збирання біогазу, спорудженої на полігоні для відходів, що не є небезпечними, або його частині, починаючи </w:t>
      </w:r>
      <w:r w:rsidR="00E341D1" w:rsidRPr="00BF196F">
        <w:rPr>
          <w:rFonts w:ascii="Times New Roman" w:hAnsi="Times New Roman" w:cs="Times New Roman"/>
          <w:sz w:val="28"/>
          <w:szCs w:val="28"/>
          <w:lang w:val="uk-UA"/>
        </w:rPr>
        <w:t xml:space="preserve">з дати введення </w:t>
      </w:r>
      <w:r w:rsidR="0015762D" w:rsidRPr="00BF196F">
        <w:rPr>
          <w:rFonts w:ascii="Times New Roman" w:hAnsi="Times New Roman" w:cs="Times New Roman"/>
          <w:sz w:val="28"/>
          <w:szCs w:val="28"/>
          <w:lang w:val="uk-UA"/>
        </w:rPr>
        <w:t>її експлуатації.</w:t>
      </w:r>
    </w:p>
    <w:p w:rsidR="00E341D1" w:rsidRPr="00BF196F" w:rsidRDefault="007B782C" w:rsidP="00E341D1">
      <w:pPr>
        <w:spacing w:before="120" w:after="0" w:line="240" w:lineRule="auto"/>
        <w:ind w:firstLine="567"/>
        <w:jc w:val="both"/>
        <w:rPr>
          <w:rFonts w:ascii="Times New Roman" w:hAnsi="Times New Roman" w:cs="Times New Roman"/>
          <w:sz w:val="28"/>
          <w:szCs w:val="28"/>
          <w:shd w:val="clear" w:color="auto" w:fill="FFFFFF"/>
          <w:lang w:val="uk-UA"/>
        </w:rPr>
      </w:pPr>
      <w:r w:rsidRPr="00BF196F">
        <w:rPr>
          <w:rFonts w:ascii="Times New Roman" w:hAnsi="Times New Roman" w:cs="Times New Roman"/>
          <w:sz w:val="28"/>
          <w:szCs w:val="28"/>
          <w:lang w:val="uk-UA"/>
        </w:rPr>
        <w:t>27</w:t>
      </w:r>
      <w:r w:rsidR="004B13EC" w:rsidRPr="00BF196F">
        <w:rPr>
          <w:rFonts w:ascii="Times New Roman" w:hAnsi="Times New Roman" w:cs="Times New Roman"/>
          <w:sz w:val="28"/>
          <w:szCs w:val="28"/>
          <w:lang w:val="uk-UA"/>
        </w:rPr>
        <w:t>. </w:t>
      </w:r>
      <w:r w:rsidR="004A5027" w:rsidRPr="00BF196F">
        <w:rPr>
          <w:rFonts w:ascii="Times New Roman" w:hAnsi="Times New Roman" w:cs="Times New Roman"/>
          <w:sz w:val="28"/>
          <w:szCs w:val="28"/>
          <w:lang w:val="uk-UA"/>
        </w:rPr>
        <w:t xml:space="preserve">Зібраний біогаз </w:t>
      </w:r>
      <w:r w:rsidR="00182A6A" w:rsidRPr="00BF196F">
        <w:rPr>
          <w:rFonts w:ascii="Times New Roman" w:hAnsi="Times New Roman" w:cs="Times New Roman"/>
          <w:sz w:val="28"/>
          <w:szCs w:val="28"/>
          <w:lang w:val="uk-UA"/>
        </w:rPr>
        <w:t>слід використовувати в енергетичних цілях, а при неможливості такого використання він повинен</w:t>
      </w:r>
      <w:r w:rsidR="004A5027" w:rsidRPr="00BF196F">
        <w:rPr>
          <w:rFonts w:ascii="Times New Roman" w:hAnsi="Times New Roman" w:cs="Times New Roman"/>
          <w:sz w:val="28"/>
          <w:szCs w:val="28"/>
          <w:lang w:val="uk-UA"/>
        </w:rPr>
        <w:t xml:space="preserve"> </w:t>
      </w:r>
      <w:r w:rsidR="00182A6A" w:rsidRPr="00BF196F">
        <w:rPr>
          <w:rFonts w:ascii="Times New Roman" w:hAnsi="Times New Roman" w:cs="Times New Roman"/>
          <w:sz w:val="28"/>
          <w:szCs w:val="28"/>
          <w:lang w:val="uk-UA"/>
        </w:rPr>
        <w:t>спалюватись на спеціалізованій високотемпературній факельній установці</w:t>
      </w:r>
      <w:r w:rsidR="004A5027" w:rsidRPr="00BF196F">
        <w:rPr>
          <w:rFonts w:ascii="Times New Roman" w:hAnsi="Times New Roman" w:cs="Times New Roman"/>
          <w:sz w:val="28"/>
          <w:szCs w:val="28"/>
          <w:lang w:val="uk-UA"/>
        </w:rPr>
        <w:t xml:space="preserve"> з метою </w:t>
      </w:r>
      <w:r w:rsidR="008922DA" w:rsidRPr="00BF196F">
        <w:rPr>
          <w:rFonts w:ascii="Times New Roman" w:hAnsi="Times New Roman" w:cs="Times New Roman"/>
          <w:sz w:val="28"/>
          <w:szCs w:val="28"/>
          <w:lang w:val="uk-UA"/>
        </w:rPr>
        <w:t>деструкції шкідливих речовин, які в ньому містяться</w:t>
      </w:r>
      <w:r w:rsidR="004A5027" w:rsidRPr="00BF196F">
        <w:rPr>
          <w:rFonts w:ascii="Times New Roman" w:hAnsi="Times New Roman" w:cs="Times New Roman"/>
          <w:sz w:val="28"/>
          <w:szCs w:val="28"/>
          <w:lang w:val="uk-UA"/>
        </w:rPr>
        <w:t>.</w:t>
      </w:r>
    </w:p>
    <w:p w:rsidR="00265485" w:rsidRPr="00BF196F" w:rsidRDefault="00265485"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Припинення експлуатації та рекультивація полігону</w:t>
      </w:r>
    </w:p>
    <w:p w:rsidR="00CB6A3B"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28</w:t>
      </w:r>
      <w:r w:rsidR="004B13EC" w:rsidRPr="00BF196F">
        <w:rPr>
          <w:rFonts w:ascii="Times New Roman" w:hAnsi="Times New Roman" w:cs="Times New Roman"/>
          <w:sz w:val="28"/>
          <w:szCs w:val="28"/>
          <w:lang w:val="uk-UA"/>
        </w:rPr>
        <w:t>. </w:t>
      </w:r>
      <w:r w:rsidR="004B34DE" w:rsidRPr="00BF196F">
        <w:rPr>
          <w:rFonts w:ascii="Times New Roman" w:hAnsi="Times New Roman" w:cs="Times New Roman"/>
          <w:sz w:val="28"/>
          <w:szCs w:val="28"/>
          <w:lang w:val="uk-UA"/>
        </w:rPr>
        <w:t xml:space="preserve">Після припинення </w:t>
      </w:r>
      <w:r w:rsidR="00C53B04" w:rsidRPr="00BF196F">
        <w:rPr>
          <w:rFonts w:ascii="Times New Roman" w:hAnsi="Times New Roman" w:cs="Times New Roman"/>
          <w:sz w:val="28"/>
          <w:szCs w:val="28"/>
          <w:lang w:val="uk-UA"/>
        </w:rPr>
        <w:t>складування відходів на</w:t>
      </w:r>
      <w:r w:rsidR="004B34DE" w:rsidRPr="00BF196F">
        <w:rPr>
          <w:rFonts w:ascii="Times New Roman" w:hAnsi="Times New Roman" w:cs="Times New Roman"/>
          <w:sz w:val="28"/>
          <w:szCs w:val="28"/>
          <w:lang w:val="uk-UA"/>
        </w:rPr>
        <w:t xml:space="preserve"> </w:t>
      </w:r>
      <w:r w:rsidR="00C53B04" w:rsidRPr="00BF196F">
        <w:rPr>
          <w:rFonts w:ascii="Times New Roman" w:hAnsi="Times New Roman" w:cs="Times New Roman"/>
          <w:sz w:val="28"/>
          <w:szCs w:val="28"/>
          <w:lang w:val="uk-UA"/>
        </w:rPr>
        <w:t>полігоні</w:t>
      </w:r>
      <w:r w:rsidR="004B34DE" w:rsidRPr="00BF196F">
        <w:rPr>
          <w:rFonts w:ascii="Times New Roman" w:hAnsi="Times New Roman" w:cs="Times New Roman"/>
          <w:sz w:val="28"/>
          <w:szCs w:val="28"/>
          <w:lang w:val="uk-UA"/>
        </w:rPr>
        <w:t xml:space="preserve"> для відходів</w:t>
      </w:r>
      <w:r w:rsidR="00C53B04" w:rsidRPr="00BF196F">
        <w:rPr>
          <w:rFonts w:ascii="Times New Roman" w:hAnsi="Times New Roman" w:cs="Times New Roman"/>
          <w:sz w:val="28"/>
          <w:szCs w:val="28"/>
          <w:lang w:val="uk-UA"/>
        </w:rPr>
        <w:t>, що не є небезпечними,</w:t>
      </w:r>
      <w:r w:rsidR="00A71014" w:rsidRPr="00BF196F">
        <w:rPr>
          <w:rFonts w:ascii="Times New Roman" w:hAnsi="Times New Roman" w:cs="Times New Roman"/>
          <w:sz w:val="28"/>
          <w:szCs w:val="28"/>
          <w:lang w:val="uk-UA"/>
        </w:rPr>
        <w:t xml:space="preserve"> або його частини</w:t>
      </w:r>
      <w:r w:rsidR="00C53B04" w:rsidRPr="00BF196F">
        <w:rPr>
          <w:rFonts w:ascii="Times New Roman" w:hAnsi="Times New Roman" w:cs="Times New Roman"/>
          <w:sz w:val="28"/>
          <w:szCs w:val="28"/>
          <w:lang w:val="uk-UA"/>
        </w:rPr>
        <w:t>,</w:t>
      </w:r>
      <w:r w:rsidR="004B34DE" w:rsidRPr="00BF196F">
        <w:rPr>
          <w:rFonts w:ascii="Times New Roman" w:hAnsi="Times New Roman" w:cs="Times New Roman"/>
          <w:sz w:val="28"/>
          <w:szCs w:val="28"/>
          <w:lang w:val="uk-UA"/>
        </w:rPr>
        <w:t xml:space="preserve"> укоси та поверхня полігону мають бути </w:t>
      </w:r>
      <w:r w:rsidR="008F3D6B" w:rsidRPr="00BF196F">
        <w:rPr>
          <w:rFonts w:ascii="Times New Roman" w:hAnsi="Times New Roman" w:cs="Times New Roman"/>
          <w:sz w:val="28"/>
          <w:szCs w:val="28"/>
          <w:lang w:val="uk-UA"/>
        </w:rPr>
        <w:t>сплановані</w:t>
      </w:r>
      <w:r w:rsidR="004B34DE" w:rsidRPr="00BF196F">
        <w:rPr>
          <w:rFonts w:ascii="Times New Roman" w:hAnsi="Times New Roman" w:cs="Times New Roman"/>
          <w:sz w:val="28"/>
          <w:szCs w:val="28"/>
          <w:lang w:val="uk-UA"/>
        </w:rPr>
        <w:t xml:space="preserve"> та захищені від </w:t>
      </w:r>
      <w:r w:rsidR="00CB6A3B" w:rsidRPr="00BF196F">
        <w:rPr>
          <w:rFonts w:ascii="Times New Roman" w:hAnsi="Times New Roman" w:cs="Times New Roman"/>
          <w:sz w:val="28"/>
          <w:szCs w:val="28"/>
          <w:lang w:val="uk-UA"/>
        </w:rPr>
        <w:t xml:space="preserve">проникнення </w:t>
      </w:r>
      <w:r w:rsidR="008222E2" w:rsidRPr="00BF196F">
        <w:rPr>
          <w:rFonts w:ascii="Times New Roman" w:hAnsi="Times New Roman" w:cs="Times New Roman"/>
          <w:sz w:val="28"/>
          <w:szCs w:val="28"/>
          <w:lang w:val="uk-UA"/>
        </w:rPr>
        <w:t>зливових і талих вод</w:t>
      </w:r>
      <w:r w:rsidR="00CB6A3B" w:rsidRPr="00BF196F">
        <w:rPr>
          <w:rFonts w:ascii="Times New Roman" w:hAnsi="Times New Roman" w:cs="Times New Roman"/>
          <w:sz w:val="28"/>
          <w:szCs w:val="28"/>
          <w:lang w:val="uk-UA"/>
        </w:rPr>
        <w:t xml:space="preserve"> та вітрової ерозії шляхом спорудження </w:t>
      </w:r>
      <w:r w:rsidR="002A5405" w:rsidRPr="00BF196F">
        <w:rPr>
          <w:rFonts w:ascii="Times New Roman" w:hAnsi="Times New Roman" w:cs="Times New Roman"/>
          <w:sz w:val="28"/>
          <w:szCs w:val="28"/>
          <w:lang w:val="uk-UA"/>
        </w:rPr>
        <w:t>технологічного екрану (</w:t>
      </w:r>
      <w:r w:rsidR="00CB6A3B" w:rsidRPr="00BF196F">
        <w:rPr>
          <w:rFonts w:ascii="Times New Roman" w:hAnsi="Times New Roman" w:cs="Times New Roman"/>
          <w:sz w:val="28"/>
          <w:szCs w:val="28"/>
          <w:lang w:val="uk-UA"/>
        </w:rPr>
        <w:t>кінцевого покриття</w:t>
      </w:r>
      <w:r w:rsidR="002A5405" w:rsidRPr="00BF196F">
        <w:rPr>
          <w:rFonts w:ascii="Times New Roman" w:hAnsi="Times New Roman" w:cs="Times New Roman"/>
          <w:sz w:val="28"/>
          <w:szCs w:val="28"/>
          <w:lang w:val="uk-UA"/>
        </w:rPr>
        <w:t>)</w:t>
      </w:r>
      <w:r w:rsidR="00CB6A3B" w:rsidRPr="00BF196F">
        <w:rPr>
          <w:rFonts w:ascii="Times New Roman" w:hAnsi="Times New Roman" w:cs="Times New Roman"/>
          <w:sz w:val="28"/>
          <w:szCs w:val="28"/>
          <w:lang w:val="uk-UA"/>
        </w:rPr>
        <w:t xml:space="preserve"> із ізолюючих матеріалів завтовшки не менше 0,2 м.</w:t>
      </w:r>
    </w:p>
    <w:p w:rsidR="008F3D6B"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29</w:t>
      </w:r>
      <w:r w:rsidR="004B13EC" w:rsidRPr="00BF196F">
        <w:rPr>
          <w:rFonts w:ascii="Times New Roman" w:hAnsi="Times New Roman" w:cs="Times New Roman"/>
          <w:sz w:val="28"/>
          <w:szCs w:val="28"/>
          <w:lang w:val="uk-UA"/>
        </w:rPr>
        <w:t>. </w:t>
      </w:r>
      <w:r w:rsidR="008F3D6B" w:rsidRPr="00BF196F">
        <w:rPr>
          <w:rFonts w:ascii="Times New Roman" w:hAnsi="Times New Roman" w:cs="Times New Roman"/>
          <w:sz w:val="28"/>
          <w:szCs w:val="28"/>
          <w:lang w:val="uk-UA"/>
        </w:rPr>
        <w:t>При плануванн</w:t>
      </w:r>
      <w:r w:rsidR="00A71014" w:rsidRPr="00BF196F">
        <w:rPr>
          <w:rFonts w:ascii="Times New Roman" w:hAnsi="Times New Roman" w:cs="Times New Roman"/>
          <w:sz w:val="28"/>
          <w:szCs w:val="28"/>
          <w:lang w:val="uk-UA"/>
        </w:rPr>
        <w:t>і</w:t>
      </w:r>
      <w:r w:rsidR="008F3D6B" w:rsidRPr="00BF196F">
        <w:rPr>
          <w:rFonts w:ascii="Times New Roman" w:hAnsi="Times New Roman" w:cs="Times New Roman"/>
          <w:sz w:val="28"/>
          <w:szCs w:val="28"/>
          <w:lang w:val="uk-UA"/>
        </w:rPr>
        <w:t xml:space="preserve"> укосів та поверхні полігону </w:t>
      </w:r>
      <w:r w:rsidR="00A95834" w:rsidRPr="00BF196F">
        <w:rPr>
          <w:rFonts w:ascii="Times New Roman" w:hAnsi="Times New Roman" w:cs="Times New Roman"/>
          <w:sz w:val="28"/>
          <w:szCs w:val="28"/>
          <w:lang w:val="uk-UA"/>
        </w:rPr>
        <w:t>необхідно забезпечувати</w:t>
      </w:r>
      <w:r w:rsidR="008F3D6B" w:rsidRPr="00BF196F">
        <w:rPr>
          <w:rFonts w:ascii="Times New Roman" w:hAnsi="Times New Roman" w:cs="Times New Roman"/>
          <w:sz w:val="28"/>
          <w:szCs w:val="28"/>
          <w:lang w:val="uk-UA"/>
        </w:rPr>
        <w:t xml:space="preserve"> суцільний ухил від </w:t>
      </w:r>
      <w:r w:rsidR="00A71014" w:rsidRPr="00BF196F">
        <w:rPr>
          <w:rFonts w:ascii="Times New Roman" w:hAnsi="Times New Roman" w:cs="Times New Roman"/>
          <w:sz w:val="28"/>
          <w:szCs w:val="28"/>
          <w:lang w:val="uk-UA"/>
        </w:rPr>
        <w:t xml:space="preserve">його </w:t>
      </w:r>
      <w:r w:rsidR="008F3D6B" w:rsidRPr="00BF196F">
        <w:rPr>
          <w:rFonts w:ascii="Times New Roman" w:hAnsi="Times New Roman" w:cs="Times New Roman"/>
          <w:sz w:val="28"/>
          <w:szCs w:val="28"/>
          <w:lang w:val="uk-UA"/>
        </w:rPr>
        <w:t xml:space="preserve">середини до краю, уникаючи створення локальних кишень та заглиблень, де можуть збиратися зливові </w:t>
      </w:r>
      <w:r w:rsidR="000F309C" w:rsidRPr="00BF196F">
        <w:rPr>
          <w:rFonts w:ascii="Times New Roman" w:hAnsi="Times New Roman" w:cs="Times New Roman"/>
          <w:sz w:val="28"/>
          <w:szCs w:val="28"/>
          <w:lang w:val="uk-UA"/>
        </w:rPr>
        <w:t>і</w:t>
      </w:r>
      <w:r w:rsidR="008F3D6B" w:rsidRPr="00BF196F">
        <w:rPr>
          <w:rFonts w:ascii="Times New Roman" w:hAnsi="Times New Roman" w:cs="Times New Roman"/>
          <w:sz w:val="28"/>
          <w:szCs w:val="28"/>
          <w:lang w:val="uk-UA"/>
        </w:rPr>
        <w:t xml:space="preserve"> талі води.</w:t>
      </w:r>
      <w:r w:rsidR="005C34C4" w:rsidRPr="00BF196F">
        <w:rPr>
          <w:rFonts w:ascii="Times New Roman" w:hAnsi="Times New Roman" w:cs="Times New Roman"/>
          <w:sz w:val="28"/>
          <w:szCs w:val="28"/>
          <w:lang w:val="uk-UA"/>
        </w:rPr>
        <w:t xml:space="preserve"> Ухил спланованих укосів не повинен перевищувати відношення </w:t>
      </w:r>
      <w:r w:rsidR="00DE1FF1" w:rsidRPr="00BF196F">
        <w:rPr>
          <w:rFonts w:ascii="Times New Roman" w:hAnsi="Times New Roman" w:cs="Times New Roman"/>
          <w:sz w:val="28"/>
          <w:szCs w:val="28"/>
          <w:lang w:val="uk-UA"/>
        </w:rPr>
        <w:t>висоти до довжини</w:t>
      </w:r>
      <w:r w:rsidR="005C34C4" w:rsidRPr="00BF196F">
        <w:rPr>
          <w:rFonts w:ascii="Times New Roman" w:hAnsi="Times New Roman" w:cs="Times New Roman"/>
          <w:sz w:val="28"/>
          <w:szCs w:val="28"/>
          <w:lang w:val="uk-UA"/>
        </w:rPr>
        <w:t>, що більше ніж 1:2.</w:t>
      </w:r>
    </w:p>
    <w:p w:rsidR="006A3A5F"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30</w:t>
      </w:r>
      <w:r w:rsidR="004B13EC" w:rsidRPr="00BF196F">
        <w:rPr>
          <w:rFonts w:ascii="Times New Roman" w:hAnsi="Times New Roman" w:cs="Times New Roman"/>
          <w:sz w:val="28"/>
          <w:szCs w:val="28"/>
          <w:lang w:val="uk-UA"/>
        </w:rPr>
        <w:t>. </w:t>
      </w:r>
      <w:r w:rsidR="00B44D9F" w:rsidRPr="00BF196F">
        <w:rPr>
          <w:rFonts w:ascii="Times New Roman" w:hAnsi="Times New Roman" w:cs="Times New Roman"/>
          <w:sz w:val="28"/>
          <w:szCs w:val="28"/>
          <w:lang w:val="uk-UA"/>
        </w:rPr>
        <w:t xml:space="preserve">Після припинення експлуатації полігону для відходів, що не є небезпечними, або його частини </w:t>
      </w:r>
      <w:r w:rsidR="004B13EC" w:rsidRPr="00BF196F">
        <w:rPr>
          <w:rFonts w:ascii="Times New Roman" w:hAnsi="Times New Roman" w:cs="Times New Roman"/>
          <w:sz w:val="28"/>
          <w:szCs w:val="28"/>
          <w:lang w:val="uk-UA"/>
        </w:rPr>
        <w:t xml:space="preserve">оператор </w:t>
      </w:r>
      <w:r w:rsidR="00B44D9F" w:rsidRPr="00BF196F">
        <w:rPr>
          <w:rFonts w:ascii="Times New Roman" w:hAnsi="Times New Roman" w:cs="Times New Roman"/>
          <w:sz w:val="28"/>
          <w:szCs w:val="28"/>
          <w:lang w:val="uk-UA"/>
        </w:rPr>
        <w:t>полігону забезпечує проведення його рекультиваці</w:t>
      </w:r>
      <w:r w:rsidR="00D872CD" w:rsidRPr="00BF196F">
        <w:rPr>
          <w:rFonts w:ascii="Times New Roman" w:hAnsi="Times New Roman" w:cs="Times New Roman"/>
          <w:sz w:val="28"/>
          <w:szCs w:val="28"/>
          <w:lang w:val="uk-UA"/>
        </w:rPr>
        <w:t>ї</w:t>
      </w:r>
      <w:r w:rsidR="00A948F3" w:rsidRPr="00BF196F">
        <w:rPr>
          <w:rFonts w:ascii="Times New Roman" w:hAnsi="Times New Roman" w:cs="Times New Roman"/>
          <w:sz w:val="28"/>
          <w:szCs w:val="28"/>
          <w:lang w:val="uk-UA"/>
        </w:rPr>
        <w:t xml:space="preserve"> </w:t>
      </w:r>
      <w:r w:rsidR="000B49E2" w:rsidRPr="00BF196F">
        <w:rPr>
          <w:rFonts w:ascii="Times New Roman" w:hAnsi="Times New Roman" w:cs="Times New Roman"/>
          <w:sz w:val="28"/>
          <w:szCs w:val="28"/>
          <w:lang w:val="uk-UA"/>
        </w:rPr>
        <w:t xml:space="preserve">на основі розробленої та затвердженої у відповідності до </w:t>
      </w:r>
      <w:r w:rsidR="003D6242" w:rsidRPr="00BF196F">
        <w:rPr>
          <w:rFonts w:ascii="Times New Roman" w:hAnsi="Times New Roman" w:cs="Times New Roman"/>
          <w:sz w:val="28"/>
          <w:szCs w:val="28"/>
          <w:lang w:val="uk-UA"/>
        </w:rPr>
        <w:t xml:space="preserve">державних будівельних норм </w:t>
      </w:r>
      <w:proofErr w:type="spellStart"/>
      <w:r w:rsidR="000B49E2" w:rsidRPr="00BF196F">
        <w:rPr>
          <w:rFonts w:ascii="Times New Roman" w:hAnsi="Times New Roman" w:cs="Times New Roman"/>
          <w:sz w:val="28"/>
          <w:szCs w:val="28"/>
          <w:lang w:val="uk-UA"/>
        </w:rPr>
        <w:t>проєктно</w:t>
      </w:r>
      <w:proofErr w:type="spellEnd"/>
      <w:r w:rsidR="000B49E2" w:rsidRPr="00BF196F">
        <w:rPr>
          <w:rFonts w:ascii="Times New Roman" w:hAnsi="Times New Roman" w:cs="Times New Roman"/>
          <w:sz w:val="28"/>
          <w:szCs w:val="28"/>
          <w:lang w:val="uk-UA"/>
        </w:rPr>
        <w:t xml:space="preserve">-кошторисної документації, що має передбачати </w:t>
      </w:r>
      <w:r w:rsidR="00B44D9F" w:rsidRPr="00BF196F">
        <w:rPr>
          <w:rFonts w:ascii="Times New Roman" w:hAnsi="Times New Roman" w:cs="Times New Roman"/>
          <w:sz w:val="28"/>
          <w:szCs w:val="28"/>
          <w:lang w:val="uk-UA"/>
        </w:rPr>
        <w:t xml:space="preserve">спорудження комбінованого захисного екрану поверхні полігону </w:t>
      </w:r>
      <w:r w:rsidR="00596837" w:rsidRPr="00BF196F">
        <w:rPr>
          <w:rFonts w:ascii="Times New Roman" w:hAnsi="Times New Roman" w:cs="Times New Roman"/>
          <w:sz w:val="28"/>
          <w:szCs w:val="28"/>
          <w:lang w:val="uk-UA"/>
        </w:rPr>
        <w:t>або його частини</w:t>
      </w:r>
      <w:r w:rsidR="00B44D9F" w:rsidRPr="00BF196F">
        <w:rPr>
          <w:rFonts w:ascii="Times New Roman" w:hAnsi="Times New Roman" w:cs="Times New Roman"/>
          <w:sz w:val="28"/>
          <w:szCs w:val="28"/>
          <w:lang w:val="uk-UA"/>
        </w:rPr>
        <w:t>.</w:t>
      </w:r>
    </w:p>
    <w:p w:rsidR="00596837" w:rsidRPr="00BF196F" w:rsidRDefault="00596837" w:rsidP="0087251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Захисний екран має забезпечувати </w:t>
      </w:r>
      <w:r w:rsidR="000B49E2" w:rsidRPr="00BF196F">
        <w:rPr>
          <w:rFonts w:ascii="Times New Roman" w:hAnsi="Times New Roman" w:cs="Times New Roman"/>
          <w:sz w:val="28"/>
          <w:szCs w:val="28"/>
          <w:lang w:val="uk-UA"/>
        </w:rPr>
        <w:t xml:space="preserve">організоване </w:t>
      </w:r>
      <w:r w:rsidRPr="00BF196F">
        <w:rPr>
          <w:rFonts w:ascii="Times New Roman" w:hAnsi="Times New Roman" w:cs="Times New Roman"/>
          <w:sz w:val="28"/>
          <w:szCs w:val="28"/>
          <w:lang w:val="uk-UA"/>
        </w:rPr>
        <w:t xml:space="preserve">збирання та відведення </w:t>
      </w:r>
      <w:r w:rsidR="008222E2" w:rsidRPr="00BF196F">
        <w:rPr>
          <w:rFonts w:ascii="Times New Roman" w:hAnsi="Times New Roman" w:cs="Times New Roman"/>
          <w:sz w:val="28"/>
          <w:szCs w:val="28"/>
          <w:lang w:val="uk-UA"/>
        </w:rPr>
        <w:t>зливових і талих</w:t>
      </w:r>
      <w:r w:rsidRPr="00BF196F">
        <w:rPr>
          <w:rFonts w:ascii="Times New Roman" w:hAnsi="Times New Roman" w:cs="Times New Roman"/>
          <w:sz w:val="28"/>
          <w:szCs w:val="28"/>
          <w:lang w:val="uk-UA"/>
        </w:rPr>
        <w:t xml:space="preserve"> вод </w:t>
      </w:r>
      <w:r w:rsidR="0012331C" w:rsidRPr="00BF196F">
        <w:rPr>
          <w:rFonts w:ascii="Times New Roman" w:hAnsi="Times New Roman" w:cs="Times New Roman"/>
          <w:sz w:val="28"/>
          <w:szCs w:val="28"/>
          <w:lang w:val="uk-UA"/>
        </w:rPr>
        <w:t>для</w:t>
      </w:r>
      <w:r w:rsidR="0025176E"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 xml:space="preserve">зменшення </w:t>
      </w:r>
      <w:r w:rsidR="00B86A60" w:rsidRPr="00BF196F">
        <w:rPr>
          <w:rFonts w:ascii="Times New Roman" w:hAnsi="Times New Roman" w:cs="Times New Roman"/>
          <w:sz w:val="28"/>
          <w:szCs w:val="28"/>
          <w:lang w:val="uk-UA"/>
        </w:rPr>
        <w:t xml:space="preserve">кількості утворення </w:t>
      </w:r>
      <w:r w:rsidRPr="00BF196F">
        <w:rPr>
          <w:rFonts w:ascii="Times New Roman" w:hAnsi="Times New Roman" w:cs="Times New Roman"/>
          <w:sz w:val="28"/>
          <w:szCs w:val="28"/>
          <w:lang w:val="uk-UA"/>
        </w:rPr>
        <w:t>фільтрату</w:t>
      </w:r>
      <w:r w:rsidR="0012331C" w:rsidRPr="00BF196F">
        <w:rPr>
          <w:rFonts w:ascii="Times New Roman" w:hAnsi="Times New Roman" w:cs="Times New Roman"/>
          <w:sz w:val="28"/>
          <w:szCs w:val="28"/>
          <w:lang w:val="uk-UA"/>
        </w:rPr>
        <w:t xml:space="preserve">, а також обмежувати вихід </w:t>
      </w:r>
      <w:r w:rsidRPr="00BF196F">
        <w:rPr>
          <w:rFonts w:ascii="Times New Roman" w:hAnsi="Times New Roman" w:cs="Times New Roman"/>
          <w:sz w:val="28"/>
          <w:szCs w:val="28"/>
          <w:lang w:val="uk-UA"/>
        </w:rPr>
        <w:t>біогазу</w:t>
      </w:r>
      <w:r w:rsidR="000B49E2" w:rsidRPr="00BF196F">
        <w:rPr>
          <w:rFonts w:ascii="Times New Roman" w:hAnsi="Times New Roman" w:cs="Times New Roman"/>
          <w:sz w:val="28"/>
          <w:szCs w:val="28"/>
          <w:lang w:val="uk-UA"/>
        </w:rPr>
        <w:t xml:space="preserve"> з тіла полігону</w:t>
      </w:r>
      <w:r w:rsidR="0012331C" w:rsidRPr="00BF196F">
        <w:rPr>
          <w:rFonts w:ascii="Times New Roman" w:hAnsi="Times New Roman" w:cs="Times New Roman"/>
          <w:sz w:val="28"/>
          <w:szCs w:val="28"/>
          <w:lang w:val="uk-UA"/>
        </w:rPr>
        <w:t xml:space="preserve"> за його наявності</w:t>
      </w:r>
      <w:r w:rsidRPr="00BF196F">
        <w:rPr>
          <w:rFonts w:ascii="Times New Roman" w:hAnsi="Times New Roman" w:cs="Times New Roman"/>
          <w:sz w:val="28"/>
          <w:szCs w:val="28"/>
          <w:lang w:val="uk-UA"/>
        </w:rPr>
        <w:t>.</w:t>
      </w:r>
    </w:p>
    <w:p w:rsidR="009479C1"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31</w:t>
      </w:r>
      <w:r w:rsidR="004B13EC" w:rsidRPr="00BF196F">
        <w:rPr>
          <w:rFonts w:ascii="Times New Roman" w:hAnsi="Times New Roman" w:cs="Times New Roman"/>
          <w:sz w:val="28"/>
          <w:szCs w:val="28"/>
          <w:lang w:val="uk-UA"/>
        </w:rPr>
        <w:t>. </w:t>
      </w:r>
      <w:r w:rsidR="009479C1" w:rsidRPr="00BF196F">
        <w:rPr>
          <w:rFonts w:ascii="Times New Roman" w:hAnsi="Times New Roman" w:cs="Times New Roman"/>
          <w:sz w:val="28"/>
          <w:szCs w:val="28"/>
          <w:lang w:val="uk-UA"/>
        </w:rPr>
        <w:t xml:space="preserve">Рекультивація закритого полігону для відходів, що не є небезпечними, проводиться після його стабілізації, тобто зміцнення </w:t>
      </w:r>
      <w:proofErr w:type="spellStart"/>
      <w:r w:rsidR="009479C1" w:rsidRPr="00BF196F">
        <w:rPr>
          <w:rFonts w:ascii="Times New Roman" w:hAnsi="Times New Roman" w:cs="Times New Roman"/>
          <w:sz w:val="28"/>
          <w:szCs w:val="28"/>
          <w:lang w:val="uk-UA"/>
        </w:rPr>
        <w:t>звалищного</w:t>
      </w:r>
      <w:proofErr w:type="spellEnd"/>
      <w:r w:rsidR="009479C1" w:rsidRPr="00BF196F">
        <w:rPr>
          <w:rFonts w:ascii="Times New Roman" w:hAnsi="Times New Roman" w:cs="Times New Roman"/>
          <w:sz w:val="28"/>
          <w:szCs w:val="28"/>
          <w:lang w:val="uk-UA"/>
        </w:rPr>
        <w:t xml:space="preserve"> ґрунту та досягнення ним постійного стійкого стану.</w:t>
      </w:r>
    </w:p>
    <w:p w:rsidR="00B44D9F"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32</w:t>
      </w:r>
      <w:r w:rsidR="004B13EC" w:rsidRPr="00BF196F">
        <w:rPr>
          <w:rFonts w:ascii="Times New Roman" w:hAnsi="Times New Roman" w:cs="Times New Roman"/>
          <w:sz w:val="28"/>
          <w:szCs w:val="28"/>
          <w:lang w:val="uk-UA"/>
        </w:rPr>
        <w:t>. </w:t>
      </w:r>
      <w:r w:rsidR="00596837" w:rsidRPr="00BF196F">
        <w:rPr>
          <w:rFonts w:ascii="Times New Roman" w:hAnsi="Times New Roman" w:cs="Times New Roman"/>
          <w:sz w:val="28"/>
          <w:szCs w:val="28"/>
          <w:lang w:val="uk-UA"/>
        </w:rPr>
        <w:t>Рекультивація закритого полігону для відходів</w:t>
      </w:r>
      <w:r w:rsidR="009479C1" w:rsidRPr="00BF196F">
        <w:rPr>
          <w:rFonts w:ascii="Times New Roman" w:hAnsi="Times New Roman" w:cs="Times New Roman"/>
          <w:sz w:val="28"/>
          <w:szCs w:val="28"/>
          <w:lang w:val="uk-UA"/>
        </w:rPr>
        <w:t xml:space="preserve">, що не є небезпечними, </w:t>
      </w:r>
      <w:r w:rsidR="00596837" w:rsidRPr="00BF196F">
        <w:rPr>
          <w:rFonts w:ascii="Times New Roman" w:hAnsi="Times New Roman" w:cs="Times New Roman"/>
          <w:sz w:val="28"/>
          <w:szCs w:val="28"/>
          <w:lang w:val="uk-UA"/>
        </w:rPr>
        <w:t>проводиться в два послідовні етапи: технічний і біологічний</w:t>
      </w:r>
      <w:r w:rsidR="00BA7DAF" w:rsidRPr="00BF196F">
        <w:rPr>
          <w:rFonts w:ascii="Times New Roman" w:hAnsi="Times New Roman" w:cs="Times New Roman"/>
          <w:sz w:val="28"/>
          <w:szCs w:val="28"/>
          <w:lang w:val="uk-UA"/>
        </w:rPr>
        <w:t>.</w:t>
      </w:r>
    </w:p>
    <w:p w:rsidR="005005AB"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33</w:t>
      </w:r>
      <w:r w:rsidR="004B13EC" w:rsidRPr="00BF196F">
        <w:rPr>
          <w:rFonts w:ascii="Times New Roman" w:hAnsi="Times New Roman" w:cs="Times New Roman"/>
          <w:sz w:val="28"/>
          <w:szCs w:val="28"/>
          <w:lang w:val="uk-UA"/>
        </w:rPr>
        <w:t>. </w:t>
      </w:r>
      <w:r w:rsidR="005005AB" w:rsidRPr="00BF196F">
        <w:rPr>
          <w:rFonts w:ascii="Times New Roman" w:hAnsi="Times New Roman" w:cs="Times New Roman"/>
          <w:sz w:val="28"/>
          <w:szCs w:val="28"/>
          <w:lang w:val="uk-UA"/>
        </w:rPr>
        <w:t>Після пр</w:t>
      </w:r>
      <w:r w:rsidR="0012331C" w:rsidRPr="00BF196F">
        <w:rPr>
          <w:rFonts w:ascii="Times New Roman" w:hAnsi="Times New Roman" w:cs="Times New Roman"/>
          <w:sz w:val="28"/>
          <w:szCs w:val="28"/>
          <w:lang w:val="uk-UA"/>
        </w:rPr>
        <w:t xml:space="preserve">ипинення експлуатації полігону </w:t>
      </w:r>
      <w:r w:rsidR="00883C2A" w:rsidRPr="00BF196F">
        <w:rPr>
          <w:rFonts w:ascii="Times New Roman" w:hAnsi="Times New Roman" w:cs="Times New Roman"/>
          <w:sz w:val="28"/>
          <w:szCs w:val="28"/>
          <w:lang w:val="uk-UA"/>
        </w:rPr>
        <w:t xml:space="preserve">для відходів, що не є небезпечними, </w:t>
      </w:r>
      <w:r w:rsidR="005B0902" w:rsidRPr="00BF196F">
        <w:rPr>
          <w:rFonts w:ascii="Times New Roman" w:hAnsi="Times New Roman" w:cs="Times New Roman"/>
          <w:sz w:val="28"/>
          <w:szCs w:val="28"/>
          <w:lang w:val="uk-UA"/>
        </w:rPr>
        <w:t xml:space="preserve">техніка, </w:t>
      </w:r>
      <w:r w:rsidR="005005AB" w:rsidRPr="00BF196F">
        <w:rPr>
          <w:rFonts w:ascii="Times New Roman" w:hAnsi="Times New Roman" w:cs="Times New Roman"/>
          <w:sz w:val="28"/>
          <w:szCs w:val="28"/>
          <w:lang w:val="uk-UA"/>
        </w:rPr>
        <w:t>машини</w:t>
      </w:r>
      <w:r w:rsidR="0012331C" w:rsidRPr="00BF196F">
        <w:rPr>
          <w:rFonts w:ascii="Times New Roman" w:hAnsi="Times New Roman" w:cs="Times New Roman"/>
          <w:sz w:val="28"/>
          <w:szCs w:val="28"/>
          <w:lang w:val="uk-UA"/>
        </w:rPr>
        <w:t>, механізми</w:t>
      </w:r>
      <w:r w:rsidR="005005AB" w:rsidRPr="00BF196F">
        <w:rPr>
          <w:rFonts w:ascii="Times New Roman" w:hAnsi="Times New Roman" w:cs="Times New Roman"/>
          <w:sz w:val="28"/>
          <w:szCs w:val="28"/>
          <w:lang w:val="uk-UA"/>
        </w:rPr>
        <w:t xml:space="preserve"> та устаткування повинні очищуватись та знезаражуватись і можуть використовуватись на інших об’єктах, а будівлі та споруди підлягають демонтажу з </w:t>
      </w:r>
      <w:r w:rsidR="00331FB7" w:rsidRPr="00BF196F">
        <w:rPr>
          <w:rFonts w:ascii="Times New Roman" w:hAnsi="Times New Roman" w:cs="Times New Roman"/>
          <w:sz w:val="28"/>
          <w:szCs w:val="28"/>
          <w:lang w:val="uk-UA"/>
        </w:rPr>
        <w:t>подальшим</w:t>
      </w:r>
      <w:r w:rsidR="005005AB" w:rsidRPr="00BF196F">
        <w:rPr>
          <w:rFonts w:ascii="Times New Roman" w:hAnsi="Times New Roman" w:cs="Times New Roman"/>
          <w:sz w:val="28"/>
          <w:szCs w:val="28"/>
          <w:lang w:val="uk-UA"/>
        </w:rPr>
        <w:t xml:space="preserve"> захороненням будівельних відходів.</w:t>
      </w:r>
    </w:p>
    <w:p w:rsidR="00867D28"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34</w:t>
      </w:r>
      <w:r w:rsidR="004B13EC" w:rsidRPr="00BF196F">
        <w:rPr>
          <w:rFonts w:ascii="Times New Roman" w:hAnsi="Times New Roman" w:cs="Times New Roman"/>
          <w:sz w:val="28"/>
          <w:szCs w:val="28"/>
          <w:lang w:val="uk-UA"/>
        </w:rPr>
        <w:t>. </w:t>
      </w:r>
      <w:r w:rsidR="0003756F" w:rsidRPr="00BF196F">
        <w:rPr>
          <w:rFonts w:ascii="Times New Roman" w:hAnsi="Times New Roman" w:cs="Times New Roman"/>
          <w:sz w:val="28"/>
          <w:szCs w:val="28"/>
          <w:lang w:val="uk-UA"/>
        </w:rPr>
        <w:t>Подальше використання територій рекультивованих полігонів для відходів, що не є небезпечними</w:t>
      </w:r>
      <w:r w:rsidR="009C0864" w:rsidRPr="00BF196F">
        <w:rPr>
          <w:rFonts w:ascii="Times New Roman" w:hAnsi="Times New Roman" w:cs="Times New Roman"/>
          <w:sz w:val="28"/>
          <w:szCs w:val="28"/>
          <w:lang w:val="uk-UA"/>
        </w:rPr>
        <w:t>, може здійснюватися у сільськогосподарському</w:t>
      </w:r>
      <w:r w:rsidR="00511B64" w:rsidRPr="00BF196F">
        <w:rPr>
          <w:rFonts w:ascii="Times New Roman" w:hAnsi="Times New Roman" w:cs="Times New Roman"/>
          <w:sz w:val="28"/>
          <w:szCs w:val="28"/>
          <w:lang w:val="uk-UA"/>
        </w:rPr>
        <w:t xml:space="preserve"> та</w:t>
      </w:r>
      <w:r w:rsidR="009C0864" w:rsidRPr="00BF196F">
        <w:rPr>
          <w:rFonts w:ascii="Times New Roman" w:hAnsi="Times New Roman" w:cs="Times New Roman"/>
          <w:sz w:val="28"/>
          <w:szCs w:val="28"/>
          <w:lang w:val="uk-UA"/>
        </w:rPr>
        <w:t xml:space="preserve"> лісогосподарському </w:t>
      </w:r>
      <w:r w:rsidR="00511B64" w:rsidRPr="00BF196F">
        <w:rPr>
          <w:rFonts w:ascii="Times New Roman" w:hAnsi="Times New Roman" w:cs="Times New Roman"/>
          <w:sz w:val="28"/>
          <w:szCs w:val="28"/>
          <w:lang w:val="uk-UA"/>
        </w:rPr>
        <w:t>напрямках, а також для будівництва</w:t>
      </w:r>
      <w:r w:rsidR="009C0864" w:rsidRPr="00BF196F">
        <w:rPr>
          <w:rFonts w:ascii="Times New Roman" w:hAnsi="Times New Roman" w:cs="Times New Roman"/>
          <w:sz w:val="28"/>
          <w:szCs w:val="28"/>
          <w:lang w:val="uk-UA"/>
        </w:rPr>
        <w:t>.</w:t>
      </w:r>
    </w:p>
    <w:p w:rsidR="00265485" w:rsidRPr="00BF196F" w:rsidRDefault="00265485"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Догляд за полігоном після припинення його експлуатації</w:t>
      </w:r>
    </w:p>
    <w:p w:rsidR="00467F80"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35</w:t>
      </w:r>
      <w:r w:rsidR="004B13EC" w:rsidRPr="00BF196F">
        <w:rPr>
          <w:rFonts w:ascii="Times New Roman" w:hAnsi="Times New Roman" w:cs="Times New Roman"/>
          <w:sz w:val="28"/>
          <w:szCs w:val="28"/>
          <w:lang w:val="uk-UA"/>
        </w:rPr>
        <w:t>. </w:t>
      </w:r>
      <w:r w:rsidR="00467F80" w:rsidRPr="00BF196F">
        <w:rPr>
          <w:rFonts w:ascii="Times New Roman" w:hAnsi="Times New Roman" w:cs="Times New Roman"/>
          <w:sz w:val="28"/>
          <w:szCs w:val="28"/>
          <w:lang w:val="uk-UA"/>
        </w:rPr>
        <w:t xml:space="preserve">Догляд за полігоном для відходів, що не є небезпечними, </w:t>
      </w:r>
      <w:r w:rsidR="00C6342E" w:rsidRPr="00BF196F">
        <w:rPr>
          <w:rFonts w:ascii="Times New Roman" w:hAnsi="Times New Roman" w:cs="Times New Roman"/>
          <w:sz w:val="28"/>
          <w:szCs w:val="28"/>
          <w:lang w:val="uk-UA"/>
        </w:rPr>
        <w:t xml:space="preserve">після припинення його експлуатації </w:t>
      </w:r>
      <w:r w:rsidR="00467F80" w:rsidRPr="00BF196F">
        <w:rPr>
          <w:rFonts w:ascii="Times New Roman" w:hAnsi="Times New Roman" w:cs="Times New Roman"/>
          <w:sz w:val="28"/>
          <w:szCs w:val="28"/>
          <w:lang w:val="uk-UA"/>
        </w:rPr>
        <w:t>включа</w:t>
      </w:r>
      <w:r w:rsidR="00461997" w:rsidRPr="00BF196F">
        <w:rPr>
          <w:rFonts w:ascii="Times New Roman" w:hAnsi="Times New Roman" w:cs="Times New Roman"/>
          <w:sz w:val="28"/>
          <w:szCs w:val="28"/>
          <w:lang w:val="uk-UA"/>
        </w:rPr>
        <w:t>є</w:t>
      </w:r>
      <w:r w:rsidR="00467F80" w:rsidRPr="00BF196F">
        <w:rPr>
          <w:rFonts w:ascii="Times New Roman" w:hAnsi="Times New Roman" w:cs="Times New Roman"/>
          <w:sz w:val="28"/>
          <w:szCs w:val="28"/>
          <w:lang w:val="uk-UA"/>
        </w:rPr>
        <w:t xml:space="preserve"> підтримку цілісності захисного екрану поверхні полігону</w:t>
      </w:r>
      <w:r w:rsidR="006A3A5F" w:rsidRPr="00BF196F">
        <w:rPr>
          <w:rFonts w:ascii="Times New Roman" w:hAnsi="Times New Roman" w:cs="Times New Roman"/>
          <w:sz w:val="28"/>
          <w:szCs w:val="28"/>
          <w:lang w:val="uk-UA"/>
        </w:rPr>
        <w:t>,</w:t>
      </w:r>
      <w:r w:rsidR="00DF6C92" w:rsidRPr="00BF196F">
        <w:rPr>
          <w:rFonts w:ascii="Times New Roman" w:hAnsi="Times New Roman" w:cs="Times New Roman"/>
          <w:sz w:val="28"/>
          <w:szCs w:val="28"/>
          <w:lang w:val="uk-UA"/>
        </w:rPr>
        <w:t xml:space="preserve"> забезпечення </w:t>
      </w:r>
      <w:r w:rsidR="00511B64" w:rsidRPr="00BF196F">
        <w:rPr>
          <w:rFonts w:ascii="Times New Roman" w:hAnsi="Times New Roman" w:cs="Times New Roman"/>
          <w:sz w:val="28"/>
          <w:szCs w:val="28"/>
          <w:lang w:val="uk-UA"/>
        </w:rPr>
        <w:t>вилучення та знешкодження</w:t>
      </w:r>
      <w:r w:rsidR="00DF6C92" w:rsidRPr="00BF196F">
        <w:rPr>
          <w:rFonts w:ascii="Times New Roman" w:hAnsi="Times New Roman" w:cs="Times New Roman"/>
          <w:sz w:val="28"/>
          <w:szCs w:val="28"/>
          <w:lang w:val="uk-UA"/>
        </w:rPr>
        <w:t xml:space="preserve"> фільтрату </w:t>
      </w:r>
      <w:r w:rsidR="002C26D9" w:rsidRPr="00BF196F">
        <w:rPr>
          <w:rFonts w:ascii="Times New Roman" w:hAnsi="Times New Roman" w:cs="Times New Roman"/>
          <w:sz w:val="28"/>
          <w:szCs w:val="28"/>
          <w:lang w:val="uk-UA"/>
        </w:rPr>
        <w:t>і</w:t>
      </w:r>
      <w:r w:rsidR="0012331C" w:rsidRPr="00BF196F">
        <w:rPr>
          <w:rFonts w:ascii="Times New Roman" w:hAnsi="Times New Roman" w:cs="Times New Roman"/>
          <w:sz w:val="28"/>
          <w:szCs w:val="28"/>
          <w:lang w:val="uk-UA"/>
        </w:rPr>
        <w:t>, за наявності,</w:t>
      </w:r>
      <w:r w:rsidR="00DF6C92" w:rsidRPr="00BF196F">
        <w:rPr>
          <w:rFonts w:ascii="Times New Roman" w:hAnsi="Times New Roman" w:cs="Times New Roman"/>
          <w:sz w:val="28"/>
          <w:szCs w:val="28"/>
          <w:lang w:val="uk-UA"/>
        </w:rPr>
        <w:t xml:space="preserve"> біогазу, а також відведення </w:t>
      </w:r>
      <w:r w:rsidR="008222E2" w:rsidRPr="00BF196F">
        <w:rPr>
          <w:rFonts w:ascii="Times New Roman" w:hAnsi="Times New Roman" w:cs="Times New Roman"/>
          <w:sz w:val="28"/>
          <w:szCs w:val="28"/>
          <w:lang w:val="uk-UA"/>
        </w:rPr>
        <w:t>зливових і талих</w:t>
      </w:r>
      <w:r w:rsidR="00DF6C92" w:rsidRPr="00BF196F">
        <w:rPr>
          <w:rFonts w:ascii="Times New Roman" w:hAnsi="Times New Roman" w:cs="Times New Roman"/>
          <w:sz w:val="28"/>
          <w:szCs w:val="28"/>
          <w:lang w:val="uk-UA"/>
        </w:rPr>
        <w:t xml:space="preserve"> вод.</w:t>
      </w:r>
      <w:r w:rsidR="00F24907" w:rsidRPr="00BF196F">
        <w:rPr>
          <w:rFonts w:ascii="Times New Roman" w:hAnsi="Times New Roman" w:cs="Times New Roman"/>
          <w:sz w:val="28"/>
          <w:szCs w:val="28"/>
          <w:lang w:val="uk-UA"/>
        </w:rPr>
        <w:t xml:space="preserve"> </w:t>
      </w:r>
      <w:r w:rsidR="00953D37" w:rsidRPr="00BF196F">
        <w:rPr>
          <w:rFonts w:ascii="Times New Roman" w:hAnsi="Times New Roman" w:cs="Times New Roman"/>
          <w:sz w:val="28"/>
          <w:szCs w:val="28"/>
          <w:lang w:val="uk-UA"/>
        </w:rPr>
        <w:t xml:space="preserve">Перелік заходів догляду за полігоном, які </w:t>
      </w:r>
      <w:r w:rsidR="006260BA" w:rsidRPr="00BF196F">
        <w:rPr>
          <w:rFonts w:ascii="Times New Roman" w:hAnsi="Times New Roman" w:cs="Times New Roman"/>
          <w:sz w:val="28"/>
          <w:szCs w:val="28"/>
          <w:lang w:val="uk-UA"/>
        </w:rPr>
        <w:t>заплановані до реалізації</w:t>
      </w:r>
      <w:r w:rsidR="00953D37" w:rsidRPr="00BF196F">
        <w:rPr>
          <w:rFonts w:ascii="Times New Roman" w:hAnsi="Times New Roman" w:cs="Times New Roman"/>
          <w:sz w:val="28"/>
          <w:szCs w:val="28"/>
          <w:lang w:val="uk-UA"/>
        </w:rPr>
        <w:t xml:space="preserve">, </w:t>
      </w:r>
      <w:r w:rsidR="005D52C1" w:rsidRPr="00BF196F">
        <w:rPr>
          <w:rFonts w:ascii="Times New Roman" w:hAnsi="Times New Roman" w:cs="Times New Roman"/>
          <w:sz w:val="28"/>
          <w:szCs w:val="28"/>
          <w:lang w:val="uk-UA"/>
        </w:rPr>
        <w:t>повинен</w:t>
      </w:r>
      <w:r w:rsidR="00953D37" w:rsidRPr="00BF196F">
        <w:rPr>
          <w:rFonts w:ascii="Times New Roman" w:hAnsi="Times New Roman" w:cs="Times New Roman"/>
          <w:sz w:val="28"/>
          <w:szCs w:val="28"/>
          <w:lang w:val="uk-UA"/>
        </w:rPr>
        <w:t xml:space="preserve"> міститися в </w:t>
      </w:r>
      <w:r w:rsidR="00385AE4" w:rsidRPr="00BF196F">
        <w:rPr>
          <w:rFonts w:ascii="Times New Roman" w:hAnsi="Times New Roman" w:cs="Times New Roman"/>
          <w:sz w:val="28"/>
          <w:szCs w:val="28"/>
          <w:lang w:val="uk-UA"/>
        </w:rPr>
        <w:t>інструкції з експлуатації полігону та догляду за ним після припинення його експлуатації</w:t>
      </w:r>
      <w:r w:rsidR="00953D37" w:rsidRPr="00BF196F">
        <w:rPr>
          <w:rFonts w:ascii="Times New Roman" w:hAnsi="Times New Roman" w:cs="Times New Roman"/>
          <w:sz w:val="28"/>
          <w:szCs w:val="28"/>
          <w:lang w:val="uk-UA"/>
        </w:rPr>
        <w:t>.</w:t>
      </w:r>
    </w:p>
    <w:p w:rsidR="003142D9"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36</w:t>
      </w:r>
      <w:r w:rsidR="00DF6C92" w:rsidRPr="00BF196F">
        <w:rPr>
          <w:rFonts w:ascii="Times New Roman" w:hAnsi="Times New Roman" w:cs="Times New Roman"/>
          <w:sz w:val="28"/>
          <w:szCs w:val="28"/>
          <w:lang w:val="uk-UA"/>
        </w:rPr>
        <w:t>.</w:t>
      </w:r>
      <w:r w:rsidR="004B13EC" w:rsidRPr="00BF196F">
        <w:rPr>
          <w:rFonts w:ascii="Times New Roman" w:hAnsi="Times New Roman" w:cs="Times New Roman"/>
          <w:sz w:val="28"/>
          <w:szCs w:val="28"/>
          <w:lang w:val="uk-UA"/>
        </w:rPr>
        <w:t> </w:t>
      </w:r>
      <w:r w:rsidR="002E4C64" w:rsidRPr="00BF196F">
        <w:rPr>
          <w:rFonts w:ascii="Times New Roman" w:hAnsi="Times New Roman" w:cs="Times New Roman"/>
          <w:sz w:val="28"/>
          <w:szCs w:val="28"/>
          <w:lang w:val="uk-UA"/>
        </w:rPr>
        <w:t>Протягом періоду догляду за</w:t>
      </w:r>
      <w:r w:rsidR="00F82D9E" w:rsidRPr="00BF196F">
        <w:rPr>
          <w:rFonts w:ascii="Times New Roman" w:hAnsi="Times New Roman" w:cs="Times New Roman"/>
          <w:sz w:val="28"/>
          <w:szCs w:val="28"/>
          <w:lang w:val="uk-UA"/>
        </w:rPr>
        <w:t xml:space="preserve"> полігон</w:t>
      </w:r>
      <w:r w:rsidR="002E4C64" w:rsidRPr="00BF196F">
        <w:rPr>
          <w:rFonts w:ascii="Times New Roman" w:hAnsi="Times New Roman" w:cs="Times New Roman"/>
          <w:sz w:val="28"/>
          <w:szCs w:val="28"/>
          <w:lang w:val="uk-UA"/>
        </w:rPr>
        <w:t>ом</w:t>
      </w:r>
      <w:r w:rsidR="00F82D9E" w:rsidRPr="00BF196F">
        <w:rPr>
          <w:rFonts w:ascii="Times New Roman" w:hAnsi="Times New Roman" w:cs="Times New Roman"/>
          <w:sz w:val="28"/>
          <w:szCs w:val="28"/>
          <w:lang w:val="uk-UA"/>
        </w:rPr>
        <w:t xml:space="preserve"> для відходів, що не є небезпечними, </w:t>
      </w:r>
      <w:r w:rsidR="002E123B" w:rsidRPr="00BF196F">
        <w:rPr>
          <w:rFonts w:ascii="Times New Roman" w:hAnsi="Times New Roman" w:cs="Times New Roman"/>
          <w:sz w:val="28"/>
          <w:szCs w:val="28"/>
          <w:lang w:val="uk-UA"/>
        </w:rPr>
        <w:t>огляд</w:t>
      </w:r>
      <w:r w:rsidR="00366F6B" w:rsidRPr="00BF196F">
        <w:rPr>
          <w:rFonts w:ascii="Times New Roman" w:hAnsi="Times New Roman" w:cs="Times New Roman"/>
          <w:sz w:val="28"/>
          <w:szCs w:val="28"/>
          <w:lang w:val="uk-UA"/>
        </w:rPr>
        <w:t xml:space="preserve"> </w:t>
      </w:r>
      <w:r w:rsidR="00F82D9E" w:rsidRPr="00BF196F">
        <w:rPr>
          <w:rFonts w:ascii="Times New Roman" w:hAnsi="Times New Roman" w:cs="Times New Roman"/>
          <w:sz w:val="28"/>
          <w:szCs w:val="28"/>
          <w:lang w:val="uk-UA"/>
        </w:rPr>
        <w:t xml:space="preserve">захисного екрану </w:t>
      </w:r>
      <w:r w:rsidR="00391EF9" w:rsidRPr="00BF196F">
        <w:rPr>
          <w:rFonts w:ascii="Times New Roman" w:hAnsi="Times New Roman" w:cs="Times New Roman"/>
          <w:sz w:val="28"/>
          <w:szCs w:val="28"/>
          <w:lang w:val="uk-UA"/>
        </w:rPr>
        <w:t xml:space="preserve">здійснюється </w:t>
      </w:r>
      <w:r w:rsidR="00366F6B" w:rsidRPr="00BF196F">
        <w:rPr>
          <w:rFonts w:ascii="Times New Roman" w:hAnsi="Times New Roman" w:cs="Times New Roman"/>
          <w:sz w:val="28"/>
          <w:szCs w:val="28"/>
          <w:lang w:val="uk-UA"/>
        </w:rPr>
        <w:t xml:space="preserve">шляхом </w:t>
      </w:r>
      <w:r w:rsidR="00F82D9E" w:rsidRPr="00BF196F">
        <w:rPr>
          <w:rFonts w:ascii="Times New Roman" w:hAnsi="Times New Roman" w:cs="Times New Roman"/>
          <w:sz w:val="28"/>
          <w:szCs w:val="28"/>
          <w:lang w:val="uk-UA"/>
        </w:rPr>
        <w:t xml:space="preserve">його </w:t>
      </w:r>
      <w:r w:rsidR="00366F6B" w:rsidRPr="00BF196F">
        <w:rPr>
          <w:rFonts w:ascii="Times New Roman" w:hAnsi="Times New Roman" w:cs="Times New Roman"/>
          <w:sz w:val="28"/>
          <w:szCs w:val="28"/>
          <w:lang w:val="uk-UA"/>
        </w:rPr>
        <w:t xml:space="preserve">обходу </w:t>
      </w:r>
      <w:r w:rsidR="00F82D9E" w:rsidRPr="00BF196F">
        <w:rPr>
          <w:rFonts w:ascii="Times New Roman" w:hAnsi="Times New Roman" w:cs="Times New Roman"/>
          <w:sz w:val="28"/>
          <w:szCs w:val="28"/>
          <w:lang w:val="uk-UA"/>
        </w:rPr>
        <w:t>та/</w:t>
      </w:r>
      <w:r w:rsidR="00366F6B" w:rsidRPr="00BF196F">
        <w:rPr>
          <w:rFonts w:ascii="Times New Roman" w:hAnsi="Times New Roman" w:cs="Times New Roman"/>
          <w:sz w:val="28"/>
          <w:szCs w:val="28"/>
          <w:lang w:val="uk-UA"/>
        </w:rPr>
        <w:t xml:space="preserve">або </w:t>
      </w:r>
      <w:proofErr w:type="spellStart"/>
      <w:r w:rsidR="00366F6B" w:rsidRPr="00BF196F">
        <w:rPr>
          <w:rFonts w:ascii="Times New Roman" w:hAnsi="Times New Roman" w:cs="Times New Roman"/>
          <w:sz w:val="28"/>
          <w:szCs w:val="28"/>
          <w:lang w:val="uk-UA"/>
        </w:rPr>
        <w:t>а</w:t>
      </w:r>
      <w:r w:rsidR="00C54ECB" w:rsidRPr="00BF196F">
        <w:rPr>
          <w:rFonts w:ascii="Times New Roman" w:hAnsi="Times New Roman" w:cs="Times New Roman"/>
          <w:sz w:val="28"/>
          <w:szCs w:val="28"/>
          <w:lang w:val="uk-UA"/>
        </w:rPr>
        <w:t>е</w:t>
      </w:r>
      <w:r w:rsidR="00366F6B" w:rsidRPr="00BF196F">
        <w:rPr>
          <w:rFonts w:ascii="Times New Roman" w:hAnsi="Times New Roman" w:cs="Times New Roman"/>
          <w:sz w:val="28"/>
          <w:szCs w:val="28"/>
          <w:lang w:val="uk-UA"/>
        </w:rPr>
        <w:t>розйомки</w:t>
      </w:r>
      <w:proofErr w:type="spellEnd"/>
      <w:r w:rsidR="00F82D9E" w:rsidRPr="00BF196F">
        <w:rPr>
          <w:rFonts w:ascii="Times New Roman" w:hAnsi="Times New Roman" w:cs="Times New Roman"/>
          <w:sz w:val="28"/>
          <w:szCs w:val="28"/>
          <w:lang w:val="uk-UA"/>
        </w:rPr>
        <w:t xml:space="preserve"> з періодичністю 1 раз на квартал</w:t>
      </w:r>
      <w:r w:rsidR="00366F6B" w:rsidRPr="00BF196F">
        <w:rPr>
          <w:rFonts w:ascii="Times New Roman" w:hAnsi="Times New Roman" w:cs="Times New Roman"/>
          <w:sz w:val="28"/>
          <w:szCs w:val="28"/>
          <w:lang w:val="uk-UA"/>
        </w:rPr>
        <w:t xml:space="preserve">. В ході </w:t>
      </w:r>
      <w:r w:rsidR="002E123B" w:rsidRPr="00BF196F">
        <w:rPr>
          <w:rFonts w:ascii="Times New Roman" w:hAnsi="Times New Roman" w:cs="Times New Roman"/>
          <w:sz w:val="28"/>
          <w:szCs w:val="28"/>
          <w:lang w:val="uk-UA"/>
        </w:rPr>
        <w:t>огляду</w:t>
      </w:r>
      <w:r w:rsidR="00366F6B" w:rsidRPr="00BF196F">
        <w:rPr>
          <w:rFonts w:ascii="Times New Roman" w:hAnsi="Times New Roman" w:cs="Times New Roman"/>
          <w:sz w:val="28"/>
          <w:szCs w:val="28"/>
          <w:lang w:val="uk-UA"/>
        </w:rPr>
        <w:t xml:space="preserve"> рекомендовано виявляти та документувати </w:t>
      </w:r>
      <w:r w:rsidR="003142D9" w:rsidRPr="00BF196F">
        <w:rPr>
          <w:rFonts w:ascii="Times New Roman" w:hAnsi="Times New Roman" w:cs="Times New Roman"/>
          <w:sz w:val="28"/>
          <w:szCs w:val="28"/>
          <w:lang w:val="uk-UA"/>
        </w:rPr>
        <w:t xml:space="preserve">тріщини та зсуви захисного екрану, місця ерозії та просідання його поверхні, а також ділянки з відсутнім рослинним покривом та наявністю </w:t>
      </w:r>
      <w:r w:rsidR="00F82D9E" w:rsidRPr="00BF196F">
        <w:rPr>
          <w:rFonts w:ascii="Times New Roman" w:hAnsi="Times New Roman" w:cs="Times New Roman"/>
          <w:sz w:val="28"/>
          <w:szCs w:val="28"/>
          <w:lang w:val="uk-UA"/>
        </w:rPr>
        <w:t xml:space="preserve">багаточисленних нор гризунів </w:t>
      </w:r>
      <w:r w:rsidR="005219B2" w:rsidRPr="00BF196F">
        <w:rPr>
          <w:rFonts w:ascii="Times New Roman" w:hAnsi="Times New Roman" w:cs="Times New Roman"/>
          <w:sz w:val="28"/>
          <w:szCs w:val="28"/>
          <w:lang w:val="uk-UA"/>
        </w:rPr>
        <w:t>для</w:t>
      </w:r>
      <w:r w:rsidR="00F82D9E" w:rsidRPr="00BF196F">
        <w:rPr>
          <w:rFonts w:ascii="Times New Roman" w:hAnsi="Times New Roman" w:cs="Times New Roman"/>
          <w:sz w:val="28"/>
          <w:szCs w:val="28"/>
          <w:lang w:val="uk-UA"/>
        </w:rPr>
        <w:t xml:space="preserve"> по</w:t>
      </w:r>
      <w:r w:rsidR="007039A3" w:rsidRPr="00BF196F">
        <w:rPr>
          <w:rFonts w:ascii="Times New Roman" w:hAnsi="Times New Roman" w:cs="Times New Roman"/>
          <w:sz w:val="28"/>
          <w:szCs w:val="28"/>
          <w:lang w:val="uk-UA"/>
        </w:rPr>
        <w:t>дальшого</w:t>
      </w:r>
      <w:r w:rsidR="00F82D9E" w:rsidRPr="00BF196F">
        <w:rPr>
          <w:rFonts w:ascii="Times New Roman" w:hAnsi="Times New Roman" w:cs="Times New Roman"/>
          <w:sz w:val="28"/>
          <w:szCs w:val="28"/>
          <w:lang w:val="uk-UA"/>
        </w:rPr>
        <w:t xml:space="preserve"> ремонту, відновлення або обробки </w:t>
      </w:r>
      <w:r w:rsidR="00E73944" w:rsidRPr="00BF196F">
        <w:rPr>
          <w:rFonts w:ascii="Times New Roman" w:hAnsi="Times New Roman" w:cs="Times New Roman"/>
          <w:sz w:val="28"/>
          <w:szCs w:val="28"/>
          <w:lang w:val="uk-UA"/>
        </w:rPr>
        <w:t xml:space="preserve">поверхні </w:t>
      </w:r>
      <w:r w:rsidR="00F82D9E" w:rsidRPr="00BF196F">
        <w:rPr>
          <w:rFonts w:ascii="Times New Roman" w:hAnsi="Times New Roman" w:cs="Times New Roman"/>
          <w:sz w:val="28"/>
          <w:szCs w:val="28"/>
          <w:lang w:val="uk-UA"/>
        </w:rPr>
        <w:t>захисного екрану.</w:t>
      </w:r>
    </w:p>
    <w:p w:rsidR="00F82D9E"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37</w:t>
      </w:r>
      <w:r w:rsidR="004B13EC" w:rsidRPr="00BF196F">
        <w:rPr>
          <w:rFonts w:ascii="Times New Roman" w:hAnsi="Times New Roman" w:cs="Times New Roman"/>
          <w:sz w:val="28"/>
          <w:szCs w:val="28"/>
          <w:lang w:val="uk-UA"/>
        </w:rPr>
        <w:t>. </w:t>
      </w:r>
      <w:r w:rsidR="00DD7BED" w:rsidRPr="00BF196F">
        <w:rPr>
          <w:rFonts w:ascii="Times New Roman" w:hAnsi="Times New Roman" w:cs="Times New Roman"/>
          <w:sz w:val="28"/>
          <w:szCs w:val="28"/>
          <w:lang w:val="uk-UA"/>
        </w:rPr>
        <w:t>Для визначення динаміки просідання відходів рекомендуються виконувати топографічні дослідження полігону для відходів, що не є небезпечними</w:t>
      </w:r>
      <w:r w:rsidR="003624ED" w:rsidRPr="00BF196F">
        <w:rPr>
          <w:rFonts w:ascii="Times New Roman" w:hAnsi="Times New Roman" w:cs="Times New Roman"/>
          <w:sz w:val="28"/>
          <w:szCs w:val="28"/>
          <w:lang w:val="uk-UA"/>
        </w:rPr>
        <w:t>,</w:t>
      </w:r>
      <w:r w:rsidR="00DD7BED" w:rsidRPr="00BF196F">
        <w:rPr>
          <w:rFonts w:ascii="Times New Roman" w:hAnsi="Times New Roman" w:cs="Times New Roman"/>
          <w:sz w:val="28"/>
          <w:szCs w:val="28"/>
          <w:lang w:val="uk-UA"/>
        </w:rPr>
        <w:t xml:space="preserve"> з періодичністю 1 раз на </w:t>
      </w:r>
      <w:r w:rsidR="009E5B47" w:rsidRPr="00BF196F">
        <w:rPr>
          <w:rFonts w:ascii="Times New Roman" w:hAnsi="Times New Roman" w:cs="Times New Roman"/>
          <w:sz w:val="28"/>
          <w:szCs w:val="28"/>
          <w:lang w:val="uk-UA"/>
        </w:rPr>
        <w:t>рік</w:t>
      </w:r>
      <w:r w:rsidR="00DD7BED" w:rsidRPr="00BF196F">
        <w:rPr>
          <w:rFonts w:ascii="Times New Roman" w:hAnsi="Times New Roman" w:cs="Times New Roman"/>
          <w:sz w:val="28"/>
          <w:szCs w:val="28"/>
          <w:lang w:val="uk-UA"/>
        </w:rPr>
        <w:t xml:space="preserve"> до моменту </w:t>
      </w:r>
      <w:r w:rsidR="003624ED" w:rsidRPr="00BF196F">
        <w:rPr>
          <w:rFonts w:ascii="Times New Roman" w:hAnsi="Times New Roman" w:cs="Times New Roman"/>
          <w:sz w:val="28"/>
          <w:szCs w:val="28"/>
          <w:lang w:val="uk-UA"/>
        </w:rPr>
        <w:t>її стабілізації</w:t>
      </w:r>
      <w:r w:rsidR="00E33DDF" w:rsidRPr="00BF196F">
        <w:rPr>
          <w:rFonts w:ascii="Times New Roman" w:hAnsi="Times New Roman" w:cs="Times New Roman"/>
          <w:sz w:val="28"/>
          <w:szCs w:val="28"/>
          <w:lang w:val="uk-UA"/>
        </w:rPr>
        <w:t>, тобто коли рівень землі змінюється не більше ніж на 5% порівняно з результатами досліджень за попередні два роки.</w:t>
      </w:r>
      <w:r w:rsidR="008A3516" w:rsidRPr="00BF196F">
        <w:rPr>
          <w:rFonts w:ascii="Times New Roman" w:hAnsi="Times New Roman" w:cs="Times New Roman"/>
          <w:sz w:val="28"/>
          <w:szCs w:val="28"/>
          <w:lang w:val="uk-UA"/>
        </w:rPr>
        <w:t xml:space="preserve"> Результати топографічних досліджень повинні мати деталізацію, достатню для виявлення локальних заглиблень та просідань відходів.</w:t>
      </w:r>
    </w:p>
    <w:p w:rsidR="00AF6B0F"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38</w:t>
      </w:r>
      <w:r w:rsidR="004B13EC" w:rsidRPr="00BF196F">
        <w:rPr>
          <w:rFonts w:ascii="Times New Roman" w:hAnsi="Times New Roman" w:cs="Times New Roman"/>
          <w:sz w:val="28"/>
          <w:szCs w:val="28"/>
          <w:lang w:val="uk-UA"/>
        </w:rPr>
        <w:t>. </w:t>
      </w:r>
      <w:r w:rsidR="00AF6B0F" w:rsidRPr="00BF196F">
        <w:rPr>
          <w:rFonts w:ascii="Times New Roman" w:hAnsi="Times New Roman" w:cs="Times New Roman"/>
          <w:sz w:val="28"/>
          <w:szCs w:val="28"/>
          <w:lang w:val="uk-UA"/>
        </w:rPr>
        <w:t xml:space="preserve">Вилучення та знешкодження фільтрату на полігонах для відходів, що </w:t>
      </w:r>
      <w:r w:rsidR="00237D1E" w:rsidRPr="00BF196F">
        <w:rPr>
          <w:rFonts w:ascii="Times New Roman" w:hAnsi="Times New Roman" w:cs="Times New Roman"/>
          <w:sz w:val="28"/>
          <w:szCs w:val="28"/>
          <w:lang w:val="uk-UA"/>
        </w:rPr>
        <w:t xml:space="preserve">не </w:t>
      </w:r>
      <w:r w:rsidR="00AF6B0F" w:rsidRPr="00BF196F">
        <w:rPr>
          <w:rFonts w:ascii="Times New Roman" w:hAnsi="Times New Roman" w:cs="Times New Roman"/>
          <w:sz w:val="28"/>
          <w:szCs w:val="28"/>
          <w:lang w:val="uk-UA"/>
        </w:rPr>
        <w:t>є небезпечними, має забезпечуватись протягом періоду його активного утворення</w:t>
      </w:r>
      <w:r w:rsidR="004773FC" w:rsidRPr="00BF196F">
        <w:rPr>
          <w:rFonts w:ascii="Times New Roman" w:hAnsi="Times New Roman" w:cs="Times New Roman"/>
          <w:sz w:val="28"/>
          <w:szCs w:val="28"/>
          <w:lang w:val="uk-UA"/>
        </w:rPr>
        <w:t xml:space="preserve">, що </w:t>
      </w:r>
      <w:r w:rsidR="00FD6BA4" w:rsidRPr="00BF196F">
        <w:rPr>
          <w:rFonts w:ascii="Times New Roman" w:hAnsi="Times New Roman" w:cs="Times New Roman"/>
          <w:sz w:val="28"/>
          <w:szCs w:val="28"/>
          <w:lang w:val="uk-UA"/>
        </w:rPr>
        <w:t xml:space="preserve">характеризується </w:t>
      </w:r>
      <w:r w:rsidR="00D91027" w:rsidRPr="00BF196F">
        <w:rPr>
          <w:rFonts w:ascii="Times New Roman" w:hAnsi="Times New Roman" w:cs="Times New Roman"/>
          <w:sz w:val="28"/>
          <w:szCs w:val="28"/>
          <w:lang w:val="uk-UA"/>
        </w:rPr>
        <w:t>обсягом</w:t>
      </w:r>
      <w:r w:rsidR="0012331C" w:rsidRPr="00BF196F">
        <w:rPr>
          <w:rFonts w:ascii="Times New Roman" w:hAnsi="Times New Roman" w:cs="Times New Roman"/>
          <w:sz w:val="28"/>
          <w:szCs w:val="28"/>
          <w:lang w:val="uk-UA"/>
        </w:rPr>
        <w:t xml:space="preserve"> накопичення</w:t>
      </w:r>
      <w:r w:rsidR="00D91027" w:rsidRPr="00BF196F">
        <w:rPr>
          <w:rFonts w:ascii="Times New Roman" w:hAnsi="Times New Roman" w:cs="Times New Roman"/>
          <w:sz w:val="28"/>
          <w:szCs w:val="28"/>
          <w:lang w:val="uk-UA"/>
        </w:rPr>
        <w:t xml:space="preserve">, достатнім для роботи </w:t>
      </w:r>
      <w:r w:rsidR="00883C2A" w:rsidRPr="00BF196F">
        <w:rPr>
          <w:rFonts w:ascii="Times New Roman" w:hAnsi="Times New Roman" w:cs="Times New Roman"/>
          <w:sz w:val="28"/>
          <w:szCs w:val="28"/>
          <w:lang w:val="uk-UA"/>
        </w:rPr>
        <w:t xml:space="preserve">локальної </w:t>
      </w:r>
      <w:r w:rsidR="00D91027" w:rsidRPr="00BF196F">
        <w:rPr>
          <w:rFonts w:ascii="Times New Roman" w:hAnsi="Times New Roman" w:cs="Times New Roman"/>
          <w:sz w:val="28"/>
          <w:szCs w:val="28"/>
          <w:lang w:val="uk-UA"/>
        </w:rPr>
        <w:t xml:space="preserve">очисної </w:t>
      </w:r>
      <w:r w:rsidR="00BA5AE2" w:rsidRPr="00BF196F">
        <w:rPr>
          <w:rFonts w:ascii="Times New Roman" w:hAnsi="Times New Roman" w:cs="Times New Roman"/>
          <w:sz w:val="28"/>
          <w:szCs w:val="28"/>
          <w:lang w:val="uk-UA"/>
        </w:rPr>
        <w:t>споруди</w:t>
      </w:r>
      <w:r w:rsidR="00AF6B0F" w:rsidRPr="00BF196F">
        <w:rPr>
          <w:rFonts w:ascii="Times New Roman" w:hAnsi="Times New Roman" w:cs="Times New Roman"/>
          <w:sz w:val="28"/>
          <w:szCs w:val="28"/>
          <w:lang w:val="uk-UA"/>
        </w:rPr>
        <w:t>.</w:t>
      </w:r>
    </w:p>
    <w:p w:rsidR="006E3237"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39</w:t>
      </w:r>
      <w:r w:rsidR="00AF6B0F" w:rsidRPr="00BF196F">
        <w:rPr>
          <w:rFonts w:ascii="Times New Roman" w:hAnsi="Times New Roman" w:cs="Times New Roman"/>
          <w:sz w:val="28"/>
          <w:szCs w:val="28"/>
          <w:lang w:val="uk-UA"/>
        </w:rPr>
        <w:t>.</w:t>
      </w:r>
      <w:r w:rsidR="004B13EC" w:rsidRPr="00BF196F">
        <w:rPr>
          <w:rFonts w:ascii="Times New Roman" w:hAnsi="Times New Roman" w:cs="Times New Roman"/>
          <w:sz w:val="28"/>
          <w:szCs w:val="28"/>
          <w:lang w:val="uk-UA"/>
        </w:rPr>
        <w:t> </w:t>
      </w:r>
      <w:r w:rsidR="00511B64" w:rsidRPr="00BF196F">
        <w:rPr>
          <w:rFonts w:ascii="Times New Roman" w:hAnsi="Times New Roman" w:cs="Times New Roman"/>
          <w:sz w:val="28"/>
          <w:szCs w:val="28"/>
          <w:lang w:val="uk-UA"/>
        </w:rPr>
        <w:t>Вилучення</w:t>
      </w:r>
      <w:r w:rsidR="00796B72" w:rsidRPr="00BF196F">
        <w:rPr>
          <w:rFonts w:ascii="Times New Roman" w:hAnsi="Times New Roman" w:cs="Times New Roman"/>
          <w:sz w:val="28"/>
          <w:szCs w:val="28"/>
          <w:lang w:val="uk-UA"/>
        </w:rPr>
        <w:t xml:space="preserve"> біогазу</w:t>
      </w:r>
      <w:r w:rsidR="00FA22EA" w:rsidRPr="00BF196F">
        <w:rPr>
          <w:rFonts w:ascii="Times New Roman" w:hAnsi="Times New Roman" w:cs="Times New Roman"/>
          <w:sz w:val="28"/>
          <w:szCs w:val="28"/>
          <w:lang w:val="uk-UA"/>
        </w:rPr>
        <w:t>, за його наявності,</w:t>
      </w:r>
      <w:r w:rsidR="00796B72" w:rsidRPr="00BF196F">
        <w:rPr>
          <w:rFonts w:ascii="Times New Roman" w:hAnsi="Times New Roman" w:cs="Times New Roman"/>
          <w:sz w:val="28"/>
          <w:szCs w:val="28"/>
          <w:lang w:val="uk-UA"/>
        </w:rPr>
        <w:t xml:space="preserve"> на полігонах для відходів, що </w:t>
      </w:r>
      <w:r w:rsidR="00237D1E" w:rsidRPr="00BF196F">
        <w:rPr>
          <w:rFonts w:ascii="Times New Roman" w:hAnsi="Times New Roman" w:cs="Times New Roman"/>
          <w:sz w:val="28"/>
          <w:szCs w:val="28"/>
          <w:lang w:val="uk-UA"/>
        </w:rPr>
        <w:t xml:space="preserve">не </w:t>
      </w:r>
      <w:r w:rsidR="00796B72" w:rsidRPr="00BF196F">
        <w:rPr>
          <w:rFonts w:ascii="Times New Roman" w:hAnsi="Times New Roman" w:cs="Times New Roman"/>
          <w:sz w:val="28"/>
          <w:szCs w:val="28"/>
          <w:lang w:val="uk-UA"/>
        </w:rPr>
        <w:t>є небезпечними, має забезпечуватись на постійній основі з метою мінімізації тиску під захисним екраном</w:t>
      </w:r>
      <w:r w:rsidR="00A904BC" w:rsidRPr="00BF196F">
        <w:rPr>
          <w:rFonts w:ascii="Times New Roman" w:hAnsi="Times New Roman" w:cs="Times New Roman"/>
          <w:sz w:val="28"/>
          <w:szCs w:val="28"/>
          <w:lang w:val="uk-UA"/>
        </w:rPr>
        <w:t xml:space="preserve"> та зменшення впливу на </w:t>
      </w:r>
      <w:r w:rsidR="00461997" w:rsidRPr="00BF196F">
        <w:rPr>
          <w:rFonts w:ascii="Times New Roman" w:hAnsi="Times New Roman" w:cs="Times New Roman"/>
          <w:sz w:val="28"/>
          <w:szCs w:val="28"/>
          <w:lang w:val="uk-UA"/>
        </w:rPr>
        <w:t>навколишнє природне середовище</w:t>
      </w:r>
      <w:r w:rsidR="00796B72" w:rsidRPr="00BF196F">
        <w:rPr>
          <w:rFonts w:ascii="Times New Roman" w:hAnsi="Times New Roman" w:cs="Times New Roman"/>
          <w:sz w:val="28"/>
          <w:szCs w:val="28"/>
          <w:lang w:val="uk-UA"/>
        </w:rPr>
        <w:t>.</w:t>
      </w:r>
    </w:p>
    <w:p w:rsidR="00FD6BA4"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40</w:t>
      </w:r>
      <w:r w:rsidR="00FA22EA" w:rsidRPr="00BF196F">
        <w:rPr>
          <w:rFonts w:ascii="Times New Roman" w:hAnsi="Times New Roman" w:cs="Times New Roman"/>
          <w:sz w:val="28"/>
          <w:szCs w:val="28"/>
          <w:lang w:val="uk-UA"/>
        </w:rPr>
        <w:t>. </w:t>
      </w:r>
      <w:r w:rsidR="00A62C02" w:rsidRPr="00BF196F">
        <w:rPr>
          <w:rFonts w:ascii="Times New Roman" w:hAnsi="Times New Roman" w:cs="Times New Roman"/>
          <w:sz w:val="28"/>
          <w:szCs w:val="28"/>
          <w:lang w:val="uk-UA"/>
        </w:rPr>
        <w:t xml:space="preserve">Вилучення біогазу проводиться до тих пір, </w:t>
      </w:r>
      <w:r w:rsidR="00FD6BA4" w:rsidRPr="00BF196F">
        <w:rPr>
          <w:rFonts w:ascii="Times New Roman" w:hAnsi="Times New Roman" w:cs="Times New Roman"/>
          <w:sz w:val="28"/>
          <w:szCs w:val="28"/>
          <w:lang w:val="uk-UA"/>
        </w:rPr>
        <w:t xml:space="preserve">поки кількість </w:t>
      </w:r>
      <w:r w:rsidR="00883C2A" w:rsidRPr="00BF196F">
        <w:rPr>
          <w:rFonts w:ascii="Times New Roman" w:hAnsi="Times New Roman" w:cs="Times New Roman"/>
          <w:sz w:val="28"/>
          <w:szCs w:val="28"/>
          <w:lang w:val="uk-UA"/>
        </w:rPr>
        <w:t xml:space="preserve">біогазу </w:t>
      </w:r>
      <w:r w:rsidR="00FD6BA4" w:rsidRPr="00BF196F">
        <w:rPr>
          <w:rFonts w:ascii="Times New Roman" w:hAnsi="Times New Roman" w:cs="Times New Roman"/>
          <w:sz w:val="28"/>
          <w:szCs w:val="28"/>
          <w:lang w:val="uk-UA"/>
        </w:rPr>
        <w:t xml:space="preserve">та вміст метану </w:t>
      </w:r>
      <w:r w:rsidR="006D59E0" w:rsidRPr="00BF196F">
        <w:rPr>
          <w:rFonts w:ascii="Times New Roman" w:hAnsi="Times New Roman" w:cs="Times New Roman"/>
          <w:sz w:val="28"/>
          <w:szCs w:val="28"/>
          <w:lang w:val="uk-UA"/>
        </w:rPr>
        <w:t xml:space="preserve">в ньому </w:t>
      </w:r>
      <w:r w:rsidR="00FD6BA4" w:rsidRPr="00BF196F">
        <w:rPr>
          <w:rFonts w:ascii="Times New Roman" w:hAnsi="Times New Roman" w:cs="Times New Roman"/>
          <w:sz w:val="28"/>
          <w:szCs w:val="28"/>
          <w:lang w:val="uk-UA"/>
        </w:rPr>
        <w:t xml:space="preserve">дозволяє його використання в енергетичних цілях або для </w:t>
      </w:r>
      <w:r w:rsidR="00FD6BA4" w:rsidRPr="00BF196F">
        <w:rPr>
          <w:rFonts w:ascii="Times New Roman" w:hAnsi="Times New Roman" w:cs="Times New Roman"/>
          <w:sz w:val="28"/>
          <w:szCs w:val="28"/>
          <w:lang w:val="uk-UA"/>
        </w:rPr>
        <w:lastRenderedPageBreak/>
        <w:t xml:space="preserve">спалювання, що підтверджується результатами моніторингу. Якщо кількість біогазу настільки мала та/або він містить настільки низький вміст метану, яких недостатньо для його використання в енергетичних цілях, слід продовжити його пасивне відведення із застосуванням технологій окислення, зокрема: пасивних факелів, біофільтрів або </w:t>
      </w:r>
      <w:proofErr w:type="spellStart"/>
      <w:r w:rsidR="00FD6BA4" w:rsidRPr="00BF196F">
        <w:rPr>
          <w:rFonts w:ascii="Times New Roman" w:hAnsi="Times New Roman" w:cs="Times New Roman"/>
          <w:sz w:val="28"/>
          <w:szCs w:val="28"/>
          <w:lang w:val="uk-UA"/>
        </w:rPr>
        <w:t>біопокриття</w:t>
      </w:r>
      <w:proofErr w:type="spellEnd"/>
      <w:r w:rsidR="00FD6BA4" w:rsidRPr="00BF196F">
        <w:rPr>
          <w:rFonts w:ascii="Times New Roman" w:hAnsi="Times New Roman" w:cs="Times New Roman"/>
          <w:sz w:val="28"/>
          <w:szCs w:val="28"/>
          <w:lang w:val="uk-UA"/>
        </w:rPr>
        <w:t>.</w:t>
      </w:r>
    </w:p>
    <w:p w:rsidR="003624ED"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41</w:t>
      </w:r>
      <w:r w:rsidR="00FA22EA" w:rsidRPr="00BF196F">
        <w:rPr>
          <w:rFonts w:ascii="Times New Roman" w:hAnsi="Times New Roman" w:cs="Times New Roman"/>
          <w:sz w:val="28"/>
          <w:szCs w:val="28"/>
          <w:lang w:val="uk-UA"/>
        </w:rPr>
        <w:t>. </w:t>
      </w:r>
      <w:r w:rsidR="00275240" w:rsidRPr="00BF196F">
        <w:rPr>
          <w:rFonts w:ascii="Times New Roman" w:hAnsi="Times New Roman" w:cs="Times New Roman"/>
          <w:sz w:val="28"/>
          <w:szCs w:val="28"/>
          <w:lang w:val="uk-UA"/>
        </w:rPr>
        <w:t xml:space="preserve">Протягом вегетаційного періоду на полігонах для відходів, що не є небезпечними, слід здійснювати </w:t>
      </w:r>
      <w:r w:rsidR="008E74F6" w:rsidRPr="00BF196F">
        <w:rPr>
          <w:rFonts w:ascii="Times New Roman" w:hAnsi="Times New Roman" w:cs="Times New Roman"/>
          <w:sz w:val="28"/>
          <w:szCs w:val="28"/>
          <w:lang w:val="uk-UA"/>
        </w:rPr>
        <w:t>відновлення</w:t>
      </w:r>
      <w:r w:rsidR="00FA22EA" w:rsidRPr="00BF196F">
        <w:rPr>
          <w:rFonts w:ascii="Times New Roman" w:hAnsi="Times New Roman" w:cs="Times New Roman"/>
          <w:sz w:val="28"/>
          <w:szCs w:val="28"/>
          <w:lang w:val="uk-UA"/>
        </w:rPr>
        <w:t xml:space="preserve"> </w:t>
      </w:r>
      <w:r w:rsidR="00E54B95" w:rsidRPr="00BF196F">
        <w:rPr>
          <w:rFonts w:ascii="Times New Roman" w:hAnsi="Times New Roman" w:cs="Times New Roman"/>
          <w:sz w:val="28"/>
          <w:szCs w:val="28"/>
          <w:lang w:val="uk-UA"/>
        </w:rPr>
        <w:t>рослинності</w:t>
      </w:r>
      <w:r w:rsidR="00AF6B0F" w:rsidRPr="00BF196F">
        <w:rPr>
          <w:rFonts w:ascii="Times New Roman" w:hAnsi="Times New Roman" w:cs="Times New Roman"/>
          <w:sz w:val="28"/>
          <w:szCs w:val="28"/>
          <w:lang w:val="uk-UA"/>
        </w:rPr>
        <w:t>, включаючи внесення добрив</w:t>
      </w:r>
      <w:r w:rsidR="00ED57FC" w:rsidRPr="00BF196F">
        <w:rPr>
          <w:rFonts w:ascii="Times New Roman" w:hAnsi="Times New Roman" w:cs="Times New Roman"/>
          <w:sz w:val="28"/>
          <w:szCs w:val="28"/>
          <w:lang w:val="uk-UA"/>
        </w:rPr>
        <w:t xml:space="preserve"> і поживних речовин</w:t>
      </w:r>
      <w:r w:rsidR="00AF6B0F" w:rsidRPr="00BF196F">
        <w:rPr>
          <w:rFonts w:ascii="Times New Roman" w:hAnsi="Times New Roman" w:cs="Times New Roman"/>
          <w:sz w:val="28"/>
          <w:szCs w:val="28"/>
          <w:lang w:val="uk-UA"/>
        </w:rPr>
        <w:t>,</w:t>
      </w:r>
      <w:r w:rsidR="008E74F6" w:rsidRPr="00BF196F">
        <w:rPr>
          <w:rFonts w:ascii="Times New Roman" w:hAnsi="Times New Roman" w:cs="Times New Roman"/>
          <w:sz w:val="28"/>
          <w:szCs w:val="28"/>
          <w:lang w:val="uk-UA"/>
        </w:rPr>
        <w:t xml:space="preserve"> та </w:t>
      </w:r>
      <w:r w:rsidR="00275240" w:rsidRPr="00BF196F">
        <w:rPr>
          <w:rFonts w:ascii="Times New Roman" w:hAnsi="Times New Roman" w:cs="Times New Roman"/>
          <w:sz w:val="28"/>
          <w:szCs w:val="28"/>
          <w:lang w:val="uk-UA"/>
        </w:rPr>
        <w:t>видалення надмірної рослинності</w:t>
      </w:r>
      <w:r w:rsidR="00C44F9A" w:rsidRPr="00BF196F">
        <w:rPr>
          <w:rFonts w:ascii="Times New Roman" w:hAnsi="Times New Roman" w:cs="Times New Roman"/>
          <w:sz w:val="28"/>
          <w:szCs w:val="28"/>
          <w:lang w:val="uk-UA"/>
        </w:rPr>
        <w:t xml:space="preserve"> </w:t>
      </w:r>
      <w:r w:rsidR="002E123B" w:rsidRPr="00BF196F">
        <w:rPr>
          <w:rFonts w:ascii="Times New Roman" w:hAnsi="Times New Roman" w:cs="Times New Roman"/>
          <w:sz w:val="28"/>
          <w:szCs w:val="28"/>
          <w:lang w:val="uk-UA"/>
        </w:rPr>
        <w:t>з періодичністю відповідно</w:t>
      </w:r>
      <w:r w:rsidR="00C44F9A" w:rsidRPr="00BF196F">
        <w:rPr>
          <w:rFonts w:ascii="Times New Roman" w:hAnsi="Times New Roman" w:cs="Times New Roman"/>
          <w:sz w:val="28"/>
          <w:szCs w:val="28"/>
          <w:lang w:val="uk-UA"/>
        </w:rPr>
        <w:t xml:space="preserve"> до технології вирощування багаторічних трав</w:t>
      </w:r>
      <w:r w:rsidR="00ED27E1" w:rsidRPr="00BF196F">
        <w:rPr>
          <w:rFonts w:ascii="Times New Roman" w:hAnsi="Times New Roman" w:cs="Times New Roman"/>
          <w:sz w:val="28"/>
          <w:szCs w:val="28"/>
          <w:lang w:val="uk-UA"/>
        </w:rPr>
        <w:t xml:space="preserve">, що використовуються для улаштування </w:t>
      </w:r>
      <w:r w:rsidR="00F27FF4" w:rsidRPr="00BF196F">
        <w:rPr>
          <w:rFonts w:ascii="Times New Roman" w:hAnsi="Times New Roman" w:cs="Times New Roman"/>
          <w:sz w:val="28"/>
          <w:szCs w:val="28"/>
          <w:lang w:val="uk-UA"/>
        </w:rPr>
        <w:t>біологічного</w:t>
      </w:r>
      <w:r w:rsidR="00ED27E1" w:rsidRPr="00BF196F">
        <w:rPr>
          <w:rFonts w:ascii="Times New Roman" w:hAnsi="Times New Roman" w:cs="Times New Roman"/>
          <w:sz w:val="28"/>
          <w:szCs w:val="28"/>
          <w:lang w:val="uk-UA"/>
        </w:rPr>
        <w:t xml:space="preserve"> шару рекультивації.</w:t>
      </w:r>
    </w:p>
    <w:p w:rsidR="00DB206C" w:rsidRPr="00BF196F" w:rsidRDefault="00D137B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42</w:t>
      </w:r>
      <w:r w:rsidR="00FA22EA" w:rsidRPr="00BF196F">
        <w:rPr>
          <w:rFonts w:ascii="Times New Roman" w:hAnsi="Times New Roman" w:cs="Times New Roman"/>
          <w:sz w:val="28"/>
          <w:szCs w:val="28"/>
          <w:lang w:val="uk-UA"/>
        </w:rPr>
        <w:t>. </w:t>
      </w:r>
      <w:r w:rsidR="00C0115F" w:rsidRPr="00BF196F">
        <w:rPr>
          <w:rFonts w:ascii="Times New Roman" w:hAnsi="Times New Roman" w:cs="Times New Roman"/>
          <w:sz w:val="28"/>
          <w:szCs w:val="28"/>
          <w:lang w:val="uk-UA"/>
        </w:rPr>
        <w:t>За наявності приямків, колодязів та підвалів будівель і споруд</w:t>
      </w:r>
      <w:r w:rsidR="00DB206C" w:rsidRPr="00BF196F">
        <w:rPr>
          <w:rFonts w:ascii="Times New Roman" w:hAnsi="Times New Roman" w:cs="Times New Roman"/>
          <w:sz w:val="28"/>
          <w:szCs w:val="28"/>
          <w:lang w:val="uk-UA"/>
        </w:rPr>
        <w:t>, що розміщені</w:t>
      </w:r>
      <w:r w:rsidR="00C0115F" w:rsidRPr="00BF196F">
        <w:rPr>
          <w:rFonts w:ascii="Times New Roman" w:hAnsi="Times New Roman" w:cs="Times New Roman"/>
          <w:sz w:val="28"/>
          <w:szCs w:val="28"/>
          <w:lang w:val="uk-UA"/>
        </w:rPr>
        <w:t xml:space="preserve"> </w:t>
      </w:r>
      <w:r w:rsidR="00DB206C" w:rsidRPr="00BF196F">
        <w:rPr>
          <w:rFonts w:ascii="Times New Roman" w:hAnsi="Times New Roman" w:cs="Times New Roman"/>
          <w:sz w:val="28"/>
          <w:szCs w:val="28"/>
          <w:lang w:val="uk-UA"/>
        </w:rPr>
        <w:t>на одному рівні і на відстані до 500 м з усіх боків від краю полігону,</w:t>
      </w:r>
      <w:r w:rsidR="006D59E0" w:rsidRPr="00BF196F">
        <w:rPr>
          <w:rFonts w:ascii="Times New Roman" w:hAnsi="Times New Roman" w:cs="Times New Roman"/>
          <w:sz w:val="28"/>
          <w:szCs w:val="28"/>
          <w:lang w:val="uk-UA"/>
        </w:rPr>
        <w:t xml:space="preserve"> на якому можливе утворення біогазу,</w:t>
      </w:r>
      <w:r w:rsidR="00DB206C" w:rsidRPr="00BF196F">
        <w:rPr>
          <w:rFonts w:ascii="Times New Roman" w:hAnsi="Times New Roman" w:cs="Times New Roman"/>
          <w:sz w:val="28"/>
          <w:szCs w:val="28"/>
          <w:lang w:val="uk-UA"/>
        </w:rPr>
        <w:t xml:space="preserve"> потрібно здійснювати моніторинг вмісту метану у складі їх внутрішнього повітря з періодичністю 1 раз на квартал. Вміст метану у внутрішньому повітрі не має перевищувати 1%. У випадку перевищення допустимого вмісту метану </w:t>
      </w:r>
      <w:r w:rsidR="00883C2A" w:rsidRPr="00BF196F">
        <w:rPr>
          <w:rFonts w:ascii="Times New Roman" w:hAnsi="Times New Roman" w:cs="Times New Roman"/>
          <w:sz w:val="28"/>
          <w:szCs w:val="28"/>
          <w:lang w:val="uk-UA"/>
        </w:rPr>
        <w:t xml:space="preserve">у внутрішньому повітрі будівель і споруд, </w:t>
      </w:r>
      <w:r w:rsidR="00DB206C" w:rsidRPr="00BF196F">
        <w:rPr>
          <w:rFonts w:ascii="Times New Roman" w:hAnsi="Times New Roman" w:cs="Times New Roman"/>
          <w:sz w:val="28"/>
          <w:szCs w:val="28"/>
          <w:lang w:val="uk-UA"/>
        </w:rPr>
        <w:t xml:space="preserve">слід забезпечити спорудження </w:t>
      </w:r>
      <w:r w:rsidR="008C7650" w:rsidRPr="00BF196F">
        <w:rPr>
          <w:rFonts w:ascii="Times New Roman" w:hAnsi="Times New Roman" w:cs="Times New Roman"/>
          <w:sz w:val="28"/>
          <w:szCs w:val="28"/>
          <w:lang w:val="uk-UA"/>
        </w:rPr>
        <w:t xml:space="preserve">бар’єрів </w:t>
      </w:r>
      <w:r w:rsidR="00DB206C" w:rsidRPr="00BF196F">
        <w:rPr>
          <w:rFonts w:ascii="Times New Roman" w:hAnsi="Times New Roman" w:cs="Times New Roman"/>
          <w:sz w:val="28"/>
          <w:szCs w:val="28"/>
          <w:lang w:val="uk-UA"/>
        </w:rPr>
        <w:t xml:space="preserve">на шляху </w:t>
      </w:r>
      <w:r w:rsidR="001B286C" w:rsidRPr="00BF196F">
        <w:rPr>
          <w:rFonts w:ascii="Times New Roman" w:hAnsi="Times New Roman" w:cs="Times New Roman"/>
          <w:sz w:val="28"/>
          <w:szCs w:val="28"/>
          <w:lang w:val="uk-UA"/>
        </w:rPr>
        <w:t xml:space="preserve">ймовірної </w:t>
      </w:r>
      <w:r w:rsidR="00DB206C" w:rsidRPr="00BF196F">
        <w:rPr>
          <w:rFonts w:ascii="Times New Roman" w:hAnsi="Times New Roman" w:cs="Times New Roman"/>
          <w:sz w:val="28"/>
          <w:szCs w:val="28"/>
          <w:lang w:val="uk-UA"/>
        </w:rPr>
        <w:t>підземної міграції біогазу</w:t>
      </w:r>
      <w:r w:rsidR="008C7650" w:rsidRPr="00BF196F">
        <w:rPr>
          <w:rFonts w:ascii="Times New Roman" w:hAnsi="Times New Roman" w:cs="Times New Roman"/>
          <w:sz w:val="28"/>
          <w:szCs w:val="28"/>
          <w:lang w:val="uk-UA"/>
        </w:rPr>
        <w:t xml:space="preserve"> від полігону до будівлі або споруди</w:t>
      </w:r>
      <w:r w:rsidR="00DB206C" w:rsidRPr="00BF196F">
        <w:rPr>
          <w:rFonts w:ascii="Times New Roman" w:hAnsi="Times New Roman" w:cs="Times New Roman"/>
          <w:sz w:val="28"/>
          <w:szCs w:val="28"/>
          <w:lang w:val="uk-UA"/>
        </w:rPr>
        <w:t xml:space="preserve">, що складаються з непроникних екранів </w:t>
      </w:r>
      <w:r w:rsidR="00C32493" w:rsidRPr="00BF196F">
        <w:rPr>
          <w:rFonts w:ascii="Times New Roman" w:hAnsi="Times New Roman" w:cs="Times New Roman"/>
          <w:sz w:val="28"/>
          <w:szCs w:val="28"/>
          <w:lang w:val="uk-UA"/>
        </w:rPr>
        <w:t>та траншей глибиною не менше 1</w:t>
      </w:r>
      <w:r w:rsidR="00DB206C" w:rsidRPr="00BF196F">
        <w:rPr>
          <w:rFonts w:ascii="Times New Roman" w:hAnsi="Times New Roman" w:cs="Times New Roman"/>
          <w:sz w:val="28"/>
          <w:szCs w:val="28"/>
          <w:lang w:val="uk-UA"/>
        </w:rPr>
        <w:t> м.</w:t>
      </w:r>
      <w:r w:rsidR="008C7650" w:rsidRPr="00BF196F">
        <w:rPr>
          <w:rFonts w:ascii="Times New Roman" w:hAnsi="Times New Roman" w:cs="Times New Roman"/>
          <w:sz w:val="28"/>
          <w:szCs w:val="28"/>
          <w:lang w:val="uk-UA"/>
        </w:rPr>
        <w:t xml:space="preserve"> Бар’єри доцільно встановлювати якнайближче до краю полігону.</w:t>
      </w:r>
    </w:p>
    <w:p w:rsidR="00F767C8" w:rsidRPr="00BF196F" w:rsidRDefault="00F767C8" w:rsidP="002508DB">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 xml:space="preserve">V. </w:t>
      </w:r>
      <w:r w:rsidR="001B6798" w:rsidRPr="00BF196F">
        <w:rPr>
          <w:rFonts w:ascii="Times New Roman" w:hAnsi="Times New Roman" w:cs="Times New Roman"/>
          <w:b/>
          <w:sz w:val="28"/>
          <w:szCs w:val="28"/>
          <w:lang w:val="uk-UA"/>
        </w:rPr>
        <w:t>Полігони</w:t>
      </w:r>
      <w:r w:rsidRPr="00BF196F">
        <w:rPr>
          <w:rFonts w:ascii="Times New Roman" w:hAnsi="Times New Roman" w:cs="Times New Roman"/>
          <w:b/>
          <w:sz w:val="28"/>
          <w:szCs w:val="28"/>
          <w:lang w:val="uk-UA"/>
        </w:rPr>
        <w:t xml:space="preserve"> для інертних відходів</w:t>
      </w:r>
    </w:p>
    <w:p w:rsidR="00F767C8" w:rsidRPr="00BF196F" w:rsidRDefault="00362A14"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Експлуатація полігонів та їх інженерних мереж</w:t>
      </w:r>
    </w:p>
    <w:p w:rsidR="00237D1E" w:rsidRPr="00BF196F" w:rsidRDefault="00532332"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FA22EA" w:rsidRPr="00BF196F">
        <w:rPr>
          <w:rFonts w:ascii="Times New Roman" w:hAnsi="Times New Roman" w:cs="Times New Roman"/>
          <w:sz w:val="28"/>
          <w:szCs w:val="28"/>
          <w:lang w:val="uk-UA"/>
        </w:rPr>
        <w:t>. </w:t>
      </w:r>
      <w:r w:rsidR="00FB7031" w:rsidRPr="00BF196F">
        <w:rPr>
          <w:rFonts w:ascii="Times New Roman" w:hAnsi="Times New Roman" w:cs="Times New Roman"/>
          <w:sz w:val="28"/>
          <w:szCs w:val="28"/>
          <w:lang w:val="uk-UA"/>
        </w:rPr>
        <w:t xml:space="preserve">Експлуатація полігонів для інертних відходів </w:t>
      </w:r>
      <w:r w:rsidR="004C188A" w:rsidRPr="00BF196F">
        <w:rPr>
          <w:rFonts w:ascii="Times New Roman" w:hAnsi="Times New Roman" w:cs="Times New Roman"/>
          <w:sz w:val="28"/>
          <w:szCs w:val="28"/>
          <w:lang w:val="uk-UA"/>
        </w:rPr>
        <w:t>містить</w:t>
      </w:r>
      <w:r w:rsidR="00237D1E" w:rsidRPr="00BF196F">
        <w:rPr>
          <w:rFonts w:ascii="Times New Roman" w:hAnsi="Times New Roman" w:cs="Times New Roman"/>
          <w:sz w:val="28"/>
          <w:szCs w:val="28"/>
          <w:lang w:val="uk-UA"/>
        </w:rPr>
        <w:t>:</w:t>
      </w:r>
    </w:p>
    <w:p w:rsidR="00FB7031" w:rsidRPr="00BF196F" w:rsidRDefault="00FB7031"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приймання відходів;</w:t>
      </w:r>
    </w:p>
    <w:p w:rsidR="00FB7031" w:rsidRPr="00BF196F" w:rsidRDefault="00FB7031"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складування відходів;</w:t>
      </w:r>
    </w:p>
    <w:p w:rsidR="00362A14" w:rsidRPr="00BF196F" w:rsidRDefault="00FB7031"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відведення </w:t>
      </w:r>
      <w:r w:rsidR="008222E2" w:rsidRPr="00BF196F">
        <w:rPr>
          <w:rFonts w:ascii="Times New Roman" w:hAnsi="Times New Roman" w:cs="Times New Roman"/>
          <w:sz w:val="28"/>
          <w:szCs w:val="28"/>
          <w:lang w:val="uk-UA"/>
        </w:rPr>
        <w:t>зливових і талих</w:t>
      </w:r>
      <w:r w:rsidRPr="00BF196F">
        <w:rPr>
          <w:rFonts w:ascii="Times New Roman" w:hAnsi="Times New Roman" w:cs="Times New Roman"/>
          <w:sz w:val="28"/>
          <w:szCs w:val="28"/>
          <w:lang w:val="uk-UA"/>
        </w:rPr>
        <w:t xml:space="preserve"> вод.</w:t>
      </w:r>
    </w:p>
    <w:p w:rsidR="00362A14" w:rsidRPr="00BF196F" w:rsidRDefault="00532332"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FA22EA" w:rsidRPr="00BF196F">
        <w:rPr>
          <w:rFonts w:ascii="Times New Roman" w:hAnsi="Times New Roman" w:cs="Times New Roman"/>
          <w:sz w:val="28"/>
          <w:szCs w:val="28"/>
          <w:lang w:val="uk-UA"/>
        </w:rPr>
        <w:t>. </w:t>
      </w:r>
      <w:r w:rsidR="007D1FA4" w:rsidRPr="00BF196F">
        <w:rPr>
          <w:rFonts w:ascii="Times New Roman" w:hAnsi="Times New Roman" w:cs="Times New Roman"/>
          <w:sz w:val="28"/>
          <w:szCs w:val="28"/>
          <w:lang w:val="uk-UA"/>
        </w:rPr>
        <w:t>Для здійснення експлуатації полігон</w:t>
      </w:r>
      <w:r w:rsidR="00883C2A" w:rsidRPr="00BF196F">
        <w:rPr>
          <w:rFonts w:ascii="Times New Roman" w:hAnsi="Times New Roman" w:cs="Times New Roman"/>
          <w:sz w:val="28"/>
          <w:szCs w:val="28"/>
          <w:lang w:val="uk-UA"/>
        </w:rPr>
        <w:t>у</w:t>
      </w:r>
      <w:r w:rsidR="007D1FA4" w:rsidRPr="00BF196F">
        <w:rPr>
          <w:rFonts w:ascii="Times New Roman" w:hAnsi="Times New Roman" w:cs="Times New Roman"/>
          <w:sz w:val="28"/>
          <w:szCs w:val="28"/>
          <w:lang w:val="uk-UA"/>
        </w:rPr>
        <w:t xml:space="preserve"> для </w:t>
      </w:r>
      <w:r w:rsidR="00C47D23" w:rsidRPr="00BF196F">
        <w:rPr>
          <w:rFonts w:ascii="Times New Roman" w:hAnsi="Times New Roman" w:cs="Times New Roman"/>
          <w:sz w:val="28"/>
          <w:szCs w:val="28"/>
          <w:lang w:val="uk-UA"/>
        </w:rPr>
        <w:t xml:space="preserve">інертних відходів </w:t>
      </w:r>
      <w:r w:rsidR="007D1FA4" w:rsidRPr="00BF196F">
        <w:rPr>
          <w:rFonts w:ascii="Times New Roman" w:hAnsi="Times New Roman" w:cs="Times New Roman"/>
          <w:sz w:val="28"/>
          <w:szCs w:val="28"/>
          <w:lang w:val="uk-UA"/>
        </w:rPr>
        <w:t xml:space="preserve">мають бути розроблені </w:t>
      </w:r>
      <w:r w:rsidR="00FD6BA4" w:rsidRPr="00BF196F">
        <w:rPr>
          <w:rFonts w:ascii="Times New Roman" w:hAnsi="Times New Roman" w:cs="Times New Roman"/>
          <w:sz w:val="28"/>
          <w:szCs w:val="28"/>
          <w:lang w:val="uk-UA"/>
        </w:rPr>
        <w:t xml:space="preserve">та зберігатися протягом </w:t>
      </w:r>
      <w:r w:rsidR="002B521F" w:rsidRPr="00BF196F">
        <w:rPr>
          <w:rFonts w:ascii="Times New Roman" w:hAnsi="Times New Roman" w:cs="Times New Roman"/>
          <w:sz w:val="28"/>
          <w:szCs w:val="28"/>
          <w:lang w:val="uk-UA"/>
        </w:rPr>
        <w:t>його життєвого циклу</w:t>
      </w:r>
      <w:r w:rsidR="00FD6BA4" w:rsidRPr="00BF196F">
        <w:rPr>
          <w:rFonts w:ascii="Times New Roman" w:hAnsi="Times New Roman" w:cs="Times New Roman"/>
          <w:sz w:val="28"/>
          <w:szCs w:val="28"/>
          <w:lang w:val="uk-UA"/>
        </w:rPr>
        <w:t xml:space="preserve"> </w:t>
      </w:r>
      <w:r w:rsidR="007D1FA4" w:rsidRPr="00BF196F">
        <w:rPr>
          <w:rFonts w:ascii="Times New Roman" w:hAnsi="Times New Roman" w:cs="Times New Roman"/>
          <w:sz w:val="28"/>
          <w:szCs w:val="28"/>
          <w:lang w:val="uk-UA"/>
        </w:rPr>
        <w:t>технологічні плани організації робіт із захоронення відходів, на яких позначаються робочі карти</w:t>
      </w:r>
      <w:r w:rsidR="00C47D23" w:rsidRPr="00BF196F">
        <w:rPr>
          <w:rFonts w:ascii="Times New Roman" w:hAnsi="Times New Roman" w:cs="Times New Roman"/>
          <w:sz w:val="28"/>
          <w:szCs w:val="28"/>
          <w:lang w:val="uk-UA"/>
        </w:rPr>
        <w:t>.</w:t>
      </w:r>
      <w:r w:rsidR="00F91E60" w:rsidRPr="00BF196F">
        <w:rPr>
          <w:rFonts w:ascii="Times New Roman" w:hAnsi="Times New Roman" w:cs="Times New Roman"/>
          <w:sz w:val="28"/>
          <w:szCs w:val="28"/>
          <w:lang w:val="uk-UA"/>
        </w:rPr>
        <w:t xml:space="preserve"> Для різних видів інертних відходів в залежності від їх джерел утворення можуть бути виділені різні робочі карти.</w:t>
      </w:r>
      <w:r w:rsidR="008776FB" w:rsidRPr="00BF196F">
        <w:rPr>
          <w:rFonts w:ascii="Times New Roman" w:hAnsi="Times New Roman" w:cs="Times New Roman"/>
          <w:sz w:val="28"/>
          <w:szCs w:val="28"/>
          <w:lang w:val="uk-UA"/>
        </w:rPr>
        <w:t xml:space="preserve"> У випадку виділення окремих карт, кожна з них має бути обладнана відповідними табличками або знаками, що містять інформацію про види відходів, які на ній </w:t>
      </w:r>
      <w:proofErr w:type="spellStart"/>
      <w:r w:rsidR="008776FB" w:rsidRPr="00BF196F">
        <w:rPr>
          <w:rFonts w:ascii="Times New Roman" w:hAnsi="Times New Roman" w:cs="Times New Roman"/>
          <w:sz w:val="28"/>
          <w:szCs w:val="28"/>
          <w:lang w:val="uk-UA"/>
        </w:rPr>
        <w:t>захоронюються</w:t>
      </w:r>
      <w:proofErr w:type="spellEnd"/>
      <w:r w:rsidR="008776FB" w:rsidRPr="00BF196F">
        <w:rPr>
          <w:rFonts w:ascii="Times New Roman" w:hAnsi="Times New Roman" w:cs="Times New Roman"/>
          <w:sz w:val="28"/>
          <w:szCs w:val="28"/>
          <w:lang w:val="uk-UA"/>
        </w:rPr>
        <w:t>.</w:t>
      </w:r>
    </w:p>
    <w:p w:rsidR="00E370BB" w:rsidRPr="00BF196F" w:rsidRDefault="00E370BB" w:rsidP="007039A3">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Захоронення різних видів інертних відходів на одній карті допускається лише тоді, коли вони походять з одного джерела.</w:t>
      </w:r>
    </w:p>
    <w:p w:rsidR="00A13522" w:rsidRPr="00BF196F" w:rsidRDefault="00532332" w:rsidP="0036585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FA22EA" w:rsidRPr="00BF196F">
        <w:rPr>
          <w:rFonts w:ascii="Times New Roman" w:hAnsi="Times New Roman" w:cs="Times New Roman"/>
          <w:sz w:val="28"/>
          <w:szCs w:val="28"/>
          <w:lang w:val="uk-UA"/>
        </w:rPr>
        <w:t>. </w:t>
      </w:r>
      <w:r w:rsidR="000618C1" w:rsidRPr="00BF196F">
        <w:rPr>
          <w:rFonts w:ascii="Times New Roman" w:hAnsi="Times New Roman" w:cs="Times New Roman"/>
          <w:sz w:val="28"/>
          <w:szCs w:val="28"/>
          <w:lang w:val="uk-UA"/>
        </w:rPr>
        <w:t>Я</w:t>
      </w:r>
      <w:r w:rsidR="00520768" w:rsidRPr="00BF196F">
        <w:rPr>
          <w:rFonts w:ascii="Times New Roman" w:hAnsi="Times New Roman" w:cs="Times New Roman"/>
          <w:sz w:val="28"/>
          <w:szCs w:val="28"/>
          <w:lang w:val="uk-UA"/>
        </w:rPr>
        <w:t>кщо інертні відходи відсутні у п</w:t>
      </w:r>
      <w:r w:rsidR="000618C1" w:rsidRPr="00BF196F">
        <w:rPr>
          <w:rFonts w:ascii="Times New Roman" w:hAnsi="Times New Roman" w:cs="Times New Roman"/>
          <w:sz w:val="28"/>
          <w:szCs w:val="28"/>
          <w:lang w:val="uk-UA"/>
        </w:rPr>
        <w:t>ереліку</w:t>
      </w:r>
      <w:r w:rsidR="00365858" w:rsidRPr="00BF196F">
        <w:rPr>
          <w:rFonts w:ascii="Times New Roman" w:hAnsi="Times New Roman" w:cs="Times New Roman"/>
          <w:b/>
          <w:sz w:val="28"/>
          <w:szCs w:val="28"/>
          <w:lang w:val="uk-UA"/>
        </w:rPr>
        <w:t xml:space="preserve"> </w:t>
      </w:r>
      <w:r w:rsidR="00365858" w:rsidRPr="00BF196F">
        <w:rPr>
          <w:rFonts w:ascii="Times New Roman" w:hAnsi="Times New Roman" w:cs="Times New Roman"/>
          <w:sz w:val="28"/>
          <w:szCs w:val="28"/>
          <w:lang w:val="uk-UA"/>
        </w:rPr>
        <w:t>інертних відходів, що дозволені для приймання на полігони для інертних відходів без випробування на відповідність критеріям прийнятності відходів</w:t>
      </w:r>
      <w:r w:rsidR="000618C1" w:rsidRPr="00BF196F">
        <w:rPr>
          <w:rFonts w:ascii="Times New Roman" w:hAnsi="Times New Roman" w:cs="Times New Roman"/>
          <w:sz w:val="28"/>
          <w:szCs w:val="28"/>
          <w:lang w:val="uk-UA"/>
        </w:rPr>
        <w:t xml:space="preserve">, який наведений в додатку </w:t>
      </w:r>
      <w:r w:rsidR="006D59E0" w:rsidRPr="00BF196F">
        <w:rPr>
          <w:rFonts w:ascii="Times New Roman" w:hAnsi="Times New Roman" w:cs="Times New Roman"/>
          <w:sz w:val="28"/>
          <w:szCs w:val="28"/>
          <w:lang w:val="uk-UA"/>
        </w:rPr>
        <w:t xml:space="preserve">4 </w:t>
      </w:r>
      <w:r w:rsidR="000618C1" w:rsidRPr="00BF196F">
        <w:rPr>
          <w:rFonts w:ascii="Times New Roman" w:hAnsi="Times New Roman" w:cs="Times New Roman"/>
          <w:sz w:val="28"/>
          <w:szCs w:val="28"/>
          <w:lang w:val="uk-UA"/>
        </w:rPr>
        <w:t>до цих Правил, оператор полігону зобов’язаний забезпечити проведення лаборатор</w:t>
      </w:r>
      <w:r w:rsidR="00742AE0" w:rsidRPr="00BF196F">
        <w:rPr>
          <w:rFonts w:ascii="Times New Roman" w:hAnsi="Times New Roman" w:cs="Times New Roman"/>
          <w:sz w:val="28"/>
          <w:szCs w:val="28"/>
          <w:lang w:val="uk-UA"/>
        </w:rPr>
        <w:t>них</w:t>
      </w:r>
      <w:r w:rsidR="000618C1" w:rsidRPr="00BF196F">
        <w:rPr>
          <w:rFonts w:ascii="Times New Roman" w:hAnsi="Times New Roman" w:cs="Times New Roman"/>
          <w:sz w:val="28"/>
          <w:szCs w:val="28"/>
          <w:lang w:val="uk-UA"/>
        </w:rPr>
        <w:t xml:space="preserve"> </w:t>
      </w:r>
      <w:r w:rsidR="00E80E6E" w:rsidRPr="00BF196F">
        <w:rPr>
          <w:rFonts w:ascii="Times New Roman" w:hAnsi="Times New Roman" w:cs="Times New Roman"/>
          <w:sz w:val="28"/>
          <w:szCs w:val="28"/>
          <w:lang w:val="uk-UA"/>
        </w:rPr>
        <w:t>випробуван</w:t>
      </w:r>
      <w:r w:rsidR="00742AE0" w:rsidRPr="00BF196F">
        <w:rPr>
          <w:rFonts w:ascii="Times New Roman" w:hAnsi="Times New Roman" w:cs="Times New Roman"/>
          <w:sz w:val="28"/>
          <w:szCs w:val="28"/>
          <w:lang w:val="uk-UA"/>
        </w:rPr>
        <w:t>ь</w:t>
      </w:r>
      <w:r w:rsidR="000618C1" w:rsidRPr="00BF196F">
        <w:rPr>
          <w:rFonts w:ascii="Times New Roman" w:hAnsi="Times New Roman" w:cs="Times New Roman"/>
          <w:sz w:val="28"/>
          <w:szCs w:val="28"/>
          <w:lang w:val="uk-UA"/>
        </w:rPr>
        <w:t xml:space="preserve"> на відповідність критеріям прийнятності відходів на полігон для інертних відходів </w:t>
      </w:r>
      <w:r w:rsidR="001B31FD" w:rsidRPr="00BF196F">
        <w:rPr>
          <w:rFonts w:ascii="Times New Roman" w:hAnsi="Times New Roman" w:cs="Times New Roman"/>
          <w:sz w:val="28"/>
          <w:szCs w:val="28"/>
          <w:lang w:val="uk-UA"/>
        </w:rPr>
        <w:t xml:space="preserve">під час першого приймання відходів, які надійшли від утворювача відходів, </w:t>
      </w:r>
      <w:r w:rsidR="00C5630E" w:rsidRPr="00BF196F">
        <w:rPr>
          <w:rFonts w:ascii="Times New Roman" w:hAnsi="Times New Roman" w:cs="Times New Roman"/>
          <w:sz w:val="28"/>
          <w:szCs w:val="28"/>
          <w:lang w:val="uk-UA"/>
        </w:rPr>
        <w:t>та в подальшому при їх регулярному прийманні</w:t>
      </w:r>
      <w:r w:rsidR="00C2676E" w:rsidRPr="00BF196F">
        <w:rPr>
          <w:rFonts w:ascii="Times New Roman" w:hAnsi="Times New Roman" w:cs="Times New Roman"/>
          <w:sz w:val="28"/>
          <w:szCs w:val="28"/>
          <w:lang w:val="uk-UA"/>
        </w:rPr>
        <w:t xml:space="preserve"> </w:t>
      </w:r>
      <w:r w:rsidR="000618C1" w:rsidRPr="00BF196F">
        <w:rPr>
          <w:rFonts w:ascii="Times New Roman" w:hAnsi="Times New Roman" w:cs="Times New Roman"/>
          <w:sz w:val="28"/>
          <w:szCs w:val="28"/>
          <w:lang w:val="uk-UA"/>
        </w:rPr>
        <w:t xml:space="preserve">з періодичністю 1 раз на рік для кожного потоку або джерела однорідних </w:t>
      </w:r>
      <w:r w:rsidR="00AB10CB" w:rsidRPr="00BF196F">
        <w:rPr>
          <w:rFonts w:ascii="Times New Roman" w:hAnsi="Times New Roman" w:cs="Times New Roman"/>
          <w:sz w:val="28"/>
          <w:szCs w:val="28"/>
          <w:lang w:val="uk-UA"/>
        </w:rPr>
        <w:t xml:space="preserve">або </w:t>
      </w:r>
      <w:r w:rsidR="00AB10CB" w:rsidRPr="00BF196F">
        <w:rPr>
          <w:rFonts w:ascii="Times New Roman" w:hAnsi="Times New Roman" w:cs="Times New Roman"/>
          <w:sz w:val="28"/>
          <w:szCs w:val="28"/>
          <w:lang w:val="uk-UA"/>
        </w:rPr>
        <w:lastRenderedPageBreak/>
        <w:t xml:space="preserve">змішаних </w:t>
      </w:r>
      <w:r w:rsidR="000618C1" w:rsidRPr="00BF196F">
        <w:rPr>
          <w:rFonts w:ascii="Times New Roman" w:hAnsi="Times New Roman" w:cs="Times New Roman"/>
          <w:sz w:val="28"/>
          <w:szCs w:val="28"/>
          <w:lang w:val="uk-UA"/>
        </w:rPr>
        <w:t>відході</w:t>
      </w:r>
      <w:r w:rsidR="00331E38" w:rsidRPr="00BF196F">
        <w:rPr>
          <w:rFonts w:ascii="Times New Roman" w:hAnsi="Times New Roman" w:cs="Times New Roman"/>
          <w:sz w:val="28"/>
          <w:szCs w:val="28"/>
          <w:lang w:val="uk-UA"/>
        </w:rPr>
        <w:t xml:space="preserve">в. </w:t>
      </w:r>
      <w:r w:rsidR="00E80E6E" w:rsidRPr="00BF196F">
        <w:rPr>
          <w:rFonts w:ascii="Times New Roman" w:hAnsi="Times New Roman" w:cs="Times New Roman"/>
          <w:sz w:val="28"/>
          <w:szCs w:val="28"/>
          <w:lang w:val="uk-UA"/>
        </w:rPr>
        <w:t>Випробування</w:t>
      </w:r>
      <w:r w:rsidR="00331E38" w:rsidRPr="00BF196F">
        <w:rPr>
          <w:rFonts w:ascii="Times New Roman" w:hAnsi="Times New Roman" w:cs="Times New Roman"/>
          <w:sz w:val="28"/>
          <w:szCs w:val="28"/>
          <w:lang w:val="uk-UA"/>
        </w:rPr>
        <w:t xml:space="preserve"> на відповідність </w:t>
      </w:r>
      <w:r w:rsidR="00520768" w:rsidRPr="00BF196F">
        <w:rPr>
          <w:rFonts w:ascii="Times New Roman" w:hAnsi="Times New Roman" w:cs="Times New Roman"/>
          <w:sz w:val="28"/>
          <w:szCs w:val="28"/>
          <w:lang w:val="uk-UA"/>
        </w:rPr>
        <w:t>повинно здійснюватися</w:t>
      </w:r>
      <w:r w:rsidR="000618C1" w:rsidRPr="00BF196F">
        <w:rPr>
          <w:rFonts w:ascii="Times New Roman" w:hAnsi="Times New Roman" w:cs="Times New Roman"/>
          <w:sz w:val="28"/>
          <w:szCs w:val="28"/>
          <w:lang w:val="uk-UA"/>
        </w:rPr>
        <w:t xml:space="preserve"> згідно </w:t>
      </w:r>
      <w:r w:rsidR="00331E38" w:rsidRPr="00BF196F">
        <w:rPr>
          <w:rFonts w:ascii="Times New Roman" w:hAnsi="Times New Roman" w:cs="Times New Roman"/>
          <w:sz w:val="28"/>
          <w:szCs w:val="28"/>
          <w:lang w:val="uk-UA"/>
        </w:rPr>
        <w:t xml:space="preserve">з </w:t>
      </w:r>
      <w:r w:rsidR="00520768" w:rsidRPr="00BF196F">
        <w:rPr>
          <w:rFonts w:ascii="Times New Roman" w:hAnsi="Times New Roman" w:cs="Times New Roman"/>
          <w:sz w:val="28"/>
          <w:szCs w:val="28"/>
          <w:lang w:val="uk-UA"/>
        </w:rPr>
        <w:t xml:space="preserve">Переліком </w:t>
      </w:r>
      <w:r w:rsidR="00FA31AF" w:rsidRPr="00BF196F">
        <w:rPr>
          <w:rFonts w:ascii="Times New Roman" w:hAnsi="Times New Roman" w:cs="Times New Roman"/>
          <w:sz w:val="28"/>
          <w:szCs w:val="28"/>
          <w:lang w:val="uk-UA"/>
        </w:rPr>
        <w:t xml:space="preserve">національних </w:t>
      </w:r>
      <w:r w:rsidR="00520768" w:rsidRPr="00BF196F">
        <w:rPr>
          <w:rFonts w:ascii="Times New Roman" w:hAnsi="Times New Roman" w:cs="Times New Roman"/>
          <w:sz w:val="28"/>
          <w:szCs w:val="28"/>
          <w:lang w:val="uk-UA"/>
        </w:rPr>
        <w:t xml:space="preserve">стандартів, що застосовуються для </w:t>
      </w:r>
      <w:r w:rsidR="00E80E6E" w:rsidRPr="00BF196F">
        <w:rPr>
          <w:rFonts w:ascii="Times New Roman" w:hAnsi="Times New Roman" w:cs="Times New Roman"/>
          <w:sz w:val="28"/>
          <w:szCs w:val="28"/>
          <w:lang w:val="uk-UA"/>
        </w:rPr>
        <w:t>випробування</w:t>
      </w:r>
      <w:r w:rsidR="00520768" w:rsidRPr="00BF196F">
        <w:rPr>
          <w:rFonts w:ascii="Times New Roman" w:hAnsi="Times New Roman" w:cs="Times New Roman"/>
          <w:sz w:val="28"/>
          <w:szCs w:val="28"/>
          <w:lang w:val="uk-UA"/>
        </w:rPr>
        <w:t xml:space="preserve"> на відповідність критеріям прийнятності відходів, який</w:t>
      </w:r>
      <w:r w:rsidR="000618C1" w:rsidRPr="00BF196F">
        <w:rPr>
          <w:rFonts w:ascii="Times New Roman" w:hAnsi="Times New Roman" w:cs="Times New Roman"/>
          <w:sz w:val="28"/>
          <w:szCs w:val="28"/>
          <w:lang w:val="uk-UA"/>
        </w:rPr>
        <w:t xml:space="preserve"> наведен</w:t>
      </w:r>
      <w:r w:rsidR="00331E38" w:rsidRPr="00BF196F">
        <w:rPr>
          <w:rFonts w:ascii="Times New Roman" w:hAnsi="Times New Roman" w:cs="Times New Roman"/>
          <w:sz w:val="28"/>
          <w:szCs w:val="28"/>
          <w:lang w:val="uk-UA"/>
        </w:rPr>
        <w:t>о</w:t>
      </w:r>
      <w:r w:rsidR="000618C1" w:rsidRPr="00BF196F">
        <w:rPr>
          <w:rFonts w:ascii="Times New Roman" w:hAnsi="Times New Roman" w:cs="Times New Roman"/>
          <w:sz w:val="28"/>
          <w:szCs w:val="28"/>
          <w:lang w:val="uk-UA"/>
        </w:rPr>
        <w:t xml:space="preserve"> в додатку </w:t>
      </w:r>
      <w:r w:rsidR="00C2676E" w:rsidRPr="00BF196F">
        <w:rPr>
          <w:rFonts w:ascii="Times New Roman" w:hAnsi="Times New Roman" w:cs="Times New Roman"/>
          <w:sz w:val="28"/>
          <w:szCs w:val="28"/>
          <w:lang w:val="uk-UA"/>
        </w:rPr>
        <w:t>7</w:t>
      </w:r>
      <w:r w:rsidR="000618C1" w:rsidRPr="00BF196F">
        <w:rPr>
          <w:rFonts w:ascii="Times New Roman" w:hAnsi="Times New Roman" w:cs="Times New Roman"/>
          <w:sz w:val="28"/>
          <w:szCs w:val="28"/>
          <w:lang w:val="uk-UA"/>
        </w:rPr>
        <w:t xml:space="preserve"> до цих Правил. Відібрані зразки відходів для </w:t>
      </w:r>
      <w:r w:rsidR="00E80E6E" w:rsidRPr="00BF196F">
        <w:rPr>
          <w:rFonts w:ascii="Times New Roman" w:hAnsi="Times New Roman" w:cs="Times New Roman"/>
          <w:sz w:val="28"/>
          <w:szCs w:val="28"/>
          <w:lang w:val="uk-UA"/>
        </w:rPr>
        <w:t>випробування</w:t>
      </w:r>
      <w:r w:rsidR="000618C1" w:rsidRPr="00BF196F">
        <w:rPr>
          <w:rFonts w:ascii="Times New Roman" w:hAnsi="Times New Roman" w:cs="Times New Roman"/>
          <w:sz w:val="28"/>
          <w:szCs w:val="28"/>
          <w:lang w:val="uk-UA"/>
        </w:rPr>
        <w:t xml:space="preserve"> слід зберігати на полігоні </w:t>
      </w:r>
      <w:r w:rsidR="007846CC" w:rsidRPr="00BF196F">
        <w:rPr>
          <w:rFonts w:ascii="Times New Roman" w:hAnsi="Times New Roman" w:cs="Times New Roman"/>
          <w:sz w:val="28"/>
          <w:szCs w:val="28"/>
          <w:lang w:val="uk-UA"/>
        </w:rPr>
        <w:t>для інертних</w:t>
      </w:r>
      <w:r w:rsidR="00331E38" w:rsidRPr="00BF196F">
        <w:rPr>
          <w:rFonts w:ascii="Times New Roman" w:hAnsi="Times New Roman" w:cs="Times New Roman"/>
          <w:sz w:val="28"/>
          <w:szCs w:val="28"/>
          <w:lang w:val="uk-UA"/>
        </w:rPr>
        <w:t xml:space="preserve"> відходів</w:t>
      </w:r>
      <w:r w:rsidR="007846CC" w:rsidRPr="00BF196F">
        <w:rPr>
          <w:rFonts w:ascii="Times New Roman" w:hAnsi="Times New Roman" w:cs="Times New Roman"/>
          <w:sz w:val="28"/>
          <w:szCs w:val="28"/>
          <w:lang w:val="uk-UA"/>
        </w:rPr>
        <w:t xml:space="preserve"> </w:t>
      </w:r>
      <w:r w:rsidR="000618C1" w:rsidRPr="00BF196F">
        <w:rPr>
          <w:rFonts w:ascii="Times New Roman" w:hAnsi="Times New Roman" w:cs="Times New Roman"/>
          <w:sz w:val="28"/>
          <w:szCs w:val="28"/>
          <w:lang w:val="uk-UA"/>
        </w:rPr>
        <w:t xml:space="preserve">не менше </w:t>
      </w:r>
      <w:r w:rsidR="00331E38" w:rsidRPr="00BF196F">
        <w:rPr>
          <w:rFonts w:ascii="Times New Roman" w:hAnsi="Times New Roman" w:cs="Times New Roman"/>
          <w:sz w:val="28"/>
          <w:szCs w:val="28"/>
          <w:lang w:val="uk-UA"/>
        </w:rPr>
        <w:t>30 календарних днів</w:t>
      </w:r>
      <w:r w:rsidR="000618C1" w:rsidRPr="00BF196F">
        <w:rPr>
          <w:rFonts w:ascii="Times New Roman" w:hAnsi="Times New Roman" w:cs="Times New Roman"/>
          <w:sz w:val="28"/>
          <w:szCs w:val="28"/>
          <w:lang w:val="uk-UA"/>
        </w:rPr>
        <w:t>.</w:t>
      </w:r>
    </w:p>
    <w:p w:rsidR="00B96261" w:rsidRPr="00BF196F" w:rsidRDefault="00B96261"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Якщо за результатами лабораторного випробування показники відходів</w:t>
      </w:r>
      <w:r w:rsidR="00C6342E" w:rsidRPr="00BF196F">
        <w:rPr>
          <w:rFonts w:ascii="Times New Roman" w:hAnsi="Times New Roman" w:cs="Times New Roman"/>
          <w:sz w:val="28"/>
          <w:szCs w:val="28"/>
          <w:lang w:val="uk-UA"/>
        </w:rPr>
        <w:t xml:space="preserve"> перевищують </w:t>
      </w:r>
      <w:r w:rsidR="007F174A" w:rsidRPr="00BF196F">
        <w:rPr>
          <w:rFonts w:ascii="Times New Roman" w:hAnsi="Times New Roman" w:cs="Times New Roman"/>
          <w:sz w:val="28"/>
          <w:szCs w:val="28"/>
          <w:lang w:val="uk-UA"/>
        </w:rPr>
        <w:t>критерії</w:t>
      </w:r>
      <w:r w:rsidR="00C6342E" w:rsidRPr="00BF196F">
        <w:rPr>
          <w:rFonts w:ascii="Times New Roman" w:hAnsi="Times New Roman" w:cs="Times New Roman"/>
          <w:sz w:val="28"/>
          <w:szCs w:val="28"/>
          <w:lang w:val="uk-UA"/>
        </w:rPr>
        <w:t xml:space="preserve"> </w:t>
      </w:r>
      <w:r w:rsidR="00365858" w:rsidRPr="00BF196F">
        <w:rPr>
          <w:rFonts w:ascii="Times New Roman" w:hAnsi="Times New Roman" w:cs="Times New Roman"/>
          <w:sz w:val="28"/>
          <w:szCs w:val="28"/>
          <w:lang w:val="uk-UA"/>
        </w:rPr>
        <w:t xml:space="preserve">прийнятності </w:t>
      </w:r>
      <w:r w:rsidR="00331E38" w:rsidRPr="00BF196F">
        <w:rPr>
          <w:rFonts w:ascii="Times New Roman" w:hAnsi="Times New Roman" w:cs="Times New Roman"/>
          <w:sz w:val="28"/>
          <w:szCs w:val="28"/>
          <w:lang w:val="uk-UA"/>
        </w:rPr>
        <w:t>відходів</w:t>
      </w:r>
      <w:r w:rsidR="00365858" w:rsidRPr="00BF196F">
        <w:rPr>
          <w:rFonts w:ascii="Times New Roman" w:hAnsi="Times New Roman" w:cs="Times New Roman"/>
          <w:sz w:val="28"/>
          <w:szCs w:val="28"/>
          <w:lang w:val="uk-UA"/>
        </w:rPr>
        <w:t xml:space="preserve"> на полігони для інертних</w:t>
      </w:r>
      <w:r w:rsidR="000D5F6D" w:rsidRPr="00BF196F">
        <w:rPr>
          <w:rFonts w:ascii="Times New Roman" w:hAnsi="Times New Roman" w:cs="Times New Roman"/>
          <w:sz w:val="28"/>
          <w:szCs w:val="28"/>
          <w:lang w:val="uk-UA"/>
        </w:rPr>
        <w:t xml:space="preserve"> відходів, які</w:t>
      </w:r>
      <w:r w:rsidR="00C6342E" w:rsidRPr="00BF196F">
        <w:rPr>
          <w:rFonts w:ascii="Times New Roman" w:hAnsi="Times New Roman" w:cs="Times New Roman"/>
          <w:sz w:val="28"/>
          <w:szCs w:val="28"/>
          <w:lang w:val="uk-UA"/>
        </w:rPr>
        <w:t xml:space="preserve"> наведені в додатку </w:t>
      </w:r>
      <w:r w:rsidR="00C2676E" w:rsidRPr="00BF196F">
        <w:rPr>
          <w:rFonts w:ascii="Times New Roman" w:hAnsi="Times New Roman" w:cs="Times New Roman"/>
          <w:sz w:val="28"/>
          <w:szCs w:val="28"/>
          <w:lang w:val="uk-UA"/>
        </w:rPr>
        <w:t xml:space="preserve">5 </w:t>
      </w:r>
      <w:r w:rsidR="00C6342E" w:rsidRPr="00BF196F">
        <w:rPr>
          <w:rFonts w:ascii="Times New Roman" w:hAnsi="Times New Roman" w:cs="Times New Roman"/>
          <w:sz w:val="28"/>
          <w:szCs w:val="28"/>
          <w:lang w:val="uk-UA"/>
        </w:rPr>
        <w:t xml:space="preserve">до цих Правил, оператор полігону </w:t>
      </w:r>
      <w:r w:rsidR="00C2676E" w:rsidRPr="00BF196F">
        <w:rPr>
          <w:rFonts w:ascii="Times New Roman" w:hAnsi="Times New Roman" w:cs="Times New Roman"/>
          <w:sz w:val="28"/>
          <w:szCs w:val="28"/>
          <w:lang w:val="uk-UA"/>
        </w:rPr>
        <w:t>повинен</w:t>
      </w:r>
      <w:r w:rsidRPr="00BF196F">
        <w:rPr>
          <w:rFonts w:ascii="Times New Roman" w:hAnsi="Times New Roman" w:cs="Times New Roman"/>
          <w:sz w:val="28"/>
          <w:szCs w:val="28"/>
          <w:lang w:val="uk-UA"/>
        </w:rPr>
        <w:t>:</w:t>
      </w:r>
    </w:p>
    <w:p w:rsidR="00A86ACE" w:rsidRPr="00BF196F" w:rsidRDefault="00A86ACE" w:rsidP="00A86ACE">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протягом доби з моменту отримання результатів лабораторних випробувань письмово поінформувати</w:t>
      </w:r>
      <w:r w:rsidR="009E6112">
        <w:rPr>
          <w:rFonts w:ascii="Times New Roman" w:hAnsi="Times New Roman" w:cs="Times New Roman"/>
          <w:sz w:val="28"/>
          <w:szCs w:val="28"/>
          <w:lang w:val="uk-UA"/>
        </w:rPr>
        <w:t xml:space="preserve"> утворювача відходів з наданням</w:t>
      </w:r>
      <w:r w:rsidRPr="00BF196F">
        <w:rPr>
          <w:rFonts w:ascii="Times New Roman" w:hAnsi="Times New Roman" w:cs="Times New Roman"/>
          <w:sz w:val="28"/>
          <w:szCs w:val="28"/>
          <w:lang w:val="uk-UA"/>
        </w:rPr>
        <w:t xml:space="preserve"> копії </w:t>
      </w:r>
      <w:r w:rsidR="009E6112">
        <w:rPr>
          <w:rFonts w:ascii="Times New Roman" w:hAnsi="Times New Roman" w:cs="Times New Roman"/>
          <w:sz w:val="28"/>
          <w:szCs w:val="28"/>
          <w:lang w:val="uk-UA"/>
        </w:rPr>
        <w:t xml:space="preserve">таких результатів </w:t>
      </w:r>
      <w:r w:rsidRPr="00BF196F">
        <w:rPr>
          <w:rFonts w:ascii="Times New Roman" w:hAnsi="Times New Roman" w:cs="Times New Roman"/>
          <w:sz w:val="28"/>
          <w:szCs w:val="28"/>
          <w:lang w:val="uk-UA"/>
        </w:rPr>
        <w:t>та прийняти такі від</w:t>
      </w:r>
      <w:r w:rsidR="000D7654" w:rsidRPr="00BF196F">
        <w:rPr>
          <w:rFonts w:ascii="Times New Roman" w:hAnsi="Times New Roman" w:cs="Times New Roman"/>
          <w:sz w:val="28"/>
          <w:szCs w:val="28"/>
          <w:lang w:val="uk-UA"/>
        </w:rPr>
        <w:t xml:space="preserve">ходи за умови, що для наступних </w:t>
      </w:r>
      <w:r w:rsidRPr="00BF196F">
        <w:rPr>
          <w:rFonts w:ascii="Times New Roman" w:hAnsi="Times New Roman" w:cs="Times New Roman"/>
          <w:sz w:val="28"/>
          <w:szCs w:val="28"/>
          <w:lang w:val="uk-UA"/>
        </w:rPr>
        <w:t>партій утворювач відходів покращить їх показники;</w:t>
      </w:r>
    </w:p>
    <w:p w:rsidR="00BA35AC" w:rsidRPr="00BF196F" w:rsidRDefault="00BA35AC" w:rsidP="00BA35AC">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відмовитись від приймання наступних партій відходів, якщо за результатами повторних лабораторних випробувань буде виявлено перевищення показників;</w:t>
      </w:r>
    </w:p>
    <w:p w:rsidR="00B96261" w:rsidRPr="00BF196F" w:rsidRDefault="00C4058A" w:rsidP="00B9626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зробити відповідний запис у картці передачі відходів для яких проводились лабораторні випробування</w:t>
      </w:r>
      <w:r w:rsidR="00B96261" w:rsidRPr="00BF196F">
        <w:rPr>
          <w:rFonts w:ascii="Times New Roman" w:hAnsi="Times New Roman" w:cs="Times New Roman"/>
          <w:sz w:val="28"/>
          <w:szCs w:val="28"/>
          <w:lang w:val="uk-UA"/>
        </w:rPr>
        <w:t>;</w:t>
      </w:r>
    </w:p>
    <w:p w:rsidR="00B96261" w:rsidRPr="00BF196F" w:rsidRDefault="00B96261" w:rsidP="00B96261">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у триденний термін </w:t>
      </w:r>
      <w:r w:rsidR="00C4058A" w:rsidRPr="00BF196F">
        <w:rPr>
          <w:rFonts w:ascii="Times New Roman" w:hAnsi="Times New Roman" w:cs="Times New Roman"/>
          <w:sz w:val="28"/>
          <w:szCs w:val="28"/>
          <w:lang w:val="uk-UA"/>
        </w:rPr>
        <w:t xml:space="preserve">з моменту отримання результатів лабораторних випробувань </w:t>
      </w:r>
      <w:r w:rsidRPr="00BF196F">
        <w:rPr>
          <w:rFonts w:ascii="Times New Roman" w:hAnsi="Times New Roman" w:cs="Times New Roman"/>
          <w:sz w:val="28"/>
          <w:szCs w:val="28"/>
          <w:lang w:val="uk-UA"/>
        </w:rPr>
        <w:t xml:space="preserve">повідомити </w:t>
      </w:r>
      <w:proofErr w:type="spellStart"/>
      <w:r w:rsidRPr="00BF196F">
        <w:rPr>
          <w:rFonts w:ascii="Times New Roman" w:hAnsi="Times New Roman" w:cs="Times New Roman"/>
          <w:sz w:val="28"/>
          <w:szCs w:val="28"/>
          <w:lang w:val="uk-UA"/>
        </w:rPr>
        <w:t>Держекоінспекцію</w:t>
      </w:r>
      <w:proofErr w:type="spellEnd"/>
      <w:r w:rsidRPr="00BF196F">
        <w:rPr>
          <w:rFonts w:ascii="Times New Roman" w:hAnsi="Times New Roman" w:cs="Times New Roman"/>
          <w:sz w:val="28"/>
          <w:szCs w:val="28"/>
          <w:lang w:val="uk-UA"/>
        </w:rPr>
        <w:t>.</w:t>
      </w:r>
    </w:p>
    <w:p w:rsidR="00FC0A87" w:rsidRPr="00BF196F" w:rsidRDefault="00B96261" w:rsidP="00FC0A87">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Повідомлення </w:t>
      </w:r>
      <w:proofErr w:type="spellStart"/>
      <w:r w:rsidRPr="00BF196F">
        <w:rPr>
          <w:rFonts w:ascii="Times New Roman" w:hAnsi="Times New Roman" w:cs="Times New Roman"/>
          <w:sz w:val="28"/>
          <w:szCs w:val="28"/>
          <w:lang w:val="uk-UA"/>
        </w:rPr>
        <w:t>Держекоінспекції</w:t>
      </w:r>
      <w:proofErr w:type="spellEnd"/>
      <w:r w:rsidRPr="00BF196F">
        <w:rPr>
          <w:rFonts w:ascii="Times New Roman" w:hAnsi="Times New Roman" w:cs="Times New Roman"/>
          <w:sz w:val="28"/>
          <w:szCs w:val="28"/>
          <w:lang w:val="uk-UA"/>
        </w:rPr>
        <w:t xml:space="preserve"> здійснюється шляхом використання інформаційної системи управління відходами, що є функціональним модулем Єдиної екологічної платформи «</w:t>
      </w:r>
      <w:proofErr w:type="spellStart"/>
      <w:r w:rsidRPr="00BF196F">
        <w:rPr>
          <w:rFonts w:ascii="Times New Roman" w:hAnsi="Times New Roman" w:cs="Times New Roman"/>
          <w:sz w:val="28"/>
          <w:szCs w:val="28"/>
          <w:lang w:val="uk-UA"/>
        </w:rPr>
        <w:t>ЕкоСистема</w:t>
      </w:r>
      <w:proofErr w:type="spellEnd"/>
      <w:r w:rsidRPr="00BF196F">
        <w:rPr>
          <w:rFonts w:ascii="Times New Roman" w:hAnsi="Times New Roman" w:cs="Times New Roman"/>
          <w:sz w:val="28"/>
          <w:szCs w:val="28"/>
          <w:lang w:val="uk-UA"/>
        </w:rPr>
        <w:t>»</w:t>
      </w:r>
      <w:r w:rsidR="00C4058A" w:rsidRPr="00BF196F">
        <w:rPr>
          <w:rFonts w:ascii="Times New Roman" w:hAnsi="Times New Roman" w:cs="Times New Roman"/>
          <w:sz w:val="28"/>
          <w:szCs w:val="28"/>
          <w:lang w:val="uk-UA"/>
        </w:rPr>
        <w:t xml:space="preserve">, </w:t>
      </w:r>
      <w:r w:rsidR="00D137B5" w:rsidRPr="00BF196F">
        <w:rPr>
          <w:rFonts w:ascii="Times New Roman" w:hAnsi="Times New Roman" w:cs="Times New Roman"/>
          <w:sz w:val="28"/>
          <w:szCs w:val="28"/>
          <w:lang w:val="uk-UA"/>
        </w:rPr>
        <w:t>з додаванням копії</w:t>
      </w:r>
      <w:r w:rsidR="00C5630E" w:rsidRPr="00BF196F">
        <w:rPr>
          <w:rFonts w:ascii="Times New Roman" w:hAnsi="Times New Roman" w:cs="Times New Roman"/>
          <w:sz w:val="28"/>
          <w:szCs w:val="28"/>
          <w:lang w:val="uk-UA"/>
        </w:rPr>
        <w:t xml:space="preserve"> кар</w:t>
      </w:r>
      <w:r w:rsidR="00DE3EE3" w:rsidRPr="00BF196F">
        <w:rPr>
          <w:rFonts w:ascii="Times New Roman" w:hAnsi="Times New Roman" w:cs="Times New Roman"/>
          <w:sz w:val="28"/>
          <w:szCs w:val="28"/>
          <w:lang w:val="uk-UA"/>
        </w:rPr>
        <w:t xml:space="preserve">тки передачі відходів та </w:t>
      </w:r>
      <w:r w:rsidR="00C5630E" w:rsidRPr="00BF196F">
        <w:rPr>
          <w:rFonts w:ascii="Times New Roman" w:hAnsi="Times New Roman" w:cs="Times New Roman"/>
          <w:sz w:val="28"/>
          <w:szCs w:val="28"/>
          <w:lang w:val="uk-UA"/>
        </w:rPr>
        <w:t>перелік можливих негативних екологічних наслідків від захоронення відходів, які не відповідають критеріям прийнятності відходів на полігон для інертних відходів, та заходів по їх зменшенню, що будуть застосовуватись на полігоні для інертних відходів</w:t>
      </w:r>
      <w:r w:rsidR="00C4058A" w:rsidRPr="00BF196F">
        <w:rPr>
          <w:rFonts w:ascii="Times New Roman" w:hAnsi="Times New Roman" w:cs="Times New Roman"/>
          <w:sz w:val="28"/>
          <w:szCs w:val="28"/>
          <w:lang w:val="uk-UA"/>
        </w:rPr>
        <w:t xml:space="preserve"> із накладанням на них </w:t>
      </w:r>
      <w:r w:rsidR="00FC0A87" w:rsidRPr="00BF196F">
        <w:rPr>
          <w:rFonts w:ascii="Times New Roman" w:hAnsi="Times New Roman" w:cs="Times New Roman"/>
          <w:sz w:val="28"/>
          <w:szCs w:val="28"/>
          <w:lang w:val="uk-UA"/>
        </w:rPr>
        <w:t>електронного підпису, що базується на кваліфікованому сертифікаті.</w:t>
      </w:r>
    </w:p>
    <w:p w:rsidR="00F91E60"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FA22EA" w:rsidRPr="00BF196F">
        <w:rPr>
          <w:rFonts w:ascii="Times New Roman" w:hAnsi="Times New Roman" w:cs="Times New Roman"/>
          <w:sz w:val="28"/>
          <w:szCs w:val="28"/>
          <w:lang w:val="uk-UA"/>
        </w:rPr>
        <w:t>. </w:t>
      </w:r>
      <w:r w:rsidR="002B521F" w:rsidRPr="00BF196F">
        <w:rPr>
          <w:rFonts w:ascii="Times New Roman" w:hAnsi="Times New Roman" w:cs="Times New Roman"/>
          <w:sz w:val="28"/>
          <w:szCs w:val="28"/>
          <w:lang w:val="uk-UA"/>
        </w:rPr>
        <w:t>Приймання</w:t>
      </w:r>
      <w:r w:rsidR="00424DFA" w:rsidRPr="00BF196F">
        <w:rPr>
          <w:rFonts w:ascii="Times New Roman" w:hAnsi="Times New Roman" w:cs="Times New Roman"/>
          <w:sz w:val="28"/>
          <w:szCs w:val="28"/>
          <w:lang w:val="uk-UA"/>
        </w:rPr>
        <w:t xml:space="preserve"> та облік відходів, </w:t>
      </w:r>
      <w:r w:rsidR="002B521F" w:rsidRPr="00BF196F">
        <w:rPr>
          <w:rFonts w:ascii="Times New Roman" w:hAnsi="Times New Roman" w:cs="Times New Roman"/>
          <w:sz w:val="28"/>
          <w:szCs w:val="28"/>
          <w:lang w:val="uk-UA"/>
        </w:rPr>
        <w:t xml:space="preserve">організацію </w:t>
      </w:r>
      <w:r w:rsidR="00424DFA" w:rsidRPr="00BF196F">
        <w:rPr>
          <w:rFonts w:ascii="Times New Roman" w:hAnsi="Times New Roman" w:cs="Times New Roman"/>
          <w:sz w:val="28"/>
          <w:szCs w:val="28"/>
          <w:lang w:val="uk-UA"/>
        </w:rPr>
        <w:t>в’їзд</w:t>
      </w:r>
      <w:r w:rsidR="002B521F" w:rsidRPr="00BF196F">
        <w:rPr>
          <w:rFonts w:ascii="Times New Roman" w:hAnsi="Times New Roman" w:cs="Times New Roman"/>
          <w:sz w:val="28"/>
          <w:szCs w:val="28"/>
          <w:lang w:val="uk-UA"/>
        </w:rPr>
        <w:t>у</w:t>
      </w:r>
      <w:r w:rsidR="00424DFA" w:rsidRPr="00BF196F">
        <w:rPr>
          <w:rFonts w:ascii="Times New Roman" w:hAnsi="Times New Roman" w:cs="Times New Roman"/>
          <w:sz w:val="28"/>
          <w:szCs w:val="28"/>
          <w:lang w:val="uk-UA"/>
        </w:rPr>
        <w:t xml:space="preserve"> транспортних засобів на полігон для </w:t>
      </w:r>
      <w:r w:rsidR="002B521F" w:rsidRPr="00BF196F">
        <w:rPr>
          <w:rFonts w:ascii="Times New Roman" w:hAnsi="Times New Roman" w:cs="Times New Roman"/>
          <w:sz w:val="28"/>
          <w:szCs w:val="28"/>
          <w:lang w:val="uk-UA"/>
        </w:rPr>
        <w:t>інертних</w:t>
      </w:r>
      <w:r w:rsidR="00424DFA" w:rsidRPr="00BF196F">
        <w:rPr>
          <w:rFonts w:ascii="Times New Roman" w:hAnsi="Times New Roman" w:cs="Times New Roman"/>
          <w:sz w:val="28"/>
          <w:szCs w:val="28"/>
          <w:lang w:val="uk-UA"/>
        </w:rPr>
        <w:t xml:space="preserve"> відходів та надання дозволу на їх рух по території полігону забезпечує приймальник, робоче місце якого розміщується на КПП.</w:t>
      </w:r>
    </w:p>
    <w:p w:rsidR="00B451B4"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C47D23" w:rsidRPr="00BF196F">
        <w:rPr>
          <w:rFonts w:ascii="Times New Roman" w:hAnsi="Times New Roman" w:cs="Times New Roman"/>
          <w:sz w:val="28"/>
          <w:szCs w:val="28"/>
          <w:lang w:val="uk-UA"/>
        </w:rPr>
        <w:t>.</w:t>
      </w:r>
      <w:r w:rsidR="00FA22EA" w:rsidRPr="00BF196F">
        <w:rPr>
          <w:rFonts w:ascii="Times New Roman" w:hAnsi="Times New Roman" w:cs="Times New Roman"/>
          <w:sz w:val="28"/>
          <w:szCs w:val="28"/>
          <w:lang w:val="uk-UA"/>
        </w:rPr>
        <w:t> </w:t>
      </w:r>
      <w:r w:rsidR="00B451B4" w:rsidRPr="00BF196F">
        <w:rPr>
          <w:rFonts w:ascii="Times New Roman" w:hAnsi="Times New Roman" w:cs="Times New Roman"/>
          <w:sz w:val="28"/>
          <w:szCs w:val="28"/>
          <w:lang w:val="uk-UA"/>
        </w:rPr>
        <w:t>Оператор полігону для інертних відходів забезпечує приймальника такою інформацією:</w:t>
      </w:r>
    </w:p>
    <w:p w:rsidR="00B451B4" w:rsidRPr="00BF196F" w:rsidRDefault="00B451B4"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перелік інертних відходів, які дозволені для захоронення на полігоні для інертних відходів;</w:t>
      </w:r>
    </w:p>
    <w:p w:rsidR="009F0875" w:rsidRPr="00BF196F" w:rsidRDefault="009F0875"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критері</w:t>
      </w:r>
      <w:r w:rsidR="004E335D" w:rsidRPr="00BF196F">
        <w:rPr>
          <w:rFonts w:ascii="Times New Roman" w:hAnsi="Times New Roman" w:cs="Times New Roman"/>
          <w:sz w:val="28"/>
          <w:szCs w:val="28"/>
          <w:lang w:val="uk-UA"/>
        </w:rPr>
        <w:t>ї</w:t>
      </w:r>
      <w:r w:rsidRPr="00BF196F">
        <w:rPr>
          <w:rFonts w:ascii="Times New Roman" w:hAnsi="Times New Roman" w:cs="Times New Roman"/>
          <w:sz w:val="28"/>
          <w:szCs w:val="28"/>
          <w:lang w:val="uk-UA"/>
        </w:rPr>
        <w:t xml:space="preserve"> прийнятності відходів на полігон для інертних відходів;</w:t>
      </w:r>
    </w:p>
    <w:p w:rsidR="00B451B4" w:rsidRPr="00BF196F" w:rsidRDefault="00B451B4"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перелік суб’єктів господарювання, </w:t>
      </w:r>
      <w:r w:rsidR="004E335D" w:rsidRPr="00BF196F">
        <w:rPr>
          <w:rFonts w:ascii="Times New Roman" w:hAnsi="Times New Roman" w:cs="Times New Roman"/>
          <w:sz w:val="28"/>
          <w:szCs w:val="28"/>
          <w:lang w:val="uk-UA"/>
        </w:rPr>
        <w:t>від</w:t>
      </w:r>
      <w:r w:rsidRPr="00BF196F">
        <w:rPr>
          <w:rFonts w:ascii="Times New Roman" w:hAnsi="Times New Roman" w:cs="Times New Roman"/>
          <w:sz w:val="28"/>
          <w:szCs w:val="28"/>
          <w:lang w:val="uk-UA"/>
        </w:rPr>
        <w:t xml:space="preserve"> яких здійснюється приймання відходів;</w:t>
      </w:r>
    </w:p>
    <w:p w:rsidR="00B451B4" w:rsidRPr="00BF196F" w:rsidRDefault="00B451B4"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дан</w:t>
      </w:r>
      <w:r w:rsidR="004E335D"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 xml:space="preserve"> про ідентифікацію, тип та місткість кузовів транспортних засобів, якими суб’єкти господарювання </w:t>
      </w:r>
      <w:proofErr w:type="spellStart"/>
      <w:r w:rsidRPr="00BF196F">
        <w:rPr>
          <w:rFonts w:ascii="Times New Roman" w:hAnsi="Times New Roman" w:cs="Times New Roman"/>
          <w:sz w:val="28"/>
          <w:szCs w:val="28"/>
          <w:lang w:val="uk-UA"/>
        </w:rPr>
        <w:t>перевозять</w:t>
      </w:r>
      <w:proofErr w:type="spellEnd"/>
      <w:r w:rsidRPr="00BF196F">
        <w:rPr>
          <w:rFonts w:ascii="Times New Roman" w:hAnsi="Times New Roman" w:cs="Times New Roman"/>
          <w:sz w:val="28"/>
          <w:szCs w:val="28"/>
          <w:lang w:val="uk-UA"/>
        </w:rPr>
        <w:t xml:space="preserve"> відходи.</w:t>
      </w:r>
    </w:p>
    <w:p w:rsidR="009F0875"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FA22EA" w:rsidRPr="00BF196F">
        <w:rPr>
          <w:rFonts w:ascii="Times New Roman" w:hAnsi="Times New Roman" w:cs="Times New Roman"/>
          <w:sz w:val="28"/>
          <w:szCs w:val="28"/>
          <w:lang w:val="uk-UA"/>
        </w:rPr>
        <w:t>. </w:t>
      </w:r>
      <w:r w:rsidR="009F0875" w:rsidRPr="00BF196F">
        <w:rPr>
          <w:rFonts w:ascii="Times New Roman" w:hAnsi="Times New Roman" w:cs="Times New Roman"/>
          <w:sz w:val="28"/>
          <w:szCs w:val="28"/>
          <w:lang w:val="uk-UA"/>
        </w:rPr>
        <w:t>Приймальник здійснює допуск на полігон для інертних відходів транспортних засобів з відходами на підставі таких документів:</w:t>
      </w:r>
    </w:p>
    <w:p w:rsidR="009F0875" w:rsidRPr="00BF196F" w:rsidRDefault="009F0875"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картк</w:t>
      </w:r>
      <w:r w:rsidR="004E335D" w:rsidRPr="00BF196F">
        <w:rPr>
          <w:rFonts w:ascii="Times New Roman" w:hAnsi="Times New Roman" w:cs="Times New Roman"/>
          <w:sz w:val="28"/>
          <w:szCs w:val="28"/>
          <w:lang w:val="uk-UA"/>
        </w:rPr>
        <w:t>а</w:t>
      </w:r>
      <w:r w:rsidRPr="00BF196F">
        <w:rPr>
          <w:rFonts w:ascii="Times New Roman" w:hAnsi="Times New Roman" w:cs="Times New Roman"/>
          <w:sz w:val="28"/>
          <w:szCs w:val="28"/>
          <w:lang w:val="uk-UA"/>
        </w:rPr>
        <w:t xml:space="preserve"> </w:t>
      </w:r>
      <w:r w:rsidR="007015F6" w:rsidRPr="00BF196F">
        <w:rPr>
          <w:rFonts w:ascii="Times New Roman" w:hAnsi="Times New Roman" w:cs="Times New Roman"/>
          <w:sz w:val="28"/>
          <w:szCs w:val="28"/>
          <w:lang w:val="uk-UA"/>
        </w:rPr>
        <w:t>передачі</w:t>
      </w:r>
      <w:r w:rsidRPr="00BF196F">
        <w:rPr>
          <w:rFonts w:ascii="Times New Roman" w:hAnsi="Times New Roman" w:cs="Times New Roman"/>
          <w:sz w:val="28"/>
          <w:szCs w:val="28"/>
          <w:lang w:val="uk-UA"/>
        </w:rPr>
        <w:t xml:space="preserve"> відходів;</w:t>
      </w:r>
    </w:p>
    <w:p w:rsidR="009F0875" w:rsidRPr="00BF196F" w:rsidRDefault="009F0875" w:rsidP="00FD6BA4">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документ</w:t>
      </w:r>
      <w:r w:rsidR="00935545" w:rsidRPr="00BF196F">
        <w:rPr>
          <w:rFonts w:ascii="Times New Roman" w:hAnsi="Times New Roman" w:cs="Times New Roman"/>
          <w:sz w:val="28"/>
          <w:szCs w:val="28"/>
          <w:lang w:val="uk-UA"/>
        </w:rPr>
        <w:t>, що підтверджує</w:t>
      </w:r>
      <w:r w:rsidRPr="00BF196F">
        <w:rPr>
          <w:rFonts w:ascii="Times New Roman" w:hAnsi="Times New Roman" w:cs="Times New Roman"/>
          <w:sz w:val="28"/>
          <w:szCs w:val="28"/>
          <w:lang w:val="uk-UA"/>
        </w:rPr>
        <w:t xml:space="preserve"> сплату послуг </w:t>
      </w:r>
      <w:r w:rsidR="00FA22EA" w:rsidRPr="00BF196F">
        <w:rPr>
          <w:rFonts w:ascii="Times New Roman" w:hAnsi="Times New Roman" w:cs="Times New Roman"/>
          <w:sz w:val="28"/>
          <w:szCs w:val="28"/>
          <w:lang w:val="uk-UA"/>
        </w:rPr>
        <w:t>з управління відходами</w:t>
      </w:r>
      <w:r w:rsidRPr="00BF196F">
        <w:rPr>
          <w:rFonts w:ascii="Times New Roman" w:hAnsi="Times New Roman" w:cs="Times New Roman"/>
          <w:sz w:val="28"/>
          <w:szCs w:val="28"/>
          <w:lang w:val="uk-UA"/>
        </w:rPr>
        <w:t>.</w:t>
      </w:r>
    </w:p>
    <w:p w:rsidR="007015F6" w:rsidRPr="00BF196F" w:rsidRDefault="007015F6" w:rsidP="007015F6">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Картка передачі відходів має бути заповнена згідно з вимогами </w:t>
      </w:r>
      <w:r w:rsidR="00B30711" w:rsidRPr="00BF196F">
        <w:rPr>
          <w:rFonts w:ascii="Times New Roman" w:hAnsi="Times New Roman" w:cs="Times New Roman"/>
          <w:sz w:val="28"/>
          <w:szCs w:val="28"/>
          <w:lang w:val="uk-UA"/>
        </w:rPr>
        <w:t>Порядку</w:t>
      </w:r>
      <w:r w:rsidRPr="00BF196F">
        <w:rPr>
          <w:rFonts w:ascii="Times New Roman" w:hAnsi="Times New Roman" w:cs="Times New Roman"/>
          <w:sz w:val="28"/>
          <w:szCs w:val="28"/>
          <w:lang w:val="uk-UA"/>
        </w:rPr>
        <w:t xml:space="preserve"> державного обліку відходів та подання звітності, затвердженого Міндовкілля.</w:t>
      </w:r>
    </w:p>
    <w:p w:rsidR="00A4165F" w:rsidRPr="00BF196F" w:rsidRDefault="005E42D0" w:rsidP="00A4165F">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FA22EA" w:rsidRPr="00BF196F">
        <w:rPr>
          <w:rFonts w:ascii="Times New Roman" w:hAnsi="Times New Roman" w:cs="Times New Roman"/>
          <w:sz w:val="28"/>
          <w:szCs w:val="28"/>
          <w:lang w:val="uk-UA"/>
        </w:rPr>
        <w:t>. </w:t>
      </w:r>
      <w:r w:rsidR="00A4165F" w:rsidRPr="00BF196F">
        <w:rPr>
          <w:rFonts w:ascii="Times New Roman" w:hAnsi="Times New Roman" w:cs="Times New Roman"/>
          <w:sz w:val="28"/>
          <w:szCs w:val="28"/>
          <w:lang w:val="uk-UA"/>
        </w:rPr>
        <w:t>Приймальник на КПП має візуально контролювати склад інертних відходів до розвантаження, щоб підтвердити, що:</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відходи відповідають переліку інертних відходів, дозволених для захоронення на полігоні для інертних відходів;</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відходи є тими самими відходами, які були піддані </w:t>
      </w:r>
      <w:r w:rsidR="00E80E6E" w:rsidRPr="00BF196F">
        <w:rPr>
          <w:rFonts w:ascii="Times New Roman" w:hAnsi="Times New Roman" w:cs="Times New Roman"/>
          <w:sz w:val="28"/>
          <w:szCs w:val="28"/>
          <w:lang w:val="uk-UA"/>
        </w:rPr>
        <w:t>випробуванню</w:t>
      </w:r>
      <w:r w:rsidRPr="00BF196F">
        <w:rPr>
          <w:rFonts w:ascii="Times New Roman" w:hAnsi="Times New Roman" w:cs="Times New Roman"/>
          <w:sz w:val="28"/>
          <w:szCs w:val="28"/>
          <w:lang w:val="uk-UA"/>
        </w:rPr>
        <w:t xml:space="preserve"> на відповідність;</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 складі відходів відсутні матеріали і речовини, заборонені для захоронення на полігоні</w:t>
      </w:r>
      <w:r w:rsidR="00FA22EA" w:rsidRPr="00BF196F">
        <w:rPr>
          <w:rFonts w:ascii="Times New Roman" w:hAnsi="Times New Roman" w:cs="Times New Roman"/>
          <w:sz w:val="28"/>
          <w:szCs w:val="28"/>
          <w:lang w:val="uk-UA"/>
        </w:rPr>
        <w:t xml:space="preserve"> для інертних відходів</w:t>
      </w:r>
      <w:r w:rsidRPr="00BF196F">
        <w:rPr>
          <w:rFonts w:ascii="Times New Roman" w:hAnsi="Times New Roman" w:cs="Times New Roman"/>
          <w:sz w:val="28"/>
          <w:szCs w:val="28"/>
          <w:lang w:val="uk-UA"/>
        </w:rPr>
        <w:t>.</w:t>
      </w:r>
    </w:p>
    <w:p w:rsidR="00A4165F" w:rsidRPr="00BF196F" w:rsidRDefault="00A4165F" w:rsidP="00A4165F">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Для зручності огляду на КПП має бути встановлена оглядова вишка та/або камери відеоспостереження з роздільною здатністю не менше 1080Р (2 </w:t>
      </w:r>
      <w:proofErr w:type="spellStart"/>
      <w:r w:rsidRPr="00BF196F">
        <w:rPr>
          <w:rFonts w:ascii="Times New Roman" w:hAnsi="Times New Roman" w:cs="Times New Roman"/>
          <w:sz w:val="28"/>
          <w:szCs w:val="28"/>
          <w:lang w:val="uk-UA"/>
        </w:rPr>
        <w:t>Мп</w:t>
      </w:r>
      <w:proofErr w:type="spellEnd"/>
      <w:r w:rsidRPr="00BF196F">
        <w:rPr>
          <w:rFonts w:ascii="Times New Roman" w:hAnsi="Times New Roman" w:cs="Times New Roman"/>
          <w:sz w:val="28"/>
          <w:szCs w:val="28"/>
          <w:lang w:val="uk-UA"/>
        </w:rPr>
        <w:t>) та фокусною відстанню не менше 2,8 мм.</w:t>
      </w:r>
    </w:p>
    <w:p w:rsidR="007D1FA4"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FA22EA" w:rsidRPr="00BF196F">
        <w:rPr>
          <w:rFonts w:ascii="Times New Roman" w:hAnsi="Times New Roman" w:cs="Times New Roman"/>
          <w:sz w:val="28"/>
          <w:szCs w:val="28"/>
          <w:lang w:val="uk-UA"/>
        </w:rPr>
        <w:t>. </w:t>
      </w:r>
      <w:r w:rsidR="00AF5472" w:rsidRPr="00BF196F">
        <w:rPr>
          <w:rFonts w:ascii="Times New Roman" w:hAnsi="Times New Roman" w:cs="Times New Roman"/>
          <w:sz w:val="28"/>
          <w:szCs w:val="28"/>
          <w:lang w:val="uk-UA"/>
        </w:rPr>
        <w:t xml:space="preserve">Складування відходів на полігоні </w:t>
      </w:r>
      <w:r w:rsidR="007846CC" w:rsidRPr="00BF196F">
        <w:rPr>
          <w:rFonts w:ascii="Times New Roman" w:hAnsi="Times New Roman" w:cs="Times New Roman"/>
          <w:sz w:val="28"/>
          <w:szCs w:val="28"/>
          <w:lang w:val="uk-UA"/>
        </w:rPr>
        <w:t xml:space="preserve">для інертних відходів </w:t>
      </w:r>
      <w:r w:rsidR="00AF5472" w:rsidRPr="00BF196F">
        <w:rPr>
          <w:rFonts w:ascii="Times New Roman" w:hAnsi="Times New Roman" w:cs="Times New Roman"/>
          <w:sz w:val="28"/>
          <w:szCs w:val="28"/>
          <w:lang w:val="uk-UA"/>
        </w:rPr>
        <w:t>здійснюється на робочій карті без виділення в її межах окремих майданчиків.</w:t>
      </w:r>
    </w:p>
    <w:p w:rsidR="00AF5472"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FA22EA" w:rsidRPr="00BF196F">
        <w:rPr>
          <w:rFonts w:ascii="Times New Roman" w:hAnsi="Times New Roman" w:cs="Times New Roman"/>
          <w:sz w:val="28"/>
          <w:szCs w:val="28"/>
          <w:lang w:val="uk-UA"/>
        </w:rPr>
        <w:t>. </w:t>
      </w:r>
      <w:r w:rsidR="00463879" w:rsidRPr="00BF196F">
        <w:rPr>
          <w:rFonts w:ascii="Times New Roman" w:hAnsi="Times New Roman" w:cs="Times New Roman"/>
          <w:sz w:val="28"/>
          <w:szCs w:val="28"/>
          <w:lang w:val="uk-UA"/>
        </w:rPr>
        <w:t xml:space="preserve">Підвезення відходів на робочу карту має здійснюватися по спеціально улаштованій тимчасовій дорозі з покриттям із насипних матеріалів або настилу. Окремо доцільно передбачити тимчасову дорогу з насипних матеріалів шириною не менше 5 м для заїзду </w:t>
      </w:r>
      <w:r w:rsidR="005473E2" w:rsidRPr="00BF196F">
        <w:rPr>
          <w:rFonts w:ascii="Times New Roman" w:hAnsi="Times New Roman" w:cs="Times New Roman"/>
          <w:sz w:val="28"/>
          <w:szCs w:val="28"/>
          <w:lang w:val="uk-UA"/>
        </w:rPr>
        <w:t xml:space="preserve">на робочу карту </w:t>
      </w:r>
      <w:r w:rsidR="00FC6EF8" w:rsidRPr="00BF196F">
        <w:rPr>
          <w:rFonts w:ascii="Times New Roman" w:hAnsi="Times New Roman" w:cs="Times New Roman"/>
          <w:sz w:val="28"/>
          <w:szCs w:val="28"/>
          <w:lang w:val="uk-UA"/>
        </w:rPr>
        <w:t>гусеничної техніки</w:t>
      </w:r>
      <w:r w:rsidR="00463879" w:rsidRPr="00BF196F">
        <w:rPr>
          <w:rFonts w:ascii="Times New Roman" w:hAnsi="Times New Roman" w:cs="Times New Roman"/>
          <w:sz w:val="28"/>
          <w:szCs w:val="28"/>
          <w:lang w:val="uk-UA"/>
        </w:rPr>
        <w:t>.</w:t>
      </w:r>
    </w:p>
    <w:p w:rsidR="00463879" w:rsidRPr="00BF196F" w:rsidRDefault="00FA22E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C2676E" w:rsidRPr="00BF196F">
        <w:rPr>
          <w:rFonts w:ascii="Times New Roman" w:hAnsi="Times New Roman" w:cs="Times New Roman"/>
          <w:sz w:val="28"/>
          <w:szCs w:val="28"/>
          <w:lang w:val="uk-UA"/>
        </w:rPr>
        <w:t>0</w:t>
      </w:r>
      <w:r w:rsidRPr="00BF196F">
        <w:rPr>
          <w:rFonts w:ascii="Times New Roman" w:hAnsi="Times New Roman" w:cs="Times New Roman"/>
          <w:sz w:val="28"/>
          <w:szCs w:val="28"/>
          <w:lang w:val="uk-UA"/>
        </w:rPr>
        <w:t>. </w:t>
      </w:r>
      <w:r w:rsidR="00463879" w:rsidRPr="00BF196F">
        <w:rPr>
          <w:rFonts w:ascii="Times New Roman" w:hAnsi="Times New Roman" w:cs="Times New Roman"/>
          <w:sz w:val="28"/>
          <w:szCs w:val="28"/>
          <w:lang w:val="uk-UA"/>
        </w:rPr>
        <w:t xml:space="preserve">Організацію </w:t>
      </w:r>
      <w:r w:rsidR="00FC6EF8" w:rsidRPr="00BF196F">
        <w:rPr>
          <w:rFonts w:ascii="Times New Roman" w:hAnsi="Times New Roman" w:cs="Times New Roman"/>
          <w:sz w:val="28"/>
          <w:szCs w:val="28"/>
          <w:lang w:val="uk-UA"/>
        </w:rPr>
        <w:t>підвезення та</w:t>
      </w:r>
      <w:r w:rsidR="00463879" w:rsidRPr="00BF196F">
        <w:rPr>
          <w:rFonts w:ascii="Times New Roman" w:hAnsi="Times New Roman" w:cs="Times New Roman"/>
          <w:sz w:val="28"/>
          <w:szCs w:val="28"/>
          <w:lang w:val="uk-UA"/>
        </w:rPr>
        <w:t xml:space="preserve"> складування відходів, включаючи їх візуальний контроль після розвантаження, а також допуск на робочу карту і розвантаження транспортних засобів </w:t>
      </w:r>
      <w:r w:rsidR="00FC6EF8" w:rsidRPr="00BF196F">
        <w:rPr>
          <w:rFonts w:ascii="Times New Roman" w:hAnsi="Times New Roman" w:cs="Times New Roman"/>
          <w:sz w:val="28"/>
          <w:szCs w:val="28"/>
          <w:lang w:val="uk-UA"/>
        </w:rPr>
        <w:t xml:space="preserve">забезпечує </w:t>
      </w:r>
      <w:r w:rsidR="00463879" w:rsidRPr="00BF196F">
        <w:rPr>
          <w:rFonts w:ascii="Times New Roman" w:hAnsi="Times New Roman" w:cs="Times New Roman"/>
          <w:sz w:val="28"/>
          <w:szCs w:val="28"/>
          <w:lang w:val="uk-UA"/>
        </w:rPr>
        <w:t>планувальник, який одягнений в сигнальний жилет та має прапорець червоного кольору для подачі сигналів водіям транспортних засобів та техніки.</w:t>
      </w:r>
    </w:p>
    <w:p w:rsidR="00450B55" w:rsidRPr="00BF196F" w:rsidRDefault="00FA22E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1</w:t>
      </w:r>
      <w:r w:rsidRPr="00BF196F">
        <w:rPr>
          <w:rFonts w:ascii="Times New Roman" w:hAnsi="Times New Roman" w:cs="Times New Roman"/>
          <w:sz w:val="28"/>
          <w:szCs w:val="28"/>
          <w:lang w:val="uk-UA"/>
        </w:rPr>
        <w:t>. </w:t>
      </w:r>
      <w:r w:rsidR="00450B55" w:rsidRPr="00BF196F">
        <w:rPr>
          <w:rFonts w:ascii="Times New Roman" w:hAnsi="Times New Roman" w:cs="Times New Roman"/>
          <w:sz w:val="28"/>
          <w:szCs w:val="28"/>
          <w:lang w:val="uk-UA"/>
        </w:rPr>
        <w:t>Розвантаження транспортних засобів здійснюється на горизонтальних ділянках</w:t>
      </w:r>
      <w:r w:rsidR="008C5AFE" w:rsidRPr="00BF196F">
        <w:rPr>
          <w:rFonts w:ascii="Times New Roman" w:hAnsi="Times New Roman" w:cs="Times New Roman"/>
          <w:sz w:val="28"/>
          <w:szCs w:val="28"/>
          <w:lang w:val="uk-UA"/>
        </w:rPr>
        <w:t xml:space="preserve"> робочої карти</w:t>
      </w:r>
      <w:r w:rsidR="00450B55" w:rsidRPr="00BF196F">
        <w:rPr>
          <w:rFonts w:ascii="Times New Roman" w:hAnsi="Times New Roman" w:cs="Times New Roman"/>
          <w:sz w:val="28"/>
          <w:szCs w:val="28"/>
          <w:lang w:val="uk-UA"/>
        </w:rPr>
        <w:t xml:space="preserve"> на відстані не </w:t>
      </w:r>
      <w:r w:rsidR="008C5AFE" w:rsidRPr="00BF196F">
        <w:rPr>
          <w:rFonts w:ascii="Times New Roman" w:hAnsi="Times New Roman" w:cs="Times New Roman"/>
          <w:sz w:val="28"/>
          <w:szCs w:val="28"/>
          <w:lang w:val="uk-UA"/>
        </w:rPr>
        <w:t>менше</w:t>
      </w:r>
      <w:r w:rsidR="00450B55" w:rsidRPr="00BF196F">
        <w:rPr>
          <w:rFonts w:ascii="Times New Roman" w:hAnsi="Times New Roman" w:cs="Times New Roman"/>
          <w:sz w:val="28"/>
          <w:szCs w:val="28"/>
          <w:lang w:val="uk-UA"/>
        </w:rPr>
        <w:t xml:space="preserve"> ніж 5</w:t>
      </w:r>
      <w:r w:rsidR="006F6BA6" w:rsidRPr="00BF196F">
        <w:rPr>
          <w:rFonts w:ascii="Times New Roman" w:hAnsi="Times New Roman" w:cs="Times New Roman"/>
          <w:sz w:val="28"/>
          <w:szCs w:val="28"/>
          <w:lang w:val="uk-UA"/>
        </w:rPr>
        <w:t> м</w:t>
      </w:r>
      <w:r w:rsidR="00450B55" w:rsidRPr="00BF196F">
        <w:rPr>
          <w:rFonts w:ascii="Times New Roman" w:hAnsi="Times New Roman" w:cs="Times New Roman"/>
          <w:sz w:val="28"/>
          <w:szCs w:val="28"/>
          <w:lang w:val="uk-UA"/>
        </w:rPr>
        <w:t xml:space="preserve"> від </w:t>
      </w:r>
      <w:r w:rsidR="008C5AFE" w:rsidRPr="00BF196F">
        <w:rPr>
          <w:rFonts w:ascii="Times New Roman" w:hAnsi="Times New Roman" w:cs="Times New Roman"/>
          <w:sz w:val="28"/>
          <w:szCs w:val="28"/>
          <w:lang w:val="uk-UA"/>
        </w:rPr>
        <w:t>відвалу. Присутність сторонніх осіб, крім вантажників, які супроводжують транспортний засіб, на робочій карті забороняється.</w:t>
      </w:r>
    </w:p>
    <w:p w:rsidR="00051CCF" w:rsidRPr="00BF196F" w:rsidRDefault="00051CCF"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2</w:t>
      </w:r>
      <w:r w:rsidRPr="00BF196F">
        <w:rPr>
          <w:rFonts w:ascii="Times New Roman" w:hAnsi="Times New Roman" w:cs="Times New Roman"/>
          <w:sz w:val="28"/>
          <w:szCs w:val="28"/>
          <w:lang w:val="uk-UA"/>
        </w:rPr>
        <w:t>.</w:t>
      </w:r>
      <w:r w:rsidR="00FA22EA" w:rsidRPr="00BF196F">
        <w:rPr>
          <w:rFonts w:ascii="Times New Roman" w:hAnsi="Times New Roman" w:cs="Times New Roman"/>
          <w:sz w:val="28"/>
          <w:szCs w:val="28"/>
          <w:lang w:val="uk-UA"/>
        </w:rPr>
        <w:t> </w:t>
      </w:r>
      <w:r w:rsidR="00EF51BA" w:rsidRPr="00BF196F">
        <w:rPr>
          <w:rFonts w:ascii="Times New Roman" w:hAnsi="Times New Roman" w:cs="Times New Roman"/>
          <w:sz w:val="28"/>
          <w:szCs w:val="28"/>
          <w:lang w:val="uk-UA"/>
        </w:rPr>
        <w:t>Відстань між транспортними засобами під час розвантаження має становити не менше 4 м з метою вільного маневрування техніки (бульдозерів).</w:t>
      </w:r>
    </w:p>
    <w:p w:rsidR="00463879" w:rsidRPr="00BF196F" w:rsidRDefault="0046387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3</w:t>
      </w:r>
      <w:r w:rsidR="00FA22EA" w:rsidRPr="00BF196F">
        <w:rPr>
          <w:rFonts w:ascii="Times New Roman" w:hAnsi="Times New Roman" w:cs="Times New Roman"/>
          <w:sz w:val="28"/>
          <w:szCs w:val="28"/>
          <w:lang w:val="uk-UA"/>
        </w:rPr>
        <w:t>. </w:t>
      </w:r>
      <w:r w:rsidRPr="00BF196F">
        <w:rPr>
          <w:rFonts w:ascii="Times New Roman" w:hAnsi="Times New Roman" w:cs="Times New Roman"/>
          <w:sz w:val="28"/>
          <w:szCs w:val="28"/>
          <w:lang w:val="uk-UA"/>
        </w:rPr>
        <w:t>Дозволяється одночасна робота не більше 5 транспортних засобів на робочій карті, щоб планувальник міг ефективно контролювати їх розвантаження.</w:t>
      </w:r>
    </w:p>
    <w:p w:rsidR="00450B55" w:rsidRPr="00BF196F" w:rsidRDefault="0046387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4</w:t>
      </w:r>
      <w:r w:rsidR="00FA22EA" w:rsidRPr="00BF196F">
        <w:rPr>
          <w:rFonts w:ascii="Times New Roman" w:hAnsi="Times New Roman" w:cs="Times New Roman"/>
          <w:sz w:val="28"/>
          <w:szCs w:val="28"/>
          <w:lang w:val="uk-UA"/>
        </w:rPr>
        <w:t>. </w:t>
      </w:r>
      <w:r w:rsidR="00450B55" w:rsidRPr="00BF196F">
        <w:rPr>
          <w:rFonts w:ascii="Times New Roman" w:hAnsi="Times New Roman" w:cs="Times New Roman"/>
          <w:sz w:val="28"/>
          <w:szCs w:val="28"/>
          <w:lang w:val="uk-UA"/>
        </w:rPr>
        <w:t xml:space="preserve">При захороненні пилоподібних інертних відходів </w:t>
      </w:r>
      <w:r w:rsidR="00391EF9" w:rsidRPr="00BF196F">
        <w:rPr>
          <w:rFonts w:ascii="Times New Roman" w:hAnsi="Times New Roman" w:cs="Times New Roman"/>
          <w:sz w:val="28"/>
          <w:szCs w:val="28"/>
          <w:lang w:val="uk-UA"/>
        </w:rPr>
        <w:t>потрібно передбачити</w:t>
      </w:r>
      <w:r w:rsidR="00450B55" w:rsidRPr="00BF196F">
        <w:rPr>
          <w:rFonts w:ascii="Times New Roman" w:hAnsi="Times New Roman" w:cs="Times New Roman"/>
          <w:sz w:val="28"/>
          <w:szCs w:val="28"/>
          <w:lang w:val="uk-UA"/>
        </w:rPr>
        <w:t xml:space="preserve"> їх зволоження з метою виключення розносу цих відходів вітром, зокрема </w:t>
      </w:r>
      <w:r w:rsidR="00D12CE4" w:rsidRPr="00BF196F">
        <w:rPr>
          <w:rFonts w:ascii="Times New Roman" w:hAnsi="Times New Roman" w:cs="Times New Roman"/>
          <w:sz w:val="28"/>
          <w:szCs w:val="28"/>
          <w:lang w:val="uk-UA"/>
        </w:rPr>
        <w:t>під час</w:t>
      </w:r>
      <w:r w:rsidR="00450B55" w:rsidRPr="00BF196F">
        <w:rPr>
          <w:rFonts w:ascii="Times New Roman" w:hAnsi="Times New Roman" w:cs="Times New Roman"/>
          <w:sz w:val="28"/>
          <w:szCs w:val="28"/>
          <w:lang w:val="uk-UA"/>
        </w:rPr>
        <w:t xml:space="preserve"> їх розвантаження.</w:t>
      </w:r>
    </w:p>
    <w:p w:rsidR="00183113" w:rsidRPr="00BF196F" w:rsidRDefault="0046387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5</w:t>
      </w:r>
      <w:r w:rsidR="00FA22EA" w:rsidRPr="00BF196F">
        <w:rPr>
          <w:rFonts w:ascii="Times New Roman" w:hAnsi="Times New Roman" w:cs="Times New Roman"/>
          <w:sz w:val="28"/>
          <w:szCs w:val="28"/>
          <w:lang w:val="uk-UA"/>
        </w:rPr>
        <w:t>. </w:t>
      </w:r>
      <w:r w:rsidR="00FC6EF8" w:rsidRPr="00BF196F">
        <w:rPr>
          <w:rFonts w:ascii="Times New Roman" w:hAnsi="Times New Roman" w:cs="Times New Roman"/>
          <w:sz w:val="28"/>
          <w:szCs w:val="28"/>
          <w:lang w:val="uk-UA"/>
        </w:rPr>
        <w:t>В</w:t>
      </w:r>
      <w:r w:rsidR="00CE4F9A" w:rsidRPr="00BF196F">
        <w:rPr>
          <w:rFonts w:ascii="Times New Roman" w:hAnsi="Times New Roman" w:cs="Times New Roman"/>
          <w:sz w:val="28"/>
          <w:szCs w:val="28"/>
          <w:lang w:val="uk-UA"/>
        </w:rPr>
        <w:t>ідходи розвантажуються на робочу карту та розміщуються за принципом «від себе» відразу на всю її довжину.</w:t>
      </w:r>
    </w:p>
    <w:p w:rsidR="008C5AFE" w:rsidRPr="00BF196F" w:rsidRDefault="0046387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6</w:t>
      </w:r>
      <w:r w:rsidR="00FA22EA" w:rsidRPr="00BF196F">
        <w:rPr>
          <w:rFonts w:ascii="Times New Roman" w:hAnsi="Times New Roman" w:cs="Times New Roman"/>
          <w:sz w:val="28"/>
          <w:szCs w:val="28"/>
          <w:lang w:val="uk-UA"/>
        </w:rPr>
        <w:t>. </w:t>
      </w:r>
      <w:r w:rsidR="00CE4F9A" w:rsidRPr="00BF196F">
        <w:rPr>
          <w:rFonts w:ascii="Times New Roman" w:hAnsi="Times New Roman" w:cs="Times New Roman"/>
          <w:sz w:val="28"/>
          <w:szCs w:val="28"/>
          <w:lang w:val="uk-UA"/>
        </w:rPr>
        <w:t xml:space="preserve">Розміщені відходи на робочій карті розрівнюються </w:t>
      </w:r>
      <w:r w:rsidR="008C5AFE" w:rsidRPr="00BF196F">
        <w:rPr>
          <w:rFonts w:ascii="Times New Roman" w:hAnsi="Times New Roman" w:cs="Times New Roman"/>
          <w:sz w:val="28"/>
          <w:szCs w:val="28"/>
          <w:lang w:val="uk-UA"/>
        </w:rPr>
        <w:t>шарами висотою до 0,5 м за допомогою техніки</w:t>
      </w:r>
      <w:r w:rsidR="009E7E1E" w:rsidRPr="00BF196F">
        <w:rPr>
          <w:rFonts w:ascii="Times New Roman" w:hAnsi="Times New Roman" w:cs="Times New Roman"/>
          <w:sz w:val="28"/>
          <w:szCs w:val="28"/>
          <w:lang w:val="uk-UA"/>
        </w:rPr>
        <w:t xml:space="preserve"> (бульдозерів)</w:t>
      </w:r>
      <w:r w:rsidR="002B5C1D" w:rsidRPr="00BF196F">
        <w:rPr>
          <w:rFonts w:ascii="Times New Roman" w:hAnsi="Times New Roman" w:cs="Times New Roman"/>
          <w:sz w:val="28"/>
          <w:szCs w:val="28"/>
          <w:lang w:val="uk-UA"/>
        </w:rPr>
        <w:t>. Після розрівнювання першого шару відходів, змінюється</w:t>
      </w:r>
      <w:r w:rsidR="00D2058C" w:rsidRPr="00BF196F">
        <w:rPr>
          <w:rFonts w:ascii="Times New Roman" w:hAnsi="Times New Roman" w:cs="Times New Roman"/>
          <w:sz w:val="28"/>
          <w:szCs w:val="28"/>
          <w:lang w:val="uk-UA"/>
        </w:rPr>
        <w:t xml:space="preserve"> (за необхідності)</w:t>
      </w:r>
      <w:r w:rsidR="002B5C1D" w:rsidRPr="00BF196F">
        <w:rPr>
          <w:rFonts w:ascii="Times New Roman" w:hAnsi="Times New Roman" w:cs="Times New Roman"/>
          <w:sz w:val="28"/>
          <w:szCs w:val="28"/>
          <w:lang w:val="uk-UA"/>
        </w:rPr>
        <w:t xml:space="preserve"> напрямок заповнення робочої карти та </w:t>
      </w:r>
      <w:r w:rsidR="002B5C1D" w:rsidRPr="00BF196F">
        <w:rPr>
          <w:rFonts w:ascii="Times New Roman" w:hAnsi="Times New Roman" w:cs="Times New Roman"/>
          <w:sz w:val="28"/>
          <w:szCs w:val="28"/>
          <w:lang w:val="uk-UA"/>
        </w:rPr>
        <w:lastRenderedPageBreak/>
        <w:t xml:space="preserve">розрівнюється наступний шар відходів. Операції розрівнювання повторюються до формування </w:t>
      </w:r>
      <w:r w:rsidR="00D07661" w:rsidRPr="00BF196F">
        <w:rPr>
          <w:rFonts w:ascii="Times New Roman" w:hAnsi="Times New Roman" w:cs="Times New Roman"/>
          <w:sz w:val="28"/>
          <w:szCs w:val="28"/>
          <w:lang w:val="uk-UA"/>
        </w:rPr>
        <w:t xml:space="preserve">загального </w:t>
      </w:r>
      <w:r w:rsidR="002B5C1D" w:rsidRPr="00BF196F">
        <w:rPr>
          <w:rFonts w:ascii="Times New Roman" w:hAnsi="Times New Roman" w:cs="Times New Roman"/>
          <w:sz w:val="28"/>
          <w:szCs w:val="28"/>
          <w:lang w:val="uk-UA"/>
        </w:rPr>
        <w:t xml:space="preserve">шару </w:t>
      </w:r>
      <w:r w:rsidR="004C4AC6" w:rsidRPr="00BF196F">
        <w:rPr>
          <w:rFonts w:ascii="Times New Roman" w:hAnsi="Times New Roman" w:cs="Times New Roman"/>
          <w:sz w:val="28"/>
          <w:szCs w:val="28"/>
          <w:lang w:val="uk-UA"/>
        </w:rPr>
        <w:t xml:space="preserve">відходів </w:t>
      </w:r>
      <w:r w:rsidR="00F148AE" w:rsidRPr="00BF196F">
        <w:rPr>
          <w:rFonts w:ascii="Times New Roman" w:hAnsi="Times New Roman" w:cs="Times New Roman"/>
          <w:sz w:val="28"/>
          <w:szCs w:val="28"/>
          <w:lang w:val="uk-UA"/>
        </w:rPr>
        <w:t xml:space="preserve">висотою </w:t>
      </w:r>
      <w:r w:rsidR="005D52C1" w:rsidRPr="00BF196F">
        <w:rPr>
          <w:rFonts w:ascii="Times New Roman" w:hAnsi="Times New Roman" w:cs="Times New Roman"/>
          <w:sz w:val="28"/>
          <w:szCs w:val="28"/>
          <w:lang w:val="uk-UA"/>
        </w:rPr>
        <w:t xml:space="preserve">від 2 м до </w:t>
      </w:r>
      <w:r w:rsidR="00F148AE" w:rsidRPr="00BF196F">
        <w:rPr>
          <w:rFonts w:ascii="Times New Roman" w:hAnsi="Times New Roman" w:cs="Times New Roman"/>
          <w:sz w:val="28"/>
          <w:szCs w:val="28"/>
          <w:lang w:val="uk-UA"/>
        </w:rPr>
        <w:t>2,5 м.</w:t>
      </w:r>
    </w:p>
    <w:p w:rsidR="00424DFA" w:rsidRPr="00BF196F" w:rsidRDefault="0046387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7</w:t>
      </w:r>
      <w:r w:rsidR="00FA22EA" w:rsidRPr="00BF196F">
        <w:rPr>
          <w:rFonts w:ascii="Times New Roman" w:hAnsi="Times New Roman" w:cs="Times New Roman"/>
          <w:sz w:val="28"/>
          <w:szCs w:val="28"/>
          <w:lang w:val="uk-UA"/>
        </w:rPr>
        <w:t>. </w:t>
      </w:r>
      <w:r w:rsidR="008C5AFE" w:rsidRPr="00BF196F">
        <w:rPr>
          <w:rFonts w:ascii="Times New Roman" w:hAnsi="Times New Roman" w:cs="Times New Roman"/>
          <w:sz w:val="28"/>
          <w:szCs w:val="28"/>
          <w:lang w:val="uk-UA"/>
        </w:rPr>
        <w:t xml:space="preserve">Після формування </w:t>
      </w:r>
      <w:r w:rsidR="00D07661" w:rsidRPr="00BF196F">
        <w:rPr>
          <w:rFonts w:ascii="Times New Roman" w:hAnsi="Times New Roman" w:cs="Times New Roman"/>
          <w:sz w:val="28"/>
          <w:szCs w:val="28"/>
          <w:lang w:val="uk-UA"/>
        </w:rPr>
        <w:t xml:space="preserve">загального </w:t>
      </w:r>
      <w:r w:rsidR="008C5AFE" w:rsidRPr="00BF196F">
        <w:rPr>
          <w:rFonts w:ascii="Times New Roman" w:hAnsi="Times New Roman" w:cs="Times New Roman"/>
          <w:sz w:val="28"/>
          <w:szCs w:val="28"/>
          <w:lang w:val="uk-UA"/>
        </w:rPr>
        <w:t xml:space="preserve">шару </w:t>
      </w:r>
      <w:r w:rsidR="00424DFA" w:rsidRPr="00BF196F">
        <w:rPr>
          <w:rFonts w:ascii="Times New Roman" w:hAnsi="Times New Roman" w:cs="Times New Roman"/>
          <w:sz w:val="28"/>
          <w:szCs w:val="28"/>
          <w:lang w:val="uk-UA"/>
        </w:rPr>
        <w:t xml:space="preserve">відходів </w:t>
      </w:r>
      <w:r w:rsidR="00F148AE" w:rsidRPr="00BF196F">
        <w:rPr>
          <w:rFonts w:ascii="Times New Roman" w:hAnsi="Times New Roman" w:cs="Times New Roman"/>
          <w:sz w:val="28"/>
          <w:szCs w:val="28"/>
          <w:lang w:val="uk-UA"/>
        </w:rPr>
        <w:t xml:space="preserve">висотою </w:t>
      </w:r>
      <w:r w:rsidR="005D52C1" w:rsidRPr="00BF196F">
        <w:rPr>
          <w:rFonts w:ascii="Times New Roman" w:hAnsi="Times New Roman" w:cs="Times New Roman"/>
          <w:sz w:val="28"/>
          <w:szCs w:val="28"/>
          <w:lang w:val="uk-UA"/>
        </w:rPr>
        <w:t xml:space="preserve">від 2 м до 2,5 м </w:t>
      </w:r>
      <w:r w:rsidR="00424DFA" w:rsidRPr="00BF196F">
        <w:rPr>
          <w:rFonts w:ascii="Times New Roman" w:hAnsi="Times New Roman" w:cs="Times New Roman"/>
          <w:sz w:val="28"/>
          <w:szCs w:val="28"/>
          <w:lang w:val="uk-UA"/>
        </w:rPr>
        <w:t xml:space="preserve">не пізніше ніж 1 раз на пів року їх слід укрити шаром м’яких ізолюючих матеріалів (ґрунту) завтовшки не менше 0,2 м. Періодичність укривання </w:t>
      </w:r>
      <w:r w:rsidR="00B15FC0" w:rsidRPr="00BF196F">
        <w:rPr>
          <w:rFonts w:ascii="Times New Roman" w:hAnsi="Times New Roman" w:cs="Times New Roman"/>
          <w:sz w:val="28"/>
          <w:szCs w:val="28"/>
          <w:lang w:val="uk-UA"/>
        </w:rPr>
        <w:t xml:space="preserve">шару інертних відходів має бути </w:t>
      </w:r>
      <w:r w:rsidRPr="00BF196F">
        <w:rPr>
          <w:rFonts w:ascii="Times New Roman" w:hAnsi="Times New Roman" w:cs="Times New Roman"/>
          <w:sz w:val="28"/>
          <w:szCs w:val="28"/>
          <w:lang w:val="uk-UA"/>
        </w:rPr>
        <w:t>збільшена</w:t>
      </w:r>
      <w:r w:rsidR="00B15FC0" w:rsidRPr="00BF196F">
        <w:rPr>
          <w:rFonts w:ascii="Times New Roman" w:hAnsi="Times New Roman" w:cs="Times New Roman"/>
          <w:sz w:val="28"/>
          <w:szCs w:val="28"/>
          <w:lang w:val="uk-UA"/>
        </w:rPr>
        <w:t xml:space="preserve"> у випадку складування пилоподібних інертних відходів.</w:t>
      </w:r>
      <w:r w:rsidR="00B7298D" w:rsidRPr="00BF196F">
        <w:rPr>
          <w:rFonts w:ascii="Times New Roman" w:hAnsi="Times New Roman" w:cs="Times New Roman"/>
          <w:sz w:val="28"/>
          <w:szCs w:val="28"/>
          <w:lang w:val="uk-UA"/>
        </w:rPr>
        <w:t xml:space="preserve"> Після укриття </w:t>
      </w:r>
      <w:r w:rsidR="00D07661" w:rsidRPr="00BF196F">
        <w:rPr>
          <w:rFonts w:ascii="Times New Roman" w:hAnsi="Times New Roman" w:cs="Times New Roman"/>
          <w:sz w:val="28"/>
          <w:szCs w:val="28"/>
          <w:lang w:val="uk-UA"/>
        </w:rPr>
        <w:t xml:space="preserve">загального </w:t>
      </w:r>
      <w:r w:rsidR="00B7298D" w:rsidRPr="00BF196F">
        <w:rPr>
          <w:rFonts w:ascii="Times New Roman" w:hAnsi="Times New Roman" w:cs="Times New Roman"/>
          <w:sz w:val="28"/>
          <w:szCs w:val="28"/>
          <w:lang w:val="uk-UA"/>
        </w:rPr>
        <w:t>шару відходів операції з їх розміщення повторюються у тому ж порядку.</w:t>
      </w:r>
    </w:p>
    <w:p w:rsidR="00463879" w:rsidRPr="00BF196F" w:rsidRDefault="0046387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8</w:t>
      </w:r>
      <w:r w:rsidR="00FA22EA" w:rsidRPr="00BF196F">
        <w:rPr>
          <w:rFonts w:ascii="Times New Roman" w:hAnsi="Times New Roman" w:cs="Times New Roman"/>
          <w:sz w:val="28"/>
          <w:szCs w:val="28"/>
          <w:lang w:val="uk-UA"/>
        </w:rPr>
        <w:t>. </w:t>
      </w:r>
      <w:r w:rsidRPr="00BF196F">
        <w:rPr>
          <w:rFonts w:ascii="Times New Roman" w:hAnsi="Times New Roman" w:cs="Times New Roman"/>
          <w:sz w:val="28"/>
          <w:szCs w:val="28"/>
          <w:lang w:val="uk-UA"/>
        </w:rPr>
        <w:t xml:space="preserve">Накопичені зливові і талі води з </w:t>
      </w:r>
      <w:proofErr w:type="spellStart"/>
      <w:r w:rsidRPr="00BF196F">
        <w:rPr>
          <w:rFonts w:ascii="Times New Roman" w:hAnsi="Times New Roman" w:cs="Times New Roman"/>
          <w:sz w:val="28"/>
          <w:szCs w:val="28"/>
          <w:lang w:val="uk-UA"/>
        </w:rPr>
        <w:t>дна</w:t>
      </w:r>
      <w:proofErr w:type="spellEnd"/>
      <w:r w:rsidRPr="00BF196F">
        <w:rPr>
          <w:rFonts w:ascii="Times New Roman" w:hAnsi="Times New Roman" w:cs="Times New Roman"/>
          <w:sz w:val="28"/>
          <w:szCs w:val="28"/>
          <w:lang w:val="uk-UA"/>
        </w:rPr>
        <w:t xml:space="preserve"> робочих карт відкачу</w:t>
      </w:r>
      <w:r w:rsidR="00391EF9" w:rsidRPr="00BF196F">
        <w:rPr>
          <w:rFonts w:ascii="Times New Roman" w:hAnsi="Times New Roman" w:cs="Times New Roman"/>
          <w:sz w:val="28"/>
          <w:szCs w:val="28"/>
          <w:lang w:val="uk-UA"/>
        </w:rPr>
        <w:t>ються</w:t>
      </w:r>
      <w:r w:rsidRPr="00BF196F">
        <w:rPr>
          <w:rFonts w:ascii="Times New Roman" w:hAnsi="Times New Roman" w:cs="Times New Roman"/>
          <w:sz w:val="28"/>
          <w:szCs w:val="28"/>
          <w:lang w:val="uk-UA"/>
        </w:rPr>
        <w:t xml:space="preserve"> в зливову мережу полігону.</w:t>
      </w:r>
    </w:p>
    <w:p w:rsidR="00362A14" w:rsidRPr="00BF196F" w:rsidRDefault="00362A14"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Припинення експлуатації та рекультивація полігону</w:t>
      </w:r>
    </w:p>
    <w:p w:rsidR="009B588A" w:rsidRPr="00BF196F" w:rsidRDefault="00FA22E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5E42D0" w:rsidRPr="00BF196F">
        <w:rPr>
          <w:rFonts w:ascii="Times New Roman" w:hAnsi="Times New Roman" w:cs="Times New Roman"/>
          <w:sz w:val="28"/>
          <w:szCs w:val="28"/>
          <w:lang w:val="uk-UA"/>
        </w:rPr>
        <w:t>9</w:t>
      </w:r>
      <w:r w:rsidRPr="00BF196F">
        <w:rPr>
          <w:rFonts w:ascii="Times New Roman" w:hAnsi="Times New Roman" w:cs="Times New Roman"/>
          <w:sz w:val="28"/>
          <w:szCs w:val="28"/>
          <w:lang w:val="uk-UA"/>
        </w:rPr>
        <w:t>. </w:t>
      </w:r>
      <w:r w:rsidR="00A71014" w:rsidRPr="00BF196F">
        <w:rPr>
          <w:rFonts w:ascii="Times New Roman" w:hAnsi="Times New Roman" w:cs="Times New Roman"/>
          <w:sz w:val="28"/>
          <w:szCs w:val="28"/>
          <w:lang w:val="uk-UA"/>
        </w:rPr>
        <w:t>Після припинення складування відходів на полігоні для інертних відходів або його частини, укоси та поверхня полігону мають бути сплановані та захищені від надмірного проникнення зливових і талих вод, рознесення пилу та вітрової ерозії шляхом спорудження технологічного екрану (кінцевого покриття) із м’яких ізолюючих матеріалів (ґрунту) завтовшки не менше 0,2 м.</w:t>
      </w:r>
    </w:p>
    <w:p w:rsidR="00A71014"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20</w:t>
      </w:r>
      <w:r w:rsidR="00FA22EA" w:rsidRPr="00BF196F">
        <w:rPr>
          <w:rFonts w:ascii="Times New Roman" w:hAnsi="Times New Roman" w:cs="Times New Roman"/>
          <w:sz w:val="28"/>
          <w:szCs w:val="28"/>
          <w:lang w:val="uk-UA"/>
        </w:rPr>
        <w:t>. </w:t>
      </w:r>
      <w:r w:rsidR="00A71014" w:rsidRPr="00BF196F">
        <w:rPr>
          <w:rFonts w:ascii="Times New Roman" w:hAnsi="Times New Roman" w:cs="Times New Roman"/>
          <w:sz w:val="28"/>
          <w:szCs w:val="28"/>
          <w:lang w:val="uk-UA"/>
        </w:rPr>
        <w:t xml:space="preserve">При плануванні укосів та поверхні полігону </w:t>
      </w:r>
      <w:r w:rsidR="00C41730" w:rsidRPr="00BF196F">
        <w:rPr>
          <w:rFonts w:ascii="Times New Roman" w:hAnsi="Times New Roman" w:cs="Times New Roman"/>
          <w:sz w:val="28"/>
          <w:szCs w:val="28"/>
          <w:lang w:val="uk-UA"/>
        </w:rPr>
        <w:t xml:space="preserve">необхідно забезпечувати </w:t>
      </w:r>
      <w:r w:rsidR="00A71014" w:rsidRPr="00BF196F">
        <w:rPr>
          <w:rFonts w:ascii="Times New Roman" w:hAnsi="Times New Roman" w:cs="Times New Roman"/>
          <w:sz w:val="28"/>
          <w:szCs w:val="28"/>
          <w:lang w:val="uk-UA"/>
        </w:rPr>
        <w:t>суцільний ухил від його середини до краю, уникаючи створення локальних кишень та заглиблень, де можуть збиратися зливові і талі води. Ухил спланованих укосів не повинен перевищувати відношення висоти до довжини, що більше ніж 1:2.</w:t>
      </w:r>
    </w:p>
    <w:p w:rsidR="00A71014"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1842F7" w:rsidRPr="00BF196F">
        <w:rPr>
          <w:rFonts w:ascii="Times New Roman" w:hAnsi="Times New Roman" w:cs="Times New Roman"/>
          <w:sz w:val="28"/>
          <w:szCs w:val="28"/>
          <w:lang w:val="uk-UA"/>
        </w:rPr>
        <w:t>1</w:t>
      </w:r>
      <w:r w:rsidR="00E54B95" w:rsidRPr="00BF196F">
        <w:rPr>
          <w:rFonts w:ascii="Times New Roman" w:hAnsi="Times New Roman" w:cs="Times New Roman"/>
          <w:sz w:val="28"/>
          <w:szCs w:val="28"/>
          <w:lang w:val="uk-UA"/>
        </w:rPr>
        <w:t>. </w:t>
      </w:r>
      <w:r w:rsidR="00FC05BE" w:rsidRPr="00BF196F">
        <w:rPr>
          <w:rFonts w:ascii="Times New Roman" w:hAnsi="Times New Roman" w:cs="Times New Roman"/>
          <w:sz w:val="28"/>
          <w:szCs w:val="28"/>
          <w:lang w:val="uk-UA"/>
        </w:rPr>
        <w:t xml:space="preserve">Після припинення експлуатації полігону для інертних відходів або його частини </w:t>
      </w:r>
      <w:r w:rsidR="00E54B95" w:rsidRPr="00BF196F">
        <w:rPr>
          <w:rFonts w:ascii="Times New Roman" w:hAnsi="Times New Roman" w:cs="Times New Roman"/>
          <w:sz w:val="28"/>
          <w:szCs w:val="28"/>
          <w:lang w:val="uk-UA"/>
        </w:rPr>
        <w:t xml:space="preserve">оператор полігону </w:t>
      </w:r>
      <w:r w:rsidR="00FC05BE" w:rsidRPr="00BF196F">
        <w:rPr>
          <w:rFonts w:ascii="Times New Roman" w:hAnsi="Times New Roman" w:cs="Times New Roman"/>
          <w:sz w:val="28"/>
          <w:szCs w:val="28"/>
          <w:lang w:val="uk-UA"/>
        </w:rPr>
        <w:t xml:space="preserve">забезпечує проведення його рекультивації на основі розробленої та затвердженої у відповідності до </w:t>
      </w:r>
      <w:r w:rsidR="003D6242" w:rsidRPr="00BF196F">
        <w:rPr>
          <w:rFonts w:ascii="Times New Roman" w:hAnsi="Times New Roman" w:cs="Times New Roman"/>
          <w:sz w:val="28"/>
          <w:szCs w:val="28"/>
          <w:lang w:val="uk-UA"/>
        </w:rPr>
        <w:t xml:space="preserve">державних </w:t>
      </w:r>
      <w:r w:rsidR="00FC05BE" w:rsidRPr="00BF196F">
        <w:rPr>
          <w:rFonts w:ascii="Times New Roman" w:hAnsi="Times New Roman" w:cs="Times New Roman"/>
          <w:sz w:val="28"/>
          <w:szCs w:val="28"/>
          <w:lang w:val="uk-UA"/>
        </w:rPr>
        <w:t xml:space="preserve">будівельних норм </w:t>
      </w:r>
      <w:proofErr w:type="spellStart"/>
      <w:r w:rsidR="00FC05BE" w:rsidRPr="00BF196F">
        <w:rPr>
          <w:rFonts w:ascii="Times New Roman" w:hAnsi="Times New Roman" w:cs="Times New Roman"/>
          <w:sz w:val="28"/>
          <w:szCs w:val="28"/>
          <w:lang w:val="uk-UA"/>
        </w:rPr>
        <w:t>проєктно</w:t>
      </w:r>
      <w:proofErr w:type="spellEnd"/>
      <w:r w:rsidR="00FC05BE" w:rsidRPr="00BF196F">
        <w:rPr>
          <w:rFonts w:ascii="Times New Roman" w:hAnsi="Times New Roman" w:cs="Times New Roman"/>
          <w:sz w:val="28"/>
          <w:szCs w:val="28"/>
          <w:lang w:val="uk-UA"/>
        </w:rPr>
        <w:t>-кошторисної документації, що має передбачати спорудження захисного екрану поверхні полігону або його частини.</w:t>
      </w:r>
    </w:p>
    <w:p w:rsidR="00FC05BE" w:rsidRPr="00BF196F" w:rsidRDefault="00FC05BE" w:rsidP="00FC6EF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Захисний екран має складатися щонайменше з шару мінерального та родюч</w:t>
      </w:r>
      <w:r w:rsidR="00C32493" w:rsidRPr="00BF196F">
        <w:rPr>
          <w:rFonts w:ascii="Times New Roman" w:hAnsi="Times New Roman" w:cs="Times New Roman"/>
          <w:sz w:val="28"/>
          <w:szCs w:val="28"/>
          <w:lang w:val="uk-UA"/>
        </w:rPr>
        <w:t>ого ґрунту товщиною не менше 1</w:t>
      </w:r>
      <w:r w:rsidRPr="00BF196F">
        <w:rPr>
          <w:rFonts w:ascii="Times New Roman" w:hAnsi="Times New Roman" w:cs="Times New Roman"/>
          <w:sz w:val="28"/>
          <w:szCs w:val="28"/>
          <w:lang w:val="uk-UA"/>
        </w:rPr>
        <w:t> м, включаючи технологічний екран, що забезпечує організоване збирання та відведення зливових і талих вод.</w:t>
      </w:r>
    </w:p>
    <w:p w:rsidR="00FC05BE"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22</w:t>
      </w:r>
      <w:r w:rsidR="00E54B95" w:rsidRPr="00BF196F">
        <w:rPr>
          <w:rFonts w:ascii="Times New Roman" w:hAnsi="Times New Roman" w:cs="Times New Roman"/>
          <w:sz w:val="28"/>
          <w:szCs w:val="28"/>
          <w:lang w:val="uk-UA"/>
        </w:rPr>
        <w:t>. </w:t>
      </w:r>
      <w:r w:rsidR="00FC05BE" w:rsidRPr="00BF196F">
        <w:rPr>
          <w:rFonts w:ascii="Times New Roman" w:hAnsi="Times New Roman" w:cs="Times New Roman"/>
          <w:sz w:val="28"/>
          <w:szCs w:val="28"/>
          <w:lang w:val="uk-UA"/>
        </w:rPr>
        <w:t xml:space="preserve">Рекультивація закритого полігону для інертних відходів проводиться після його стабілізації, тобто зміцнення </w:t>
      </w:r>
      <w:proofErr w:type="spellStart"/>
      <w:r w:rsidR="00FC05BE" w:rsidRPr="00BF196F">
        <w:rPr>
          <w:rFonts w:ascii="Times New Roman" w:hAnsi="Times New Roman" w:cs="Times New Roman"/>
          <w:sz w:val="28"/>
          <w:szCs w:val="28"/>
          <w:lang w:val="uk-UA"/>
        </w:rPr>
        <w:t>звалищного</w:t>
      </w:r>
      <w:proofErr w:type="spellEnd"/>
      <w:r w:rsidR="00FC05BE" w:rsidRPr="00BF196F">
        <w:rPr>
          <w:rFonts w:ascii="Times New Roman" w:hAnsi="Times New Roman" w:cs="Times New Roman"/>
          <w:sz w:val="28"/>
          <w:szCs w:val="28"/>
          <w:lang w:val="uk-UA"/>
        </w:rPr>
        <w:t xml:space="preserve"> ґрунту та досягнення ним постійного стійкого стану.</w:t>
      </w:r>
    </w:p>
    <w:p w:rsidR="00FC05BE"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23</w:t>
      </w:r>
      <w:r w:rsidR="00E54B95" w:rsidRPr="00BF196F">
        <w:rPr>
          <w:rFonts w:ascii="Times New Roman" w:hAnsi="Times New Roman" w:cs="Times New Roman"/>
          <w:sz w:val="28"/>
          <w:szCs w:val="28"/>
          <w:lang w:val="uk-UA"/>
        </w:rPr>
        <w:t>. </w:t>
      </w:r>
      <w:r w:rsidR="00FC05BE" w:rsidRPr="00BF196F">
        <w:rPr>
          <w:rFonts w:ascii="Times New Roman" w:hAnsi="Times New Roman" w:cs="Times New Roman"/>
          <w:sz w:val="28"/>
          <w:szCs w:val="28"/>
          <w:lang w:val="uk-UA"/>
        </w:rPr>
        <w:t>Рекультивація закритого полігону для інертних відходів проводиться в два послідовні етапи: технічний і біологічний.</w:t>
      </w:r>
    </w:p>
    <w:p w:rsidR="002668BC"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24</w:t>
      </w:r>
      <w:r w:rsidR="00E54B95" w:rsidRPr="00BF196F">
        <w:rPr>
          <w:rFonts w:ascii="Times New Roman" w:hAnsi="Times New Roman" w:cs="Times New Roman"/>
          <w:sz w:val="28"/>
          <w:szCs w:val="28"/>
          <w:lang w:val="uk-UA"/>
        </w:rPr>
        <w:t>. </w:t>
      </w:r>
      <w:r w:rsidR="002668BC" w:rsidRPr="00BF196F">
        <w:rPr>
          <w:rFonts w:ascii="Times New Roman" w:hAnsi="Times New Roman" w:cs="Times New Roman"/>
          <w:sz w:val="28"/>
          <w:szCs w:val="28"/>
          <w:lang w:val="uk-UA"/>
        </w:rPr>
        <w:t xml:space="preserve">Після припинення експлуатації полігону для інертних відходів, </w:t>
      </w:r>
      <w:r w:rsidR="005B0902" w:rsidRPr="00BF196F">
        <w:rPr>
          <w:rFonts w:ascii="Times New Roman" w:hAnsi="Times New Roman" w:cs="Times New Roman"/>
          <w:sz w:val="28"/>
          <w:szCs w:val="28"/>
          <w:lang w:val="uk-UA"/>
        </w:rPr>
        <w:t>техніка</w:t>
      </w:r>
      <w:r w:rsidR="002668BC" w:rsidRPr="00BF196F">
        <w:rPr>
          <w:rFonts w:ascii="Times New Roman" w:hAnsi="Times New Roman" w:cs="Times New Roman"/>
          <w:sz w:val="28"/>
          <w:szCs w:val="28"/>
          <w:lang w:val="uk-UA"/>
        </w:rPr>
        <w:t>, машини</w:t>
      </w:r>
      <w:r w:rsidR="00FC6EF8" w:rsidRPr="00BF196F">
        <w:rPr>
          <w:rFonts w:ascii="Times New Roman" w:hAnsi="Times New Roman" w:cs="Times New Roman"/>
          <w:sz w:val="28"/>
          <w:szCs w:val="28"/>
          <w:lang w:val="uk-UA"/>
        </w:rPr>
        <w:t xml:space="preserve">, механізми </w:t>
      </w:r>
      <w:r w:rsidR="002668BC" w:rsidRPr="00BF196F">
        <w:rPr>
          <w:rFonts w:ascii="Times New Roman" w:hAnsi="Times New Roman" w:cs="Times New Roman"/>
          <w:sz w:val="28"/>
          <w:szCs w:val="28"/>
          <w:lang w:val="uk-UA"/>
        </w:rPr>
        <w:t xml:space="preserve">та устаткування, а також цілісні будівлі та споруди, можуть використовуватись на інших об’єктах. Будівлі та споруди, що були демонтовані, можуть </w:t>
      </w:r>
      <w:proofErr w:type="spellStart"/>
      <w:r w:rsidR="002668BC" w:rsidRPr="00BF196F">
        <w:rPr>
          <w:rFonts w:ascii="Times New Roman" w:hAnsi="Times New Roman" w:cs="Times New Roman"/>
          <w:sz w:val="28"/>
          <w:szCs w:val="28"/>
          <w:lang w:val="uk-UA"/>
        </w:rPr>
        <w:t>захоронюватись</w:t>
      </w:r>
      <w:proofErr w:type="spellEnd"/>
      <w:r w:rsidR="002668BC" w:rsidRPr="00BF196F">
        <w:rPr>
          <w:rFonts w:ascii="Times New Roman" w:hAnsi="Times New Roman" w:cs="Times New Roman"/>
          <w:sz w:val="28"/>
          <w:szCs w:val="28"/>
          <w:lang w:val="uk-UA"/>
        </w:rPr>
        <w:t xml:space="preserve"> як будівельні відходи на самому полігоні</w:t>
      </w:r>
      <w:r w:rsidR="00E54B95" w:rsidRPr="00BF196F">
        <w:rPr>
          <w:rFonts w:ascii="Times New Roman" w:hAnsi="Times New Roman" w:cs="Times New Roman"/>
          <w:sz w:val="28"/>
          <w:szCs w:val="28"/>
          <w:lang w:val="uk-UA"/>
        </w:rPr>
        <w:t xml:space="preserve"> для інертних відходів</w:t>
      </w:r>
      <w:r w:rsidR="002668BC" w:rsidRPr="00BF196F">
        <w:rPr>
          <w:rFonts w:ascii="Times New Roman" w:hAnsi="Times New Roman" w:cs="Times New Roman"/>
          <w:sz w:val="28"/>
          <w:szCs w:val="28"/>
          <w:lang w:val="uk-UA"/>
        </w:rPr>
        <w:t>.</w:t>
      </w:r>
    </w:p>
    <w:p w:rsidR="002668BC"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25</w:t>
      </w:r>
      <w:r w:rsidR="00E54B95" w:rsidRPr="00BF196F">
        <w:rPr>
          <w:rFonts w:ascii="Times New Roman" w:hAnsi="Times New Roman" w:cs="Times New Roman"/>
          <w:sz w:val="28"/>
          <w:szCs w:val="28"/>
          <w:lang w:val="uk-UA"/>
        </w:rPr>
        <w:t>. </w:t>
      </w:r>
      <w:r w:rsidR="002668BC" w:rsidRPr="00BF196F">
        <w:rPr>
          <w:rFonts w:ascii="Times New Roman" w:hAnsi="Times New Roman" w:cs="Times New Roman"/>
          <w:sz w:val="28"/>
          <w:szCs w:val="28"/>
          <w:lang w:val="uk-UA"/>
        </w:rPr>
        <w:t>Подальше використання територій рекультивованих полігонів для інертних відходів, може здійснюватися у сільськогосподарському та лісогосподарському напрямках, а також для будівництва.</w:t>
      </w:r>
    </w:p>
    <w:p w:rsidR="00362A14" w:rsidRPr="00BF196F" w:rsidRDefault="00362A14" w:rsidP="002508DB">
      <w:pPr>
        <w:spacing w:before="120" w:after="120" w:line="240" w:lineRule="auto"/>
        <w:ind w:firstLine="567"/>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Догляд за полігоном після припинення його експлуатації</w:t>
      </w:r>
    </w:p>
    <w:p w:rsidR="005219B2"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26</w:t>
      </w:r>
      <w:r w:rsidR="00E54B95" w:rsidRPr="00BF196F">
        <w:rPr>
          <w:rFonts w:ascii="Times New Roman" w:hAnsi="Times New Roman" w:cs="Times New Roman"/>
          <w:sz w:val="28"/>
          <w:szCs w:val="28"/>
          <w:lang w:val="uk-UA"/>
        </w:rPr>
        <w:t>. </w:t>
      </w:r>
      <w:r w:rsidR="005219B2" w:rsidRPr="00BF196F">
        <w:rPr>
          <w:rFonts w:ascii="Times New Roman" w:hAnsi="Times New Roman" w:cs="Times New Roman"/>
          <w:sz w:val="28"/>
          <w:szCs w:val="28"/>
          <w:lang w:val="uk-UA"/>
        </w:rPr>
        <w:t>Догляд за полігоном для інертних відходів після припинення його експлуатації має включати підтримку цілісності захисного екрану поверхні полігону, належного рослинного покриву, а також відведення надмірної кількості зливових і талих вод. Перелік заходів догляду за полігоном</w:t>
      </w:r>
      <w:r w:rsidR="007846CC" w:rsidRPr="00BF196F">
        <w:rPr>
          <w:rFonts w:ascii="Times New Roman" w:hAnsi="Times New Roman" w:cs="Times New Roman"/>
          <w:sz w:val="28"/>
          <w:szCs w:val="28"/>
          <w:lang w:val="uk-UA"/>
        </w:rPr>
        <w:t xml:space="preserve"> для інертних відходів</w:t>
      </w:r>
      <w:r w:rsidR="005219B2" w:rsidRPr="00BF196F">
        <w:rPr>
          <w:rFonts w:ascii="Times New Roman" w:hAnsi="Times New Roman" w:cs="Times New Roman"/>
          <w:sz w:val="28"/>
          <w:szCs w:val="28"/>
          <w:lang w:val="uk-UA"/>
        </w:rPr>
        <w:t>, які за</w:t>
      </w:r>
      <w:r w:rsidR="005D52C1" w:rsidRPr="00BF196F">
        <w:rPr>
          <w:rFonts w:ascii="Times New Roman" w:hAnsi="Times New Roman" w:cs="Times New Roman"/>
          <w:sz w:val="28"/>
          <w:szCs w:val="28"/>
          <w:lang w:val="uk-UA"/>
        </w:rPr>
        <w:t>плановані до реалізації, повинен</w:t>
      </w:r>
      <w:r w:rsidR="005219B2" w:rsidRPr="00BF196F">
        <w:rPr>
          <w:rFonts w:ascii="Times New Roman" w:hAnsi="Times New Roman" w:cs="Times New Roman"/>
          <w:sz w:val="28"/>
          <w:szCs w:val="28"/>
          <w:lang w:val="uk-UA"/>
        </w:rPr>
        <w:t xml:space="preserve"> міститися в інструкції з експлуатації полігону та догляду за ним після припинення його експлуатації.</w:t>
      </w:r>
    </w:p>
    <w:p w:rsidR="005219B2" w:rsidRPr="00BF196F" w:rsidRDefault="00E54B9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5E42D0" w:rsidRPr="00BF196F">
        <w:rPr>
          <w:rFonts w:ascii="Times New Roman" w:hAnsi="Times New Roman" w:cs="Times New Roman"/>
          <w:sz w:val="28"/>
          <w:szCs w:val="28"/>
          <w:lang w:val="uk-UA"/>
        </w:rPr>
        <w:t>7</w:t>
      </w:r>
      <w:r w:rsidRPr="00BF196F">
        <w:rPr>
          <w:rFonts w:ascii="Times New Roman" w:hAnsi="Times New Roman" w:cs="Times New Roman"/>
          <w:sz w:val="28"/>
          <w:szCs w:val="28"/>
          <w:lang w:val="uk-UA"/>
        </w:rPr>
        <w:t>. </w:t>
      </w:r>
      <w:r w:rsidR="002E4C64" w:rsidRPr="00BF196F">
        <w:rPr>
          <w:rFonts w:ascii="Times New Roman" w:hAnsi="Times New Roman" w:cs="Times New Roman"/>
          <w:sz w:val="28"/>
          <w:szCs w:val="28"/>
          <w:lang w:val="uk-UA"/>
        </w:rPr>
        <w:t>Протягом періоду догляду</w:t>
      </w:r>
      <w:r w:rsidR="008C7650" w:rsidRPr="00BF196F">
        <w:rPr>
          <w:rFonts w:ascii="Times New Roman" w:hAnsi="Times New Roman" w:cs="Times New Roman"/>
          <w:sz w:val="28"/>
          <w:szCs w:val="28"/>
          <w:lang w:val="uk-UA"/>
        </w:rPr>
        <w:t xml:space="preserve"> за полігоном для інертних відходів</w:t>
      </w:r>
      <w:r w:rsidR="00C44A94"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 xml:space="preserve">здійснюється </w:t>
      </w:r>
      <w:r w:rsidR="00C44A94" w:rsidRPr="00BF196F">
        <w:rPr>
          <w:rFonts w:ascii="Times New Roman" w:hAnsi="Times New Roman" w:cs="Times New Roman"/>
          <w:sz w:val="28"/>
          <w:szCs w:val="28"/>
          <w:lang w:val="uk-UA"/>
        </w:rPr>
        <w:t xml:space="preserve">огляд захисного екрану </w:t>
      </w:r>
      <w:r w:rsidR="001346EE" w:rsidRPr="00BF196F">
        <w:rPr>
          <w:rFonts w:ascii="Times New Roman" w:hAnsi="Times New Roman" w:cs="Times New Roman"/>
          <w:sz w:val="28"/>
          <w:szCs w:val="28"/>
          <w:lang w:val="uk-UA"/>
        </w:rPr>
        <w:t xml:space="preserve">шляхом його обходу та/або </w:t>
      </w:r>
      <w:proofErr w:type="spellStart"/>
      <w:r w:rsidR="001346EE" w:rsidRPr="00BF196F">
        <w:rPr>
          <w:rFonts w:ascii="Times New Roman" w:hAnsi="Times New Roman" w:cs="Times New Roman"/>
          <w:sz w:val="28"/>
          <w:szCs w:val="28"/>
          <w:lang w:val="uk-UA"/>
        </w:rPr>
        <w:t>ае</w:t>
      </w:r>
      <w:r w:rsidR="00C44A94" w:rsidRPr="00BF196F">
        <w:rPr>
          <w:rFonts w:ascii="Times New Roman" w:hAnsi="Times New Roman" w:cs="Times New Roman"/>
          <w:sz w:val="28"/>
          <w:szCs w:val="28"/>
          <w:lang w:val="uk-UA"/>
        </w:rPr>
        <w:t>розйомки</w:t>
      </w:r>
      <w:proofErr w:type="spellEnd"/>
      <w:r w:rsidR="00C44A94" w:rsidRPr="00BF196F">
        <w:rPr>
          <w:rFonts w:ascii="Times New Roman" w:hAnsi="Times New Roman" w:cs="Times New Roman"/>
          <w:sz w:val="28"/>
          <w:szCs w:val="28"/>
          <w:lang w:val="uk-UA"/>
        </w:rPr>
        <w:t xml:space="preserve"> з періодичністю 1 раз на квартал. В ході огляду рекомендовано виявляти та документувати тріщини та зсуви захисного екрану, місця ерозії та просідання його поверхні, а також ділянки з відсутнім рослинним покривом та наявністю багаточисленних нор гризунів для </w:t>
      </w:r>
      <w:r w:rsidR="000D7654" w:rsidRPr="00BF196F">
        <w:rPr>
          <w:rFonts w:ascii="Times New Roman" w:hAnsi="Times New Roman" w:cs="Times New Roman"/>
          <w:sz w:val="28"/>
          <w:szCs w:val="28"/>
          <w:lang w:val="uk-UA"/>
        </w:rPr>
        <w:t>наступного</w:t>
      </w:r>
      <w:r w:rsidR="00C44A94" w:rsidRPr="00BF196F">
        <w:rPr>
          <w:rFonts w:ascii="Times New Roman" w:hAnsi="Times New Roman" w:cs="Times New Roman"/>
          <w:sz w:val="28"/>
          <w:szCs w:val="28"/>
          <w:lang w:val="uk-UA"/>
        </w:rPr>
        <w:t xml:space="preserve"> ремонту, відновлення або обробки поверхні захисного екрану.</w:t>
      </w:r>
    </w:p>
    <w:p w:rsidR="002E4C64" w:rsidRPr="00BF196F" w:rsidRDefault="001842F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5E42D0" w:rsidRPr="00BF196F">
        <w:rPr>
          <w:rFonts w:ascii="Times New Roman" w:hAnsi="Times New Roman" w:cs="Times New Roman"/>
          <w:sz w:val="28"/>
          <w:szCs w:val="28"/>
          <w:lang w:val="uk-UA"/>
        </w:rPr>
        <w:t>8</w:t>
      </w:r>
      <w:r w:rsidR="00E54B95" w:rsidRPr="00BF196F">
        <w:rPr>
          <w:rFonts w:ascii="Times New Roman" w:hAnsi="Times New Roman" w:cs="Times New Roman"/>
          <w:sz w:val="28"/>
          <w:szCs w:val="28"/>
          <w:lang w:val="uk-UA"/>
        </w:rPr>
        <w:t>. </w:t>
      </w:r>
      <w:r w:rsidR="002E4C64" w:rsidRPr="00BF196F">
        <w:rPr>
          <w:rFonts w:ascii="Times New Roman" w:hAnsi="Times New Roman" w:cs="Times New Roman"/>
          <w:sz w:val="28"/>
          <w:szCs w:val="28"/>
          <w:lang w:val="uk-UA"/>
        </w:rPr>
        <w:t xml:space="preserve">Протягом щонайменше двох перших років догляду за полігоном для інертних відходів </w:t>
      </w:r>
      <w:r w:rsidR="00E54B95" w:rsidRPr="00BF196F">
        <w:rPr>
          <w:rFonts w:ascii="Times New Roman" w:hAnsi="Times New Roman" w:cs="Times New Roman"/>
          <w:sz w:val="28"/>
          <w:szCs w:val="28"/>
          <w:lang w:val="uk-UA"/>
        </w:rPr>
        <w:t xml:space="preserve">виконуються </w:t>
      </w:r>
      <w:r w:rsidR="002E4C64" w:rsidRPr="00BF196F">
        <w:rPr>
          <w:rFonts w:ascii="Times New Roman" w:hAnsi="Times New Roman" w:cs="Times New Roman"/>
          <w:sz w:val="28"/>
          <w:szCs w:val="28"/>
          <w:lang w:val="uk-UA"/>
        </w:rPr>
        <w:t xml:space="preserve">топографічні дослідження </w:t>
      </w:r>
      <w:r w:rsidR="00E54B95" w:rsidRPr="00BF196F">
        <w:rPr>
          <w:rFonts w:ascii="Times New Roman" w:hAnsi="Times New Roman" w:cs="Times New Roman"/>
          <w:sz w:val="28"/>
          <w:szCs w:val="28"/>
          <w:lang w:val="uk-UA"/>
        </w:rPr>
        <w:t xml:space="preserve">з періодичністю </w:t>
      </w:r>
      <w:r w:rsidR="00391EF9" w:rsidRPr="00BF196F">
        <w:rPr>
          <w:rFonts w:ascii="Times New Roman" w:hAnsi="Times New Roman" w:cs="Times New Roman"/>
          <w:sz w:val="28"/>
          <w:szCs w:val="28"/>
          <w:lang w:val="uk-UA"/>
        </w:rPr>
        <w:t>1 раз на рік з метою</w:t>
      </w:r>
      <w:r w:rsidR="002E4C64" w:rsidRPr="00BF196F">
        <w:rPr>
          <w:rFonts w:ascii="Times New Roman" w:hAnsi="Times New Roman" w:cs="Times New Roman"/>
          <w:sz w:val="28"/>
          <w:szCs w:val="28"/>
          <w:lang w:val="uk-UA"/>
        </w:rPr>
        <w:t xml:space="preserve"> підтвердження стабілізації відходів, тобто коли рівень землі змінюється не більше ніж на 5% порівняно з результатами попередніх досліджень.</w:t>
      </w:r>
      <w:r w:rsidR="008A3516" w:rsidRPr="00BF196F">
        <w:rPr>
          <w:rFonts w:ascii="Times New Roman" w:hAnsi="Times New Roman" w:cs="Times New Roman"/>
          <w:sz w:val="28"/>
          <w:szCs w:val="28"/>
          <w:lang w:val="uk-UA"/>
        </w:rPr>
        <w:t xml:space="preserve"> Результати топографічних досліджень повинні мати деталізацію, достатню для виявлення локальних заглиблень та просідань відходів.</w:t>
      </w:r>
    </w:p>
    <w:p w:rsidR="005219B2" w:rsidRPr="00BF196F" w:rsidRDefault="005E42D0" w:rsidP="00553640">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29</w:t>
      </w:r>
      <w:r w:rsidR="00E54B95" w:rsidRPr="00BF196F">
        <w:rPr>
          <w:rFonts w:ascii="Times New Roman" w:hAnsi="Times New Roman" w:cs="Times New Roman"/>
          <w:sz w:val="28"/>
          <w:szCs w:val="28"/>
          <w:lang w:val="uk-UA"/>
        </w:rPr>
        <w:t>. </w:t>
      </w:r>
      <w:r w:rsidR="005219B2" w:rsidRPr="00BF196F">
        <w:rPr>
          <w:rFonts w:ascii="Times New Roman" w:hAnsi="Times New Roman" w:cs="Times New Roman"/>
          <w:sz w:val="28"/>
          <w:szCs w:val="28"/>
          <w:lang w:val="uk-UA"/>
        </w:rPr>
        <w:t>На полігоні для інертних відходів протягом вегетаційного періоду слід постійно культивувати та відновлювати рослинність, що має значну здатність до поглинання води. Надмірну рослинність слід видаляти з періодичністю відповідно до технології вирощування багаторічних трав, що використовуються для улаштування біологічного шару рекультивації.</w:t>
      </w:r>
    </w:p>
    <w:p w:rsidR="00362A14" w:rsidRPr="00BF196F" w:rsidRDefault="00362A14" w:rsidP="002508DB">
      <w:pPr>
        <w:spacing w:before="120" w:after="120" w:line="240" w:lineRule="auto"/>
        <w:jc w:val="center"/>
        <w:rPr>
          <w:rFonts w:ascii="Times New Roman" w:hAnsi="Times New Roman" w:cs="Times New Roman"/>
          <w:sz w:val="28"/>
          <w:szCs w:val="28"/>
          <w:lang w:val="uk-UA"/>
        </w:rPr>
      </w:pPr>
      <w:r w:rsidRPr="00BF196F">
        <w:rPr>
          <w:rFonts w:ascii="Times New Roman" w:hAnsi="Times New Roman" w:cs="Times New Roman"/>
          <w:b/>
          <w:sz w:val="28"/>
          <w:szCs w:val="28"/>
          <w:lang w:val="uk-UA"/>
        </w:rPr>
        <w:t>VІ. Експлуатація техніки, машин</w:t>
      </w:r>
      <w:r w:rsidR="00846A08" w:rsidRPr="00BF196F">
        <w:rPr>
          <w:rFonts w:ascii="Times New Roman" w:hAnsi="Times New Roman" w:cs="Times New Roman"/>
          <w:b/>
          <w:sz w:val="28"/>
          <w:szCs w:val="28"/>
          <w:lang w:val="uk-UA"/>
        </w:rPr>
        <w:t xml:space="preserve">, </w:t>
      </w:r>
      <w:r w:rsidR="00FC6EF8" w:rsidRPr="00BF196F">
        <w:rPr>
          <w:rFonts w:ascii="Times New Roman" w:hAnsi="Times New Roman" w:cs="Times New Roman"/>
          <w:b/>
          <w:sz w:val="28"/>
          <w:szCs w:val="28"/>
          <w:lang w:val="uk-UA"/>
        </w:rPr>
        <w:t>механізмів</w:t>
      </w:r>
      <w:r w:rsidRPr="00BF196F">
        <w:rPr>
          <w:rFonts w:ascii="Times New Roman" w:hAnsi="Times New Roman" w:cs="Times New Roman"/>
          <w:b/>
          <w:sz w:val="28"/>
          <w:szCs w:val="28"/>
          <w:lang w:val="uk-UA"/>
        </w:rPr>
        <w:t xml:space="preserve"> та устаткування</w:t>
      </w:r>
    </w:p>
    <w:p w:rsidR="00362A14" w:rsidRPr="00BF196F" w:rsidRDefault="00E54B9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w:t>
      </w:r>
      <w:r w:rsidR="00362A14" w:rsidRPr="00BF196F">
        <w:rPr>
          <w:rFonts w:ascii="Times New Roman" w:hAnsi="Times New Roman" w:cs="Times New Roman"/>
          <w:sz w:val="28"/>
          <w:szCs w:val="28"/>
          <w:lang w:val="uk-UA"/>
        </w:rPr>
        <w:t>Для виконання всіх технологічних операцій</w:t>
      </w:r>
      <w:r w:rsidR="005B0902" w:rsidRPr="00BF196F">
        <w:rPr>
          <w:rFonts w:ascii="Times New Roman" w:hAnsi="Times New Roman" w:cs="Times New Roman"/>
          <w:sz w:val="28"/>
          <w:szCs w:val="28"/>
          <w:lang w:val="uk-UA"/>
        </w:rPr>
        <w:t>,</w:t>
      </w:r>
      <w:r w:rsidR="00362A14" w:rsidRPr="00BF196F">
        <w:rPr>
          <w:rFonts w:ascii="Times New Roman" w:hAnsi="Times New Roman" w:cs="Times New Roman"/>
          <w:sz w:val="28"/>
          <w:szCs w:val="28"/>
          <w:lang w:val="uk-UA"/>
        </w:rPr>
        <w:t xml:space="preserve"> </w:t>
      </w:r>
      <w:r w:rsidR="00851597" w:rsidRPr="00BF196F">
        <w:rPr>
          <w:rFonts w:ascii="Times New Roman" w:hAnsi="Times New Roman" w:cs="Times New Roman"/>
          <w:sz w:val="28"/>
          <w:szCs w:val="28"/>
          <w:lang w:val="uk-UA"/>
        </w:rPr>
        <w:t>полігони мають бути забезпечені необхідною технікою, машинами</w:t>
      </w:r>
      <w:r w:rsidR="005B0902" w:rsidRPr="00BF196F">
        <w:rPr>
          <w:rFonts w:ascii="Times New Roman" w:hAnsi="Times New Roman" w:cs="Times New Roman"/>
          <w:sz w:val="28"/>
          <w:szCs w:val="28"/>
          <w:lang w:val="uk-UA"/>
        </w:rPr>
        <w:t xml:space="preserve"> (у тому числі </w:t>
      </w:r>
      <w:r w:rsidR="00352D95" w:rsidRPr="00BF196F">
        <w:rPr>
          <w:rFonts w:ascii="Times New Roman" w:hAnsi="Times New Roman" w:cs="Times New Roman"/>
          <w:sz w:val="28"/>
          <w:szCs w:val="28"/>
          <w:lang w:val="uk-UA"/>
        </w:rPr>
        <w:t>допоміжною</w:t>
      </w:r>
      <w:r w:rsidR="005B0902" w:rsidRPr="00BF196F">
        <w:rPr>
          <w:rFonts w:ascii="Times New Roman" w:hAnsi="Times New Roman" w:cs="Times New Roman"/>
          <w:sz w:val="28"/>
          <w:szCs w:val="28"/>
          <w:lang w:val="uk-UA"/>
        </w:rPr>
        <w:t xml:space="preserve"> техні</w:t>
      </w:r>
      <w:r w:rsidR="00352D95" w:rsidRPr="00BF196F">
        <w:rPr>
          <w:rFonts w:ascii="Times New Roman" w:hAnsi="Times New Roman" w:cs="Times New Roman"/>
          <w:sz w:val="28"/>
          <w:szCs w:val="28"/>
          <w:lang w:val="uk-UA"/>
        </w:rPr>
        <w:t>кою та іншими транспортними засобами</w:t>
      </w:r>
      <w:r w:rsidR="005B0902" w:rsidRPr="00BF196F">
        <w:rPr>
          <w:rFonts w:ascii="Times New Roman" w:hAnsi="Times New Roman" w:cs="Times New Roman"/>
          <w:sz w:val="28"/>
          <w:szCs w:val="28"/>
          <w:lang w:val="uk-UA"/>
        </w:rPr>
        <w:t>)</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механізмами</w:t>
      </w:r>
      <w:r w:rsidR="00851597" w:rsidRPr="00BF196F">
        <w:rPr>
          <w:rFonts w:ascii="Times New Roman" w:hAnsi="Times New Roman" w:cs="Times New Roman"/>
          <w:sz w:val="28"/>
          <w:szCs w:val="28"/>
          <w:lang w:val="uk-UA"/>
        </w:rPr>
        <w:t xml:space="preserve"> та устаткуванням. Потреба у них визначається у </w:t>
      </w:r>
      <w:proofErr w:type="spellStart"/>
      <w:r w:rsidR="00851597" w:rsidRPr="00BF196F">
        <w:rPr>
          <w:rFonts w:ascii="Times New Roman" w:hAnsi="Times New Roman" w:cs="Times New Roman"/>
          <w:sz w:val="28"/>
          <w:szCs w:val="28"/>
          <w:lang w:val="uk-UA"/>
        </w:rPr>
        <w:t>проєктно</w:t>
      </w:r>
      <w:proofErr w:type="spellEnd"/>
      <w:r w:rsidR="00851597" w:rsidRPr="00BF196F">
        <w:rPr>
          <w:rFonts w:ascii="Times New Roman" w:hAnsi="Times New Roman" w:cs="Times New Roman"/>
          <w:sz w:val="28"/>
          <w:szCs w:val="28"/>
          <w:lang w:val="uk-UA"/>
        </w:rPr>
        <w:t>-кошторисні</w:t>
      </w:r>
      <w:r w:rsidR="00D82AFB" w:rsidRPr="00BF196F">
        <w:rPr>
          <w:rFonts w:ascii="Times New Roman" w:hAnsi="Times New Roman" w:cs="Times New Roman"/>
          <w:sz w:val="28"/>
          <w:szCs w:val="28"/>
          <w:lang w:val="uk-UA"/>
        </w:rPr>
        <w:t>й</w:t>
      </w:r>
      <w:r w:rsidR="00851597" w:rsidRPr="00BF196F">
        <w:rPr>
          <w:rFonts w:ascii="Times New Roman" w:hAnsi="Times New Roman" w:cs="Times New Roman"/>
          <w:sz w:val="28"/>
          <w:szCs w:val="28"/>
          <w:lang w:val="uk-UA"/>
        </w:rPr>
        <w:t xml:space="preserve"> документації на будівництво та/або реконструкцію і рекультивацію полігону в залеж</w:t>
      </w:r>
      <w:r w:rsidR="009C782B" w:rsidRPr="00BF196F">
        <w:rPr>
          <w:rFonts w:ascii="Times New Roman" w:hAnsi="Times New Roman" w:cs="Times New Roman"/>
          <w:sz w:val="28"/>
          <w:szCs w:val="28"/>
          <w:lang w:val="uk-UA"/>
        </w:rPr>
        <w:t>ності від потужності полігону,</w:t>
      </w:r>
      <w:r w:rsidR="00851597" w:rsidRPr="00BF196F">
        <w:rPr>
          <w:rFonts w:ascii="Times New Roman" w:hAnsi="Times New Roman" w:cs="Times New Roman"/>
          <w:sz w:val="28"/>
          <w:szCs w:val="28"/>
          <w:lang w:val="uk-UA"/>
        </w:rPr>
        <w:t xml:space="preserve"> продуктивності техніки і тривалості робочого дня.</w:t>
      </w:r>
    </w:p>
    <w:p w:rsidR="00851597"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E54B95" w:rsidRPr="00BF196F">
        <w:rPr>
          <w:rFonts w:ascii="Times New Roman" w:hAnsi="Times New Roman" w:cs="Times New Roman"/>
          <w:sz w:val="28"/>
          <w:szCs w:val="28"/>
          <w:lang w:val="uk-UA"/>
        </w:rPr>
        <w:t>. </w:t>
      </w:r>
      <w:r w:rsidR="00851597" w:rsidRPr="00BF196F">
        <w:rPr>
          <w:rFonts w:ascii="Times New Roman" w:hAnsi="Times New Roman" w:cs="Times New Roman"/>
          <w:sz w:val="28"/>
          <w:szCs w:val="28"/>
          <w:lang w:val="uk-UA"/>
        </w:rPr>
        <w:t>Техніку, машини</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 xml:space="preserve">механізми </w:t>
      </w:r>
      <w:r w:rsidR="00851597" w:rsidRPr="00BF196F">
        <w:rPr>
          <w:rFonts w:ascii="Times New Roman" w:hAnsi="Times New Roman" w:cs="Times New Roman"/>
          <w:sz w:val="28"/>
          <w:szCs w:val="28"/>
          <w:lang w:val="uk-UA"/>
        </w:rPr>
        <w:t>та устаткування, що працюють на полігоні, необхідно зберігати в господарській зоні полігону – у приміщеннях (боксах</w:t>
      </w:r>
      <w:r w:rsidR="007366F2" w:rsidRPr="00BF196F">
        <w:rPr>
          <w:rFonts w:ascii="Times New Roman" w:hAnsi="Times New Roman" w:cs="Times New Roman"/>
          <w:sz w:val="28"/>
          <w:szCs w:val="28"/>
          <w:lang w:val="uk-UA"/>
        </w:rPr>
        <w:t>, навісах</w:t>
      </w:r>
      <w:r w:rsidR="00851597" w:rsidRPr="00BF196F">
        <w:rPr>
          <w:rFonts w:ascii="Times New Roman" w:hAnsi="Times New Roman" w:cs="Times New Roman"/>
          <w:sz w:val="28"/>
          <w:szCs w:val="28"/>
          <w:lang w:val="uk-UA"/>
        </w:rPr>
        <w:t>) та/або на спеціально відведених майданчиках, які мають відповідну розмітку.</w:t>
      </w:r>
    </w:p>
    <w:p w:rsidR="00851597"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54B95" w:rsidRPr="00BF196F">
        <w:rPr>
          <w:rFonts w:ascii="Times New Roman" w:hAnsi="Times New Roman" w:cs="Times New Roman"/>
          <w:sz w:val="28"/>
          <w:szCs w:val="28"/>
          <w:lang w:val="uk-UA"/>
        </w:rPr>
        <w:t>. </w:t>
      </w:r>
      <w:r w:rsidR="00851597" w:rsidRPr="00BF196F">
        <w:rPr>
          <w:rFonts w:ascii="Times New Roman" w:hAnsi="Times New Roman" w:cs="Times New Roman"/>
          <w:sz w:val="28"/>
          <w:szCs w:val="28"/>
          <w:lang w:val="uk-UA"/>
        </w:rPr>
        <w:t>Приміщення та майданчики для зберігання техніки, машин</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механізмів</w:t>
      </w:r>
      <w:r w:rsidR="00851597" w:rsidRPr="00BF196F">
        <w:rPr>
          <w:rFonts w:ascii="Times New Roman" w:hAnsi="Times New Roman" w:cs="Times New Roman"/>
          <w:sz w:val="28"/>
          <w:szCs w:val="28"/>
          <w:lang w:val="uk-UA"/>
        </w:rPr>
        <w:t xml:space="preserve"> та устаткування забороняється захаращувати матер</w:t>
      </w:r>
      <w:r w:rsidR="00E94996" w:rsidRPr="00BF196F">
        <w:rPr>
          <w:rFonts w:ascii="Times New Roman" w:hAnsi="Times New Roman" w:cs="Times New Roman"/>
          <w:sz w:val="28"/>
          <w:szCs w:val="28"/>
          <w:lang w:val="uk-UA"/>
        </w:rPr>
        <w:t>іалами, обладнанням та виробами</w:t>
      </w:r>
      <w:r w:rsidR="00851597" w:rsidRPr="00BF196F">
        <w:rPr>
          <w:rFonts w:ascii="Times New Roman" w:hAnsi="Times New Roman" w:cs="Times New Roman"/>
          <w:sz w:val="28"/>
          <w:szCs w:val="28"/>
          <w:lang w:val="uk-UA"/>
        </w:rPr>
        <w:t>.</w:t>
      </w:r>
    </w:p>
    <w:p w:rsidR="00851597"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4</w:t>
      </w:r>
      <w:r w:rsidR="00E54B95" w:rsidRPr="00BF196F">
        <w:rPr>
          <w:rFonts w:ascii="Times New Roman" w:hAnsi="Times New Roman" w:cs="Times New Roman"/>
          <w:sz w:val="28"/>
          <w:szCs w:val="28"/>
          <w:lang w:val="uk-UA"/>
        </w:rPr>
        <w:t>. </w:t>
      </w:r>
      <w:r w:rsidR="00851597" w:rsidRPr="00BF196F">
        <w:rPr>
          <w:rFonts w:ascii="Times New Roman" w:hAnsi="Times New Roman" w:cs="Times New Roman"/>
          <w:sz w:val="28"/>
          <w:szCs w:val="28"/>
          <w:lang w:val="uk-UA"/>
        </w:rPr>
        <w:t>Перед початком кожного робочого дня механізатори повинні перевіряти технічний стан</w:t>
      </w:r>
      <w:r w:rsidR="007861E7" w:rsidRPr="00BF196F">
        <w:rPr>
          <w:rFonts w:ascii="Times New Roman" w:hAnsi="Times New Roman" w:cs="Times New Roman"/>
          <w:sz w:val="28"/>
          <w:szCs w:val="28"/>
          <w:lang w:val="uk-UA"/>
        </w:rPr>
        <w:t xml:space="preserve"> техніки, машин</w:t>
      </w:r>
      <w:r w:rsidR="005B0902" w:rsidRPr="00BF196F">
        <w:rPr>
          <w:rFonts w:ascii="Times New Roman" w:hAnsi="Times New Roman" w:cs="Times New Roman"/>
          <w:sz w:val="28"/>
          <w:szCs w:val="28"/>
          <w:lang w:val="uk-UA"/>
        </w:rPr>
        <w:t xml:space="preserve">, </w:t>
      </w:r>
      <w:r w:rsidR="00062915" w:rsidRPr="00BF196F">
        <w:rPr>
          <w:rFonts w:ascii="Times New Roman" w:hAnsi="Times New Roman" w:cs="Times New Roman"/>
          <w:sz w:val="28"/>
          <w:szCs w:val="28"/>
          <w:lang w:val="uk-UA"/>
        </w:rPr>
        <w:t>механізмів</w:t>
      </w:r>
      <w:r w:rsidR="005B0902" w:rsidRPr="00BF196F">
        <w:rPr>
          <w:rFonts w:ascii="Times New Roman" w:hAnsi="Times New Roman" w:cs="Times New Roman"/>
          <w:sz w:val="28"/>
          <w:szCs w:val="28"/>
          <w:lang w:val="uk-UA"/>
        </w:rPr>
        <w:t xml:space="preserve"> та устаткування</w:t>
      </w:r>
      <w:r w:rsidR="007861E7" w:rsidRPr="00BF196F">
        <w:rPr>
          <w:rFonts w:ascii="Times New Roman" w:hAnsi="Times New Roman" w:cs="Times New Roman"/>
          <w:sz w:val="28"/>
          <w:szCs w:val="28"/>
          <w:lang w:val="uk-UA"/>
        </w:rPr>
        <w:t>, а також здійсн</w:t>
      </w:r>
      <w:r w:rsidR="00FD6077" w:rsidRPr="00BF196F">
        <w:rPr>
          <w:rFonts w:ascii="Times New Roman" w:hAnsi="Times New Roman" w:cs="Times New Roman"/>
          <w:sz w:val="28"/>
          <w:szCs w:val="28"/>
          <w:lang w:val="uk-UA"/>
        </w:rPr>
        <w:t>ити</w:t>
      </w:r>
      <w:r w:rsidR="007861E7" w:rsidRPr="00BF196F">
        <w:rPr>
          <w:rFonts w:ascii="Times New Roman" w:hAnsi="Times New Roman" w:cs="Times New Roman"/>
          <w:sz w:val="28"/>
          <w:szCs w:val="28"/>
          <w:lang w:val="uk-UA"/>
        </w:rPr>
        <w:t xml:space="preserve"> її чистку із </w:t>
      </w:r>
      <w:r w:rsidR="003E11CF" w:rsidRPr="00BF196F">
        <w:rPr>
          <w:rFonts w:ascii="Times New Roman" w:hAnsi="Times New Roman" w:cs="Times New Roman"/>
          <w:sz w:val="28"/>
          <w:szCs w:val="28"/>
          <w:lang w:val="uk-UA"/>
        </w:rPr>
        <w:t xml:space="preserve">видаленням </w:t>
      </w:r>
      <w:r w:rsidR="007861E7" w:rsidRPr="00BF196F">
        <w:rPr>
          <w:rFonts w:ascii="Times New Roman" w:hAnsi="Times New Roman" w:cs="Times New Roman"/>
          <w:sz w:val="28"/>
          <w:szCs w:val="28"/>
          <w:lang w:val="uk-UA"/>
        </w:rPr>
        <w:t>решток відходів у контейнери</w:t>
      </w:r>
      <w:r w:rsidR="003D3C52" w:rsidRPr="00BF196F">
        <w:rPr>
          <w:rFonts w:ascii="Times New Roman" w:hAnsi="Times New Roman" w:cs="Times New Roman"/>
          <w:sz w:val="28"/>
          <w:szCs w:val="28"/>
          <w:lang w:val="uk-UA"/>
        </w:rPr>
        <w:t xml:space="preserve"> з </w:t>
      </w:r>
      <w:r w:rsidR="00CB0478" w:rsidRPr="00BF196F">
        <w:rPr>
          <w:rFonts w:ascii="Times New Roman" w:hAnsi="Times New Roman" w:cs="Times New Roman"/>
          <w:sz w:val="28"/>
          <w:szCs w:val="28"/>
          <w:lang w:val="uk-UA"/>
        </w:rPr>
        <w:t>подальшим</w:t>
      </w:r>
      <w:r w:rsidR="003D3C52" w:rsidRPr="00BF196F">
        <w:rPr>
          <w:rFonts w:ascii="Times New Roman" w:hAnsi="Times New Roman" w:cs="Times New Roman"/>
          <w:sz w:val="28"/>
          <w:szCs w:val="28"/>
          <w:lang w:val="uk-UA"/>
        </w:rPr>
        <w:t xml:space="preserve"> вивезенням на </w:t>
      </w:r>
      <w:r w:rsidR="003E11CF" w:rsidRPr="00BF196F">
        <w:rPr>
          <w:rFonts w:ascii="Times New Roman" w:hAnsi="Times New Roman" w:cs="Times New Roman"/>
          <w:sz w:val="28"/>
          <w:szCs w:val="28"/>
          <w:lang w:val="uk-UA"/>
        </w:rPr>
        <w:t>робочу карту</w:t>
      </w:r>
      <w:r w:rsidR="007861E7" w:rsidRPr="00BF196F">
        <w:rPr>
          <w:rFonts w:ascii="Times New Roman" w:hAnsi="Times New Roman" w:cs="Times New Roman"/>
          <w:sz w:val="28"/>
          <w:szCs w:val="28"/>
          <w:lang w:val="uk-UA"/>
        </w:rPr>
        <w:t>.</w:t>
      </w:r>
    </w:p>
    <w:p w:rsidR="00851597"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E54B95" w:rsidRPr="00BF196F">
        <w:rPr>
          <w:rFonts w:ascii="Times New Roman" w:hAnsi="Times New Roman" w:cs="Times New Roman"/>
          <w:sz w:val="28"/>
          <w:szCs w:val="28"/>
          <w:lang w:val="uk-UA"/>
        </w:rPr>
        <w:t>. </w:t>
      </w:r>
      <w:r w:rsidR="00851597" w:rsidRPr="00BF196F">
        <w:rPr>
          <w:rFonts w:ascii="Times New Roman" w:hAnsi="Times New Roman" w:cs="Times New Roman"/>
          <w:sz w:val="28"/>
          <w:szCs w:val="28"/>
          <w:lang w:val="uk-UA"/>
        </w:rPr>
        <w:t xml:space="preserve">Якщо двигун техніки для </w:t>
      </w:r>
      <w:r w:rsidR="003E11CF" w:rsidRPr="00BF196F">
        <w:rPr>
          <w:rFonts w:ascii="Times New Roman" w:hAnsi="Times New Roman" w:cs="Times New Roman"/>
          <w:sz w:val="28"/>
          <w:szCs w:val="28"/>
          <w:lang w:val="uk-UA"/>
        </w:rPr>
        <w:t xml:space="preserve">переміщення </w:t>
      </w:r>
      <w:r w:rsidR="00851597" w:rsidRPr="00BF196F">
        <w:rPr>
          <w:rFonts w:ascii="Times New Roman" w:hAnsi="Times New Roman" w:cs="Times New Roman"/>
          <w:sz w:val="28"/>
          <w:szCs w:val="28"/>
          <w:lang w:val="uk-UA"/>
        </w:rPr>
        <w:t>відходів запускається не стартером, а вручну, машиніст повинен перед запуском двигуна поставити важіль перемикання передач у нейтральне положення і опустити відвал на землю.</w:t>
      </w:r>
    </w:p>
    <w:p w:rsidR="00851597" w:rsidRPr="00BF196F" w:rsidRDefault="005E42D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E54B95" w:rsidRPr="00BF196F">
        <w:rPr>
          <w:rFonts w:ascii="Times New Roman" w:hAnsi="Times New Roman" w:cs="Times New Roman"/>
          <w:sz w:val="28"/>
          <w:szCs w:val="28"/>
          <w:lang w:val="uk-UA"/>
        </w:rPr>
        <w:t>. </w:t>
      </w:r>
      <w:r w:rsidR="00851597" w:rsidRPr="00BF196F">
        <w:rPr>
          <w:rFonts w:ascii="Times New Roman" w:hAnsi="Times New Roman" w:cs="Times New Roman"/>
          <w:sz w:val="28"/>
          <w:szCs w:val="28"/>
          <w:lang w:val="uk-UA"/>
        </w:rPr>
        <w:t xml:space="preserve">Для полегшення запуску двигунів </w:t>
      </w:r>
      <w:r w:rsidR="00F9180F" w:rsidRPr="00BF196F">
        <w:rPr>
          <w:rFonts w:ascii="Times New Roman" w:hAnsi="Times New Roman" w:cs="Times New Roman"/>
          <w:sz w:val="28"/>
          <w:szCs w:val="28"/>
          <w:lang w:val="uk-UA"/>
        </w:rPr>
        <w:t>при температурі повітря нижче – 15 </w:t>
      </w:r>
      <w:r w:rsidR="00F9180F" w:rsidRPr="00BF196F">
        <w:rPr>
          <w:rFonts w:ascii="Times New Roman" w:hAnsi="Times New Roman" w:cs="Times New Roman"/>
          <w:sz w:val="28"/>
          <w:szCs w:val="28"/>
          <w:vertAlign w:val="superscript"/>
          <w:lang w:val="uk-UA"/>
        </w:rPr>
        <w:t>0</w:t>
      </w:r>
      <w:r w:rsidR="00F9180F" w:rsidRPr="00BF196F">
        <w:rPr>
          <w:rFonts w:ascii="Times New Roman" w:hAnsi="Times New Roman" w:cs="Times New Roman"/>
          <w:sz w:val="28"/>
          <w:szCs w:val="28"/>
          <w:lang w:val="uk-UA"/>
        </w:rPr>
        <w:t xml:space="preserve">С </w:t>
      </w:r>
      <w:r w:rsidR="00851597" w:rsidRPr="00BF196F">
        <w:rPr>
          <w:rFonts w:ascii="Times New Roman" w:hAnsi="Times New Roman" w:cs="Times New Roman"/>
          <w:sz w:val="28"/>
          <w:szCs w:val="28"/>
          <w:lang w:val="uk-UA"/>
        </w:rPr>
        <w:t>місце розташування техніки має бути обладнане спеціальними засобами для підігрівання двигунів.</w:t>
      </w:r>
      <w:r w:rsidR="003D3C52" w:rsidRPr="00BF196F">
        <w:rPr>
          <w:rFonts w:ascii="Times New Roman" w:hAnsi="Times New Roman" w:cs="Times New Roman"/>
          <w:sz w:val="28"/>
          <w:szCs w:val="28"/>
          <w:lang w:val="uk-UA"/>
        </w:rPr>
        <w:t xml:space="preserve"> </w:t>
      </w:r>
      <w:r w:rsidR="007861E7" w:rsidRPr="00BF196F">
        <w:rPr>
          <w:rFonts w:ascii="Times New Roman" w:hAnsi="Times New Roman" w:cs="Times New Roman"/>
          <w:sz w:val="28"/>
          <w:szCs w:val="28"/>
          <w:lang w:val="uk-UA"/>
        </w:rPr>
        <w:t xml:space="preserve">Підігрівання двигунів техніки </w:t>
      </w:r>
      <w:r w:rsidR="00851597" w:rsidRPr="00BF196F">
        <w:rPr>
          <w:rFonts w:ascii="Times New Roman" w:hAnsi="Times New Roman" w:cs="Times New Roman"/>
          <w:sz w:val="28"/>
          <w:szCs w:val="28"/>
          <w:lang w:val="uk-UA"/>
        </w:rPr>
        <w:t>відкритим вогнем заборонено.</w:t>
      </w:r>
    </w:p>
    <w:p w:rsidR="007861E7"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E54B95" w:rsidRPr="00BF196F">
        <w:rPr>
          <w:rFonts w:ascii="Times New Roman" w:hAnsi="Times New Roman" w:cs="Times New Roman"/>
          <w:sz w:val="28"/>
          <w:szCs w:val="28"/>
          <w:lang w:val="uk-UA"/>
        </w:rPr>
        <w:t>. </w:t>
      </w:r>
      <w:r w:rsidR="007861E7" w:rsidRPr="00BF196F">
        <w:rPr>
          <w:rFonts w:ascii="Times New Roman" w:hAnsi="Times New Roman" w:cs="Times New Roman"/>
          <w:sz w:val="28"/>
          <w:szCs w:val="28"/>
          <w:lang w:val="uk-UA"/>
        </w:rPr>
        <w:t xml:space="preserve">Після закінчення </w:t>
      </w:r>
      <w:r w:rsidR="00BD7469" w:rsidRPr="00BF196F">
        <w:rPr>
          <w:rFonts w:ascii="Times New Roman" w:hAnsi="Times New Roman" w:cs="Times New Roman"/>
          <w:sz w:val="28"/>
          <w:szCs w:val="28"/>
          <w:lang w:val="uk-UA"/>
        </w:rPr>
        <w:t xml:space="preserve">кожного </w:t>
      </w:r>
      <w:r w:rsidR="007861E7" w:rsidRPr="00BF196F">
        <w:rPr>
          <w:rFonts w:ascii="Times New Roman" w:hAnsi="Times New Roman" w:cs="Times New Roman"/>
          <w:sz w:val="28"/>
          <w:szCs w:val="28"/>
          <w:lang w:val="uk-UA"/>
        </w:rPr>
        <w:t>робочого дня вся техніка має бути повернена на місце зберігання у господарській зоні, де передбачені окремі приміщення (бокси) або спеціально відведені майданчики. Залишати техніку на місці виконання робіт заборонено.</w:t>
      </w:r>
    </w:p>
    <w:p w:rsidR="007861E7"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E54B95" w:rsidRPr="00BF196F">
        <w:rPr>
          <w:rFonts w:ascii="Times New Roman" w:hAnsi="Times New Roman" w:cs="Times New Roman"/>
          <w:sz w:val="28"/>
          <w:szCs w:val="28"/>
          <w:lang w:val="uk-UA"/>
        </w:rPr>
        <w:t>. </w:t>
      </w:r>
      <w:r w:rsidR="007861E7" w:rsidRPr="00BF196F">
        <w:rPr>
          <w:rFonts w:ascii="Times New Roman" w:hAnsi="Times New Roman" w:cs="Times New Roman"/>
          <w:sz w:val="28"/>
          <w:szCs w:val="28"/>
          <w:lang w:val="uk-UA"/>
        </w:rPr>
        <w:t xml:space="preserve">Технічне обслуговування </w:t>
      </w:r>
      <w:r w:rsidR="005935B8" w:rsidRPr="00BF196F">
        <w:rPr>
          <w:rFonts w:ascii="Times New Roman" w:hAnsi="Times New Roman" w:cs="Times New Roman"/>
          <w:sz w:val="28"/>
          <w:szCs w:val="28"/>
          <w:lang w:val="uk-UA"/>
        </w:rPr>
        <w:t xml:space="preserve">та ремонт </w:t>
      </w:r>
      <w:r w:rsidR="007861E7" w:rsidRPr="00BF196F">
        <w:rPr>
          <w:rFonts w:ascii="Times New Roman" w:hAnsi="Times New Roman" w:cs="Times New Roman"/>
          <w:sz w:val="28"/>
          <w:szCs w:val="28"/>
          <w:lang w:val="uk-UA"/>
        </w:rPr>
        <w:t>техніки, машин</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механізмів</w:t>
      </w:r>
      <w:r w:rsidR="007861E7" w:rsidRPr="00BF196F">
        <w:rPr>
          <w:rFonts w:ascii="Times New Roman" w:hAnsi="Times New Roman" w:cs="Times New Roman"/>
          <w:sz w:val="28"/>
          <w:szCs w:val="28"/>
          <w:lang w:val="uk-UA"/>
        </w:rPr>
        <w:t xml:space="preserve"> та устаткування проводиться в межах господарської зони. </w:t>
      </w:r>
      <w:r w:rsidR="005935B8" w:rsidRPr="00BF196F">
        <w:rPr>
          <w:rFonts w:ascii="Times New Roman" w:hAnsi="Times New Roman" w:cs="Times New Roman"/>
          <w:sz w:val="28"/>
          <w:szCs w:val="28"/>
          <w:lang w:val="uk-UA"/>
        </w:rPr>
        <w:t>У випадку поломки на робочій карті, техніка</w:t>
      </w:r>
      <w:r w:rsidR="005B0902" w:rsidRPr="00BF196F">
        <w:rPr>
          <w:rFonts w:ascii="Times New Roman" w:hAnsi="Times New Roman" w:cs="Times New Roman"/>
          <w:sz w:val="28"/>
          <w:szCs w:val="28"/>
          <w:lang w:val="uk-UA"/>
        </w:rPr>
        <w:t>,</w:t>
      </w:r>
      <w:r w:rsidR="005935B8" w:rsidRPr="00BF196F">
        <w:rPr>
          <w:rFonts w:ascii="Times New Roman" w:hAnsi="Times New Roman" w:cs="Times New Roman"/>
          <w:sz w:val="28"/>
          <w:szCs w:val="28"/>
          <w:lang w:val="uk-UA"/>
        </w:rPr>
        <w:t xml:space="preserve"> машин</w:t>
      </w:r>
      <w:r w:rsidR="005B0902" w:rsidRPr="00BF196F">
        <w:rPr>
          <w:rFonts w:ascii="Times New Roman" w:hAnsi="Times New Roman" w:cs="Times New Roman"/>
          <w:sz w:val="28"/>
          <w:szCs w:val="28"/>
          <w:lang w:val="uk-UA"/>
        </w:rPr>
        <w:t>и</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механізми</w:t>
      </w:r>
      <w:r w:rsidR="005935B8" w:rsidRPr="00BF196F">
        <w:rPr>
          <w:rFonts w:ascii="Times New Roman" w:hAnsi="Times New Roman" w:cs="Times New Roman"/>
          <w:sz w:val="28"/>
          <w:szCs w:val="28"/>
          <w:lang w:val="uk-UA"/>
        </w:rPr>
        <w:t xml:space="preserve"> та ус</w:t>
      </w:r>
      <w:r w:rsidR="008D2C8F" w:rsidRPr="00BF196F">
        <w:rPr>
          <w:rFonts w:ascii="Times New Roman" w:hAnsi="Times New Roman" w:cs="Times New Roman"/>
          <w:sz w:val="28"/>
          <w:szCs w:val="28"/>
          <w:lang w:val="uk-UA"/>
        </w:rPr>
        <w:t xml:space="preserve">таткування мають бути </w:t>
      </w:r>
      <w:r w:rsidR="00E54B95" w:rsidRPr="00BF196F">
        <w:rPr>
          <w:rFonts w:ascii="Times New Roman" w:hAnsi="Times New Roman" w:cs="Times New Roman"/>
          <w:sz w:val="28"/>
          <w:szCs w:val="28"/>
          <w:lang w:val="uk-UA"/>
        </w:rPr>
        <w:t>відбуксируванні</w:t>
      </w:r>
      <w:r w:rsidR="005935B8" w:rsidRPr="00BF196F">
        <w:rPr>
          <w:rFonts w:ascii="Times New Roman" w:hAnsi="Times New Roman" w:cs="Times New Roman"/>
          <w:sz w:val="28"/>
          <w:szCs w:val="28"/>
          <w:lang w:val="uk-UA"/>
        </w:rPr>
        <w:t xml:space="preserve"> в спеціальні місця господарської зони, які обладнані оглядовими ямами та естакадами. </w:t>
      </w:r>
      <w:r w:rsidR="007861E7" w:rsidRPr="00BF196F">
        <w:rPr>
          <w:rFonts w:ascii="Times New Roman" w:hAnsi="Times New Roman" w:cs="Times New Roman"/>
          <w:sz w:val="28"/>
          <w:szCs w:val="28"/>
          <w:lang w:val="uk-UA"/>
        </w:rPr>
        <w:t>Для капітального ремонту техніка, машини</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механізми</w:t>
      </w:r>
      <w:r w:rsidR="007861E7" w:rsidRPr="00BF196F">
        <w:rPr>
          <w:rFonts w:ascii="Times New Roman" w:hAnsi="Times New Roman" w:cs="Times New Roman"/>
          <w:sz w:val="28"/>
          <w:szCs w:val="28"/>
          <w:lang w:val="uk-UA"/>
        </w:rPr>
        <w:t xml:space="preserve"> та устаткування або їх частини, після чистки</w:t>
      </w:r>
      <w:r w:rsidR="005935B8" w:rsidRPr="00BF196F">
        <w:rPr>
          <w:rFonts w:ascii="Times New Roman" w:hAnsi="Times New Roman" w:cs="Times New Roman"/>
          <w:sz w:val="28"/>
          <w:szCs w:val="28"/>
          <w:lang w:val="uk-UA"/>
        </w:rPr>
        <w:t xml:space="preserve"> та знезаражування</w:t>
      </w:r>
      <w:r w:rsidR="007861E7" w:rsidRPr="00BF196F">
        <w:rPr>
          <w:rFonts w:ascii="Times New Roman" w:hAnsi="Times New Roman" w:cs="Times New Roman"/>
          <w:sz w:val="28"/>
          <w:szCs w:val="28"/>
          <w:lang w:val="uk-UA"/>
        </w:rPr>
        <w:t xml:space="preserve">, можуть </w:t>
      </w:r>
      <w:r w:rsidR="005935B8" w:rsidRPr="00BF196F">
        <w:rPr>
          <w:rFonts w:ascii="Times New Roman" w:hAnsi="Times New Roman" w:cs="Times New Roman"/>
          <w:sz w:val="28"/>
          <w:szCs w:val="28"/>
          <w:lang w:val="uk-UA"/>
        </w:rPr>
        <w:t xml:space="preserve">буксируватися </w:t>
      </w:r>
      <w:r w:rsidR="007861E7" w:rsidRPr="00BF196F">
        <w:rPr>
          <w:rFonts w:ascii="Times New Roman" w:hAnsi="Times New Roman" w:cs="Times New Roman"/>
          <w:sz w:val="28"/>
          <w:szCs w:val="28"/>
          <w:lang w:val="uk-UA"/>
        </w:rPr>
        <w:t>на виробничі потужності обслуговуючих підприємств.</w:t>
      </w:r>
    </w:p>
    <w:p w:rsidR="007861E7"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E54B95" w:rsidRPr="00BF196F">
        <w:rPr>
          <w:rFonts w:ascii="Times New Roman" w:hAnsi="Times New Roman" w:cs="Times New Roman"/>
          <w:sz w:val="28"/>
          <w:szCs w:val="28"/>
          <w:lang w:val="uk-UA"/>
        </w:rPr>
        <w:t>. </w:t>
      </w:r>
      <w:r w:rsidR="007861E7" w:rsidRPr="00BF196F">
        <w:rPr>
          <w:rFonts w:ascii="Times New Roman" w:hAnsi="Times New Roman" w:cs="Times New Roman"/>
          <w:sz w:val="28"/>
          <w:szCs w:val="28"/>
          <w:lang w:val="uk-UA"/>
        </w:rPr>
        <w:t>Технічний огляд та експертне обстеження техніки, машин</w:t>
      </w:r>
      <w:r w:rsidR="00846A08" w:rsidRPr="00BF196F">
        <w:rPr>
          <w:rFonts w:ascii="Times New Roman" w:hAnsi="Times New Roman" w:cs="Times New Roman"/>
          <w:sz w:val="28"/>
          <w:szCs w:val="28"/>
          <w:lang w:val="uk-UA"/>
        </w:rPr>
        <w:t xml:space="preserve">, </w:t>
      </w:r>
      <w:r w:rsidR="005B0902" w:rsidRPr="00BF196F">
        <w:rPr>
          <w:rFonts w:ascii="Times New Roman" w:hAnsi="Times New Roman" w:cs="Times New Roman"/>
          <w:sz w:val="28"/>
          <w:szCs w:val="28"/>
          <w:lang w:val="uk-UA"/>
        </w:rPr>
        <w:t>механізмів</w:t>
      </w:r>
      <w:r w:rsidR="007861E7" w:rsidRPr="00BF196F">
        <w:rPr>
          <w:rFonts w:ascii="Times New Roman" w:hAnsi="Times New Roman" w:cs="Times New Roman"/>
          <w:sz w:val="28"/>
          <w:szCs w:val="28"/>
          <w:lang w:val="uk-UA"/>
        </w:rPr>
        <w:t xml:space="preserve"> та устаткування, включаючи устаткування підвищеної небезпеки, проводиться відповідно до Порядку проведення </w:t>
      </w:r>
      <w:r w:rsidR="008D2C8F" w:rsidRPr="00BF196F">
        <w:rPr>
          <w:rFonts w:ascii="Times New Roman" w:hAnsi="Times New Roman" w:cs="Times New Roman"/>
          <w:sz w:val="28"/>
          <w:szCs w:val="28"/>
          <w:lang w:val="uk-UA"/>
        </w:rPr>
        <w:t xml:space="preserve">технічного </w:t>
      </w:r>
      <w:r w:rsidR="00A674FE" w:rsidRPr="00BF196F">
        <w:rPr>
          <w:rFonts w:ascii="Times New Roman" w:hAnsi="Times New Roman" w:cs="Times New Roman"/>
          <w:sz w:val="28"/>
          <w:szCs w:val="28"/>
          <w:lang w:val="uk-UA"/>
        </w:rPr>
        <w:t>огляду, випробування</w:t>
      </w:r>
      <w:r w:rsidR="007861E7" w:rsidRPr="00BF196F">
        <w:rPr>
          <w:rFonts w:ascii="Times New Roman" w:hAnsi="Times New Roman" w:cs="Times New Roman"/>
          <w:sz w:val="28"/>
          <w:szCs w:val="28"/>
          <w:lang w:val="uk-UA"/>
        </w:rPr>
        <w:t xml:space="preserve">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w:t>
      </w:r>
      <w:r w:rsidR="003D3C52" w:rsidRPr="00BF196F">
        <w:rPr>
          <w:rFonts w:ascii="Times New Roman" w:hAnsi="Times New Roman" w:cs="Times New Roman"/>
          <w:sz w:val="28"/>
          <w:szCs w:val="28"/>
          <w:lang w:val="uk-UA"/>
        </w:rPr>
        <w:t>раїни від 26 травня 2004 року № </w:t>
      </w:r>
      <w:r w:rsidR="007861E7" w:rsidRPr="00BF196F">
        <w:rPr>
          <w:rFonts w:ascii="Times New Roman" w:hAnsi="Times New Roman" w:cs="Times New Roman"/>
          <w:sz w:val="28"/>
          <w:szCs w:val="28"/>
          <w:lang w:val="uk-UA"/>
        </w:rPr>
        <w:t>687.</w:t>
      </w:r>
    </w:p>
    <w:p w:rsidR="00FD6077" w:rsidRPr="00BF196F" w:rsidRDefault="00E54B95" w:rsidP="00330F38">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0</w:t>
      </w:r>
      <w:r w:rsidRPr="00BF196F">
        <w:rPr>
          <w:rFonts w:ascii="Times New Roman" w:hAnsi="Times New Roman" w:cs="Times New Roman"/>
          <w:sz w:val="28"/>
          <w:szCs w:val="28"/>
          <w:lang w:val="uk-UA"/>
        </w:rPr>
        <w:t>. </w:t>
      </w:r>
      <w:r w:rsidR="00FD6077" w:rsidRPr="00BF196F">
        <w:rPr>
          <w:rFonts w:ascii="Times New Roman" w:hAnsi="Times New Roman" w:cs="Times New Roman"/>
          <w:sz w:val="28"/>
          <w:szCs w:val="28"/>
          <w:lang w:val="uk-UA"/>
        </w:rPr>
        <w:t>Технічний контроль за станом транспортних засобів, що працюють на полігон</w:t>
      </w:r>
      <w:r w:rsidR="0044773C" w:rsidRPr="00BF196F">
        <w:rPr>
          <w:rFonts w:ascii="Times New Roman" w:hAnsi="Times New Roman" w:cs="Times New Roman"/>
          <w:sz w:val="28"/>
          <w:szCs w:val="28"/>
          <w:lang w:val="uk-UA"/>
        </w:rPr>
        <w:t>і</w:t>
      </w:r>
      <w:r w:rsidR="00FD6077" w:rsidRPr="00BF196F">
        <w:rPr>
          <w:rFonts w:ascii="Times New Roman" w:hAnsi="Times New Roman" w:cs="Times New Roman"/>
          <w:sz w:val="28"/>
          <w:szCs w:val="28"/>
          <w:lang w:val="uk-UA"/>
        </w:rPr>
        <w:t>, проводиться відповідно до 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 січня 2012 року № 137.</w:t>
      </w:r>
    </w:p>
    <w:p w:rsidR="00C80521" w:rsidRPr="00BF196F" w:rsidRDefault="00C80521" w:rsidP="002508DB">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VІ</w:t>
      </w:r>
      <w:r w:rsidR="00362A14" w:rsidRPr="00BF196F">
        <w:rPr>
          <w:rFonts w:ascii="Times New Roman" w:hAnsi="Times New Roman" w:cs="Times New Roman"/>
          <w:b/>
          <w:sz w:val="28"/>
          <w:szCs w:val="28"/>
          <w:lang w:val="uk-UA"/>
        </w:rPr>
        <w:t>І</w:t>
      </w:r>
      <w:r w:rsidRPr="00BF196F">
        <w:rPr>
          <w:rFonts w:ascii="Times New Roman" w:hAnsi="Times New Roman" w:cs="Times New Roman"/>
          <w:b/>
          <w:sz w:val="28"/>
          <w:szCs w:val="28"/>
          <w:lang w:val="uk-UA"/>
        </w:rPr>
        <w:t xml:space="preserve">. </w:t>
      </w:r>
      <w:r w:rsidR="00A3503C" w:rsidRPr="00BF196F">
        <w:rPr>
          <w:rFonts w:ascii="Times New Roman" w:hAnsi="Times New Roman" w:cs="Times New Roman"/>
          <w:b/>
          <w:sz w:val="28"/>
          <w:szCs w:val="28"/>
          <w:lang w:val="uk-UA"/>
        </w:rPr>
        <w:t>Екологічні</w:t>
      </w:r>
      <w:r w:rsidRPr="00BF196F">
        <w:rPr>
          <w:rFonts w:ascii="Times New Roman" w:hAnsi="Times New Roman" w:cs="Times New Roman"/>
          <w:b/>
          <w:sz w:val="28"/>
          <w:szCs w:val="28"/>
          <w:lang w:val="uk-UA"/>
        </w:rPr>
        <w:t xml:space="preserve"> та санітарно-епідеміологічні вимоги</w:t>
      </w:r>
    </w:p>
    <w:p w:rsidR="002D7532" w:rsidRPr="00BF196F" w:rsidRDefault="00E54B95"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w:t>
      </w:r>
      <w:r w:rsidR="009315A4" w:rsidRPr="00BF196F">
        <w:rPr>
          <w:rFonts w:ascii="Times New Roman" w:hAnsi="Times New Roman" w:cs="Times New Roman"/>
          <w:sz w:val="28"/>
          <w:szCs w:val="28"/>
          <w:lang w:val="uk-UA"/>
        </w:rPr>
        <w:t>Для кожного</w:t>
      </w:r>
      <w:r w:rsidR="00821B79" w:rsidRPr="00BF196F">
        <w:rPr>
          <w:rFonts w:ascii="Times New Roman" w:hAnsi="Times New Roman" w:cs="Times New Roman"/>
          <w:sz w:val="28"/>
          <w:szCs w:val="28"/>
          <w:lang w:val="uk-UA"/>
        </w:rPr>
        <w:t xml:space="preserve"> полігону має бути визначена </w:t>
      </w:r>
      <w:r w:rsidR="009315A4" w:rsidRPr="00BF196F">
        <w:rPr>
          <w:rFonts w:ascii="Times New Roman" w:hAnsi="Times New Roman" w:cs="Times New Roman"/>
          <w:sz w:val="28"/>
          <w:szCs w:val="28"/>
          <w:lang w:val="uk-UA"/>
        </w:rPr>
        <w:t xml:space="preserve">санітарно-захисна зона відповідно до </w:t>
      </w:r>
      <w:r w:rsidR="009F5193" w:rsidRPr="00BF196F">
        <w:rPr>
          <w:rFonts w:ascii="Times New Roman" w:hAnsi="Times New Roman" w:cs="Times New Roman"/>
          <w:sz w:val="28"/>
          <w:szCs w:val="28"/>
          <w:lang w:val="uk-UA"/>
        </w:rPr>
        <w:t xml:space="preserve">Державних санітарних правил планування </w:t>
      </w:r>
      <w:r w:rsidR="00641B97" w:rsidRPr="00BF196F">
        <w:rPr>
          <w:rFonts w:ascii="Times New Roman" w:hAnsi="Times New Roman" w:cs="Times New Roman"/>
          <w:sz w:val="28"/>
          <w:szCs w:val="28"/>
          <w:lang w:val="uk-UA"/>
        </w:rPr>
        <w:t xml:space="preserve">та забудови </w:t>
      </w:r>
      <w:r w:rsidR="009F5193" w:rsidRPr="00BF196F">
        <w:rPr>
          <w:rFonts w:ascii="Times New Roman" w:hAnsi="Times New Roman" w:cs="Times New Roman"/>
          <w:sz w:val="28"/>
          <w:szCs w:val="28"/>
          <w:lang w:val="uk-UA"/>
        </w:rPr>
        <w:t>населених пунктів, затверджених наказом Міністерства охорони здоров’я України від 19</w:t>
      </w:r>
      <w:r w:rsidRPr="00BF196F">
        <w:rPr>
          <w:rFonts w:ascii="Times New Roman" w:hAnsi="Times New Roman" w:cs="Times New Roman"/>
          <w:sz w:val="28"/>
          <w:szCs w:val="28"/>
          <w:lang w:val="uk-UA"/>
        </w:rPr>
        <w:t> </w:t>
      </w:r>
      <w:r w:rsidR="00641B97" w:rsidRPr="00BF196F">
        <w:rPr>
          <w:rFonts w:ascii="Times New Roman" w:hAnsi="Times New Roman" w:cs="Times New Roman"/>
          <w:sz w:val="28"/>
          <w:szCs w:val="28"/>
          <w:lang w:val="uk-UA"/>
        </w:rPr>
        <w:t>червня</w:t>
      </w:r>
      <w:r w:rsidR="009F5193" w:rsidRPr="00BF196F">
        <w:rPr>
          <w:rFonts w:ascii="Times New Roman" w:hAnsi="Times New Roman" w:cs="Times New Roman"/>
          <w:sz w:val="28"/>
          <w:szCs w:val="28"/>
          <w:lang w:val="uk-UA"/>
        </w:rPr>
        <w:t xml:space="preserve"> 1996 року № 173</w:t>
      </w:r>
      <w:r w:rsidR="001A35B5" w:rsidRPr="00BF196F">
        <w:rPr>
          <w:rFonts w:ascii="Times New Roman" w:hAnsi="Times New Roman" w:cs="Times New Roman"/>
          <w:sz w:val="28"/>
          <w:szCs w:val="28"/>
          <w:lang w:val="uk-UA"/>
        </w:rPr>
        <w:t>,</w:t>
      </w:r>
      <w:r w:rsidR="00641B97" w:rsidRPr="00BF196F">
        <w:rPr>
          <w:rFonts w:ascii="Times New Roman" w:hAnsi="Times New Roman" w:cs="Times New Roman"/>
          <w:sz w:val="28"/>
          <w:szCs w:val="28"/>
          <w:lang w:val="uk-UA"/>
        </w:rPr>
        <w:t xml:space="preserve"> зареєстровани</w:t>
      </w:r>
      <w:r w:rsidR="005D2F04" w:rsidRPr="00BF196F">
        <w:rPr>
          <w:rFonts w:ascii="Times New Roman" w:hAnsi="Times New Roman" w:cs="Times New Roman"/>
          <w:sz w:val="28"/>
          <w:szCs w:val="28"/>
          <w:lang w:val="uk-UA"/>
        </w:rPr>
        <w:t>х</w:t>
      </w:r>
      <w:r w:rsidR="001A35B5" w:rsidRPr="00BF196F">
        <w:rPr>
          <w:rFonts w:ascii="Times New Roman" w:hAnsi="Times New Roman" w:cs="Times New Roman"/>
          <w:sz w:val="28"/>
          <w:szCs w:val="28"/>
          <w:lang w:val="uk-UA"/>
        </w:rPr>
        <w:t xml:space="preserve"> </w:t>
      </w:r>
      <w:r w:rsidR="00641B97" w:rsidRPr="00BF196F">
        <w:rPr>
          <w:rFonts w:ascii="Times New Roman" w:hAnsi="Times New Roman" w:cs="Times New Roman"/>
          <w:sz w:val="28"/>
          <w:szCs w:val="28"/>
          <w:lang w:val="uk-UA"/>
        </w:rPr>
        <w:t>у</w:t>
      </w:r>
      <w:r w:rsidR="001A35B5" w:rsidRPr="00BF196F">
        <w:rPr>
          <w:rFonts w:ascii="Times New Roman" w:hAnsi="Times New Roman" w:cs="Times New Roman"/>
          <w:sz w:val="28"/>
          <w:szCs w:val="28"/>
          <w:lang w:val="uk-UA"/>
        </w:rPr>
        <w:t xml:space="preserve"> Міністерстві юстиції України 24</w:t>
      </w:r>
      <w:r w:rsidRPr="00BF196F">
        <w:rPr>
          <w:rFonts w:ascii="Times New Roman" w:hAnsi="Times New Roman" w:cs="Times New Roman"/>
          <w:sz w:val="28"/>
          <w:szCs w:val="28"/>
          <w:lang w:val="uk-UA"/>
        </w:rPr>
        <w:t> </w:t>
      </w:r>
      <w:r w:rsidR="001A35B5" w:rsidRPr="00BF196F">
        <w:rPr>
          <w:rFonts w:ascii="Times New Roman" w:hAnsi="Times New Roman" w:cs="Times New Roman"/>
          <w:sz w:val="28"/>
          <w:szCs w:val="28"/>
          <w:lang w:val="uk-UA"/>
        </w:rPr>
        <w:t>липня 1996 року за № 379/1404</w:t>
      </w:r>
      <w:r w:rsidR="00451629" w:rsidRPr="00BF196F">
        <w:rPr>
          <w:rFonts w:ascii="Times New Roman" w:hAnsi="Times New Roman" w:cs="Times New Roman"/>
          <w:sz w:val="28"/>
          <w:szCs w:val="28"/>
          <w:lang w:val="uk-UA"/>
        </w:rPr>
        <w:t xml:space="preserve">, та </w:t>
      </w:r>
      <w:r w:rsidR="003D6242" w:rsidRPr="00BF196F">
        <w:rPr>
          <w:rFonts w:ascii="Times New Roman" w:hAnsi="Times New Roman" w:cs="Times New Roman"/>
          <w:sz w:val="28"/>
          <w:szCs w:val="28"/>
          <w:lang w:val="uk-UA"/>
        </w:rPr>
        <w:t>державних будівельних норм</w:t>
      </w:r>
      <w:r w:rsidR="009F5193" w:rsidRPr="00BF196F">
        <w:rPr>
          <w:rFonts w:ascii="Times New Roman" w:hAnsi="Times New Roman" w:cs="Times New Roman"/>
          <w:sz w:val="28"/>
          <w:szCs w:val="28"/>
          <w:lang w:val="uk-UA"/>
        </w:rPr>
        <w:t>.</w:t>
      </w:r>
    </w:p>
    <w:p w:rsidR="009F5193" w:rsidRPr="00BF196F" w:rsidRDefault="002F1891"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Оператор полігону </w:t>
      </w:r>
      <w:r w:rsidR="00821B79" w:rsidRPr="00BF196F">
        <w:rPr>
          <w:rFonts w:ascii="Times New Roman" w:hAnsi="Times New Roman" w:cs="Times New Roman"/>
          <w:sz w:val="28"/>
          <w:szCs w:val="28"/>
          <w:lang w:val="uk-UA"/>
        </w:rPr>
        <w:t xml:space="preserve">повинен дотримуватись </w:t>
      </w:r>
      <w:r w:rsidR="00F61582" w:rsidRPr="00BF196F">
        <w:rPr>
          <w:rFonts w:ascii="Times New Roman" w:hAnsi="Times New Roman" w:cs="Times New Roman"/>
          <w:sz w:val="28"/>
          <w:szCs w:val="28"/>
          <w:lang w:val="uk-UA"/>
        </w:rPr>
        <w:t>визначеної</w:t>
      </w:r>
      <w:r w:rsidR="00821B79" w:rsidRPr="00BF196F">
        <w:rPr>
          <w:rFonts w:ascii="Times New Roman" w:hAnsi="Times New Roman" w:cs="Times New Roman"/>
          <w:sz w:val="28"/>
          <w:szCs w:val="28"/>
          <w:lang w:val="uk-UA"/>
        </w:rPr>
        <w:t xml:space="preserve"> </w:t>
      </w:r>
      <w:r w:rsidR="009F5193" w:rsidRPr="00BF196F">
        <w:rPr>
          <w:rFonts w:ascii="Times New Roman" w:hAnsi="Times New Roman" w:cs="Times New Roman"/>
          <w:sz w:val="28"/>
          <w:szCs w:val="28"/>
          <w:lang w:val="uk-UA"/>
        </w:rPr>
        <w:t>санітарно-захисної зони</w:t>
      </w:r>
      <w:r w:rsidR="00821B79" w:rsidRPr="00BF196F">
        <w:rPr>
          <w:rFonts w:ascii="Times New Roman" w:hAnsi="Times New Roman" w:cs="Times New Roman"/>
          <w:sz w:val="28"/>
          <w:szCs w:val="28"/>
          <w:lang w:val="uk-UA"/>
        </w:rPr>
        <w:t>,</w:t>
      </w:r>
      <w:r w:rsidR="009F5193" w:rsidRPr="00BF196F">
        <w:rPr>
          <w:rFonts w:ascii="Times New Roman" w:hAnsi="Times New Roman" w:cs="Times New Roman"/>
          <w:sz w:val="28"/>
          <w:szCs w:val="28"/>
          <w:lang w:val="uk-UA"/>
        </w:rPr>
        <w:t xml:space="preserve"> </w:t>
      </w:r>
      <w:r w:rsidR="00821B79" w:rsidRPr="00BF196F">
        <w:rPr>
          <w:rFonts w:ascii="Times New Roman" w:hAnsi="Times New Roman" w:cs="Times New Roman"/>
          <w:sz w:val="28"/>
          <w:szCs w:val="28"/>
          <w:lang w:val="uk-UA"/>
        </w:rPr>
        <w:t xml:space="preserve">здійснювати догляд за її станом та </w:t>
      </w:r>
      <w:r w:rsidR="004B70C8" w:rsidRPr="00BF196F">
        <w:rPr>
          <w:rFonts w:ascii="Times New Roman" w:hAnsi="Times New Roman" w:cs="Times New Roman"/>
          <w:sz w:val="28"/>
          <w:szCs w:val="28"/>
          <w:lang w:val="uk-UA"/>
        </w:rPr>
        <w:t>проводит</w:t>
      </w:r>
      <w:r w:rsidR="00821B79" w:rsidRPr="00BF196F">
        <w:rPr>
          <w:rFonts w:ascii="Times New Roman" w:hAnsi="Times New Roman" w:cs="Times New Roman"/>
          <w:sz w:val="28"/>
          <w:szCs w:val="28"/>
          <w:lang w:val="uk-UA"/>
        </w:rPr>
        <w:t>и</w:t>
      </w:r>
      <w:r w:rsidR="004B70C8" w:rsidRPr="00BF196F">
        <w:rPr>
          <w:rFonts w:ascii="Times New Roman" w:hAnsi="Times New Roman" w:cs="Times New Roman"/>
          <w:sz w:val="28"/>
          <w:szCs w:val="28"/>
          <w:lang w:val="uk-UA"/>
        </w:rPr>
        <w:t xml:space="preserve"> </w:t>
      </w:r>
      <w:r w:rsidR="009F5193" w:rsidRPr="00BF196F">
        <w:rPr>
          <w:rFonts w:ascii="Times New Roman" w:hAnsi="Times New Roman" w:cs="Times New Roman"/>
          <w:sz w:val="28"/>
          <w:szCs w:val="28"/>
          <w:lang w:val="uk-UA"/>
        </w:rPr>
        <w:t>прибирання відходів</w:t>
      </w:r>
      <w:r w:rsidR="009A3185" w:rsidRPr="00BF196F">
        <w:rPr>
          <w:rFonts w:ascii="Times New Roman" w:hAnsi="Times New Roman" w:cs="Times New Roman"/>
          <w:sz w:val="28"/>
          <w:szCs w:val="28"/>
          <w:lang w:val="uk-UA"/>
        </w:rPr>
        <w:t xml:space="preserve">, що </w:t>
      </w:r>
      <w:r w:rsidR="004B70C8" w:rsidRPr="00BF196F">
        <w:rPr>
          <w:rFonts w:ascii="Times New Roman" w:hAnsi="Times New Roman" w:cs="Times New Roman"/>
          <w:sz w:val="28"/>
          <w:szCs w:val="28"/>
          <w:lang w:val="uk-UA"/>
        </w:rPr>
        <w:t xml:space="preserve">були </w:t>
      </w:r>
      <w:r w:rsidR="009A3185" w:rsidRPr="00BF196F">
        <w:rPr>
          <w:rFonts w:ascii="Times New Roman" w:hAnsi="Times New Roman" w:cs="Times New Roman"/>
          <w:sz w:val="28"/>
          <w:szCs w:val="28"/>
          <w:lang w:val="uk-UA"/>
        </w:rPr>
        <w:t>винесені з</w:t>
      </w:r>
      <w:r w:rsidR="004B70C8" w:rsidRPr="00BF196F">
        <w:rPr>
          <w:rFonts w:ascii="Times New Roman" w:hAnsi="Times New Roman" w:cs="Times New Roman"/>
          <w:sz w:val="28"/>
          <w:szCs w:val="28"/>
          <w:lang w:val="uk-UA"/>
        </w:rPr>
        <w:t>а межі</w:t>
      </w:r>
      <w:r w:rsidR="009A3185" w:rsidRPr="00BF196F">
        <w:rPr>
          <w:rFonts w:ascii="Times New Roman" w:hAnsi="Times New Roman" w:cs="Times New Roman"/>
          <w:sz w:val="28"/>
          <w:szCs w:val="28"/>
          <w:lang w:val="uk-UA"/>
        </w:rPr>
        <w:t xml:space="preserve"> полігону</w:t>
      </w:r>
      <w:r w:rsidR="008F3D6B" w:rsidRPr="00BF196F">
        <w:rPr>
          <w:rFonts w:ascii="Times New Roman" w:hAnsi="Times New Roman" w:cs="Times New Roman"/>
          <w:sz w:val="28"/>
          <w:szCs w:val="28"/>
          <w:lang w:val="uk-UA"/>
        </w:rPr>
        <w:t>, не рідше ніж 1 раз на десять днів</w:t>
      </w:r>
      <w:r w:rsidR="009F5193" w:rsidRPr="00BF196F">
        <w:rPr>
          <w:rFonts w:ascii="Times New Roman" w:hAnsi="Times New Roman" w:cs="Times New Roman"/>
          <w:sz w:val="28"/>
          <w:szCs w:val="28"/>
          <w:lang w:val="uk-UA"/>
        </w:rPr>
        <w:t>.</w:t>
      </w:r>
    </w:p>
    <w:p w:rsidR="008F203C" w:rsidRPr="00BF196F" w:rsidRDefault="000C3297" w:rsidP="008F203C">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2</w:t>
      </w:r>
      <w:r w:rsidR="00E54B95" w:rsidRPr="00BF196F">
        <w:rPr>
          <w:rFonts w:ascii="Times New Roman" w:hAnsi="Times New Roman" w:cs="Times New Roman"/>
          <w:sz w:val="28"/>
          <w:szCs w:val="28"/>
          <w:lang w:val="uk-UA"/>
        </w:rPr>
        <w:t>. </w:t>
      </w:r>
      <w:r w:rsidR="008F203C" w:rsidRPr="00BF196F">
        <w:rPr>
          <w:rFonts w:ascii="Times New Roman" w:hAnsi="Times New Roman" w:cs="Times New Roman"/>
          <w:sz w:val="28"/>
          <w:szCs w:val="28"/>
          <w:lang w:val="uk-UA"/>
        </w:rPr>
        <w:t>Для кожного полігону оператор полігону формує та затверджує своїм розпоряд</w:t>
      </w:r>
      <w:r w:rsidR="009A0754" w:rsidRPr="00BF196F">
        <w:rPr>
          <w:rFonts w:ascii="Times New Roman" w:hAnsi="Times New Roman" w:cs="Times New Roman"/>
          <w:sz w:val="28"/>
          <w:szCs w:val="28"/>
          <w:lang w:val="uk-UA"/>
        </w:rPr>
        <w:t xml:space="preserve">чим документом </w:t>
      </w:r>
      <w:r w:rsidR="00A302A1" w:rsidRPr="00BF196F">
        <w:rPr>
          <w:rFonts w:ascii="Times New Roman" w:hAnsi="Times New Roman" w:cs="Times New Roman"/>
          <w:sz w:val="28"/>
          <w:szCs w:val="28"/>
          <w:lang w:val="uk-UA"/>
        </w:rPr>
        <w:t>Програму моніторингу полігону</w:t>
      </w:r>
      <w:r w:rsidR="008F203C" w:rsidRPr="00BF196F">
        <w:rPr>
          <w:rFonts w:ascii="Times New Roman" w:hAnsi="Times New Roman" w:cs="Times New Roman"/>
          <w:sz w:val="28"/>
          <w:szCs w:val="28"/>
          <w:lang w:val="uk-UA"/>
        </w:rPr>
        <w:t xml:space="preserve">. </w:t>
      </w:r>
      <w:r w:rsidR="00A302A1" w:rsidRPr="00BF196F">
        <w:rPr>
          <w:rFonts w:ascii="Times New Roman" w:hAnsi="Times New Roman" w:cs="Times New Roman"/>
          <w:sz w:val="28"/>
          <w:szCs w:val="28"/>
          <w:lang w:val="uk-UA"/>
        </w:rPr>
        <w:t>П</w:t>
      </w:r>
      <w:r w:rsidR="00737EAD" w:rsidRPr="00BF196F">
        <w:rPr>
          <w:rFonts w:ascii="Times New Roman" w:hAnsi="Times New Roman" w:cs="Times New Roman"/>
          <w:sz w:val="28"/>
          <w:szCs w:val="28"/>
          <w:lang w:val="uk-UA"/>
        </w:rPr>
        <w:t>рограма</w:t>
      </w:r>
      <w:r w:rsidR="00A302A1" w:rsidRPr="00BF196F">
        <w:rPr>
          <w:rFonts w:ascii="Times New Roman" w:hAnsi="Times New Roman" w:cs="Times New Roman"/>
          <w:sz w:val="28"/>
          <w:szCs w:val="28"/>
          <w:lang w:val="uk-UA"/>
        </w:rPr>
        <w:t xml:space="preserve"> моніторингу полігону</w:t>
      </w:r>
      <w:r w:rsidR="008F203C" w:rsidRPr="00BF196F">
        <w:rPr>
          <w:rFonts w:ascii="Times New Roman" w:hAnsi="Times New Roman" w:cs="Times New Roman"/>
          <w:sz w:val="28"/>
          <w:szCs w:val="28"/>
          <w:lang w:val="uk-UA"/>
        </w:rPr>
        <w:t xml:space="preserve"> формується з урахуванням вимог ц</w:t>
      </w:r>
      <w:r w:rsidR="00737EAD" w:rsidRPr="00BF196F">
        <w:rPr>
          <w:rFonts w:ascii="Times New Roman" w:hAnsi="Times New Roman" w:cs="Times New Roman"/>
          <w:sz w:val="28"/>
          <w:szCs w:val="28"/>
          <w:lang w:val="uk-UA"/>
        </w:rPr>
        <w:t>их Правил</w:t>
      </w:r>
      <w:r w:rsidR="008F203C" w:rsidRPr="00BF196F">
        <w:rPr>
          <w:rFonts w:ascii="Times New Roman" w:hAnsi="Times New Roman" w:cs="Times New Roman"/>
          <w:sz w:val="28"/>
          <w:szCs w:val="28"/>
          <w:lang w:val="uk-UA"/>
        </w:rPr>
        <w:t>.</w:t>
      </w:r>
    </w:p>
    <w:p w:rsidR="00F767C8" w:rsidRPr="00BF196F" w:rsidRDefault="001B286C" w:rsidP="008F203C">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Результати моніторингу повинні зберігатися</w:t>
      </w:r>
      <w:r w:rsidR="00874DCF" w:rsidRPr="00BF196F">
        <w:rPr>
          <w:rFonts w:ascii="Times New Roman" w:hAnsi="Times New Roman" w:cs="Times New Roman"/>
          <w:sz w:val="28"/>
          <w:szCs w:val="28"/>
          <w:lang w:val="uk-UA"/>
        </w:rPr>
        <w:t xml:space="preserve"> протягом всього життєвого циклу полігону</w:t>
      </w:r>
      <w:r w:rsidRPr="00BF196F">
        <w:rPr>
          <w:rFonts w:ascii="Times New Roman" w:hAnsi="Times New Roman" w:cs="Times New Roman"/>
          <w:sz w:val="28"/>
          <w:szCs w:val="28"/>
          <w:lang w:val="uk-UA"/>
        </w:rPr>
        <w:t>.</w:t>
      </w:r>
    </w:p>
    <w:p w:rsidR="00CB46AE"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E54B95" w:rsidRPr="00BF196F">
        <w:rPr>
          <w:rFonts w:ascii="Times New Roman" w:hAnsi="Times New Roman" w:cs="Times New Roman"/>
          <w:sz w:val="28"/>
          <w:szCs w:val="28"/>
          <w:lang w:val="uk-UA"/>
        </w:rPr>
        <w:t>. </w:t>
      </w:r>
      <w:r w:rsidR="00EA5CCC" w:rsidRPr="00BF196F">
        <w:rPr>
          <w:rFonts w:ascii="Times New Roman" w:hAnsi="Times New Roman" w:cs="Times New Roman"/>
          <w:sz w:val="28"/>
          <w:szCs w:val="28"/>
          <w:lang w:val="uk-UA"/>
        </w:rPr>
        <w:t xml:space="preserve">На </w:t>
      </w:r>
      <w:r w:rsidR="003D0C47" w:rsidRPr="00BF196F">
        <w:rPr>
          <w:rFonts w:ascii="Times New Roman" w:hAnsi="Times New Roman" w:cs="Times New Roman"/>
          <w:sz w:val="28"/>
          <w:szCs w:val="28"/>
          <w:lang w:val="uk-UA"/>
        </w:rPr>
        <w:t xml:space="preserve">кожному </w:t>
      </w:r>
      <w:r w:rsidR="00EA5CCC" w:rsidRPr="00BF196F">
        <w:rPr>
          <w:rFonts w:ascii="Times New Roman" w:hAnsi="Times New Roman" w:cs="Times New Roman"/>
          <w:sz w:val="28"/>
          <w:szCs w:val="28"/>
          <w:lang w:val="uk-UA"/>
        </w:rPr>
        <w:t>полігон</w:t>
      </w:r>
      <w:r w:rsidR="003D0C47" w:rsidRPr="00BF196F">
        <w:rPr>
          <w:rFonts w:ascii="Times New Roman" w:hAnsi="Times New Roman" w:cs="Times New Roman"/>
          <w:sz w:val="28"/>
          <w:szCs w:val="28"/>
          <w:lang w:val="uk-UA"/>
        </w:rPr>
        <w:t>і</w:t>
      </w:r>
      <w:r w:rsidR="00EA5CCC" w:rsidRPr="00BF196F">
        <w:rPr>
          <w:rFonts w:ascii="Times New Roman" w:hAnsi="Times New Roman" w:cs="Times New Roman"/>
          <w:sz w:val="28"/>
          <w:szCs w:val="28"/>
          <w:lang w:val="uk-UA"/>
        </w:rPr>
        <w:t xml:space="preserve"> о</w:t>
      </w:r>
      <w:r w:rsidR="002873DD" w:rsidRPr="00BF196F">
        <w:rPr>
          <w:rFonts w:ascii="Times New Roman" w:hAnsi="Times New Roman" w:cs="Times New Roman"/>
          <w:sz w:val="28"/>
          <w:szCs w:val="28"/>
          <w:lang w:val="uk-UA"/>
        </w:rPr>
        <w:t>ператор полігону</w:t>
      </w:r>
      <w:r w:rsidR="00F56CFF" w:rsidRPr="00BF196F">
        <w:rPr>
          <w:rFonts w:ascii="Times New Roman" w:hAnsi="Times New Roman" w:cs="Times New Roman"/>
          <w:sz w:val="28"/>
          <w:szCs w:val="28"/>
          <w:lang w:val="uk-UA"/>
        </w:rPr>
        <w:t xml:space="preserve"> зобов’язаний виконувати </w:t>
      </w:r>
      <w:r w:rsidR="008F203C" w:rsidRPr="00BF196F">
        <w:rPr>
          <w:rFonts w:ascii="Times New Roman" w:hAnsi="Times New Roman" w:cs="Times New Roman"/>
          <w:sz w:val="28"/>
          <w:szCs w:val="28"/>
          <w:lang w:val="uk-UA"/>
        </w:rPr>
        <w:t xml:space="preserve">заходи </w:t>
      </w:r>
      <w:r w:rsidR="00C2676E" w:rsidRPr="00BF196F">
        <w:rPr>
          <w:rFonts w:ascii="Times New Roman" w:hAnsi="Times New Roman" w:cs="Times New Roman"/>
          <w:sz w:val="28"/>
          <w:szCs w:val="28"/>
          <w:lang w:val="uk-UA"/>
        </w:rPr>
        <w:t>П</w:t>
      </w:r>
      <w:r w:rsidR="00E54B95" w:rsidRPr="00BF196F">
        <w:rPr>
          <w:rFonts w:ascii="Times New Roman" w:hAnsi="Times New Roman" w:cs="Times New Roman"/>
          <w:sz w:val="28"/>
          <w:szCs w:val="28"/>
          <w:lang w:val="uk-UA"/>
        </w:rPr>
        <w:t>рограми</w:t>
      </w:r>
      <w:r w:rsidR="00F56CFF" w:rsidRPr="00BF196F">
        <w:rPr>
          <w:rFonts w:ascii="Times New Roman" w:hAnsi="Times New Roman" w:cs="Times New Roman"/>
          <w:sz w:val="28"/>
          <w:szCs w:val="28"/>
          <w:lang w:val="uk-UA"/>
        </w:rPr>
        <w:t xml:space="preserve"> моніторингу</w:t>
      </w:r>
      <w:r w:rsidR="00ED3976" w:rsidRPr="00BF196F">
        <w:rPr>
          <w:rFonts w:ascii="Times New Roman" w:hAnsi="Times New Roman" w:cs="Times New Roman"/>
          <w:sz w:val="28"/>
          <w:szCs w:val="28"/>
          <w:lang w:val="uk-UA"/>
        </w:rPr>
        <w:t xml:space="preserve"> полігону та забезпечувати проведення </w:t>
      </w:r>
      <w:r w:rsidR="003E5FD3" w:rsidRPr="00BF196F">
        <w:rPr>
          <w:rFonts w:ascii="Times New Roman" w:hAnsi="Times New Roman" w:cs="Times New Roman"/>
          <w:sz w:val="28"/>
          <w:szCs w:val="28"/>
          <w:lang w:val="uk-UA"/>
        </w:rPr>
        <w:t>лаборатор</w:t>
      </w:r>
      <w:r w:rsidR="00742AE0" w:rsidRPr="00BF196F">
        <w:rPr>
          <w:rFonts w:ascii="Times New Roman" w:hAnsi="Times New Roman" w:cs="Times New Roman"/>
          <w:sz w:val="28"/>
          <w:szCs w:val="28"/>
          <w:lang w:val="uk-UA"/>
        </w:rPr>
        <w:t>ного</w:t>
      </w:r>
      <w:r w:rsidR="003E5FD3" w:rsidRPr="00BF196F">
        <w:rPr>
          <w:rFonts w:ascii="Times New Roman" w:hAnsi="Times New Roman" w:cs="Times New Roman"/>
          <w:sz w:val="28"/>
          <w:szCs w:val="28"/>
          <w:lang w:val="uk-UA"/>
        </w:rPr>
        <w:t xml:space="preserve"> </w:t>
      </w:r>
      <w:r w:rsidR="00742AE0" w:rsidRPr="00BF196F">
        <w:rPr>
          <w:rFonts w:ascii="Times New Roman" w:hAnsi="Times New Roman" w:cs="Times New Roman"/>
          <w:sz w:val="28"/>
          <w:szCs w:val="28"/>
          <w:lang w:val="uk-UA"/>
        </w:rPr>
        <w:t>контролю</w:t>
      </w:r>
      <w:r w:rsidR="00ED3976" w:rsidRPr="00BF196F">
        <w:rPr>
          <w:rFonts w:ascii="Times New Roman" w:hAnsi="Times New Roman" w:cs="Times New Roman"/>
          <w:sz w:val="28"/>
          <w:szCs w:val="28"/>
          <w:lang w:val="uk-UA"/>
        </w:rPr>
        <w:t xml:space="preserve"> за:</w:t>
      </w:r>
    </w:p>
    <w:p w:rsidR="00ED3976" w:rsidRPr="00BF196F" w:rsidRDefault="00ED3976"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станом атмосферного повітря </w:t>
      </w:r>
      <w:r w:rsidR="001626BB" w:rsidRPr="00BF196F">
        <w:rPr>
          <w:rFonts w:ascii="Times New Roman" w:hAnsi="Times New Roman" w:cs="Times New Roman"/>
          <w:sz w:val="28"/>
          <w:szCs w:val="28"/>
          <w:lang w:val="uk-UA"/>
        </w:rPr>
        <w:t xml:space="preserve">у </w:t>
      </w:r>
      <w:r w:rsidRPr="00BF196F">
        <w:rPr>
          <w:rFonts w:ascii="Times New Roman" w:hAnsi="Times New Roman" w:cs="Times New Roman"/>
          <w:sz w:val="28"/>
          <w:szCs w:val="28"/>
          <w:lang w:val="uk-UA"/>
        </w:rPr>
        <w:t xml:space="preserve">виробничій </w:t>
      </w:r>
      <w:r w:rsidR="001626BB" w:rsidRPr="00BF196F">
        <w:rPr>
          <w:rFonts w:ascii="Times New Roman" w:hAnsi="Times New Roman" w:cs="Times New Roman"/>
          <w:sz w:val="28"/>
          <w:szCs w:val="28"/>
          <w:lang w:val="uk-UA"/>
        </w:rPr>
        <w:t xml:space="preserve">зоні </w:t>
      </w:r>
      <w:r w:rsidRPr="00BF196F">
        <w:rPr>
          <w:rFonts w:ascii="Times New Roman" w:hAnsi="Times New Roman" w:cs="Times New Roman"/>
          <w:sz w:val="28"/>
          <w:szCs w:val="28"/>
          <w:lang w:val="uk-UA"/>
        </w:rPr>
        <w:t>полігону та на межі його санітарно-захисної зони з періодичністю 1 раз на квартал</w:t>
      </w:r>
      <w:r w:rsidR="00525DB6" w:rsidRPr="00BF196F">
        <w:rPr>
          <w:rFonts w:ascii="Times New Roman" w:hAnsi="Times New Roman" w:cs="Times New Roman"/>
          <w:sz w:val="28"/>
          <w:szCs w:val="28"/>
          <w:lang w:val="uk-UA"/>
        </w:rPr>
        <w:t xml:space="preserve"> під час експлуатації полігону та 1 раз на пів року під час догляду за полігоном, після припинення його експлуатації</w:t>
      </w:r>
      <w:r w:rsidRPr="00BF196F">
        <w:rPr>
          <w:rFonts w:ascii="Times New Roman" w:hAnsi="Times New Roman" w:cs="Times New Roman"/>
          <w:sz w:val="28"/>
          <w:szCs w:val="28"/>
          <w:lang w:val="uk-UA"/>
        </w:rPr>
        <w:t>;</w:t>
      </w:r>
    </w:p>
    <w:p w:rsidR="003E5FD3" w:rsidRPr="00BF196F" w:rsidRDefault="003E5FD3"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станом підземних вод через спостережні свердловини з періодичністю 1 раз на квартал</w:t>
      </w:r>
      <w:r w:rsidR="00525DB6" w:rsidRPr="00BF196F">
        <w:rPr>
          <w:rFonts w:ascii="Times New Roman" w:hAnsi="Times New Roman" w:cs="Times New Roman"/>
          <w:sz w:val="28"/>
          <w:szCs w:val="28"/>
          <w:lang w:val="uk-UA"/>
        </w:rPr>
        <w:t xml:space="preserve"> під час експлуатації полігону та 1 раз на пів року під час догляду за полігоном, після припинення його експлуатації</w:t>
      </w:r>
      <w:r w:rsidRPr="00BF196F">
        <w:rPr>
          <w:rFonts w:ascii="Times New Roman" w:hAnsi="Times New Roman" w:cs="Times New Roman"/>
          <w:sz w:val="28"/>
          <w:szCs w:val="28"/>
          <w:lang w:val="uk-UA"/>
        </w:rPr>
        <w:t>;</w:t>
      </w:r>
    </w:p>
    <w:p w:rsidR="00451629" w:rsidRPr="00BF196F" w:rsidRDefault="00451629"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станом поверх</w:t>
      </w:r>
      <w:r w:rsidR="00E871B8" w:rsidRPr="00BF196F">
        <w:rPr>
          <w:rFonts w:ascii="Times New Roman" w:hAnsi="Times New Roman" w:cs="Times New Roman"/>
          <w:sz w:val="28"/>
          <w:szCs w:val="28"/>
          <w:lang w:val="uk-UA"/>
        </w:rPr>
        <w:t>не</w:t>
      </w:r>
      <w:r w:rsidRPr="00BF196F">
        <w:rPr>
          <w:rFonts w:ascii="Times New Roman" w:hAnsi="Times New Roman" w:cs="Times New Roman"/>
          <w:sz w:val="28"/>
          <w:szCs w:val="28"/>
          <w:lang w:val="uk-UA"/>
        </w:rPr>
        <w:t>вих вод, якщо вони потрапляють в межі його санітарно-захисної зони, з періодичністю 1 раз на квартал під час експлуатації полігону та 1 раз на пів року під час догляду за полігоном, після припинення його експлуатації;</w:t>
      </w:r>
    </w:p>
    <w:p w:rsidR="00ED3976" w:rsidRPr="00BF196F" w:rsidRDefault="00F06C4F"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дослідженням ґрунту </w:t>
      </w:r>
      <w:r w:rsidR="003E5FD3" w:rsidRPr="00BF196F">
        <w:rPr>
          <w:rFonts w:ascii="Times New Roman" w:hAnsi="Times New Roman" w:cs="Times New Roman"/>
          <w:sz w:val="28"/>
          <w:szCs w:val="28"/>
          <w:lang w:val="uk-UA"/>
        </w:rPr>
        <w:t xml:space="preserve">на території полігону та </w:t>
      </w:r>
      <w:r w:rsidR="00DA6BCF" w:rsidRPr="00BF196F">
        <w:rPr>
          <w:rFonts w:ascii="Times New Roman" w:hAnsi="Times New Roman" w:cs="Times New Roman"/>
          <w:sz w:val="28"/>
          <w:szCs w:val="28"/>
          <w:lang w:val="uk-UA"/>
        </w:rPr>
        <w:t>в межах</w:t>
      </w:r>
      <w:r w:rsidR="003E5FD3" w:rsidRPr="00BF196F">
        <w:rPr>
          <w:rFonts w:ascii="Times New Roman" w:hAnsi="Times New Roman" w:cs="Times New Roman"/>
          <w:sz w:val="28"/>
          <w:szCs w:val="28"/>
          <w:lang w:val="uk-UA"/>
        </w:rPr>
        <w:t xml:space="preserve"> його санітарно-захисної зони</w:t>
      </w:r>
      <w:r w:rsidR="00961720" w:rsidRPr="00BF196F">
        <w:rPr>
          <w:rFonts w:ascii="Times New Roman" w:hAnsi="Times New Roman" w:cs="Times New Roman"/>
          <w:sz w:val="28"/>
          <w:szCs w:val="28"/>
          <w:lang w:val="uk-UA"/>
        </w:rPr>
        <w:t xml:space="preserve"> </w:t>
      </w:r>
      <w:r w:rsidR="003E5FD3" w:rsidRPr="00BF196F">
        <w:rPr>
          <w:rFonts w:ascii="Times New Roman" w:hAnsi="Times New Roman" w:cs="Times New Roman"/>
          <w:sz w:val="28"/>
          <w:szCs w:val="28"/>
          <w:lang w:val="uk-UA"/>
        </w:rPr>
        <w:t xml:space="preserve">з періодичністю </w:t>
      </w:r>
      <w:r w:rsidR="00525DB6" w:rsidRPr="00BF196F">
        <w:rPr>
          <w:rFonts w:ascii="Times New Roman" w:hAnsi="Times New Roman" w:cs="Times New Roman"/>
          <w:sz w:val="28"/>
          <w:szCs w:val="28"/>
          <w:lang w:val="uk-UA"/>
        </w:rPr>
        <w:t>1 раз на пів року під час експлуатації полігону та під час догляду за полігоном, після припинення його експлуатації</w:t>
      </w:r>
      <w:r w:rsidR="003E5FD3" w:rsidRPr="00BF196F">
        <w:rPr>
          <w:rFonts w:ascii="Times New Roman" w:hAnsi="Times New Roman" w:cs="Times New Roman"/>
          <w:sz w:val="28"/>
          <w:szCs w:val="28"/>
          <w:lang w:val="uk-UA"/>
        </w:rPr>
        <w:t>;</w:t>
      </w:r>
    </w:p>
    <w:p w:rsidR="003E5FD3" w:rsidRPr="00BF196F" w:rsidRDefault="003E5FD3"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дослідженнями шумового впливу на </w:t>
      </w:r>
      <w:r w:rsidR="00FA156A" w:rsidRPr="00BF196F">
        <w:rPr>
          <w:rFonts w:ascii="Times New Roman" w:hAnsi="Times New Roman" w:cs="Times New Roman"/>
          <w:sz w:val="28"/>
          <w:szCs w:val="28"/>
          <w:lang w:val="uk-UA"/>
        </w:rPr>
        <w:t xml:space="preserve">межі його санітарно-захисної зони </w:t>
      </w:r>
      <w:r w:rsidRPr="00BF196F">
        <w:rPr>
          <w:rFonts w:ascii="Times New Roman" w:hAnsi="Times New Roman" w:cs="Times New Roman"/>
          <w:sz w:val="28"/>
          <w:szCs w:val="28"/>
          <w:lang w:val="uk-UA"/>
        </w:rPr>
        <w:t>з періодичністю 1 раз на рік</w:t>
      </w:r>
      <w:r w:rsidR="00525DB6" w:rsidRPr="00BF196F">
        <w:rPr>
          <w:rFonts w:ascii="Times New Roman" w:hAnsi="Times New Roman" w:cs="Times New Roman"/>
          <w:sz w:val="28"/>
          <w:szCs w:val="28"/>
          <w:lang w:val="uk-UA"/>
        </w:rPr>
        <w:t xml:space="preserve"> під час експлуатації полігону</w:t>
      </w:r>
      <w:r w:rsidRPr="00BF196F">
        <w:rPr>
          <w:rFonts w:ascii="Times New Roman" w:hAnsi="Times New Roman" w:cs="Times New Roman"/>
          <w:sz w:val="28"/>
          <w:szCs w:val="28"/>
          <w:lang w:val="uk-UA"/>
        </w:rPr>
        <w:t>.</w:t>
      </w:r>
    </w:p>
    <w:p w:rsidR="00ED3976"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E54B95" w:rsidRPr="00BF196F">
        <w:rPr>
          <w:rFonts w:ascii="Times New Roman" w:hAnsi="Times New Roman" w:cs="Times New Roman"/>
          <w:sz w:val="28"/>
          <w:szCs w:val="28"/>
          <w:lang w:val="uk-UA"/>
        </w:rPr>
        <w:t xml:space="preserve">. </w:t>
      </w:r>
      <w:r w:rsidR="005C489D" w:rsidRPr="00BF196F">
        <w:rPr>
          <w:rFonts w:ascii="Times New Roman" w:hAnsi="Times New Roman" w:cs="Times New Roman"/>
          <w:sz w:val="28"/>
          <w:szCs w:val="28"/>
          <w:lang w:val="uk-UA"/>
        </w:rPr>
        <w:t xml:space="preserve">Дослідження стану атмосферного повітря рекомендовано проводити за </w:t>
      </w:r>
      <w:r w:rsidR="00767888" w:rsidRPr="00BF196F">
        <w:rPr>
          <w:rFonts w:ascii="Times New Roman" w:hAnsi="Times New Roman" w:cs="Times New Roman"/>
          <w:sz w:val="28"/>
          <w:szCs w:val="28"/>
          <w:lang w:val="uk-UA"/>
        </w:rPr>
        <w:t xml:space="preserve">хімічними </w:t>
      </w:r>
      <w:r w:rsidR="005C489D" w:rsidRPr="00BF196F">
        <w:rPr>
          <w:rFonts w:ascii="Times New Roman" w:hAnsi="Times New Roman" w:cs="Times New Roman"/>
          <w:sz w:val="28"/>
          <w:szCs w:val="28"/>
          <w:lang w:val="uk-UA"/>
        </w:rPr>
        <w:t>показниками</w:t>
      </w:r>
      <w:r w:rsidR="003D0C47" w:rsidRPr="00BF196F">
        <w:rPr>
          <w:rFonts w:ascii="Times New Roman" w:hAnsi="Times New Roman" w:cs="Times New Roman"/>
          <w:sz w:val="28"/>
          <w:szCs w:val="28"/>
          <w:lang w:val="uk-UA"/>
        </w:rPr>
        <w:t xml:space="preserve"> та твердими частками</w:t>
      </w:r>
      <w:r w:rsidR="00E80318" w:rsidRPr="00BF196F">
        <w:rPr>
          <w:rFonts w:ascii="Times New Roman" w:hAnsi="Times New Roman" w:cs="Times New Roman"/>
          <w:sz w:val="28"/>
          <w:szCs w:val="28"/>
          <w:lang w:val="uk-UA"/>
        </w:rPr>
        <w:t xml:space="preserve">. </w:t>
      </w:r>
      <w:r w:rsidR="00961720" w:rsidRPr="00BF196F">
        <w:rPr>
          <w:rFonts w:ascii="Times New Roman" w:hAnsi="Times New Roman" w:cs="Times New Roman"/>
          <w:sz w:val="28"/>
          <w:szCs w:val="28"/>
          <w:lang w:val="uk-UA"/>
        </w:rPr>
        <w:t>Кінцевий перелік показників</w:t>
      </w:r>
      <w:r w:rsidR="00E80318" w:rsidRPr="00BF196F">
        <w:rPr>
          <w:rFonts w:ascii="Times New Roman" w:hAnsi="Times New Roman" w:cs="Times New Roman"/>
          <w:sz w:val="28"/>
          <w:szCs w:val="28"/>
          <w:lang w:val="uk-UA"/>
        </w:rPr>
        <w:t xml:space="preserve"> забруднюючих речовин</w:t>
      </w:r>
      <w:r w:rsidR="00796B72" w:rsidRPr="00BF196F">
        <w:rPr>
          <w:rFonts w:ascii="Times New Roman" w:hAnsi="Times New Roman" w:cs="Times New Roman"/>
          <w:sz w:val="28"/>
          <w:szCs w:val="28"/>
          <w:lang w:val="uk-UA"/>
        </w:rPr>
        <w:t xml:space="preserve"> </w:t>
      </w:r>
      <w:r w:rsidR="00E80318" w:rsidRPr="00BF196F">
        <w:rPr>
          <w:rFonts w:ascii="Times New Roman" w:hAnsi="Times New Roman" w:cs="Times New Roman"/>
          <w:sz w:val="28"/>
          <w:szCs w:val="28"/>
          <w:lang w:val="uk-UA"/>
        </w:rPr>
        <w:t>та точ</w:t>
      </w:r>
      <w:r w:rsidR="00400C5D" w:rsidRPr="00BF196F">
        <w:rPr>
          <w:rFonts w:ascii="Times New Roman" w:hAnsi="Times New Roman" w:cs="Times New Roman"/>
          <w:sz w:val="28"/>
          <w:szCs w:val="28"/>
          <w:lang w:val="uk-UA"/>
        </w:rPr>
        <w:t>ки</w:t>
      </w:r>
      <w:r w:rsidR="00E80318" w:rsidRPr="00BF196F">
        <w:rPr>
          <w:rFonts w:ascii="Times New Roman" w:hAnsi="Times New Roman" w:cs="Times New Roman"/>
          <w:sz w:val="28"/>
          <w:szCs w:val="28"/>
          <w:lang w:val="uk-UA"/>
        </w:rPr>
        <w:t xml:space="preserve"> відбору проб повітря </w:t>
      </w:r>
      <w:r w:rsidR="003A05FD" w:rsidRPr="00BF196F">
        <w:rPr>
          <w:rFonts w:ascii="Times New Roman" w:hAnsi="Times New Roman" w:cs="Times New Roman"/>
          <w:sz w:val="28"/>
          <w:szCs w:val="28"/>
          <w:lang w:val="uk-UA"/>
        </w:rPr>
        <w:t xml:space="preserve">повинні відповідати </w:t>
      </w:r>
      <w:r w:rsidR="00A302A1" w:rsidRPr="00BF196F">
        <w:rPr>
          <w:rFonts w:ascii="Times New Roman" w:hAnsi="Times New Roman" w:cs="Times New Roman"/>
          <w:sz w:val="28"/>
          <w:szCs w:val="28"/>
          <w:lang w:val="uk-UA"/>
        </w:rPr>
        <w:t>Програмі моніторингу полігону</w:t>
      </w:r>
      <w:r w:rsidR="003A05FD" w:rsidRPr="00BF196F">
        <w:rPr>
          <w:rFonts w:ascii="Times New Roman" w:hAnsi="Times New Roman" w:cs="Times New Roman"/>
          <w:sz w:val="28"/>
          <w:szCs w:val="28"/>
          <w:lang w:val="uk-UA"/>
        </w:rPr>
        <w:t>, сформовано</w:t>
      </w:r>
      <w:r w:rsidR="00A302A1" w:rsidRPr="00BF196F">
        <w:rPr>
          <w:rFonts w:ascii="Times New Roman" w:hAnsi="Times New Roman" w:cs="Times New Roman"/>
          <w:sz w:val="28"/>
          <w:szCs w:val="28"/>
          <w:lang w:val="uk-UA"/>
        </w:rPr>
        <w:t>ї</w:t>
      </w:r>
      <w:r w:rsidR="003A05FD" w:rsidRPr="00BF196F">
        <w:rPr>
          <w:rFonts w:ascii="Times New Roman" w:hAnsi="Times New Roman" w:cs="Times New Roman"/>
          <w:sz w:val="28"/>
          <w:szCs w:val="28"/>
          <w:lang w:val="uk-UA"/>
        </w:rPr>
        <w:t xml:space="preserve"> </w:t>
      </w:r>
      <w:r w:rsidR="00660B1B" w:rsidRPr="00BF196F">
        <w:rPr>
          <w:rFonts w:ascii="Times New Roman" w:hAnsi="Times New Roman" w:cs="Times New Roman"/>
          <w:sz w:val="28"/>
          <w:szCs w:val="28"/>
          <w:lang w:val="uk-UA"/>
        </w:rPr>
        <w:t xml:space="preserve">згідно </w:t>
      </w:r>
      <w:r w:rsidR="00033520" w:rsidRPr="00BF196F">
        <w:rPr>
          <w:rFonts w:ascii="Times New Roman" w:hAnsi="Times New Roman" w:cs="Times New Roman"/>
          <w:sz w:val="28"/>
          <w:szCs w:val="28"/>
          <w:lang w:val="uk-UA"/>
        </w:rPr>
        <w:t>з пунктом</w:t>
      </w:r>
      <w:r w:rsidR="00660B1B" w:rsidRPr="00BF196F">
        <w:rPr>
          <w:rFonts w:ascii="Times New Roman" w:hAnsi="Times New Roman" w:cs="Times New Roman"/>
          <w:sz w:val="28"/>
          <w:szCs w:val="28"/>
          <w:lang w:val="uk-UA"/>
        </w:rPr>
        <w:t xml:space="preserve"> </w:t>
      </w:r>
      <w:r w:rsidR="00365858" w:rsidRPr="00BF196F">
        <w:rPr>
          <w:rFonts w:ascii="Times New Roman" w:hAnsi="Times New Roman" w:cs="Times New Roman"/>
          <w:sz w:val="28"/>
          <w:szCs w:val="28"/>
          <w:lang w:val="uk-UA"/>
        </w:rPr>
        <w:t>2</w:t>
      </w:r>
      <w:r w:rsidR="00B37934" w:rsidRPr="00BF196F">
        <w:rPr>
          <w:rFonts w:ascii="Times New Roman" w:hAnsi="Times New Roman" w:cs="Times New Roman"/>
          <w:sz w:val="28"/>
          <w:szCs w:val="28"/>
          <w:lang w:val="uk-UA"/>
        </w:rPr>
        <w:t xml:space="preserve"> </w:t>
      </w:r>
      <w:r w:rsidR="00365858" w:rsidRPr="00BF196F">
        <w:rPr>
          <w:rFonts w:ascii="Times New Roman" w:hAnsi="Times New Roman" w:cs="Times New Roman"/>
          <w:sz w:val="28"/>
          <w:szCs w:val="28"/>
          <w:lang w:val="uk-UA"/>
        </w:rPr>
        <w:t>цього розділу</w:t>
      </w:r>
      <w:r w:rsidR="00E80318" w:rsidRPr="00BF196F">
        <w:rPr>
          <w:rFonts w:ascii="Times New Roman" w:hAnsi="Times New Roman" w:cs="Times New Roman"/>
          <w:sz w:val="28"/>
          <w:szCs w:val="28"/>
          <w:lang w:val="uk-UA"/>
        </w:rPr>
        <w:t>.</w:t>
      </w:r>
    </w:p>
    <w:p w:rsidR="00E80318" w:rsidRPr="00BF196F" w:rsidRDefault="00050018"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Результати вимірювання показників </w:t>
      </w:r>
      <w:r w:rsidR="00D11A7F" w:rsidRPr="00BF196F">
        <w:rPr>
          <w:rFonts w:ascii="Times New Roman" w:hAnsi="Times New Roman" w:cs="Times New Roman"/>
          <w:sz w:val="28"/>
          <w:szCs w:val="28"/>
          <w:lang w:val="uk-UA"/>
        </w:rPr>
        <w:t xml:space="preserve">стану атмосферного повітря </w:t>
      </w:r>
      <w:r w:rsidRPr="00BF196F">
        <w:rPr>
          <w:rFonts w:ascii="Times New Roman" w:hAnsi="Times New Roman" w:cs="Times New Roman"/>
          <w:sz w:val="28"/>
          <w:szCs w:val="28"/>
          <w:lang w:val="uk-UA"/>
        </w:rPr>
        <w:t xml:space="preserve">не повинні перевищувати </w:t>
      </w:r>
      <w:r w:rsidR="00CC3561" w:rsidRPr="00BF196F">
        <w:rPr>
          <w:rFonts w:ascii="Times New Roman" w:hAnsi="Times New Roman" w:cs="Times New Roman"/>
          <w:sz w:val="28"/>
          <w:szCs w:val="28"/>
          <w:lang w:val="uk-UA"/>
        </w:rPr>
        <w:t xml:space="preserve">гранично-допустимі концентрації хімічних </w:t>
      </w:r>
      <w:r w:rsidR="00641B97" w:rsidRPr="00BF196F">
        <w:rPr>
          <w:rFonts w:ascii="Times New Roman" w:hAnsi="Times New Roman" w:cs="Times New Roman"/>
          <w:sz w:val="28"/>
          <w:szCs w:val="28"/>
          <w:lang w:val="uk-UA"/>
        </w:rPr>
        <w:t>і</w:t>
      </w:r>
      <w:r w:rsidR="00CC3561" w:rsidRPr="00BF196F">
        <w:rPr>
          <w:rFonts w:ascii="Times New Roman" w:hAnsi="Times New Roman" w:cs="Times New Roman"/>
          <w:sz w:val="28"/>
          <w:szCs w:val="28"/>
          <w:lang w:val="uk-UA"/>
        </w:rPr>
        <w:t xml:space="preserve"> біологічних речовин в атмосферному повітрі населених місць, затверджених наказом Міністерства охорони здоров’я України від 14 січня 2020 року </w:t>
      </w:r>
      <w:r w:rsidRPr="00BF196F">
        <w:rPr>
          <w:rFonts w:ascii="Times New Roman" w:hAnsi="Times New Roman" w:cs="Times New Roman"/>
          <w:sz w:val="28"/>
          <w:szCs w:val="28"/>
          <w:lang w:val="uk-UA"/>
        </w:rPr>
        <w:t>№ </w:t>
      </w:r>
      <w:r w:rsidR="00CC3561" w:rsidRPr="00BF196F">
        <w:rPr>
          <w:rFonts w:ascii="Times New Roman" w:hAnsi="Times New Roman" w:cs="Times New Roman"/>
          <w:sz w:val="28"/>
          <w:szCs w:val="28"/>
          <w:lang w:val="uk-UA"/>
        </w:rPr>
        <w:t>52</w:t>
      </w:r>
      <w:r w:rsidR="007039A3" w:rsidRPr="00BF196F">
        <w:rPr>
          <w:rFonts w:ascii="Times New Roman" w:hAnsi="Times New Roman" w:cs="Times New Roman"/>
          <w:sz w:val="28"/>
          <w:szCs w:val="28"/>
          <w:lang w:val="uk-UA"/>
        </w:rPr>
        <w:t xml:space="preserve"> «Про затвердження гігієнічних регламентів допустимого вмісту хімічних і біологічних речовин в атмосферному повітрі населених місць»</w:t>
      </w:r>
      <w:r w:rsidR="001A35B5" w:rsidRPr="00BF196F">
        <w:rPr>
          <w:rFonts w:ascii="Times New Roman" w:hAnsi="Times New Roman" w:cs="Times New Roman"/>
          <w:sz w:val="28"/>
          <w:szCs w:val="28"/>
          <w:lang w:val="uk-UA"/>
        </w:rPr>
        <w:t>, зареєстровани</w:t>
      </w:r>
      <w:r w:rsidR="008D2C8F" w:rsidRPr="00BF196F">
        <w:rPr>
          <w:rFonts w:ascii="Times New Roman" w:hAnsi="Times New Roman" w:cs="Times New Roman"/>
          <w:sz w:val="28"/>
          <w:szCs w:val="28"/>
          <w:lang w:val="uk-UA"/>
        </w:rPr>
        <w:t>х</w:t>
      </w:r>
      <w:r w:rsidR="00641B97" w:rsidRPr="00BF196F">
        <w:rPr>
          <w:rFonts w:ascii="Times New Roman" w:hAnsi="Times New Roman" w:cs="Times New Roman"/>
          <w:sz w:val="28"/>
          <w:szCs w:val="28"/>
          <w:lang w:val="uk-UA"/>
        </w:rPr>
        <w:t xml:space="preserve"> у</w:t>
      </w:r>
      <w:r w:rsidR="001A35B5" w:rsidRPr="00BF196F">
        <w:rPr>
          <w:rFonts w:ascii="Times New Roman" w:hAnsi="Times New Roman" w:cs="Times New Roman"/>
          <w:sz w:val="28"/>
          <w:szCs w:val="28"/>
          <w:lang w:val="uk-UA"/>
        </w:rPr>
        <w:t xml:space="preserve"> Міністерстві юстиції України 10 лютого 2020 року за № 156/34439</w:t>
      </w:r>
      <w:r w:rsidRPr="00BF196F">
        <w:rPr>
          <w:rFonts w:ascii="Times New Roman" w:hAnsi="Times New Roman" w:cs="Times New Roman"/>
          <w:sz w:val="28"/>
          <w:szCs w:val="28"/>
          <w:lang w:val="uk-UA"/>
        </w:rPr>
        <w:t>.</w:t>
      </w:r>
    </w:p>
    <w:p w:rsidR="00050018"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E54B95" w:rsidRPr="00BF196F">
        <w:rPr>
          <w:rFonts w:ascii="Times New Roman" w:hAnsi="Times New Roman" w:cs="Times New Roman"/>
          <w:sz w:val="28"/>
          <w:szCs w:val="28"/>
          <w:lang w:val="uk-UA"/>
        </w:rPr>
        <w:t>. </w:t>
      </w:r>
      <w:r w:rsidR="00D11A7F" w:rsidRPr="00BF196F">
        <w:rPr>
          <w:rFonts w:ascii="Times New Roman" w:hAnsi="Times New Roman" w:cs="Times New Roman"/>
          <w:sz w:val="28"/>
          <w:szCs w:val="28"/>
          <w:lang w:val="uk-UA"/>
        </w:rPr>
        <w:t xml:space="preserve">Дослідження підземних вод </w:t>
      </w:r>
      <w:r w:rsidR="00C4032C" w:rsidRPr="00BF196F">
        <w:rPr>
          <w:rFonts w:ascii="Times New Roman" w:hAnsi="Times New Roman" w:cs="Times New Roman"/>
          <w:sz w:val="28"/>
          <w:szCs w:val="28"/>
          <w:lang w:val="uk-UA"/>
        </w:rPr>
        <w:t xml:space="preserve">має проводитись через </w:t>
      </w:r>
      <w:r w:rsidR="00572AD8" w:rsidRPr="00BF196F">
        <w:rPr>
          <w:rFonts w:ascii="Times New Roman" w:hAnsi="Times New Roman" w:cs="Times New Roman"/>
          <w:sz w:val="28"/>
          <w:szCs w:val="28"/>
          <w:lang w:val="uk-UA"/>
        </w:rPr>
        <w:t xml:space="preserve">спостережні </w:t>
      </w:r>
      <w:r w:rsidR="00C4032C" w:rsidRPr="00BF196F">
        <w:rPr>
          <w:rFonts w:ascii="Times New Roman" w:hAnsi="Times New Roman" w:cs="Times New Roman"/>
          <w:sz w:val="28"/>
          <w:szCs w:val="28"/>
          <w:lang w:val="uk-UA"/>
        </w:rPr>
        <w:t>свердловини</w:t>
      </w:r>
      <w:r w:rsidR="00572AD8" w:rsidRPr="00BF196F">
        <w:rPr>
          <w:rFonts w:ascii="Times New Roman" w:hAnsi="Times New Roman" w:cs="Times New Roman"/>
          <w:sz w:val="28"/>
          <w:szCs w:val="28"/>
          <w:lang w:val="uk-UA"/>
        </w:rPr>
        <w:t xml:space="preserve">, які </w:t>
      </w:r>
      <w:r w:rsidR="009C782B" w:rsidRPr="00BF196F">
        <w:rPr>
          <w:rFonts w:ascii="Times New Roman" w:hAnsi="Times New Roman" w:cs="Times New Roman"/>
          <w:sz w:val="28"/>
          <w:szCs w:val="28"/>
          <w:lang w:val="uk-UA"/>
        </w:rPr>
        <w:t xml:space="preserve">повинні бути </w:t>
      </w:r>
      <w:r w:rsidR="00572AD8" w:rsidRPr="00BF196F">
        <w:rPr>
          <w:rFonts w:ascii="Times New Roman" w:hAnsi="Times New Roman" w:cs="Times New Roman"/>
          <w:sz w:val="28"/>
          <w:szCs w:val="28"/>
          <w:lang w:val="uk-UA"/>
        </w:rPr>
        <w:t xml:space="preserve">розміщені в щонайменше </w:t>
      </w:r>
      <w:r w:rsidR="005F6EC8" w:rsidRPr="00BF196F">
        <w:rPr>
          <w:rFonts w:ascii="Times New Roman" w:hAnsi="Times New Roman" w:cs="Times New Roman"/>
          <w:sz w:val="28"/>
          <w:szCs w:val="28"/>
          <w:lang w:val="uk-UA"/>
        </w:rPr>
        <w:t xml:space="preserve">трьох </w:t>
      </w:r>
      <w:r w:rsidR="00976002" w:rsidRPr="00BF196F">
        <w:rPr>
          <w:rFonts w:ascii="Times New Roman" w:hAnsi="Times New Roman" w:cs="Times New Roman"/>
          <w:sz w:val="28"/>
          <w:szCs w:val="28"/>
          <w:lang w:val="uk-UA"/>
        </w:rPr>
        <w:t xml:space="preserve">обов’язкових </w:t>
      </w:r>
      <w:r w:rsidR="00572AD8" w:rsidRPr="00BF196F">
        <w:rPr>
          <w:rFonts w:ascii="Times New Roman" w:hAnsi="Times New Roman" w:cs="Times New Roman"/>
          <w:sz w:val="28"/>
          <w:szCs w:val="28"/>
          <w:lang w:val="uk-UA"/>
        </w:rPr>
        <w:t xml:space="preserve">місцях, </w:t>
      </w:r>
      <w:r w:rsidR="00641B97" w:rsidRPr="00BF196F">
        <w:rPr>
          <w:rFonts w:ascii="Times New Roman" w:hAnsi="Times New Roman" w:cs="Times New Roman"/>
          <w:sz w:val="28"/>
          <w:szCs w:val="28"/>
          <w:lang w:val="uk-UA"/>
        </w:rPr>
        <w:t xml:space="preserve">одне </w:t>
      </w:r>
      <w:r w:rsidR="00572AD8" w:rsidRPr="00BF196F">
        <w:rPr>
          <w:rFonts w:ascii="Times New Roman" w:hAnsi="Times New Roman" w:cs="Times New Roman"/>
          <w:sz w:val="28"/>
          <w:szCs w:val="28"/>
          <w:lang w:val="uk-UA"/>
        </w:rPr>
        <w:t xml:space="preserve">з яких розташоване вище за потоком підземних вод полігону, а </w:t>
      </w:r>
      <w:r w:rsidR="005F6EC8" w:rsidRPr="00BF196F">
        <w:rPr>
          <w:rFonts w:ascii="Times New Roman" w:hAnsi="Times New Roman" w:cs="Times New Roman"/>
          <w:sz w:val="28"/>
          <w:szCs w:val="28"/>
          <w:lang w:val="uk-UA"/>
        </w:rPr>
        <w:t xml:space="preserve">два інші </w:t>
      </w:r>
      <w:r w:rsidR="00572AD8" w:rsidRPr="00BF196F">
        <w:rPr>
          <w:rFonts w:ascii="Times New Roman" w:hAnsi="Times New Roman" w:cs="Times New Roman"/>
          <w:sz w:val="28"/>
          <w:szCs w:val="28"/>
          <w:lang w:val="uk-UA"/>
        </w:rPr>
        <w:t xml:space="preserve">– нижче за потоком. </w:t>
      </w:r>
      <w:r w:rsidR="004F3F19" w:rsidRPr="00BF196F">
        <w:rPr>
          <w:rFonts w:ascii="Times New Roman" w:hAnsi="Times New Roman" w:cs="Times New Roman"/>
          <w:sz w:val="28"/>
          <w:szCs w:val="28"/>
          <w:lang w:val="uk-UA"/>
        </w:rPr>
        <w:t xml:space="preserve">Дослідження підземних вод рекомендовано проводити </w:t>
      </w:r>
      <w:r w:rsidR="006415E4" w:rsidRPr="00BF196F">
        <w:rPr>
          <w:rFonts w:ascii="Times New Roman" w:hAnsi="Times New Roman" w:cs="Times New Roman"/>
          <w:sz w:val="28"/>
          <w:szCs w:val="28"/>
          <w:lang w:val="uk-UA"/>
        </w:rPr>
        <w:t xml:space="preserve">за рівнем, а також </w:t>
      </w:r>
      <w:r w:rsidR="004F3F19" w:rsidRPr="00BF196F">
        <w:rPr>
          <w:rFonts w:ascii="Times New Roman" w:hAnsi="Times New Roman" w:cs="Times New Roman"/>
          <w:sz w:val="28"/>
          <w:szCs w:val="28"/>
          <w:lang w:val="uk-UA"/>
        </w:rPr>
        <w:t xml:space="preserve">за </w:t>
      </w:r>
      <w:r w:rsidR="00767888" w:rsidRPr="00BF196F">
        <w:rPr>
          <w:rFonts w:ascii="Times New Roman" w:hAnsi="Times New Roman" w:cs="Times New Roman"/>
          <w:sz w:val="28"/>
          <w:szCs w:val="28"/>
          <w:lang w:val="uk-UA"/>
        </w:rPr>
        <w:t xml:space="preserve">санітарно-хімічними </w:t>
      </w:r>
      <w:r w:rsidR="003D0C47" w:rsidRPr="00BF196F">
        <w:rPr>
          <w:rFonts w:ascii="Times New Roman" w:hAnsi="Times New Roman" w:cs="Times New Roman"/>
          <w:sz w:val="28"/>
          <w:szCs w:val="28"/>
          <w:lang w:val="uk-UA"/>
        </w:rPr>
        <w:t>і</w:t>
      </w:r>
      <w:r w:rsidR="00767888" w:rsidRPr="00BF196F">
        <w:rPr>
          <w:rFonts w:ascii="Times New Roman" w:hAnsi="Times New Roman" w:cs="Times New Roman"/>
          <w:sz w:val="28"/>
          <w:szCs w:val="28"/>
          <w:lang w:val="uk-UA"/>
        </w:rPr>
        <w:t xml:space="preserve"> </w:t>
      </w:r>
      <w:r w:rsidR="000854ED" w:rsidRPr="00BF196F">
        <w:rPr>
          <w:rFonts w:ascii="Times New Roman" w:hAnsi="Times New Roman" w:cs="Times New Roman"/>
          <w:sz w:val="28"/>
          <w:szCs w:val="28"/>
          <w:lang w:val="uk-UA"/>
        </w:rPr>
        <w:t>санітарно</w:t>
      </w:r>
      <w:r w:rsidR="00E54B95" w:rsidRPr="00BF196F">
        <w:rPr>
          <w:rFonts w:ascii="Times New Roman" w:hAnsi="Times New Roman" w:cs="Times New Roman"/>
          <w:sz w:val="28"/>
          <w:szCs w:val="28"/>
          <w:lang w:val="uk-UA"/>
        </w:rPr>
        <w:t>-</w:t>
      </w:r>
      <w:r w:rsidR="000854ED" w:rsidRPr="00BF196F">
        <w:rPr>
          <w:rFonts w:ascii="Times New Roman" w:hAnsi="Times New Roman" w:cs="Times New Roman"/>
          <w:sz w:val="28"/>
          <w:szCs w:val="28"/>
          <w:lang w:val="uk-UA"/>
        </w:rPr>
        <w:t>мікробіологічними</w:t>
      </w:r>
      <w:r w:rsidR="00767888" w:rsidRPr="00BF196F">
        <w:rPr>
          <w:rFonts w:ascii="Times New Roman" w:hAnsi="Times New Roman" w:cs="Times New Roman"/>
          <w:sz w:val="28"/>
          <w:szCs w:val="28"/>
          <w:lang w:val="uk-UA"/>
        </w:rPr>
        <w:t xml:space="preserve"> показниками</w:t>
      </w:r>
      <w:r w:rsidR="004F3F19" w:rsidRPr="00BF196F">
        <w:rPr>
          <w:rFonts w:ascii="Times New Roman" w:hAnsi="Times New Roman" w:cs="Times New Roman"/>
          <w:sz w:val="28"/>
          <w:szCs w:val="28"/>
          <w:lang w:val="uk-UA"/>
        </w:rPr>
        <w:t>. Кінцевий п</w:t>
      </w:r>
      <w:r w:rsidR="00572AD8" w:rsidRPr="00BF196F">
        <w:rPr>
          <w:rFonts w:ascii="Times New Roman" w:hAnsi="Times New Roman" w:cs="Times New Roman"/>
          <w:sz w:val="28"/>
          <w:szCs w:val="28"/>
          <w:lang w:val="uk-UA"/>
        </w:rPr>
        <w:t xml:space="preserve">ерелік показників </w:t>
      </w:r>
      <w:r w:rsidR="007C39C1" w:rsidRPr="00BF196F">
        <w:rPr>
          <w:rFonts w:ascii="Times New Roman" w:hAnsi="Times New Roman" w:cs="Times New Roman"/>
          <w:sz w:val="28"/>
          <w:szCs w:val="28"/>
          <w:lang w:val="uk-UA"/>
        </w:rPr>
        <w:t xml:space="preserve">забруднюючих речовин </w:t>
      </w:r>
      <w:r w:rsidR="003A05FD" w:rsidRPr="00BF196F">
        <w:rPr>
          <w:rFonts w:ascii="Times New Roman" w:hAnsi="Times New Roman" w:cs="Times New Roman"/>
          <w:sz w:val="28"/>
          <w:szCs w:val="28"/>
          <w:lang w:val="uk-UA"/>
        </w:rPr>
        <w:t xml:space="preserve">повинен </w:t>
      </w:r>
      <w:r w:rsidR="00033520" w:rsidRPr="00BF196F">
        <w:rPr>
          <w:rFonts w:ascii="Times New Roman" w:hAnsi="Times New Roman" w:cs="Times New Roman"/>
          <w:sz w:val="28"/>
          <w:szCs w:val="28"/>
          <w:lang w:val="uk-UA"/>
        </w:rPr>
        <w:t xml:space="preserve">відповідати Програмі моніторингу полігону, сформованої згідно з пунктом </w:t>
      </w:r>
      <w:r w:rsidR="00365858" w:rsidRPr="00BF196F">
        <w:rPr>
          <w:rFonts w:ascii="Times New Roman" w:hAnsi="Times New Roman" w:cs="Times New Roman"/>
          <w:sz w:val="28"/>
          <w:szCs w:val="28"/>
          <w:lang w:val="uk-UA"/>
        </w:rPr>
        <w:t>2 цього розділу</w:t>
      </w:r>
      <w:r w:rsidR="007C39C1" w:rsidRPr="00BF196F">
        <w:rPr>
          <w:rFonts w:ascii="Times New Roman" w:hAnsi="Times New Roman" w:cs="Times New Roman"/>
          <w:sz w:val="28"/>
          <w:szCs w:val="28"/>
          <w:lang w:val="uk-UA"/>
        </w:rPr>
        <w:t>.</w:t>
      </w:r>
    </w:p>
    <w:p w:rsidR="00E0621C" w:rsidRPr="00BF196F" w:rsidRDefault="00C51811"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Результати вимірювання показників </w:t>
      </w:r>
      <w:r w:rsidR="00865C1B" w:rsidRPr="00BF196F">
        <w:rPr>
          <w:rFonts w:ascii="Times New Roman" w:hAnsi="Times New Roman" w:cs="Times New Roman"/>
          <w:sz w:val="28"/>
          <w:szCs w:val="28"/>
          <w:lang w:val="uk-UA"/>
        </w:rPr>
        <w:t xml:space="preserve">стану </w:t>
      </w:r>
      <w:r w:rsidRPr="00BF196F">
        <w:rPr>
          <w:rFonts w:ascii="Times New Roman" w:hAnsi="Times New Roman" w:cs="Times New Roman"/>
          <w:sz w:val="28"/>
          <w:szCs w:val="28"/>
          <w:lang w:val="uk-UA"/>
        </w:rPr>
        <w:t xml:space="preserve">підземних вод </w:t>
      </w:r>
      <w:r w:rsidR="000233C7" w:rsidRPr="00BF196F">
        <w:rPr>
          <w:rFonts w:ascii="Times New Roman" w:hAnsi="Times New Roman" w:cs="Times New Roman"/>
          <w:sz w:val="28"/>
          <w:szCs w:val="28"/>
          <w:lang w:val="uk-UA"/>
        </w:rPr>
        <w:t xml:space="preserve">не мають змінюватись між спостережними свердловинами, розміщеними вздовж потоку, та без урахування фонових концентрацій </w:t>
      </w:r>
      <w:r w:rsidRPr="00BF196F">
        <w:rPr>
          <w:rFonts w:ascii="Times New Roman" w:hAnsi="Times New Roman" w:cs="Times New Roman"/>
          <w:sz w:val="28"/>
          <w:szCs w:val="28"/>
          <w:lang w:val="uk-UA"/>
        </w:rPr>
        <w:t xml:space="preserve">не повинні перевищувати </w:t>
      </w:r>
      <w:r w:rsidR="00C95F07" w:rsidRPr="00BF196F">
        <w:rPr>
          <w:rFonts w:ascii="Times New Roman" w:hAnsi="Times New Roman" w:cs="Times New Roman"/>
          <w:sz w:val="28"/>
          <w:szCs w:val="28"/>
          <w:lang w:val="uk-UA"/>
        </w:rPr>
        <w:t>допустимі н</w:t>
      </w:r>
      <w:r w:rsidR="00B84066" w:rsidRPr="00BF196F">
        <w:rPr>
          <w:rFonts w:ascii="Times New Roman" w:hAnsi="Times New Roman" w:cs="Times New Roman"/>
          <w:sz w:val="28"/>
          <w:szCs w:val="28"/>
          <w:lang w:val="uk-UA"/>
        </w:rPr>
        <w:t>ормативи якості для питної води відповідно до</w:t>
      </w:r>
      <w:r w:rsidR="00C95F07" w:rsidRPr="00BF196F">
        <w:rPr>
          <w:rFonts w:ascii="Times New Roman" w:hAnsi="Times New Roman" w:cs="Times New Roman"/>
          <w:sz w:val="28"/>
          <w:szCs w:val="28"/>
          <w:lang w:val="uk-UA"/>
        </w:rPr>
        <w:t xml:space="preserve"> </w:t>
      </w:r>
      <w:r w:rsidR="00B84066" w:rsidRPr="00BF196F">
        <w:rPr>
          <w:rFonts w:ascii="Times New Roman" w:hAnsi="Times New Roman" w:cs="Times New Roman"/>
          <w:sz w:val="28"/>
          <w:szCs w:val="28"/>
          <w:lang w:val="uk-UA"/>
        </w:rPr>
        <w:t>Державних санітарних норм та правил «Гігієнічні вимоги до води питної, приз</w:t>
      </w:r>
      <w:r w:rsidR="00B00007" w:rsidRPr="00BF196F">
        <w:rPr>
          <w:rFonts w:ascii="Times New Roman" w:hAnsi="Times New Roman" w:cs="Times New Roman"/>
          <w:sz w:val="28"/>
          <w:szCs w:val="28"/>
          <w:lang w:val="uk-UA"/>
        </w:rPr>
        <w:t>наченої для споживання людиною»</w:t>
      </w:r>
      <w:r w:rsidR="001626F2" w:rsidRPr="00BF196F">
        <w:rPr>
          <w:rFonts w:ascii="Times New Roman" w:hAnsi="Times New Roman" w:cs="Times New Roman"/>
          <w:sz w:val="28"/>
          <w:szCs w:val="28"/>
          <w:lang w:val="uk-UA"/>
        </w:rPr>
        <w:t xml:space="preserve"> </w:t>
      </w:r>
      <w:r w:rsidR="001626F2" w:rsidRPr="00BF196F">
        <w:rPr>
          <w:rFonts w:ascii="Times New Roman" w:hAnsi="Times New Roman" w:cs="Times New Roman"/>
          <w:bCs/>
          <w:sz w:val="28"/>
          <w:szCs w:val="28"/>
          <w:lang w:val="uk-UA"/>
        </w:rPr>
        <w:t>(</w:t>
      </w:r>
      <w:proofErr w:type="spellStart"/>
      <w:r w:rsidR="001626F2" w:rsidRPr="00BF196F">
        <w:rPr>
          <w:rFonts w:ascii="Times New Roman" w:hAnsi="Times New Roman" w:cs="Times New Roman"/>
          <w:bCs/>
          <w:sz w:val="28"/>
          <w:szCs w:val="28"/>
          <w:lang w:val="uk-UA"/>
        </w:rPr>
        <w:t>ДСанПіН</w:t>
      </w:r>
      <w:proofErr w:type="spellEnd"/>
      <w:r w:rsidR="001626F2" w:rsidRPr="00BF196F">
        <w:rPr>
          <w:rFonts w:ascii="Times New Roman" w:hAnsi="Times New Roman" w:cs="Times New Roman"/>
          <w:bCs/>
          <w:sz w:val="28"/>
          <w:szCs w:val="28"/>
          <w:lang w:val="uk-UA"/>
        </w:rPr>
        <w:t xml:space="preserve"> 2.2.4-171-10)</w:t>
      </w:r>
      <w:r w:rsidR="00B00007" w:rsidRPr="00BF196F">
        <w:rPr>
          <w:rFonts w:ascii="Times New Roman" w:hAnsi="Times New Roman" w:cs="Times New Roman"/>
          <w:bCs/>
          <w:sz w:val="28"/>
          <w:szCs w:val="28"/>
          <w:lang w:val="uk-UA"/>
        </w:rPr>
        <w:t>,</w:t>
      </w:r>
      <w:r w:rsidR="00B84066" w:rsidRPr="00BF196F">
        <w:rPr>
          <w:rFonts w:ascii="Times New Roman" w:hAnsi="Times New Roman" w:cs="Times New Roman"/>
          <w:sz w:val="28"/>
          <w:szCs w:val="28"/>
          <w:lang w:val="uk-UA"/>
        </w:rPr>
        <w:t xml:space="preserve"> </w:t>
      </w:r>
      <w:r w:rsidR="00FA23DB" w:rsidRPr="00BF196F">
        <w:rPr>
          <w:rFonts w:ascii="Times New Roman" w:hAnsi="Times New Roman" w:cs="Times New Roman"/>
          <w:sz w:val="28"/>
          <w:szCs w:val="28"/>
          <w:lang w:val="uk-UA"/>
        </w:rPr>
        <w:t>затверджен</w:t>
      </w:r>
      <w:r w:rsidR="00D51347" w:rsidRPr="00BF196F">
        <w:rPr>
          <w:rFonts w:ascii="Times New Roman" w:hAnsi="Times New Roman" w:cs="Times New Roman"/>
          <w:sz w:val="28"/>
          <w:szCs w:val="28"/>
          <w:lang w:val="uk-UA"/>
        </w:rPr>
        <w:t>их</w:t>
      </w:r>
      <w:r w:rsidR="00C95F07" w:rsidRPr="00BF196F">
        <w:rPr>
          <w:rFonts w:ascii="Times New Roman" w:hAnsi="Times New Roman" w:cs="Times New Roman"/>
          <w:sz w:val="28"/>
          <w:szCs w:val="28"/>
          <w:lang w:val="uk-UA"/>
        </w:rPr>
        <w:t xml:space="preserve"> наказом Міністерства охорони здоров’я України</w:t>
      </w:r>
      <w:r w:rsidR="00E54B95" w:rsidRPr="00BF196F">
        <w:rPr>
          <w:rFonts w:ascii="Times New Roman" w:hAnsi="Times New Roman" w:cs="Times New Roman"/>
          <w:sz w:val="28"/>
          <w:szCs w:val="28"/>
          <w:lang w:val="uk-UA"/>
        </w:rPr>
        <w:t xml:space="preserve"> </w:t>
      </w:r>
      <w:r w:rsidR="00C95F07" w:rsidRPr="00BF196F">
        <w:rPr>
          <w:rFonts w:ascii="Times New Roman" w:hAnsi="Times New Roman" w:cs="Times New Roman"/>
          <w:sz w:val="28"/>
          <w:szCs w:val="28"/>
          <w:lang w:val="uk-UA"/>
        </w:rPr>
        <w:t>від 12</w:t>
      </w:r>
      <w:r w:rsidR="00E54B95" w:rsidRPr="00BF196F">
        <w:rPr>
          <w:rFonts w:ascii="Times New Roman" w:hAnsi="Times New Roman" w:cs="Times New Roman"/>
          <w:sz w:val="28"/>
          <w:szCs w:val="28"/>
          <w:lang w:val="uk-UA"/>
        </w:rPr>
        <w:t> </w:t>
      </w:r>
      <w:r w:rsidR="00C95F07" w:rsidRPr="00BF196F">
        <w:rPr>
          <w:rFonts w:ascii="Times New Roman" w:hAnsi="Times New Roman" w:cs="Times New Roman"/>
          <w:sz w:val="28"/>
          <w:szCs w:val="28"/>
          <w:lang w:val="uk-UA"/>
        </w:rPr>
        <w:t>травня 2010 року № 400</w:t>
      </w:r>
      <w:r w:rsidR="001A35B5" w:rsidRPr="00BF196F">
        <w:rPr>
          <w:rFonts w:ascii="Times New Roman" w:hAnsi="Times New Roman" w:cs="Times New Roman"/>
          <w:sz w:val="28"/>
          <w:szCs w:val="28"/>
          <w:lang w:val="uk-UA"/>
        </w:rPr>
        <w:t xml:space="preserve">, зареєстрованих в Міністерстві юстиції України </w:t>
      </w:r>
      <w:r w:rsidR="00553640" w:rsidRPr="00BF196F">
        <w:rPr>
          <w:rFonts w:ascii="Times New Roman" w:hAnsi="Times New Roman" w:cs="Times New Roman"/>
          <w:sz w:val="28"/>
          <w:szCs w:val="28"/>
          <w:lang w:val="uk-UA"/>
        </w:rPr>
        <w:t>0</w:t>
      </w:r>
      <w:r w:rsidR="001A35B5" w:rsidRPr="00BF196F">
        <w:rPr>
          <w:rFonts w:ascii="Times New Roman" w:hAnsi="Times New Roman" w:cs="Times New Roman"/>
          <w:sz w:val="28"/>
          <w:szCs w:val="28"/>
          <w:lang w:val="uk-UA"/>
        </w:rPr>
        <w:t>1 липня 2010 року за № 452/17747</w:t>
      </w:r>
      <w:r w:rsidR="00C95F07" w:rsidRPr="00BF196F">
        <w:rPr>
          <w:rFonts w:ascii="Times New Roman" w:hAnsi="Times New Roman" w:cs="Times New Roman"/>
          <w:sz w:val="28"/>
          <w:szCs w:val="28"/>
          <w:lang w:val="uk-UA"/>
        </w:rPr>
        <w:t>.</w:t>
      </w:r>
    </w:p>
    <w:p w:rsidR="00451629"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DB64E5" w:rsidRPr="00BF196F">
        <w:rPr>
          <w:rFonts w:ascii="Times New Roman" w:hAnsi="Times New Roman" w:cs="Times New Roman"/>
          <w:sz w:val="28"/>
          <w:szCs w:val="28"/>
          <w:lang w:val="uk-UA"/>
        </w:rPr>
        <w:t>. </w:t>
      </w:r>
      <w:r w:rsidR="00E871B8" w:rsidRPr="00BF196F">
        <w:rPr>
          <w:rFonts w:ascii="Times New Roman" w:hAnsi="Times New Roman" w:cs="Times New Roman"/>
          <w:sz w:val="28"/>
          <w:szCs w:val="28"/>
          <w:lang w:val="uk-UA"/>
        </w:rPr>
        <w:t>Дослідження поверхне</w:t>
      </w:r>
      <w:r w:rsidR="00451629" w:rsidRPr="00BF196F">
        <w:rPr>
          <w:rFonts w:ascii="Times New Roman" w:hAnsi="Times New Roman" w:cs="Times New Roman"/>
          <w:sz w:val="28"/>
          <w:szCs w:val="28"/>
          <w:lang w:val="uk-UA"/>
        </w:rPr>
        <w:t xml:space="preserve">вих вод має проводитись у двох </w:t>
      </w:r>
      <w:r w:rsidR="00A931F1" w:rsidRPr="00BF196F">
        <w:rPr>
          <w:rFonts w:ascii="Times New Roman" w:hAnsi="Times New Roman" w:cs="Times New Roman"/>
          <w:sz w:val="28"/>
          <w:szCs w:val="28"/>
          <w:lang w:val="uk-UA"/>
        </w:rPr>
        <w:t>місцях</w:t>
      </w:r>
      <w:r w:rsidR="00451629" w:rsidRPr="00BF196F">
        <w:rPr>
          <w:rFonts w:ascii="Times New Roman" w:hAnsi="Times New Roman" w:cs="Times New Roman"/>
          <w:sz w:val="28"/>
          <w:szCs w:val="28"/>
          <w:lang w:val="uk-UA"/>
        </w:rPr>
        <w:t xml:space="preserve">, </w:t>
      </w:r>
      <w:r w:rsidR="00A931F1" w:rsidRPr="00BF196F">
        <w:rPr>
          <w:rFonts w:ascii="Times New Roman" w:hAnsi="Times New Roman" w:cs="Times New Roman"/>
          <w:sz w:val="28"/>
          <w:szCs w:val="28"/>
          <w:lang w:val="uk-UA"/>
        </w:rPr>
        <w:t xml:space="preserve">що розміщені на відстані 50-100 м нижче та вище за течією. Дослідження рекомендовано проводити за санітарно-хімічними та санітарно-мікробіологічними показниками. Кінцевий перелік показників забруднюючих речовин та остаточні місця відбору </w:t>
      </w:r>
      <w:r w:rsidR="00DB64E5" w:rsidRPr="00BF196F">
        <w:rPr>
          <w:rFonts w:ascii="Times New Roman" w:hAnsi="Times New Roman" w:cs="Times New Roman"/>
          <w:sz w:val="28"/>
          <w:szCs w:val="28"/>
          <w:lang w:val="uk-UA"/>
        </w:rPr>
        <w:t xml:space="preserve">проб води </w:t>
      </w:r>
      <w:r w:rsidR="003A05FD" w:rsidRPr="00BF196F">
        <w:rPr>
          <w:rFonts w:ascii="Times New Roman" w:hAnsi="Times New Roman" w:cs="Times New Roman"/>
          <w:sz w:val="28"/>
          <w:szCs w:val="28"/>
          <w:lang w:val="uk-UA"/>
        </w:rPr>
        <w:t xml:space="preserve">повинні </w:t>
      </w:r>
      <w:r w:rsidR="00033520" w:rsidRPr="00BF196F">
        <w:rPr>
          <w:rFonts w:ascii="Times New Roman" w:hAnsi="Times New Roman" w:cs="Times New Roman"/>
          <w:sz w:val="28"/>
          <w:szCs w:val="28"/>
          <w:lang w:val="uk-UA"/>
        </w:rPr>
        <w:t>відповідати Програмі моніторингу полігону</w:t>
      </w:r>
      <w:r w:rsidR="00B37934" w:rsidRPr="00BF196F">
        <w:rPr>
          <w:rFonts w:ascii="Times New Roman" w:hAnsi="Times New Roman" w:cs="Times New Roman"/>
          <w:sz w:val="28"/>
          <w:szCs w:val="28"/>
          <w:lang w:val="uk-UA"/>
        </w:rPr>
        <w:t xml:space="preserve">, сформованої згідно з пунктом </w:t>
      </w:r>
      <w:r w:rsidR="00365858" w:rsidRPr="00BF196F">
        <w:rPr>
          <w:rFonts w:ascii="Times New Roman" w:hAnsi="Times New Roman" w:cs="Times New Roman"/>
          <w:sz w:val="28"/>
          <w:szCs w:val="28"/>
          <w:lang w:val="uk-UA"/>
        </w:rPr>
        <w:t>2 цього розділу</w:t>
      </w:r>
      <w:r w:rsidR="00A931F1" w:rsidRPr="00BF196F">
        <w:rPr>
          <w:rFonts w:ascii="Times New Roman" w:hAnsi="Times New Roman" w:cs="Times New Roman"/>
          <w:sz w:val="28"/>
          <w:szCs w:val="28"/>
          <w:lang w:val="uk-UA"/>
        </w:rPr>
        <w:t>.</w:t>
      </w:r>
    </w:p>
    <w:p w:rsidR="00A931F1" w:rsidRPr="00BF196F" w:rsidRDefault="00A931F1" w:rsidP="00DB64E5">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bCs/>
          <w:sz w:val="28"/>
          <w:szCs w:val="28"/>
          <w:lang w:val="uk-UA"/>
        </w:rPr>
        <w:t xml:space="preserve">Результати вимірювання показників </w:t>
      </w:r>
      <w:r w:rsidR="00865C1B" w:rsidRPr="00BF196F">
        <w:rPr>
          <w:rFonts w:ascii="Times New Roman" w:hAnsi="Times New Roman" w:cs="Times New Roman"/>
          <w:bCs/>
          <w:sz w:val="28"/>
          <w:szCs w:val="28"/>
          <w:lang w:val="uk-UA"/>
        </w:rPr>
        <w:t xml:space="preserve">стану </w:t>
      </w:r>
      <w:r w:rsidR="00E871B8" w:rsidRPr="00BF196F">
        <w:rPr>
          <w:rFonts w:ascii="Times New Roman" w:hAnsi="Times New Roman" w:cs="Times New Roman"/>
          <w:bCs/>
          <w:sz w:val="28"/>
          <w:szCs w:val="28"/>
          <w:lang w:val="uk-UA"/>
        </w:rPr>
        <w:t>поверхне</w:t>
      </w:r>
      <w:r w:rsidRPr="00BF196F">
        <w:rPr>
          <w:rFonts w:ascii="Times New Roman" w:hAnsi="Times New Roman" w:cs="Times New Roman"/>
          <w:bCs/>
          <w:sz w:val="28"/>
          <w:szCs w:val="28"/>
          <w:lang w:val="uk-UA"/>
        </w:rPr>
        <w:t xml:space="preserve">вих вод </w:t>
      </w:r>
      <w:r w:rsidR="000233C7" w:rsidRPr="00BF196F">
        <w:rPr>
          <w:rFonts w:ascii="Times New Roman" w:hAnsi="Times New Roman" w:cs="Times New Roman"/>
          <w:bCs/>
          <w:sz w:val="28"/>
          <w:szCs w:val="28"/>
          <w:lang w:val="uk-UA"/>
        </w:rPr>
        <w:t xml:space="preserve">не мають змінюватись між місцями проведення досліджень та без урахування фонових концентрацій </w:t>
      </w:r>
      <w:r w:rsidRPr="00BF196F">
        <w:rPr>
          <w:rFonts w:ascii="Times New Roman" w:hAnsi="Times New Roman" w:cs="Times New Roman"/>
          <w:bCs/>
          <w:sz w:val="28"/>
          <w:szCs w:val="28"/>
          <w:lang w:val="uk-UA"/>
        </w:rPr>
        <w:t xml:space="preserve">не повинні перевищувати </w:t>
      </w:r>
      <w:r w:rsidR="00BD0C60" w:rsidRPr="00BF196F">
        <w:rPr>
          <w:rFonts w:ascii="Times New Roman" w:hAnsi="Times New Roman" w:cs="Times New Roman"/>
          <w:sz w:val="28"/>
          <w:szCs w:val="28"/>
          <w:lang w:val="uk-UA"/>
        </w:rPr>
        <w:t>Гігієнічн</w:t>
      </w:r>
      <w:r w:rsidR="00246EB7" w:rsidRPr="00BF196F">
        <w:rPr>
          <w:rFonts w:ascii="Times New Roman" w:hAnsi="Times New Roman" w:cs="Times New Roman"/>
          <w:sz w:val="28"/>
          <w:szCs w:val="28"/>
          <w:lang w:val="uk-UA"/>
        </w:rPr>
        <w:t>і</w:t>
      </w:r>
      <w:r w:rsidR="00BD0C60" w:rsidRPr="00BF196F">
        <w:rPr>
          <w:rFonts w:ascii="Times New Roman" w:hAnsi="Times New Roman" w:cs="Times New Roman"/>
          <w:sz w:val="28"/>
          <w:szCs w:val="28"/>
          <w:lang w:val="uk-UA"/>
        </w:rPr>
        <w:t xml:space="preserve"> норматив</w:t>
      </w:r>
      <w:r w:rsidR="00246EB7" w:rsidRPr="00BF196F">
        <w:rPr>
          <w:rFonts w:ascii="Times New Roman" w:hAnsi="Times New Roman" w:cs="Times New Roman"/>
          <w:sz w:val="28"/>
          <w:szCs w:val="28"/>
          <w:lang w:val="uk-UA"/>
        </w:rPr>
        <w:t>и</w:t>
      </w:r>
      <w:r w:rsidR="00BD0C60" w:rsidRPr="00BF196F">
        <w:rPr>
          <w:rFonts w:ascii="Times New Roman" w:hAnsi="Times New Roman" w:cs="Times New Roman"/>
          <w:sz w:val="28"/>
          <w:szCs w:val="28"/>
          <w:lang w:val="uk-UA"/>
        </w:rPr>
        <w:t xml:space="preserve"> якості води водних об</w:t>
      </w:r>
      <w:r w:rsidR="00655EE9" w:rsidRPr="00BF196F">
        <w:rPr>
          <w:rFonts w:ascii="Times New Roman" w:hAnsi="Times New Roman" w:cs="Times New Roman"/>
          <w:b/>
          <w:sz w:val="28"/>
          <w:szCs w:val="28"/>
          <w:lang w:val="uk-UA"/>
        </w:rPr>
        <w:t>’</w:t>
      </w:r>
      <w:r w:rsidR="00BD0C60" w:rsidRPr="00BF196F">
        <w:rPr>
          <w:rFonts w:ascii="Times New Roman" w:hAnsi="Times New Roman" w:cs="Times New Roman"/>
          <w:sz w:val="28"/>
          <w:szCs w:val="28"/>
          <w:lang w:val="uk-UA"/>
        </w:rPr>
        <w:t xml:space="preserve">єктів для задоволення питних, господарсько-побутових та інших </w:t>
      </w:r>
      <w:r w:rsidR="00D51347" w:rsidRPr="00BF196F">
        <w:rPr>
          <w:rFonts w:ascii="Times New Roman" w:hAnsi="Times New Roman" w:cs="Times New Roman"/>
          <w:sz w:val="28"/>
          <w:szCs w:val="28"/>
          <w:lang w:val="uk-UA"/>
        </w:rPr>
        <w:t xml:space="preserve">потреб населення, </w:t>
      </w:r>
      <w:r w:rsidRPr="00BF196F">
        <w:rPr>
          <w:rFonts w:ascii="Times New Roman" w:hAnsi="Times New Roman" w:cs="Times New Roman"/>
          <w:sz w:val="28"/>
          <w:szCs w:val="28"/>
          <w:lang w:val="uk-UA"/>
        </w:rPr>
        <w:t>затверджен</w:t>
      </w:r>
      <w:r w:rsidR="00D51347" w:rsidRPr="00BF196F">
        <w:rPr>
          <w:rFonts w:ascii="Times New Roman" w:hAnsi="Times New Roman" w:cs="Times New Roman"/>
          <w:sz w:val="28"/>
          <w:szCs w:val="28"/>
          <w:lang w:val="uk-UA"/>
        </w:rPr>
        <w:t>их</w:t>
      </w:r>
      <w:r w:rsidRPr="00BF196F">
        <w:rPr>
          <w:rFonts w:ascii="Times New Roman" w:hAnsi="Times New Roman" w:cs="Times New Roman"/>
          <w:sz w:val="28"/>
          <w:szCs w:val="28"/>
          <w:lang w:val="uk-UA"/>
        </w:rPr>
        <w:t xml:space="preserve"> </w:t>
      </w:r>
      <w:r w:rsidR="00343260" w:rsidRPr="00BF196F">
        <w:rPr>
          <w:rFonts w:ascii="Times New Roman" w:hAnsi="Times New Roman" w:cs="Times New Roman"/>
          <w:sz w:val="28"/>
          <w:szCs w:val="28"/>
          <w:lang w:val="uk-UA"/>
        </w:rPr>
        <w:t xml:space="preserve">наказом Міністерства охорони здоров’я України від </w:t>
      </w:r>
      <w:r w:rsidR="0037096E" w:rsidRPr="00BF196F">
        <w:rPr>
          <w:rFonts w:ascii="Times New Roman" w:hAnsi="Times New Roman" w:cs="Times New Roman"/>
          <w:sz w:val="28"/>
          <w:szCs w:val="28"/>
          <w:lang w:val="uk-UA"/>
        </w:rPr>
        <w:t>0</w:t>
      </w:r>
      <w:r w:rsidR="00343260" w:rsidRPr="00BF196F">
        <w:rPr>
          <w:rFonts w:ascii="Times New Roman" w:hAnsi="Times New Roman" w:cs="Times New Roman"/>
          <w:sz w:val="28"/>
          <w:szCs w:val="28"/>
          <w:lang w:val="uk-UA"/>
        </w:rPr>
        <w:t>2 травня 2022 року № 721</w:t>
      </w:r>
      <w:r w:rsidR="001A35B5" w:rsidRPr="00BF196F">
        <w:rPr>
          <w:rFonts w:ascii="Times New Roman" w:hAnsi="Times New Roman" w:cs="Times New Roman"/>
          <w:sz w:val="28"/>
          <w:szCs w:val="28"/>
          <w:lang w:val="uk-UA"/>
        </w:rPr>
        <w:t>, зареєстрованих в Міністерстві юстиції України 16 травня 2022 року за № 524/37860</w:t>
      </w:r>
      <w:r w:rsidR="00E5796F" w:rsidRPr="00BF196F">
        <w:rPr>
          <w:rFonts w:ascii="Times New Roman" w:hAnsi="Times New Roman" w:cs="Times New Roman"/>
          <w:sz w:val="28"/>
          <w:szCs w:val="28"/>
          <w:lang w:val="uk-UA"/>
        </w:rPr>
        <w:t>.</w:t>
      </w:r>
    </w:p>
    <w:p w:rsidR="00961720"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DB64E5" w:rsidRPr="00BF196F">
        <w:rPr>
          <w:rFonts w:ascii="Times New Roman" w:hAnsi="Times New Roman" w:cs="Times New Roman"/>
          <w:sz w:val="28"/>
          <w:szCs w:val="28"/>
          <w:lang w:val="uk-UA"/>
        </w:rPr>
        <w:t>. </w:t>
      </w:r>
      <w:r w:rsidR="00961720" w:rsidRPr="00BF196F">
        <w:rPr>
          <w:rFonts w:ascii="Times New Roman" w:hAnsi="Times New Roman" w:cs="Times New Roman"/>
          <w:sz w:val="28"/>
          <w:szCs w:val="28"/>
          <w:lang w:val="uk-UA"/>
        </w:rPr>
        <w:t>Дослідження ґрунту рекомендовано проводити за санітарно-хімічними та санітарно-мікробіологічними показниками</w:t>
      </w:r>
      <w:r w:rsidR="00771663" w:rsidRPr="00BF196F">
        <w:rPr>
          <w:rFonts w:ascii="Times New Roman" w:hAnsi="Times New Roman" w:cs="Times New Roman"/>
          <w:sz w:val="28"/>
          <w:szCs w:val="28"/>
          <w:lang w:val="uk-UA"/>
        </w:rPr>
        <w:t xml:space="preserve"> у чотирьох точках на відстані 50, 100, 200, 500 метрів від границі карти полігону</w:t>
      </w:r>
      <w:r w:rsidR="00961720" w:rsidRPr="00BF196F">
        <w:rPr>
          <w:rFonts w:ascii="Times New Roman" w:hAnsi="Times New Roman" w:cs="Times New Roman"/>
          <w:sz w:val="28"/>
          <w:szCs w:val="28"/>
          <w:lang w:val="uk-UA"/>
        </w:rPr>
        <w:t xml:space="preserve">. Кінцевий перелік показників забруднюючих речовин </w:t>
      </w:r>
      <w:r w:rsidR="00767888" w:rsidRPr="00BF196F">
        <w:rPr>
          <w:rFonts w:ascii="Times New Roman" w:hAnsi="Times New Roman" w:cs="Times New Roman"/>
          <w:sz w:val="28"/>
          <w:szCs w:val="28"/>
          <w:lang w:val="uk-UA"/>
        </w:rPr>
        <w:t xml:space="preserve">та </w:t>
      </w:r>
      <w:r w:rsidR="00552165" w:rsidRPr="00BF196F">
        <w:rPr>
          <w:rFonts w:ascii="Times New Roman" w:hAnsi="Times New Roman" w:cs="Times New Roman"/>
          <w:sz w:val="28"/>
          <w:szCs w:val="28"/>
          <w:lang w:val="uk-UA"/>
        </w:rPr>
        <w:t xml:space="preserve">місця </w:t>
      </w:r>
      <w:r w:rsidR="00767888" w:rsidRPr="00BF196F">
        <w:rPr>
          <w:rFonts w:ascii="Times New Roman" w:hAnsi="Times New Roman" w:cs="Times New Roman"/>
          <w:sz w:val="28"/>
          <w:szCs w:val="28"/>
          <w:lang w:val="uk-UA"/>
        </w:rPr>
        <w:t xml:space="preserve">відбору проб ґрунту </w:t>
      </w:r>
      <w:r w:rsidR="00246EB7" w:rsidRPr="00BF196F">
        <w:rPr>
          <w:rFonts w:ascii="Times New Roman" w:hAnsi="Times New Roman" w:cs="Times New Roman"/>
          <w:sz w:val="28"/>
          <w:szCs w:val="28"/>
          <w:lang w:val="uk-UA"/>
        </w:rPr>
        <w:t xml:space="preserve">повинні </w:t>
      </w:r>
      <w:r w:rsidR="00033520" w:rsidRPr="00BF196F">
        <w:rPr>
          <w:rFonts w:ascii="Times New Roman" w:hAnsi="Times New Roman" w:cs="Times New Roman"/>
          <w:sz w:val="28"/>
          <w:szCs w:val="28"/>
          <w:lang w:val="uk-UA"/>
        </w:rPr>
        <w:t xml:space="preserve">відповідати Програмі моніторингу полігону, сформованої згідно з пунктом </w:t>
      </w:r>
      <w:r w:rsidR="00365858" w:rsidRPr="00BF196F">
        <w:rPr>
          <w:rFonts w:ascii="Times New Roman" w:hAnsi="Times New Roman" w:cs="Times New Roman"/>
          <w:sz w:val="28"/>
          <w:szCs w:val="28"/>
          <w:lang w:val="uk-UA"/>
        </w:rPr>
        <w:t>2 цього розділу</w:t>
      </w:r>
      <w:r w:rsidR="00961720" w:rsidRPr="00BF196F">
        <w:rPr>
          <w:rFonts w:ascii="Times New Roman" w:hAnsi="Times New Roman" w:cs="Times New Roman"/>
          <w:sz w:val="28"/>
          <w:szCs w:val="28"/>
          <w:lang w:val="uk-UA"/>
        </w:rPr>
        <w:t>.</w:t>
      </w:r>
    </w:p>
    <w:p w:rsidR="00961720" w:rsidRPr="00BF196F" w:rsidRDefault="00961720"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Результати вимірювання показників</w:t>
      </w:r>
      <w:r w:rsidR="00400C5D" w:rsidRPr="00BF196F">
        <w:rPr>
          <w:rFonts w:ascii="Times New Roman" w:hAnsi="Times New Roman" w:cs="Times New Roman"/>
          <w:sz w:val="28"/>
          <w:szCs w:val="28"/>
          <w:lang w:val="uk-UA"/>
        </w:rPr>
        <w:t xml:space="preserve"> </w:t>
      </w:r>
      <w:r w:rsidR="00865C1B" w:rsidRPr="00BF196F">
        <w:rPr>
          <w:rFonts w:ascii="Times New Roman" w:hAnsi="Times New Roman" w:cs="Times New Roman"/>
          <w:sz w:val="28"/>
          <w:szCs w:val="28"/>
          <w:lang w:val="uk-UA"/>
        </w:rPr>
        <w:t xml:space="preserve">стану </w:t>
      </w:r>
      <w:r w:rsidR="00400C5D" w:rsidRPr="00BF196F">
        <w:rPr>
          <w:rFonts w:ascii="Times New Roman" w:hAnsi="Times New Roman" w:cs="Times New Roman"/>
          <w:sz w:val="28"/>
          <w:szCs w:val="28"/>
          <w:lang w:val="uk-UA"/>
        </w:rPr>
        <w:t>ґрунту не повинні перевищувати допустимий вміст хімічних речовин у ґрунті</w:t>
      </w:r>
      <w:r w:rsidR="004F11F0" w:rsidRPr="00BF196F">
        <w:rPr>
          <w:rFonts w:ascii="Times New Roman" w:hAnsi="Times New Roman" w:cs="Times New Roman"/>
          <w:sz w:val="28"/>
          <w:szCs w:val="28"/>
          <w:lang w:val="uk-UA"/>
        </w:rPr>
        <w:t xml:space="preserve"> відповідно до Гігієнічних регламентів допустимого вмісту хімічних речовин у ґрунті, затверджених</w:t>
      </w:r>
      <w:r w:rsidR="00400C5D" w:rsidRPr="00BF196F">
        <w:rPr>
          <w:rFonts w:ascii="Times New Roman" w:hAnsi="Times New Roman" w:cs="Times New Roman"/>
          <w:sz w:val="28"/>
          <w:szCs w:val="28"/>
          <w:lang w:val="uk-UA"/>
        </w:rPr>
        <w:t xml:space="preserve"> наказом Міністерства охорони здоров’я України від 14 липня 2020 року № 1595</w:t>
      </w:r>
      <w:r w:rsidR="004F11F0" w:rsidRPr="00BF196F">
        <w:rPr>
          <w:rFonts w:ascii="Times New Roman" w:hAnsi="Times New Roman" w:cs="Times New Roman"/>
          <w:sz w:val="28"/>
          <w:szCs w:val="28"/>
          <w:lang w:val="uk-UA"/>
        </w:rPr>
        <w:t>, зареєстрованих у</w:t>
      </w:r>
      <w:r w:rsidR="001A35B5" w:rsidRPr="00BF196F">
        <w:rPr>
          <w:rFonts w:ascii="Times New Roman" w:hAnsi="Times New Roman" w:cs="Times New Roman"/>
          <w:sz w:val="28"/>
          <w:szCs w:val="28"/>
          <w:lang w:val="uk-UA"/>
        </w:rPr>
        <w:t xml:space="preserve"> Міністерстві юстиції України 31 липня 2020 року за № 722/35005</w:t>
      </w:r>
      <w:r w:rsidR="003F596A" w:rsidRPr="00BF196F">
        <w:rPr>
          <w:rFonts w:ascii="Times New Roman" w:hAnsi="Times New Roman" w:cs="Times New Roman"/>
          <w:sz w:val="28"/>
          <w:szCs w:val="28"/>
          <w:lang w:val="uk-UA"/>
        </w:rPr>
        <w:t xml:space="preserve">, та відповідати санітарно-гігієнічним показникам придатності ґрунту ділянки під забудову населеного пункту відповідно до </w:t>
      </w:r>
      <w:r w:rsidR="004F11F0" w:rsidRPr="00BF196F">
        <w:rPr>
          <w:rFonts w:ascii="Times New Roman" w:hAnsi="Times New Roman" w:cs="Times New Roman"/>
          <w:sz w:val="28"/>
          <w:szCs w:val="28"/>
          <w:lang w:val="uk-UA"/>
        </w:rPr>
        <w:t>Державних санітарних правил планування та забудови населених пунктів, затверджених наказом Міністерства охорони здоров’я України від 19 червня 1996 року № 173,</w:t>
      </w:r>
      <w:r w:rsidR="005D2F04" w:rsidRPr="00BF196F">
        <w:rPr>
          <w:rFonts w:ascii="Times New Roman" w:hAnsi="Times New Roman" w:cs="Times New Roman"/>
          <w:sz w:val="28"/>
          <w:szCs w:val="28"/>
          <w:lang w:val="uk-UA"/>
        </w:rPr>
        <w:t xml:space="preserve"> зареєстрованих</w:t>
      </w:r>
      <w:r w:rsidR="004F11F0" w:rsidRPr="00BF196F">
        <w:rPr>
          <w:rFonts w:ascii="Times New Roman" w:hAnsi="Times New Roman" w:cs="Times New Roman"/>
          <w:sz w:val="28"/>
          <w:szCs w:val="28"/>
          <w:lang w:val="uk-UA"/>
        </w:rPr>
        <w:t xml:space="preserve"> у Міністерстві юстиції України 24 липня 1996 року за № 379/1404.</w:t>
      </w:r>
    </w:p>
    <w:p w:rsidR="00961720" w:rsidRPr="00BF196F" w:rsidRDefault="000C3297" w:rsidP="00DB64E5">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DB64E5" w:rsidRPr="00BF196F">
        <w:rPr>
          <w:rFonts w:ascii="Times New Roman" w:hAnsi="Times New Roman" w:cs="Times New Roman"/>
          <w:sz w:val="28"/>
          <w:szCs w:val="28"/>
          <w:lang w:val="uk-UA"/>
        </w:rPr>
        <w:t>. </w:t>
      </w:r>
      <w:r w:rsidR="006A4264" w:rsidRPr="00BF196F">
        <w:rPr>
          <w:rFonts w:ascii="Times New Roman" w:hAnsi="Times New Roman" w:cs="Times New Roman"/>
          <w:sz w:val="28"/>
          <w:szCs w:val="28"/>
          <w:lang w:val="uk-UA"/>
        </w:rPr>
        <w:t>Результати вимірювання шумового впливу не повинні пе</w:t>
      </w:r>
      <w:r w:rsidR="00972EE3" w:rsidRPr="00BF196F">
        <w:rPr>
          <w:rFonts w:ascii="Times New Roman" w:hAnsi="Times New Roman" w:cs="Times New Roman"/>
          <w:sz w:val="28"/>
          <w:szCs w:val="28"/>
          <w:lang w:val="uk-UA"/>
        </w:rPr>
        <w:t>ревищувати допустимі рівні шуму відповідно до</w:t>
      </w:r>
      <w:r w:rsidR="006A4264" w:rsidRPr="00BF196F">
        <w:rPr>
          <w:rFonts w:ascii="Times New Roman" w:hAnsi="Times New Roman" w:cs="Times New Roman"/>
          <w:sz w:val="28"/>
          <w:szCs w:val="28"/>
          <w:lang w:val="uk-UA"/>
        </w:rPr>
        <w:t xml:space="preserve"> </w:t>
      </w:r>
      <w:r w:rsidR="00972EE3" w:rsidRPr="00BF196F">
        <w:rPr>
          <w:rFonts w:ascii="Times New Roman" w:hAnsi="Times New Roman" w:cs="Times New Roman"/>
          <w:bCs/>
          <w:sz w:val="28"/>
          <w:szCs w:val="28"/>
          <w:shd w:val="clear" w:color="auto" w:fill="FFFFFF"/>
          <w:lang w:val="uk-UA"/>
        </w:rPr>
        <w:t xml:space="preserve">Державних санітарних норм допустимих рівнів шуму в приміщеннях житлових та громадських будинків і на території житлової забудови, </w:t>
      </w:r>
      <w:r w:rsidR="00972EE3" w:rsidRPr="00BF196F">
        <w:rPr>
          <w:rFonts w:ascii="Times New Roman" w:hAnsi="Times New Roman" w:cs="Times New Roman"/>
          <w:sz w:val="28"/>
          <w:szCs w:val="28"/>
          <w:lang w:val="uk-UA"/>
        </w:rPr>
        <w:t>затверджених</w:t>
      </w:r>
      <w:r w:rsidR="006A4264" w:rsidRPr="00BF196F">
        <w:rPr>
          <w:rFonts w:ascii="Times New Roman" w:hAnsi="Times New Roman" w:cs="Times New Roman"/>
          <w:sz w:val="28"/>
          <w:szCs w:val="28"/>
          <w:lang w:val="uk-UA"/>
        </w:rPr>
        <w:t xml:space="preserve"> наказом Міністерства охорони здоров’я України від 22 лютого 2019 року № 463</w:t>
      </w:r>
      <w:r w:rsidR="001A35B5" w:rsidRPr="00BF196F">
        <w:rPr>
          <w:rFonts w:ascii="Times New Roman" w:hAnsi="Times New Roman" w:cs="Times New Roman"/>
          <w:sz w:val="28"/>
          <w:szCs w:val="28"/>
          <w:lang w:val="uk-UA"/>
        </w:rPr>
        <w:t>, зареєстрованих в Міністерстві юстиції України 20 березня 2019 року за № 281/33252</w:t>
      </w:r>
      <w:r w:rsidR="006A4264" w:rsidRPr="00BF196F">
        <w:rPr>
          <w:rFonts w:ascii="Times New Roman" w:hAnsi="Times New Roman" w:cs="Times New Roman"/>
          <w:sz w:val="28"/>
          <w:szCs w:val="28"/>
          <w:lang w:val="uk-UA"/>
        </w:rPr>
        <w:t>.</w:t>
      </w:r>
    </w:p>
    <w:p w:rsidR="00AA7ABC" w:rsidRPr="00BF196F" w:rsidRDefault="000C3297" w:rsidP="00AA7ABC">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9</w:t>
      </w:r>
      <w:r w:rsidR="00DB64E5" w:rsidRPr="00BF196F">
        <w:rPr>
          <w:rFonts w:ascii="Times New Roman" w:hAnsi="Times New Roman" w:cs="Times New Roman"/>
          <w:sz w:val="28"/>
          <w:szCs w:val="28"/>
          <w:lang w:val="uk-UA"/>
        </w:rPr>
        <w:t>. </w:t>
      </w:r>
      <w:r w:rsidR="00AA7ABC" w:rsidRPr="00BF196F">
        <w:rPr>
          <w:rFonts w:ascii="Times New Roman" w:hAnsi="Times New Roman" w:cs="Times New Roman"/>
          <w:sz w:val="28"/>
          <w:szCs w:val="28"/>
          <w:lang w:val="uk-UA"/>
        </w:rPr>
        <w:t xml:space="preserve">У випадку перевищення гранично-допустимих концентрацій, граничних нормативів, допустимого вмісту або рівнів власник </w:t>
      </w:r>
      <w:r w:rsidR="00DB64E5" w:rsidRPr="00BF196F">
        <w:rPr>
          <w:rFonts w:ascii="Times New Roman" w:hAnsi="Times New Roman" w:cs="Times New Roman"/>
          <w:sz w:val="28"/>
          <w:szCs w:val="28"/>
          <w:lang w:val="uk-UA"/>
        </w:rPr>
        <w:t xml:space="preserve">полігону або оператор полігону </w:t>
      </w:r>
      <w:r w:rsidR="00AA7ABC" w:rsidRPr="00BF196F">
        <w:rPr>
          <w:rFonts w:ascii="Times New Roman" w:hAnsi="Times New Roman" w:cs="Times New Roman"/>
          <w:sz w:val="28"/>
          <w:szCs w:val="28"/>
          <w:lang w:val="uk-UA"/>
        </w:rPr>
        <w:t xml:space="preserve">повинен забезпечити розроблення та здійснення всіх необхідних заходів направлених на ліквідацію цього впливу, за неможливості його ліквідації забезпечити зменшення його рівня, а також недопущення його </w:t>
      </w:r>
      <w:r w:rsidR="00DB64E5" w:rsidRPr="00BF196F">
        <w:rPr>
          <w:rFonts w:ascii="Times New Roman" w:hAnsi="Times New Roman" w:cs="Times New Roman"/>
          <w:sz w:val="28"/>
          <w:szCs w:val="28"/>
          <w:lang w:val="uk-UA"/>
        </w:rPr>
        <w:t xml:space="preserve">повторення </w:t>
      </w:r>
      <w:r w:rsidR="00AA7ABC" w:rsidRPr="00BF196F">
        <w:rPr>
          <w:rFonts w:ascii="Times New Roman" w:hAnsi="Times New Roman" w:cs="Times New Roman"/>
          <w:sz w:val="28"/>
          <w:szCs w:val="28"/>
          <w:lang w:val="uk-UA"/>
        </w:rPr>
        <w:t xml:space="preserve">в подальшій роботі. Державний нагляд (контроль) з питання виконання цих заходів покладено на територіальні органи </w:t>
      </w:r>
      <w:proofErr w:type="spellStart"/>
      <w:r w:rsidR="00AA7ABC" w:rsidRPr="00BF196F">
        <w:rPr>
          <w:rFonts w:ascii="Times New Roman" w:hAnsi="Times New Roman" w:cs="Times New Roman"/>
          <w:sz w:val="28"/>
          <w:szCs w:val="28"/>
          <w:lang w:val="uk-UA"/>
        </w:rPr>
        <w:t>Держекоінспекції</w:t>
      </w:r>
      <w:proofErr w:type="spellEnd"/>
      <w:r w:rsidR="00AA7ABC" w:rsidRPr="00BF196F">
        <w:rPr>
          <w:rFonts w:ascii="Times New Roman" w:hAnsi="Times New Roman" w:cs="Times New Roman"/>
          <w:sz w:val="28"/>
          <w:szCs w:val="28"/>
          <w:lang w:val="uk-UA"/>
        </w:rPr>
        <w:t xml:space="preserve"> під час здійснення планових або позапланових заходів державного нагляду (контролю).</w:t>
      </w:r>
    </w:p>
    <w:p w:rsidR="003D0C47" w:rsidRPr="00BF196F" w:rsidRDefault="00004B61"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0</w:t>
      </w:r>
      <w:r w:rsidRPr="00BF196F">
        <w:rPr>
          <w:rFonts w:ascii="Times New Roman" w:hAnsi="Times New Roman" w:cs="Times New Roman"/>
          <w:sz w:val="28"/>
          <w:szCs w:val="28"/>
          <w:lang w:val="uk-UA"/>
        </w:rPr>
        <w:t>.</w:t>
      </w:r>
      <w:r w:rsidR="00DB64E5" w:rsidRPr="00BF196F">
        <w:rPr>
          <w:rFonts w:ascii="Times New Roman" w:hAnsi="Times New Roman" w:cs="Times New Roman"/>
          <w:sz w:val="28"/>
          <w:szCs w:val="28"/>
          <w:lang w:val="uk-UA"/>
        </w:rPr>
        <w:t> </w:t>
      </w:r>
      <w:r w:rsidR="005C2FD7" w:rsidRPr="00BF196F">
        <w:rPr>
          <w:rFonts w:ascii="Times New Roman" w:hAnsi="Times New Roman" w:cs="Times New Roman"/>
          <w:sz w:val="28"/>
          <w:szCs w:val="28"/>
          <w:lang w:val="uk-UA"/>
        </w:rPr>
        <w:t xml:space="preserve">На кожному полігоні для небезпечних відходів та полігоні для відходів, що не є небезпечними, оператор полігону додатково має забезпечувати дослідження </w:t>
      </w:r>
      <w:r w:rsidR="00552165" w:rsidRPr="00BF196F">
        <w:rPr>
          <w:rFonts w:ascii="Times New Roman" w:hAnsi="Times New Roman" w:cs="Times New Roman"/>
          <w:sz w:val="28"/>
          <w:szCs w:val="28"/>
          <w:lang w:val="uk-UA"/>
        </w:rPr>
        <w:t>кількості</w:t>
      </w:r>
      <w:r w:rsidR="005C2FD7" w:rsidRPr="00BF196F">
        <w:rPr>
          <w:rFonts w:ascii="Times New Roman" w:hAnsi="Times New Roman" w:cs="Times New Roman"/>
          <w:sz w:val="28"/>
          <w:szCs w:val="28"/>
          <w:lang w:val="uk-UA"/>
        </w:rPr>
        <w:t xml:space="preserve"> і складу фільтрату та забруднених вод по кожній із точок скидання (включаючи очищену рідину) з періодичністю 1 раз на квартал під час експлуатації полігону та 1 раз на пів року під час догляду за полігоном, після припинення його експлуатації</w:t>
      </w:r>
      <w:r w:rsidR="00E5796F" w:rsidRPr="00BF196F">
        <w:rPr>
          <w:rFonts w:ascii="Times New Roman" w:hAnsi="Times New Roman" w:cs="Times New Roman"/>
          <w:sz w:val="28"/>
          <w:szCs w:val="28"/>
          <w:lang w:val="uk-UA"/>
        </w:rPr>
        <w:t xml:space="preserve">. </w:t>
      </w:r>
      <w:r w:rsidR="00552165" w:rsidRPr="00BF196F">
        <w:rPr>
          <w:rFonts w:ascii="Times New Roman" w:hAnsi="Times New Roman" w:cs="Times New Roman"/>
          <w:sz w:val="28"/>
          <w:szCs w:val="28"/>
          <w:lang w:val="uk-UA"/>
        </w:rPr>
        <w:t xml:space="preserve">Для полігонів, що експлуатуються та </w:t>
      </w:r>
      <w:r w:rsidR="002B26FA" w:rsidRPr="00BF196F">
        <w:rPr>
          <w:rFonts w:ascii="Times New Roman" w:hAnsi="Times New Roman" w:cs="Times New Roman"/>
          <w:sz w:val="28"/>
          <w:szCs w:val="28"/>
          <w:lang w:val="uk-UA"/>
        </w:rPr>
        <w:t>містять</w:t>
      </w:r>
      <w:r w:rsidR="00552165" w:rsidRPr="00BF196F">
        <w:rPr>
          <w:rFonts w:ascii="Times New Roman" w:hAnsi="Times New Roman" w:cs="Times New Roman"/>
          <w:sz w:val="28"/>
          <w:szCs w:val="28"/>
          <w:lang w:val="uk-UA"/>
        </w:rPr>
        <w:t xml:space="preserve"> відходи</w:t>
      </w:r>
      <w:r w:rsidR="002B26FA" w:rsidRPr="00BF196F">
        <w:rPr>
          <w:rFonts w:ascii="Times New Roman" w:hAnsi="Times New Roman" w:cs="Times New Roman"/>
          <w:sz w:val="28"/>
          <w:szCs w:val="28"/>
          <w:lang w:val="uk-UA"/>
        </w:rPr>
        <w:t>, які не укриваються ізолюючим матеріалом у терміни, встановлені цими Правилами</w:t>
      </w:r>
      <w:r w:rsidR="00552165" w:rsidRPr="00BF196F">
        <w:rPr>
          <w:rFonts w:ascii="Times New Roman" w:hAnsi="Times New Roman" w:cs="Times New Roman"/>
          <w:sz w:val="28"/>
          <w:szCs w:val="28"/>
          <w:lang w:val="uk-UA"/>
        </w:rPr>
        <w:t>, періодичність дослідження кількості фільтрату має бути збільшена до 1 разу на місяць.</w:t>
      </w:r>
    </w:p>
    <w:p w:rsidR="00552165" w:rsidRPr="00BF196F" w:rsidRDefault="002B26FA"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Перелік показників забруднюючих речовин фільтрату та забруднених вод, які необхідно вимірювати</w:t>
      </w:r>
      <w:r w:rsidR="00B3239F" w:rsidRPr="00BF196F">
        <w:rPr>
          <w:rFonts w:ascii="Times New Roman" w:hAnsi="Times New Roman" w:cs="Times New Roman"/>
          <w:sz w:val="28"/>
          <w:szCs w:val="28"/>
          <w:lang w:val="uk-UA"/>
        </w:rPr>
        <w:t xml:space="preserve">, в тому числі в </w:t>
      </w:r>
      <w:proofErr w:type="spellStart"/>
      <w:r w:rsidR="00B3239F" w:rsidRPr="00BF196F">
        <w:rPr>
          <w:rFonts w:ascii="Times New Roman" w:hAnsi="Times New Roman" w:cs="Times New Roman"/>
          <w:sz w:val="28"/>
          <w:szCs w:val="28"/>
          <w:lang w:val="uk-UA"/>
        </w:rPr>
        <w:t>елюаті</w:t>
      </w:r>
      <w:proofErr w:type="spellEnd"/>
      <w:r w:rsidRPr="00BF196F">
        <w:rPr>
          <w:rFonts w:ascii="Times New Roman" w:hAnsi="Times New Roman" w:cs="Times New Roman"/>
          <w:sz w:val="28"/>
          <w:szCs w:val="28"/>
          <w:lang w:val="uk-UA"/>
        </w:rPr>
        <w:t>, слід узгодити з виробниками або постачальниками обладнання</w:t>
      </w:r>
      <w:r w:rsidR="006D3E48" w:rsidRPr="00BF196F">
        <w:rPr>
          <w:rFonts w:ascii="Times New Roman" w:hAnsi="Times New Roman" w:cs="Times New Roman"/>
          <w:sz w:val="28"/>
          <w:szCs w:val="28"/>
          <w:lang w:val="uk-UA"/>
        </w:rPr>
        <w:t xml:space="preserve"> та/або суб’єктами господарювання, що проводять господарську діяльність з централізованого водовідведення</w:t>
      </w:r>
      <w:r w:rsidRPr="00BF196F">
        <w:rPr>
          <w:rFonts w:ascii="Times New Roman" w:hAnsi="Times New Roman" w:cs="Times New Roman"/>
          <w:sz w:val="28"/>
          <w:szCs w:val="28"/>
          <w:lang w:val="uk-UA"/>
        </w:rPr>
        <w:t>.</w:t>
      </w:r>
    </w:p>
    <w:p w:rsidR="00344262" w:rsidRPr="00BF196F" w:rsidRDefault="00F22EC3"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1</w:t>
      </w:r>
      <w:r w:rsidR="00DB64E5" w:rsidRPr="00BF196F">
        <w:rPr>
          <w:rFonts w:ascii="Times New Roman" w:hAnsi="Times New Roman" w:cs="Times New Roman"/>
          <w:sz w:val="28"/>
          <w:szCs w:val="28"/>
          <w:lang w:val="uk-UA"/>
        </w:rPr>
        <w:t>. </w:t>
      </w:r>
      <w:r w:rsidR="00344262" w:rsidRPr="00BF196F">
        <w:rPr>
          <w:rFonts w:ascii="Times New Roman" w:hAnsi="Times New Roman" w:cs="Times New Roman"/>
          <w:sz w:val="28"/>
          <w:szCs w:val="28"/>
          <w:lang w:val="uk-UA"/>
        </w:rPr>
        <w:t xml:space="preserve">Очищення фільтрату та забруднених вод </w:t>
      </w:r>
      <w:r w:rsidR="00412567" w:rsidRPr="00BF196F">
        <w:rPr>
          <w:rFonts w:ascii="Times New Roman" w:hAnsi="Times New Roman" w:cs="Times New Roman"/>
          <w:sz w:val="28"/>
          <w:szCs w:val="28"/>
          <w:lang w:val="uk-UA"/>
        </w:rPr>
        <w:t>полігону для небезпечних відходів та полігону для відходів, що не є небезпечними,</w:t>
      </w:r>
      <w:r w:rsidR="00344262" w:rsidRPr="00BF196F">
        <w:rPr>
          <w:rFonts w:ascii="Times New Roman" w:hAnsi="Times New Roman" w:cs="Times New Roman"/>
          <w:sz w:val="28"/>
          <w:szCs w:val="28"/>
          <w:lang w:val="uk-UA"/>
        </w:rPr>
        <w:t xml:space="preserve"> в залежності від точок скидання доцільно здійснювати до:</w:t>
      </w:r>
    </w:p>
    <w:p w:rsidR="00344262" w:rsidRPr="00BF196F" w:rsidRDefault="00344262" w:rsidP="005B090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нормативів </w:t>
      </w:r>
      <w:r w:rsidR="001A00E9" w:rsidRPr="00BF196F">
        <w:rPr>
          <w:rFonts w:ascii="Times New Roman" w:hAnsi="Times New Roman" w:cs="Times New Roman"/>
          <w:sz w:val="28"/>
          <w:szCs w:val="28"/>
          <w:lang w:val="uk-UA"/>
        </w:rPr>
        <w:t>гранично допустимих скидів забруднюючих речовин у водні об’єкти із зворотними водами. Для розробки нормативів гранично допустимих скидів доцільно залучати спеціалізовані компанії за договором;</w:t>
      </w:r>
    </w:p>
    <w:p w:rsidR="00E5796F" w:rsidRPr="00BF196F" w:rsidRDefault="00344262" w:rsidP="00B704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показників стічних вод, що визначені </w:t>
      </w:r>
      <w:r w:rsidR="00022801" w:rsidRPr="00BF196F">
        <w:rPr>
          <w:rFonts w:ascii="Times New Roman" w:hAnsi="Times New Roman" w:cs="Times New Roman"/>
          <w:sz w:val="28"/>
          <w:szCs w:val="28"/>
          <w:lang w:val="uk-UA"/>
        </w:rPr>
        <w:t>П</w:t>
      </w:r>
      <w:r w:rsidRPr="00BF196F">
        <w:rPr>
          <w:rFonts w:ascii="Times New Roman" w:hAnsi="Times New Roman" w:cs="Times New Roman"/>
          <w:sz w:val="28"/>
          <w:szCs w:val="28"/>
          <w:lang w:val="uk-UA"/>
        </w:rPr>
        <w:t xml:space="preserve">равилами приймання стічних вод до систем централізованого водовідведення населеного пункту, де розміщений полігон, </w:t>
      </w:r>
      <w:r w:rsidR="001A00E9" w:rsidRPr="00BF196F">
        <w:rPr>
          <w:rFonts w:ascii="Times New Roman" w:hAnsi="Times New Roman" w:cs="Times New Roman"/>
          <w:sz w:val="28"/>
          <w:szCs w:val="28"/>
          <w:lang w:val="uk-UA"/>
        </w:rPr>
        <w:t>затверджених</w:t>
      </w:r>
      <w:r w:rsidRPr="00BF196F">
        <w:rPr>
          <w:rFonts w:ascii="Times New Roman" w:hAnsi="Times New Roman" w:cs="Times New Roman"/>
          <w:sz w:val="28"/>
          <w:szCs w:val="28"/>
          <w:lang w:val="uk-UA"/>
        </w:rPr>
        <w:t xml:space="preserve"> органами місцевого самоврядування. За відсутності </w:t>
      </w:r>
      <w:r w:rsidR="00162AF2" w:rsidRPr="00BF196F">
        <w:rPr>
          <w:rFonts w:ascii="Times New Roman" w:hAnsi="Times New Roman" w:cs="Times New Roman"/>
          <w:sz w:val="28"/>
          <w:szCs w:val="28"/>
          <w:lang w:val="uk-UA"/>
        </w:rPr>
        <w:t>п</w:t>
      </w:r>
      <w:r w:rsidRPr="00BF196F">
        <w:rPr>
          <w:rFonts w:ascii="Times New Roman" w:hAnsi="Times New Roman" w:cs="Times New Roman"/>
          <w:sz w:val="28"/>
          <w:szCs w:val="28"/>
          <w:lang w:val="uk-UA"/>
        </w:rPr>
        <w:t>равил</w:t>
      </w:r>
      <w:r w:rsidR="00415C66"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w:t>
      </w:r>
      <w:r w:rsidR="00415C66" w:rsidRPr="00BF196F">
        <w:rPr>
          <w:rFonts w:ascii="Times New Roman" w:hAnsi="Times New Roman" w:cs="Times New Roman"/>
          <w:sz w:val="28"/>
          <w:szCs w:val="28"/>
          <w:lang w:val="uk-UA"/>
        </w:rPr>
        <w:t xml:space="preserve">затверджених </w:t>
      </w:r>
      <w:r w:rsidRPr="00BF196F">
        <w:rPr>
          <w:rFonts w:ascii="Times New Roman" w:hAnsi="Times New Roman" w:cs="Times New Roman"/>
          <w:sz w:val="28"/>
          <w:szCs w:val="28"/>
          <w:lang w:val="uk-UA"/>
        </w:rPr>
        <w:t>на місцевому рівні</w:t>
      </w:r>
      <w:r w:rsidR="00415C66"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слід приймати показники стічних вод, що визначені Правилами приймання стічних вод до систем централізован</w:t>
      </w:r>
      <w:r w:rsidR="00503871" w:rsidRPr="00BF196F">
        <w:rPr>
          <w:rFonts w:ascii="Times New Roman" w:hAnsi="Times New Roman" w:cs="Times New Roman"/>
          <w:sz w:val="28"/>
          <w:szCs w:val="28"/>
          <w:lang w:val="uk-UA"/>
        </w:rPr>
        <w:t>ого водовідведення, затвердженими</w:t>
      </w:r>
      <w:r w:rsidRPr="00BF196F">
        <w:rPr>
          <w:rFonts w:ascii="Times New Roman" w:hAnsi="Times New Roman" w:cs="Times New Roman"/>
          <w:sz w:val="28"/>
          <w:szCs w:val="28"/>
          <w:lang w:val="uk-UA"/>
        </w:rPr>
        <w:t xml:space="preserve"> наказом Міністерства регіонального розвитку, будівництва та житлово-комунального господарства України від </w:t>
      </w:r>
      <w:r w:rsidR="005C5859" w:rsidRPr="00BF196F">
        <w:rPr>
          <w:rFonts w:ascii="Times New Roman" w:hAnsi="Times New Roman" w:cs="Times New Roman"/>
          <w:sz w:val="28"/>
          <w:szCs w:val="28"/>
          <w:lang w:val="uk-UA"/>
        </w:rPr>
        <w:t>0</w:t>
      </w:r>
      <w:r w:rsidRPr="00BF196F">
        <w:rPr>
          <w:rFonts w:ascii="Times New Roman" w:hAnsi="Times New Roman" w:cs="Times New Roman"/>
          <w:sz w:val="28"/>
          <w:szCs w:val="28"/>
          <w:lang w:val="uk-UA"/>
        </w:rPr>
        <w:t xml:space="preserve">1 грудня </w:t>
      </w:r>
      <w:r w:rsidR="00B704E2" w:rsidRPr="00BF196F">
        <w:rPr>
          <w:rFonts w:ascii="Times New Roman" w:hAnsi="Times New Roman" w:cs="Times New Roman"/>
          <w:sz w:val="28"/>
          <w:szCs w:val="28"/>
          <w:lang w:val="uk-UA"/>
        </w:rPr>
        <w:br/>
      </w:r>
      <w:r w:rsidRPr="00BF196F">
        <w:rPr>
          <w:rFonts w:ascii="Times New Roman" w:hAnsi="Times New Roman" w:cs="Times New Roman"/>
          <w:sz w:val="28"/>
          <w:szCs w:val="28"/>
          <w:lang w:val="uk-UA"/>
        </w:rPr>
        <w:t>2017 року № 316</w:t>
      </w:r>
      <w:r w:rsidR="00503871" w:rsidRPr="00BF196F">
        <w:rPr>
          <w:rFonts w:ascii="Times New Roman" w:hAnsi="Times New Roman" w:cs="Times New Roman"/>
          <w:sz w:val="28"/>
          <w:szCs w:val="28"/>
          <w:lang w:val="uk-UA"/>
        </w:rPr>
        <w:t>, зареєстрованими</w:t>
      </w:r>
      <w:r w:rsidR="005C5859" w:rsidRPr="00BF196F">
        <w:rPr>
          <w:rFonts w:ascii="Times New Roman" w:hAnsi="Times New Roman" w:cs="Times New Roman"/>
          <w:sz w:val="28"/>
          <w:szCs w:val="28"/>
          <w:lang w:val="uk-UA"/>
        </w:rPr>
        <w:t xml:space="preserve"> в Міністерстві юстиції України 15 січня </w:t>
      </w:r>
      <w:r w:rsidR="00B704E2" w:rsidRPr="00BF196F">
        <w:rPr>
          <w:rFonts w:ascii="Times New Roman" w:hAnsi="Times New Roman" w:cs="Times New Roman"/>
          <w:sz w:val="28"/>
          <w:szCs w:val="28"/>
          <w:lang w:val="uk-UA"/>
        </w:rPr>
        <w:br/>
      </w:r>
      <w:r w:rsidR="005C5859" w:rsidRPr="00BF196F">
        <w:rPr>
          <w:rFonts w:ascii="Times New Roman" w:hAnsi="Times New Roman" w:cs="Times New Roman"/>
          <w:sz w:val="28"/>
          <w:szCs w:val="28"/>
          <w:lang w:val="uk-UA"/>
        </w:rPr>
        <w:t>2018 року за № 56/31508</w:t>
      </w:r>
      <w:r w:rsidRPr="00BF196F">
        <w:rPr>
          <w:rFonts w:ascii="Times New Roman" w:hAnsi="Times New Roman" w:cs="Times New Roman"/>
          <w:sz w:val="28"/>
          <w:szCs w:val="28"/>
          <w:lang w:val="uk-UA"/>
        </w:rPr>
        <w:t>.</w:t>
      </w:r>
    </w:p>
    <w:p w:rsidR="003D0C47" w:rsidRPr="00BF196F" w:rsidRDefault="001A00E9"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2</w:t>
      </w:r>
      <w:r w:rsidR="006E3952" w:rsidRPr="00BF196F">
        <w:rPr>
          <w:rFonts w:ascii="Times New Roman" w:hAnsi="Times New Roman" w:cs="Times New Roman"/>
          <w:sz w:val="28"/>
          <w:szCs w:val="28"/>
          <w:lang w:val="uk-UA"/>
        </w:rPr>
        <w:t>. </w:t>
      </w:r>
      <w:r w:rsidRPr="00BF196F">
        <w:rPr>
          <w:rFonts w:ascii="Times New Roman" w:hAnsi="Times New Roman" w:cs="Times New Roman"/>
          <w:sz w:val="28"/>
          <w:szCs w:val="28"/>
          <w:lang w:val="uk-UA"/>
        </w:rPr>
        <w:t xml:space="preserve">Розбавлення фільтрату та/або забруднених вод </w:t>
      </w:r>
      <w:r w:rsidR="00412567" w:rsidRPr="00BF196F">
        <w:rPr>
          <w:rFonts w:ascii="Times New Roman" w:hAnsi="Times New Roman" w:cs="Times New Roman"/>
          <w:sz w:val="28"/>
          <w:szCs w:val="28"/>
          <w:lang w:val="uk-UA"/>
        </w:rPr>
        <w:t>полігонів</w:t>
      </w:r>
      <w:r w:rsidRPr="00BF196F">
        <w:rPr>
          <w:rFonts w:ascii="Times New Roman" w:hAnsi="Times New Roman" w:cs="Times New Roman"/>
          <w:sz w:val="28"/>
          <w:szCs w:val="28"/>
          <w:lang w:val="uk-UA"/>
        </w:rPr>
        <w:t xml:space="preserve"> з метою досягнення </w:t>
      </w:r>
      <w:r w:rsidR="00F22EC3" w:rsidRPr="00BF196F">
        <w:rPr>
          <w:rFonts w:ascii="Times New Roman" w:hAnsi="Times New Roman" w:cs="Times New Roman"/>
          <w:sz w:val="28"/>
          <w:szCs w:val="28"/>
          <w:lang w:val="uk-UA"/>
        </w:rPr>
        <w:t xml:space="preserve">нормативів або </w:t>
      </w:r>
      <w:r w:rsidRPr="00BF196F">
        <w:rPr>
          <w:rFonts w:ascii="Times New Roman" w:hAnsi="Times New Roman" w:cs="Times New Roman"/>
          <w:sz w:val="28"/>
          <w:szCs w:val="28"/>
          <w:lang w:val="uk-UA"/>
        </w:rPr>
        <w:t xml:space="preserve">показників стічних вод, що дозволені для </w:t>
      </w:r>
      <w:r w:rsidR="00412567" w:rsidRPr="00BF196F">
        <w:rPr>
          <w:rFonts w:ascii="Times New Roman" w:hAnsi="Times New Roman" w:cs="Times New Roman"/>
          <w:sz w:val="28"/>
          <w:szCs w:val="28"/>
          <w:lang w:val="uk-UA"/>
        </w:rPr>
        <w:t xml:space="preserve">скидання у водні об’єкти або </w:t>
      </w:r>
      <w:r w:rsidRPr="00BF196F">
        <w:rPr>
          <w:rFonts w:ascii="Times New Roman" w:hAnsi="Times New Roman" w:cs="Times New Roman"/>
          <w:sz w:val="28"/>
          <w:szCs w:val="28"/>
          <w:lang w:val="uk-UA"/>
        </w:rPr>
        <w:t>приймання до систем централізованого водовідведення, заборонено</w:t>
      </w:r>
      <w:r w:rsidR="00412567" w:rsidRPr="00BF196F">
        <w:rPr>
          <w:rFonts w:ascii="Times New Roman" w:hAnsi="Times New Roman" w:cs="Times New Roman"/>
          <w:sz w:val="28"/>
          <w:szCs w:val="28"/>
          <w:lang w:val="uk-UA"/>
        </w:rPr>
        <w:t>.</w:t>
      </w:r>
    </w:p>
    <w:p w:rsidR="004B13EC" w:rsidRPr="00BF196F" w:rsidRDefault="00412567" w:rsidP="00DB64E5">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3</w:t>
      </w:r>
      <w:r w:rsidRPr="00BF196F">
        <w:rPr>
          <w:rFonts w:ascii="Times New Roman" w:hAnsi="Times New Roman" w:cs="Times New Roman"/>
          <w:sz w:val="28"/>
          <w:szCs w:val="28"/>
          <w:lang w:val="uk-UA"/>
        </w:rPr>
        <w:t xml:space="preserve">. </w:t>
      </w:r>
      <w:r w:rsidR="00DB64E5" w:rsidRPr="00BF196F">
        <w:rPr>
          <w:rFonts w:ascii="Times New Roman" w:hAnsi="Times New Roman" w:cs="Times New Roman"/>
          <w:sz w:val="28"/>
          <w:szCs w:val="28"/>
          <w:lang w:val="uk-UA"/>
        </w:rPr>
        <w:t xml:space="preserve">На кожному полігоні для відходів, що не є небезпечними, оператор полігону додатково має забезпечувати моніторинг кількості та складу біогазу, за його наявності, </w:t>
      </w:r>
      <w:r w:rsidR="006E3952" w:rsidRPr="00BF196F">
        <w:rPr>
          <w:rFonts w:ascii="Times New Roman" w:hAnsi="Times New Roman" w:cs="Times New Roman"/>
          <w:sz w:val="28"/>
          <w:szCs w:val="28"/>
          <w:lang w:val="uk-UA"/>
        </w:rPr>
        <w:t xml:space="preserve">по кожній робочій карті або її частині, що обладнана системою збирання біогазу </w:t>
      </w:r>
      <w:r w:rsidR="00DB64E5" w:rsidRPr="00BF196F">
        <w:rPr>
          <w:rFonts w:ascii="Times New Roman" w:hAnsi="Times New Roman" w:cs="Times New Roman"/>
          <w:sz w:val="28"/>
          <w:szCs w:val="28"/>
          <w:lang w:val="uk-UA"/>
        </w:rPr>
        <w:t>з періодичністю не менше 1 разу на місяць</w:t>
      </w:r>
      <w:r w:rsidR="006E3952" w:rsidRPr="00BF196F">
        <w:rPr>
          <w:rFonts w:ascii="Times New Roman" w:hAnsi="Times New Roman" w:cs="Times New Roman"/>
          <w:sz w:val="28"/>
          <w:szCs w:val="28"/>
          <w:lang w:val="uk-UA"/>
        </w:rPr>
        <w:t xml:space="preserve"> під час експлуатації </w:t>
      </w:r>
      <w:r w:rsidR="006E3952" w:rsidRPr="00BF196F">
        <w:rPr>
          <w:rFonts w:ascii="Times New Roman" w:hAnsi="Times New Roman" w:cs="Times New Roman"/>
          <w:sz w:val="28"/>
          <w:szCs w:val="28"/>
          <w:lang w:val="uk-UA"/>
        </w:rPr>
        <w:lastRenderedPageBreak/>
        <w:t>полігону та 1 раз на квартал під час догляду за полігоном, після припинення його експлуатації. Моніторинг складу біогазу слід здійснювати за такими показниками: СН</w:t>
      </w:r>
      <w:r w:rsidR="006E3952" w:rsidRPr="00BF196F">
        <w:rPr>
          <w:rFonts w:ascii="Times New Roman" w:hAnsi="Times New Roman" w:cs="Times New Roman"/>
          <w:sz w:val="28"/>
          <w:szCs w:val="28"/>
          <w:vertAlign w:val="subscript"/>
          <w:lang w:val="uk-UA"/>
        </w:rPr>
        <w:t>4</w:t>
      </w:r>
      <w:r w:rsidR="006E3952" w:rsidRPr="00BF196F">
        <w:rPr>
          <w:rFonts w:ascii="Times New Roman" w:hAnsi="Times New Roman" w:cs="Times New Roman"/>
          <w:sz w:val="28"/>
          <w:szCs w:val="28"/>
          <w:lang w:val="uk-UA"/>
        </w:rPr>
        <w:t>, СО</w:t>
      </w:r>
      <w:r w:rsidR="006E3952" w:rsidRPr="00BF196F">
        <w:rPr>
          <w:rFonts w:ascii="Times New Roman" w:hAnsi="Times New Roman" w:cs="Times New Roman"/>
          <w:sz w:val="28"/>
          <w:szCs w:val="28"/>
          <w:vertAlign w:val="subscript"/>
          <w:lang w:val="uk-UA"/>
        </w:rPr>
        <w:t>2</w:t>
      </w:r>
      <w:r w:rsidR="006E3952" w:rsidRPr="00BF196F">
        <w:rPr>
          <w:rFonts w:ascii="Times New Roman" w:hAnsi="Times New Roman" w:cs="Times New Roman"/>
          <w:sz w:val="28"/>
          <w:szCs w:val="28"/>
          <w:lang w:val="uk-UA"/>
        </w:rPr>
        <w:t>, О</w:t>
      </w:r>
      <w:r w:rsidR="006E3952" w:rsidRPr="00BF196F">
        <w:rPr>
          <w:rFonts w:ascii="Times New Roman" w:hAnsi="Times New Roman" w:cs="Times New Roman"/>
          <w:sz w:val="28"/>
          <w:szCs w:val="28"/>
          <w:vertAlign w:val="subscript"/>
          <w:lang w:val="uk-UA"/>
        </w:rPr>
        <w:t>2</w:t>
      </w:r>
      <w:r w:rsidR="006E3952" w:rsidRPr="00BF196F">
        <w:rPr>
          <w:rFonts w:ascii="Times New Roman" w:hAnsi="Times New Roman" w:cs="Times New Roman"/>
          <w:sz w:val="28"/>
          <w:szCs w:val="28"/>
          <w:lang w:val="uk-UA"/>
        </w:rPr>
        <w:t>, Н</w:t>
      </w:r>
      <w:r w:rsidR="006E3952" w:rsidRPr="00BF196F">
        <w:rPr>
          <w:rFonts w:ascii="Times New Roman" w:hAnsi="Times New Roman" w:cs="Times New Roman"/>
          <w:sz w:val="28"/>
          <w:szCs w:val="28"/>
          <w:vertAlign w:val="subscript"/>
          <w:lang w:val="uk-UA"/>
        </w:rPr>
        <w:t>2</w:t>
      </w:r>
      <w:r w:rsidR="006E3952" w:rsidRPr="00BF196F">
        <w:rPr>
          <w:rFonts w:ascii="Times New Roman" w:hAnsi="Times New Roman" w:cs="Times New Roman"/>
          <w:sz w:val="28"/>
          <w:szCs w:val="28"/>
          <w:lang w:val="uk-UA"/>
        </w:rPr>
        <w:t>S.</w:t>
      </w:r>
    </w:p>
    <w:p w:rsidR="004B13EC" w:rsidRPr="00BF196F" w:rsidRDefault="006E3952" w:rsidP="004B13EC">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4</w:t>
      </w:r>
      <w:r w:rsidR="004B13EC" w:rsidRPr="00BF196F">
        <w:rPr>
          <w:rFonts w:ascii="Times New Roman" w:hAnsi="Times New Roman" w:cs="Times New Roman"/>
          <w:sz w:val="28"/>
          <w:szCs w:val="28"/>
          <w:lang w:val="uk-UA"/>
        </w:rPr>
        <w:t xml:space="preserve">. Під час спалювання біогазу </w:t>
      </w:r>
      <w:r w:rsidRPr="00BF196F">
        <w:rPr>
          <w:rFonts w:ascii="Times New Roman" w:hAnsi="Times New Roman" w:cs="Times New Roman"/>
          <w:sz w:val="28"/>
          <w:szCs w:val="28"/>
          <w:lang w:val="uk-UA"/>
        </w:rPr>
        <w:t xml:space="preserve">полігонів для відходів, що не є небезпечними, </w:t>
      </w:r>
      <w:r w:rsidR="004B13EC" w:rsidRPr="00BF196F">
        <w:rPr>
          <w:rFonts w:ascii="Times New Roman" w:hAnsi="Times New Roman" w:cs="Times New Roman"/>
          <w:sz w:val="28"/>
          <w:szCs w:val="28"/>
          <w:lang w:val="uk-UA"/>
        </w:rPr>
        <w:t xml:space="preserve">на спеціалізованій високотемпературній факельній установці </w:t>
      </w:r>
      <w:r w:rsidRPr="00BF196F">
        <w:rPr>
          <w:rFonts w:ascii="Times New Roman" w:hAnsi="Times New Roman" w:cs="Times New Roman"/>
          <w:sz w:val="28"/>
          <w:szCs w:val="28"/>
          <w:lang w:val="uk-UA"/>
        </w:rPr>
        <w:t>оператор полігону повинен</w:t>
      </w:r>
      <w:r w:rsidR="004B13EC" w:rsidRPr="00BF196F">
        <w:rPr>
          <w:rFonts w:ascii="Times New Roman" w:hAnsi="Times New Roman" w:cs="Times New Roman"/>
          <w:sz w:val="28"/>
          <w:szCs w:val="28"/>
          <w:lang w:val="uk-UA"/>
        </w:rPr>
        <w:t xml:space="preserve"> здійснювати </w:t>
      </w:r>
      <w:r w:rsidR="00742AE0" w:rsidRPr="00BF196F">
        <w:rPr>
          <w:rFonts w:ascii="Times New Roman" w:hAnsi="Times New Roman" w:cs="Times New Roman"/>
          <w:sz w:val="28"/>
          <w:szCs w:val="28"/>
          <w:lang w:val="uk-UA"/>
        </w:rPr>
        <w:t>лабораторний</w:t>
      </w:r>
      <w:r w:rsidR="004B13EC" w:rsidRPr="00BF196F">
        <w:rPr>
          <w:rFonts w:ascii="Times New Roman" w:hAnsi="Times New Roman" w:cs="Times New Roman"/>
          <w:sz w:val="28"/>
          <w:szCs w:val="28"/>
          <w:lang w:val="uk-UA"/>
        </w:rPr>
        <w:t xml:space="preserve"> контроль викидів шкідливих речовин в атмосферне повітря з періодичністю 1 раз на рік.</w:t>
      </w:r>
    </w:p>
    <w:p w:rsidR="004B13EC" w:rsidRPr="00BF196F" w:rsidRDefault="004B13EC" w:rsidP="004B13EC">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Результати вимірювання викидів шкідливих речовин в атмосферне повітря не повинні перевищувати </w:t>
      </w:r>
      <w:r w:rsidR="001626F2" w:rsidRPr="00BF196F">
        <w:rPr>
          <w:rFonts w:ascii="Times New Roman" w:hAnsi="Times New Roman" w:cs="Times New Roman"/>
          <w:sz w:val="28"/>
          <w:szCs w:val="28"/>
          <w:lang w:val="uk-UA"/>
        </w:rPr>
        <w:t>Н</w:t>
      </w:r>
      <w:r w:rsidR="00655EE9" w:rsidRPr="00BF196F">
        <w:rPr>
          <w:rFonts w:ascii="Times New Roman" w:hAnsi="Times New Roman" w:cs="Times New Roman"/>
          <w:sz w:val="28"/>
          <w:szCs w:val="28"/>
          <w:lang w:val="uk-UA"/>
        </w:rPr>
        <w:t>орматив</w:t>
      </w:r>
      <w:r w:rsidR="00B83BA1" w:rsidRPr="00BF196F">
        <w:rPr>
          <w:rFonts w:ascii="Times New Roman" w:hAnsi="Times New Roman" w:cs="Times New Roman"/>
          <w:sz w:val="28"/>
          <w:szCs w:val="28"/>
          <w:lang w:val="uk-UA"/>
        </w:rPr>
        <w:t>и</w:t>
      </w:r>
      <w:r w:rsidR="001626F2"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граничнодопустим</w:t>
      </w:r>
      <w:r w:rsidR="00655EE9" w:rsidRPr="00BF196F">
        <w:rPr>
          <w:rFonts w:ascii="Times New Roman" w:hAnsi="Times New Roman" w:cs="Times New Roman"/>
          <w:sz w:val="28"/>
          <w:szCs w:val="28"/>
          <w:lang w:val="uk-UA"/>
        </w:rPr>
        <w:t>их</w:t>
      </w:r>
      <w:r w:rsidRPr="00BF196F">
        <w:rPr>
          <w:rFonts w:ascii="Times New Roman" w:hAnsi="Times New Roman" w:cs="Times New Roman"/>
          <w:sz w:val="28"/>
          <w:szCs w:val="28"/>
          <w:lang w:val="uk-UA"/>
        </w:rPr>
        <w:t xml:space="preserve"> викид</w:t>
      </w:r>
      <w:r w:rsidR="00655EE9" w:rsidRPr="00BF196F">
        <w:rPr>
          <w:rFonts w:ascii="Times New Roman" w:hAnsi="Times New Roman" w:cs="Times New Roman"/>
          <w:sz w:val="28"/>
          <w:szCs w:val="28"/>
          <w:lang w:val="uk-UA"/>
        </w:rPr>
        <w:t xml:space="preserve">ів </w:t>
      </w:r>
      <w:r w:rsidRPr="00BF196F">
        <w:rPr>
          <w:rFonts w:ascii="Times New Roman" w:hAnsi="Times New Roman" w:cs="Times New Roman"/>
          <w:sz w:val="28"/>
          <w:szCs w:val="28"/>
          <w:lang w:val="uk-UA"/>
        </w:rPr>
        <w:t>забруднюючих речовин із стаціонарних джерел, затверджен</w:t>
      </w:r>
      <w:r w:rsidR="00E70C8F" w:rsidRPr="00BF196F">
        <w:rPr>
          <w:rFonts w:ascii="Times New Roman" w:hAnsi="Times New Roman" w:cs="Times New Roman"/>
          <w:sz w:val="28"/>
          <w:szCs w:val="28"/>
          <w:lang w:val="uk-UA"/>
        </w:rPr>
        <w:t>і</w:t>
      </w:r>
      <w:r w:rsidRPr="00BF196F">
        <w:rPr>
          <w:rFonts w:ascii="Times New Roman" w:hAnsi="Times New Roman" w:cs="Times New Roman"/>
          <w:sz w:val="28"/>
          <w:szCs w:val="28"/>
          <w:lang w:val="uk-UA"/>
        </w:rPr>
        <w:t xml:space="preserve"> наказом Міністерства охорони навколишнього природного середовища України </w:t>
      </w:r>
      <w:r w:rsidR="00B83BA1" w:rsidRPr="00BF196F">
        <w:rPr>
          <w:rFonts w:ascii="Times New Roman" w:hAnsi="Times New Roman" w:cs="Times New Roman"/>
          <w:sz w:val="28"/>
          <w:szCs w:val="28"/>
          <w:lang w:val="uk-UA"/>
        </w:rPr>
        <w:br/>
      </w:r>
      <w:r w:rsidRPr="00BF196F">
        <w:rPr>
          <w:rFonts w:ascii="Times New Roman" w:hAnsi="Times New Roman" w:cs="Times New Roman"/>
          <w:sz w:val="28"/>
          <w:szCs w:val="28"/>
          <w:lang w:val="uk-UA"/>
        </w:rPr>
        <w:t xml:space="preserve">від </w:t>
      </w:r>
      <w:r w:rsidR="00EA7AF5" w:rsidRPr="00BF196F">
        <w:rPr>
          <w:rFonts w:ascii="Times New Roman" w:hAnsi="Times New Roman" w:cs="Times New Roman"/>
          <w:sz w:val="28"/>
          <w:szCs w:val="28"/>
          <w:lang w:val="uk-UA"/>
        </w:rPr>
        <w:t>27</w:t>
      </w:r>
      <w:r w:rsidRPr="00BF196F">
        <w:rPr>
          <w:rFonts w:ascii="Times New Roman" w:hAnsi="Times New Roman" w:cs="Times New Roman"/>
          <w:sz w:val="28"/>
          <w:szCs w:val="28"/>
          <w:lang w:val="uk-UA"/>
        </w:rPr>
        <w:t xml:space="preserve"> червня</w:t>
      </w:r>
      <w:r w:rsidR="00E70C8F" w:rsidRPr="00BF196F">
        <w:rPr>
          <w:rFonts w:ascii="Times New Roman" w:hAnsi="Times New Roman" w:cs="Times New Roman"/>
          <w:sz w:val="28"/>
          <w:szCs w:val="28"/>
          <w:lang w:val="uk-UA"/>
        </w:rPr>
        <w:t xml:space="preserve"> 2006 року № 309, зареєстровані</w:t>
      </w:r>
      <w:r w:rsidRPr="00BF196F">
        <w:rPr>
          <w:rFonts w:ascii="Times New Roman" w:hAnsi="Times New Roman" w:cs="Times New Roman"/>
          <w:sz w:val="28"/>
          <w:szCs w:val="28"/>
          <w:lang w:val="uk-UA"/>
        </w:rPr>
        <w:t xml:space="preserve"> у Міністерстві юстиції України </w:t>
      </w:r>
      <w:r w:rsidR="00E70C8F" w:rsidRPr="00BF196F">
        <w:rPr>
          <w:rFonts w:ascii="Times New Roman" w:hAnsi="Times New Roman" w:cs="Times New Roman"/>
          <w:sz w:val="28"/>
          <w:szCs w:val="28"/>
          <w:lang w:val="uk-UA"/>
        </w:rPr>
        <w:br/>
      </w:r>
      <w:r w:rsidRPr="00BF196F">
        <w:rPr>
          <w:rFonts w:ascii="Times New Roman" w:hAnsi="Times New Roman" w:cs="Times New Roman"/>
          <w:sz w:val="28"/>
          <w:szCs w:val="28"/>
          <w:lang w:val="uk-UA"/>
        </w:rPr>
        <w:t>01 серпня 2006 року за № 912/12786.</w:t>
      </w:r>
    </w:p>
    <w:p w:rsidR="003D0C47" w:rsidRPr="00BF196F" w:rsidRDefault="006E3952"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15. </w:t>
      </w:r>
      <w:r w:rsidR="0032107B" w:rsidRPr="00BF196F">
        <w:rPr>
          <w:rFonts w:ascii="Times New Roman" w:hAnsi="Times New Roman" w:cs="Times New Roman"/>
          <w:sz w:val="28"/>
          <w:szCs w:val="28"/>
          <w:lang w:val="uk-UA"/>
        </w:rPr>
        <w:t>Під час експлуатації полігону</w:t>
      </w:r>
      <w:r w:rsidR="00044994" w:rsidRPr="00BF196F">
        <w:rPr>
          <w:rFonts w:ascii="Times New Roman" w:hAnsi="Times New Roman" w:cs="Times New Roman"/>
          <w:sz w:val="28"/>
          <w:szCs w:val="28"/>
          <w:lang w:val="uk-UA"/>
        </w:rPr>
        <w:t xml:space="preserve"> </w:t>
      </w:r>
      <w:r w:rsidR="0032107B" w:rsidRPr="00BF196F">
        <w:rPr>
          <w:rFonts w:ascii="Times New Roman" w:hAnsi="Times New Roman" w:cs="Times New Roman"/>
          <w:sz w:val="28"/>
          <w:szCs w:val="28"/>
          <w:lang w:val="uk-UA"/>
        </w:rPr>
        <w:t xml:space="preserve">та </w:t>
      </w:r>
      <w:r w:rsidR="00CE18D6" w:rsidRPr="00BF196F">
        <w:rPr>
          <w:rFonts w:ascii="Times New Roman" w:hAnsi="Times New Roman" w:cs="Times New Roman"/>
          <w:sz w:val="28"/>
          <w:szCs w:val="28"/>
          <w:lang w:val="uk-UA"/>
        </w:rPr>
        <w:t>під час</w:t>
      </w:r>
      <w:r w:rsidR="00044994" w:rsidRPr="00BF196F">
        <w:rPr>
          <w:rFonts w:ascii="Times New Roman" w:hAnsi="Times New Roman" w:cs="Times New Roman"/>
          <w:sz w:val="28"/>
          <w:szCs w:val="28"/>
          <w:lang w:val="uk-UA"/>
        </w:rPr>
        <w:t xml:space="preserve"> </w:t>
      </w:r>
      <w:r w:rsidR="0032107B" w:rsidRPr="00BF196F">
        <w:rPr>
          <w:rFonts w:ascii="Times New Roman" w:hAnsi="Times New Roman" w:cs="Times New Roman"/>
          <w:sz w:val="28"/>
          <w:szCs w:val="28"/>
          <w:lang w:val="uk-UA"/>
        </w:rPr>
        <w:t>період</w:t>
      </w:r>
      <w:r w:rsidR="00044994" w:rsidRPr="00BF196F">
        <w:rPr>
          <w:rFonts w:ascii="Times New Roman" w:hAnsi="Times New Roman" w:cs="Times New Roman"/>
          <w:sz w:val="28"/>
          <w:szCs w:val="28"/>
          <w:lang w:val="uk-UA"/>
        </w:rPr>
        <w:t>у</w:t>
      </w:r>
      <w:r w:rsidR="0032107B" w:rsidRPr="00BF196F">
        <w:rPr>
          <w:rFonts w:ascii="Times New Roman" w:hAnsi="Times New Roman" w:cs="Times New Roman"/>
          <w:sz w:val="28"/>
          <w:szCs w:val="28"/>
          <w:lang w:val="uk-UA"/>
        </w:rPr>
        <w:t xml:space="preserve"> догляду за ним </w:t>
      </w:r>
      <w:r w:rsidR="00A302A1" w:rsidRPr="00BF196F">
        <w:rPr>
          <w:rFonts w:ascii="Times New Roman" w:hAnsi="Times New Roman" w:cs="Times New Roman"/>
          <w:sz w:val="28"/>
          <w:szCs w:val="28"/>
          <w:lang w:val="uk-UA"/>
        </w:rPr>
        <w:t xml:space="preserve">оператор полігону та/або </w:t>
      </w:r>
      <w:r w:rsidR="00044994" w:rsidRPr="00BF196F">
        <w:rPr>
          <w:rFonts w:ascii="Times New Roman" w:hAnsi="Times New Roman" w:cs="Times New Roman"/>
          <w:sz w:val="28"/>
          <w:szCs w:val="28"/>
          <w:lang w:val="uk-UA"/>
        </w:rPr>
        <w:t>власник полігону повинні</w:t>
      </w:r>
      <w:r w:rsidR="00412567" w:rsidRPr="00BF196F">
        <w:rPr>
          <w:rFonts w:ascii="Times New Roman" w:hAnsi="Times New Roman" w:cs="Times New Roman"/>
          <w:sz w:val="28"/>
          <w:szCs w:val="28"/>
          <w:lang w:val="uk-UA"/>
        </w:rPr>
        <w:t xml:space="preserve"> забезпечувати моніторинг гідрометеорологічних п</w:t>
      </w:r>
      <w:r w:rsidR="00F22EC3" w:rsidRPr="00BF196F">
        <w:rPr>
          <w:rFonts w:ascii="Times New Roman" w:hAnsi="Times New Roman" w:cs="Times New Roman"/>
          <w:sz w:val="28"/>
          <w:szCs w:val="28"/>
          <w:lang w:val="uk-UA"/>
        </w:rPr>
        <w:t>араметрів атмосферного повітря</w:t>
      </w:r>
      <w:r w:rsidR="00972EE3" w:rsidRPr="00BF196F">
        <w:rPr>
          <w:rFonts w:ascii="Times New Roman" w:hAnsi="Times New Roman" w:cs="Times New Roman"/>
          <w:sz w:val="28"/>
          <w:szCs w:val="28"/>
          <w:lang w:val="uk-UA"/>
        </w:rPr>
        <w:t>, що підлягають моніторингу на полігоні</w:t>
      </w:r>
      <w:r w:rsidR="0032107B" w:rsidRPr="00BF196F">
        <w:rPr>
          <w:rFonts w:ascii="Times New Roman" w:hAnsi="Times New Roman" w:cs="Times New Roman"/>
          <w:sz w:val="28"/>
          <w:szCs w:val="28"/>
          <w:lang w:val="uk-UA"/>
        </w:rPr>
        <w:t>,</w:t>
      </w:r>
      <w:r w:rsidR="00972EE3" w:rsidRPr="00BF196F">
        <w:rPr>
          <w:rFonts w:ascii="Times New Roman" w:hAnsi="Times New Roman" w:cs="Times New Roman"/>
          <w:sz w:val="28"/>
          <w:szCs w:val="28"/>
          <w:lang w:val="uk-UA"/>
        </w:rPr>
        <w:t xml:space="preserve"> з</w:t>
      </w:r>
      <w:r w:rsidR="00412567" w:rsidRPr="00BF196F">
        <w:rPr>
          <w:rFonts w:ascii="Times New Roman" w:hAnsi="Times New Roman" w:cs="Times New Roman"/>
          <w:sz w:val="28"/>
          <w:szCs w:val="28"/>
          <w:lang w:val="uk-UA"/>
        </w:rPr>
        <w:t xml:space="preserve"> періодичністю, </w:t>
      </w:r>
      <w:r w:rsidR="00972EE3" w:rsidRPr="00BF196F">
        <w:rPr>
          <w:rFonts w:ascii="Times New Roman" w:hAnsi="Times New Roman" w:cs="Times New Roman"/>
          <w:sz w:val="28"/>
          <w:szCs w:val="28"/>
          <w:lang w:val="uk-UA"/>
        </w:rPr>
        <w:t>яка наведена</w:t>
      </w:r>
      <w:r w:rsidR="00412567" w:rsidRPr="00BF196F">
        <w:rPr>
          <w:rFonts w:ascii="Times New Roman" w:hAnsi="Times New Roman" w:cs="Times New Roman"/>
          <w:sz w:val="28"/>
          <w:szCs w:val="28"/>
          <w:lang w:val="uk-UA"/>
        </w:rPr>
        <w:t xml:space="preserve"> в додатку 8 до цих Правил. Моніторинг може здійснюватися шляхом проведення польових вимірювань у визначених місцях на полігоні</w:t>
      </w:r>
      <w:r w:rsidR="00EE6C3F" w:rsidRPr="00BF196F">
        <w:rPr>
          <w:rFonts w:ascii="Times New Roman" w:hAnsi="Times New Roman" w:cs="Times New Roman"/>
          <w:sz w:val="28"/>
          <w:szCs w:val="28"/>
          <w:lang w:val="uk-UA"/>
        </w:rPr>
        <w:t xml:space="preserve"> згідно </w:t>
      </w:r>
      <w:r w:rsidR="006C2199" w:rsidRPr="00BF196F">
        <w:rPr>
          <w:rFonts w:ascii="Times New Roman" w:hAnsi="Times New Roman" w:cs="Times New Roman"/>
          <w:sz w:val="28"/>
          <w:szCs w:val="28"/>
          <w:lang w:val="uk-UA"/>
        </w:rPr>
        <w:t>з Програмою</w:t>
      </w:r>
      <w:r w:rsidR="00EE6C3F" w:rsidRPr="00BF196F">
        <w:rPr>
          <w:rFonts w:ascii="Times New Roman" w:hAnsi="Times New Roman" w:cs="Times New Roman"/>
          <w:sz w:val="28"/>
          <w:szCs w:val="28"/>
          <w:lang w:val="uk-UA"/>
        </w:rPr>
        <w:t xml:space="preserve"> моніторингу полігону</w:t>
      </w:r>
      <w:r w:rsidR="00412567" w:rsidRPr="00BF196F">
        <w:rPr>
          <w:rFonts w:ascii="Times New Roman" w:hAnsi="Times New Roman" w:cs="Times New Roman"/>
          <w:sz w:val="28"/>
          <w:szCs w:val="28"/>
          <w:lang w:val="uk-UA"/>
        </w:rPr>
        <w:t xml:space="preserve">, або на основі даних, які надаються найближчим гідрометеорологічним центром. Оператор полігону повинен зазначити спосіб вимірювання гідрометеорологічних параметрів </w:t>
      </w:r>
      <w:r w:rsidR="00F22EC3" w:rsidRPr="00BF196F">
        <w:rPr>
          <w:rFonts w:ascii="Times New Roman" w:hAnsi="Times New Roman" w:cs="Times New Roman"/>
          <w:sz w:val="28"/>
          <w:szCs w:val="28"/>
          <w:lang w:val="uk-UA"/>
        </w:rPr>
        <w:t xml:space="preserve">атмосферного повітря </w:t>
      </w:r>
      <w:r w:rsidR="00412567" w:rsidRPr="00BF196F">
        <w:rPr>
          <w:rFonts w:ascii="Times New Roman" w:hAnsi="Times New Roman" w:cs="Times New Roman"/>
          <w:sz w:val="28"/>
          <w:szCs w:val="28"/>
          <w:lang w:val="uk-UA"/>
        </w:rPr>
        <w:t xml:space="preserve">в </w:t>
      </w:r>
      <w:r w:rsidR="00A302A1" w:rsidRPr="00BF196F">
        <w:rPr>
          <w:rFonts w:ascii="Times New Roman" w:hAnsi="Times New Roman" w:cs="Times New Roman"/>
          <w:sz w:val="28"/>
          <w:szCs w:val="28"/>
          <w:lang w:val="uk-UA"/>
        </w:rPr>
        <w:t xml:space="preserve">Програмі моніторингу полігону, сформованої згідно </w:t>
      </w:r>
      <w:r w:rsidR="00033520" w:rsidRPr="00BF196F">
        <w:rPr>
          <w:rFonts w:ascii="Times New Roman" w:hAnsi="Times New Roman" w:cs="Times New Roman"/>
          <w:sz w:val="28"/>
          <w:szCs w:val="28"/>
          <w:lang w:val="uk-UA"/>
        </w:rPr>
        <w:t>з пунктом</w:t>
      </w:r>
      <w:r w:rsidR="00B37934" w:rsidRPr="00BF196F">
        <w:rPr>
          <w:rFonts w:ascii="Times New Roman" w:hAnsi="Times New Roman" w:cs="Times New Roman"/>
          <w:sz w:val="28"/>
          <w:szCs w:val="28"/>
          <w:lang w:val="uk-UA"/>
        </w:rPr>
        <w:t xml:space="preserve"> </w:t>
      </w:r>
      <w:r w:rsidR="00365858" w:rsidRPr="00BF196F">
        <w:rPr>
          <w:rFonts w:ascii="Times New Roman" w:hAnsi="Times New Roman" w:cs="Times New Roman"/>
          <w:sz w:val="28"/>
          <w:szCs w:val="28"/>
          <w:lang w:val="uk-UA"/>
        </w:rPr>
        <w:t>2 цього розділу</w:t>
      </w:r>
      <w:r w:rsidR="00412567" w:rsidRPr="00BF196F">
        <w:rPr>
          <w:rFonts w:ascii="Times New Roman" w:hAnsi="Times New Roman" w:cs="Times New Roman"/>
          <w:sz w:val="28"/>
          <w:szCs w:val="28"/>
          <w:lang w:val="uk-UA"/>
        </w:rPr>
        <w:t>.</w:t>
      </w:r>
    </w:p>
    <w:p w:rsidR="00F73177" w:rsidRPr="00BF196F" w:rsidRDefault="00F22EC3"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6</w:t>
      </w:r>
      <w:r w:rsidR="006E3952" w:rsidRPr="00BF196F">
        <w:rPr>
          <w:rFonts w:ascii="Times New Roman" w:hAnsi="Times New Roman" w:cs="Times New Roman"/>
          <w:sz w:val="28"/>
          <w:szCs w:val="28"/>
          <w:lang w:val="uk-UA"/>
        </w:rPr>
        <w:t>. </w:t>
      </w:r>
      <w:r w:rsidR="00E42F9B" w:rsidRPr="00BF196F">
        <w:rPr>
          <w:rFonts w:ascii="Times New Roman" w:hAnsi="Times New Roman" w:cs="Times New Roman"/>
          <w:sz w:val="28"/>
          <w:szCs w:val="28"/>
          <w:lang w:val="uk-UA"/>
        </w:rPr>
        <w:t>В</w:t>
      </w:r>
      <w:r w:rsidR="006454E9" w:rsidRPr="00BF196F">
        <w:rPr>
          <w:rFonts w:ascii="Times New Roman" w:hAnsi="Times New Roman" w:cs="Times New Roman"/>
          <w:sz w:val="28"/>
          <w:szCs w:val="28"/>
          <w:lang w:val="uk-UA"/>
        </w:rPr>
        <w:t xml:space="preserve">ідведення </w:t>
      </w:r>
      <w:r w:rsidR="00E42F9B" w:rsidRPr="00BF196F">
        <w:rPr>
          <w:rFonts w:ascii="Times New Roman" w:hAnsi="Times New Roman" w:cs="Times New Roman"/>
          <w:sz w:val="28"/>
          <w:szCs w:val="28"/>
          <w:lang w:val="uk-UA"/>
        </w:rPr>
        <w:t xml:space="preserve">та збір </w:t>
      </w:r>
      <w:r w:rsidR="008222E2" w:rsidRPr="00BF196F">
        <w:rPr>
          <w:rFonts w:ascii="Times New Roman" w:hAnsi="Times New Roman" w:cs="Times New Roman"/>
          <w:sz w:val="28"/>
          <w:szCs w:val="28"/>
          <w:lang w:val="uk-UA"/>
        </w:rPr>
        <w:t xml:space="preserve">зливових і талих </w:t>
      </w:r>
      <w:r w:rsidR="006454E9" w:rsidRPr="00BF196F">
        <w:rPr>
          <w:rFonts w:ascii="Times New Roman" w:hAnsi="Times New Roman" w:cs="Times New Roman"/>
          <w:sz w:val="28"/>
          <w:szCs w:val="28"/>
          <w:lang w:val="uk-UA"/>
        </w:rPr>
        <w:t xml:space="preserve">вод на полігонах має здійснюватися окремо </w:t>
      </w:r>
      <w:r w:rsidR="00E42F9B" w:rsidRPr="00BF196F">
        <w:rPr>
          <w:rFonts w:ascii="Times New Roman" w:hAnsi="Times New Roman" w:cs="Times New Roman"/>
          <w:sz w:val="28"/>
          <w:szCs w:val="28"/>
          <w:lang w:val="uk-UA"/>
        </w:rPr>
        <w:t>від фільтрату.</w:t>
      </w:r>
      <w:r w:rsidR="00976002" w:rsidRPr="00BF196F">
        <w:rPr>
          <w:rFonts w:ascii="Times New Roman" w:hAnsi="Times New Roman" w:cs="Times New Roman"/>
          <w:sz w:val="28"/>
          <w:szCs w:val="28"/>
          <w:lang w:val="uk-UA"/>
        </w:rPr>
        <w:t xml:space="preserve"> Для цього </w:t>
      </w:r>
      <w:r w:rsidR="0019020E" w:rsidRPr="00BF196F">
        <w:rPr>
          <w:rFonts w:ascii="Times New Roman" w:hAnsi="Times New Roman" w:cs="Times New Roman"/>
          <w:sz w:val="28"/>
          <w:szCs w:val="28"/>
          <w:lang w:val="uk-UA"/>
        </w:rPr>
        <w:t xml:space="preserve">на полігоні </w:t>
      </w:r>
      <w:r w:rsidR="00976002" w:rsidRPr="00BF196F">
        <w:rPr>
          <w:rFonts w:ascii="Times New Roman" w:hAnsi="Times New Roman" w:cs="Times New Roman"/>
          <w:sz w:val="28"/>
          <w:szCs w:val="28"/>
          <w:lang w:val="uk-UA"/>
        </w:rPr>
        <w:t xml:space="preserve">мають бути </w:t>
      </w:r>
      <w:r w:rsidR="0019020E" w:rsidRPr="00BF196F">
        <w:rPr>
          <w:rFonts w:ascii="Times New Roman" w:hAnsi="Times New Roman" w:cs="Times New Roman"/>
          <w:sz w:val="28"/>
          <w:szCs w:val="28"/>
          <w:lang w:val="uk-UA"/>
        </w:rPr>
        <w:t>споруджені</w:t>
      </w:r>
      <w:r w:rsidR="00976002" w:rsidRPr="00BF196F">
        <w:rPr>
          <w:rFonts w:ascii="Times New Roman" w:hAnsi="Times New Roman" w:cs="Times New Roman"/>
          <w:sz w:val="28"/>
          <w:szCs w:val="28"/>
          <w:lang w:val="uk-UA"/>
        </w:rPr>
        <w:t xml:space="preserve"> окремі водовідвідні канави, які необхідно не рідше ніж д</w:t>
      </w:r>
      <w:r w:rsidR="0032107B" w:rsidRPr="00BF196F">
        <w:rPr>
          <w:rFonts w:ascii="Times New Roman" w:hAnsi="Times New Roman" w:cs="Times New Roman"/>
          <w:sz w:val="28"/>
          <w:szCs w:val="28"/>
          <w:lang w:val="uk-UA"/>
        </w:rPr>
        <w:t>вічі на місяць оглядати та прово</w:t>
      </w:r>
      <w:r w:rsidR="00976002" w:rsidRPr="00BF196F">
        <w:rPr>
          <w:rFonts w:ascii="Times New Roman" w:hAnsi="Times New Roman" w:cs="Times New Roman"/>
          <w:sz w:val="28"/>
          <w:szCs w:val="28"/>
          <w:lang w:val="uk-UA"/>
        </w:rPr>
        <w:t>дити їх очищення (за необхідності).</w:t>
      </w:r>
    </w:p>
    <w:p w:rsidR="001E33CC" w:rsidRPr="00BF196F" w:rsidRDefault="00F22EC3" w:rsidP="001E33CC">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7</w:t>
      </w:r>
      <w:r w:rsidR="006E3952" w:rsidRPr="00BF196F">
        <w:rPr>
          <w:rFonts w:ascii="Times New Roman" w:hAnsi="Times New Roman" w:cs="Times New Roman"/>
          <w:sz w:val="28"/>
          <w:szCs w:val="28"/>
          <w:lang w:val="uk-UA"/>
        </w:rPr>
        <w:t>. </w:t>
      </w:r>
      <w:r w:rsidR="00E42F9B" w:rsidRPr="00BF196F">
        <w:rPr>
          <w:rFonts w:ascii="Times New Roman" w:hAnsi="Times New Roman" w:cs="Times New Roman"/>
          <w:sz w:val="28"/>
          <w:szCs w:val="28"/>
          <w:lang w:val="uk-UA"/>
        </w:rPr>
        <w:t xml:space="preserve">В залежності від вмісту шкідливих речовин у </w:t>
      </w:r>
      <w:r w:rsidR="00286E8D" w:rsidRPr="00BF196F">
        <w:rPr>
          <w:rFonts w:ascii="Times New Roman" w:hAnsi="Times New Roman" w:cs="Times New Roman"/>
          <w:sz w:val="28"/>
          <w:szCs w:val="28"/>
          <w:lang w:val="uk-UA"/>
        </w:rPr>
        <w:t xml:space="preserve">(зовнішніх) </w:t>
      </w:r>
      <w:r w:rsidR="008222E2" w:rsidRPr="00BF196F">
        <w:rPr>
          <w:rFonts w:ascii="Times New Roman" w:hAnsi="Times New Roman" w:cs="Times New Roman"/>
          <w:sz w:val="28"/>
          <w:szCs w:val="28"/>
          <w:lang w:val="uk-UA"/>
        </w:rPr>
        <w:t xml:space="preserve">зливових і талих </w:t>
      </w:r>
      <w:r w:rsidR="00E42F9B" w:rsidRPr="00BF196F">
        <w:rPr>
          <w:rFonts w:ascii="Times New Roman" w:hAnsi="Times New Roman" w:cs="Times New Roman"/>
          <w:sz w:val="28"/>
          <w:szCs w:val="28"/>
          <w:lang w:val="uk-UA"/>
        </w:rPr>
        <w:t xml:space="preserve">водах, вони можуть направлятися на </w:t>
      </w:r>
      <w:r w:rsidR="00821A5B" w:rsidRPr="00BF196F">
        <w:rPr>
          <w:rFonts w:ascii="Times New Roman" w:hAnsi="Times New Roman" w:cs="Times New Roman"/>
          <w:sz w:val="28"/>
          <w:szCs w:val="28"/>
          <w:lang w:val="uk-UA"/>
        </w:rPr>
        <w:t xml:space="preserve">локальну </w:t>
      </w:r>
      <w:r w:rsidR="00E42F9B" w:rsidRPr="00BF196F">
        <w:rPr>
          <w:rFonts w:ascii="Times New Roman" w:hAnsi="Times New Roman" w:cs="Times New Roman"/>
          <w:sz w:val="28"/>
          <w:szCs w:val="28"/>
          <w:lang w:val="uk-UA"/>
        </w:rPr>
        <w:t xml:space="preserve">очистку </w:t>
      </w:r>
      <w:r w:rsidR="007B0037" w:rsidRPr="00BF196F">
        <w:rPr>
          <w:rFonts w:ascii="Times New Roman" w:hAnsi="Times New Roman" w:cs="Times New Roman"/>
          <w:sz w:val="28"/>
          <w:szCs w:val="28"/>
          <w:lang w:val="uk-UA"/>
        </w:rPr>
        <w:t xml:space="preserve">забруднених вод </w:t>
      </w:r>
      <w:r w:rsidR="00E42F9B" w:rsidRPr="00BF196F">
        <w:rPr>
          <w:rFonts w:ascii="Times New Roman" w:hAnsi="Times New Roman" w:cs="Times New Roman"/>
          <w:sz w:val="28"/>
          <w:szCs w:val="28"/>
          <w:lang w:val="uk-UA"/>
        </w:rPr>
        <w:t xml:space="preserve">або </w:t>
      </w:r>
      <w:r w:rsidRPr="00BF196F">
        <w:rPr>
          <w:rFonts w:ascii="Times New Roman" w:hAnsi="Times New Roman" w:cs="Times New Roman"/>
          <w:sz w:val="28"/>
          <w:szCs w:val="28"/>
          <w:lang w:val="uk-UA"/>
        </w:rPr>
        <w:t xml:space="preserve">скидатись в навколишнє </w:t>
      </w:r>
      <w:r w:rsidR="00672752" w:rsidRPr="00BF196F">
        <w:rPr>
          <w:rFonts w:ascii="Times New Roman" w:hAnsi="Times New Roman" w:cs="Times New Roman"/>
          <w:sz w:val="28"/>
          <w:szCs w:val="28"/>
          <w:lang w:val="uk-UA"/>
        </w:rPr>
        <w:t xml:space="preserve">природне </w:t>
      </w:r>
      <w:r w:rsidRPr="00BF196F">
        <w:rPr>
          <w:rFonts w:ascii="Times New Roman" w:hAnsi="Times New Roman" w:cs="Times New Roman"/>
          <w:sz w:val="28"/>
          <w:szCs w:val="28"/>
          <w:lang w:val="uk-UA"/>
        </w:rPr>
        <w:t>середовище</w:t>
      </w:r>
      <w:r w:rsidR="001E33CC" w:rsidRPr="00BF196F">
        <w:rPr>
          <w:rFonts w:ascii="Times New Roman" w:hAnsi="Times New Roman" w:cs="Times New Roman"/>
          <w:sz w:val="28"/>
          <w:szCs w:val="28"/>
          <w:lang w:val="uk-UA"/>
        </w:rPr>
        <w:t xml:space="preserve"> </w:t>
      </w:r>
      <w:r w:rsidR="006E3952" w:rsidRPr="00BF196F">
        <w:rPr>
          <w:rFonts w:ascii="Times New Roman" w:hAnsi="Times New Roman" w:cs="Times New Roman"/>
          <w:sz w:val="28"/>
          <w:szCs w:val="28"/>
          <w:lang w:val="uk-UA"/>
        </w:rPr>
        <w:t>за умови, що вон</w:t>
      </w:r>
      <w:r w:rsidR="001E33CC" w:rsidRPr="00BF196F">
        <w:rPr>
          <w:rFonts w:ascii="Times New Roman" w:hAnsi="Times New Roman" w:cs="Times New Roman"/>
          <w:sz w:val="28"/>
          <w:szCs w:val="28"/>
          <w:lang w:val="uk-UA"/>
        </w:rPr>
        <w:t>и не чинять додаткового хімічного та біологічного забруднення.</w:t>
      </w:r>
    </w:p>
    <w:p w:rsidR="004F3F19" w:rsidRPr="00BF196F" w:rsidRDefault="00F22EC3"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8</w:t>
      </w:r>
      <w:r w:rsidR="006E3952" w:rsidRPr="00BF196F">
        <w:rPr>
          <w:rFonts w:ascii="Times New Roman" w:hAnsi="Times New Roman" w:cs="Times New Roman"/>
          <w:sz w:val="28"/>
          <w:szCs w:val="28"/>
          <w:lang w:val="uk-UA"/>
        </w:rPr>
        <w:t>. </w:t>
      </w:r>
      <w:r w:rsidR="00BA2D77" w:rsidRPr="00BF196F">
        <w:rPr>
          <w:rFonts w:ascii="Times New Roman" w:hAnsi="Times New Roman" w:cs="Times New Roman"/>
          <w:sz w:val="28"/>
          <w:szCs w:val="28"/>
          <w:lang w:val="uk-UA"/>
        </w:rPr>
        <w:t xml:space="preserve">На кожному полігоні місця відбору проб </w:t>
      </w:r>
      <w:r w:rsidR="006415E4" w:rsidRPr="00BF196F">
        <w:rPr>
          <w:rFonts w:ascii="Times New Roman" w:hAnsi="Times New Roman" w:cs="Times New Roman"/>
          <w:sz w:val="28"/>
          <w:szCs w:val="28"/>
          <w:lang w:val="uk-UA"/>
        </w:rPr>
        <w:t xml:space="preserve">та/або вимірювань </w:t>
      </w:r>
      <w:r w:rsidR="00BA2D77" w:rsidRPr="00BF196F">
        <w:rPr>
          <w:rFonts w:ascii="Times New Roman" w:hAnsi="Times New Roman" w:cs="Times New Roman"/>
          <w:sz w:val="28"/>
          <w:szCs w:val="28"/>
          <w:lang w:val="uk-UA"/>
        </w:rPr>
        <w:t xml:space="preserve">мають бути позначені та, за необхідності, захищені огорожею і відмічені на </w:t>
      </w:r>
      <w:r w:rsidR="006E3952" w:rsidRPr="00BF196F">
        <w:rPr>
          <w:rFonts w:ascii="Times New Roman" w:hAnsi="Times New Roman" w:cs="Times New Roman"/>
          <w:sz w:val="28"/>
          <w:szCs w:val="28"/>
          <w:lang w:val="uk-UA"/>
        </w:rPr>
        <w:t>плані</w:t>
      </w:r>
      <w:r w:rsidR="00BA2D77" w:rsidRPr="00BF196F">
        <w:rPr>
          <w:rFonts w:ascii="Times New Roman" w:hAnsi="Times New Roman" w:cs="Times New Roman"/>
          <w:sz w:val="28"/>
          <w:szCs w:val="28"/>
          <w:lang w:val="uk-UA"/>
        </w:rPr>
        <w:t xml:space="preserve">, </w:t>
      </w:r>
      <w:r w:rsidR="006E3952" w:rsidRPr="00BF196F">
        <w:rPr>
          <w:rFonts w:ascii="Times New Roman" w:hAnsi="Times New Roman" w:cs="Times New Roman"/>
          <w:sz w:val="28"/>
          <w:szCs w:val="28"/>
          <w:lang w:val="uk-UA"/>
        </w:rPr>
        <w:t>який</w:t>
      </w:r>
      <w:r w:rsidR="00311E74" w:rsidRPr="00BF196F">
        <w:rPr>
          <w:rFonts w:ascii="Times New Roman" w:hAnsi="Times New Roman" w:cs="Times New Roman"/>
          <w:sz w:val="28"/>
          <w:szCs w:val="28"/>
          <w:lang w:val="uk-UA"/>
        </w:rPr>
        <w:t xml:space="preserve"> має бути</w:t>
      </w:r>
      <w:r w:rsidR="00BA2D77" w:rsidRPr="00BF196F">
        <w:rPr>
          <w:rFonts w:ascii="Times New Roman" w:hAnsi="Times New Roman" w:cs="Times New Roman"/>
          <w:sz w:val="28"/>
          <w:szCs w:val="28"/>
          <w:lang w:val="uk-UA"/>
        </w:rPr>
        <w:t xml:space="preserve"> частиною </w:t>
      </w:r>
      <w:r w:rsidR="00737EAD" w:rsidRPr="00BF196F">
        <w:rPr>
          <w:rFonts w:ascii="Times New Roman" w:hAnsi="Times New Roman" w:cs="Times New Roman"/>
          <w:sz w:val="28"/>
          <w:szCs w:val="28"/>
          <w:lang w:val="uk-UA"/>
        </w:rPr>
        <w:t>П</w:t>
      </w:r>
      <w:r w:rsidR="00BA2D77" w:rsidRPr="00BF196F">
        <w:rPr>
          <w:rFonts w:ascii="Times New Roman" w:hAnsi="Times New Roman" w:cs="Times New Roman"/>
          <w:sz w:val="28"/>
          <w:szCs w:val="28"/>
          <w:lang w:val="uk-UA"/>
        </w:rPr>
        <w:t>рограми моніторингу полігону</w:t>
      </w:r>
      <w:r w:rsidR="004D2897" w:rsidRPr="00BF196F">
        <w:rPr>
          <w:rFonts w:ascii="Times New Roman" w:hAnsi="Times New Roman" w:cs="Times New Roman"/>
          <w:sz w:val="28"/>
          <w:szCs w:val="28"/>
          <w:lang w:val="uk-UA"/>
        </w:rPr>
        <w:t xml:space="preserve">, </w:t>
      </w:r>
      <w:r w:rsidR="00033520" w:rsidRPr="00BF196F">
        <w:rPr>
          <w:rFonts w:ascii="Times New Roman" w:hAnsi="Times New Roman" w:cs="Times New Roman"/>
          <w:sz w:val="28"/>
          <w:szCs w:val="28"/>
          <w:lang w:val="uk-UA"/>
        </w:rPr>
        <w:t xml:space="preserve">сформованої згідно з пунктом </w:t>
      </w:r>
      <w:r w:rsidR="00365858" w:rsidRPr="00BF196F">
        <w:rPr>
          <w:rFonts w:ascii="Times New Roman" w:hAnsi="Times New Roman" w:cs="Times New Roman"/>
          <w:sz w:val="28"/>
          <w:szCs w:val="28"/>
          <w:lang w:val="uk-UA"/>
        </w:rPr>
        <w:t>2 цього розділу</w:t>
      </w:r>
      <w:r w:rsidR="00BA2D77" w:rsidRPr="00BF196F">
        <w:rPr>
          <w:rFonts w:ascii="Times New Roman" w:hAnsi="Times New Roman" w:cs="Times New Roman"/>
          <w:sz w:val="28"/>
          <w:szCs w:val="28"/>
          <w:lang w:val="uk-UA"/>
        </w:rPr>
        <w:t>. Оператор полігону повинен забезпечувати робочий стан обладн</w:t>
      </w:r>
      <w:r w:rsidR="00057A0D" w:rsidRPr="00BF196F">
        <w:rPr>
          <w:rFonts w:ascii="Times New Roman" w:hAnsi="Times New Roman" w:cs="Times New Roman"/>
          <w:sz w:val="28"/>
          <w:szCs w:val="28"/>
          <w:lang w:val="uk-UA"/>
        </w:rPr>
        <w:t>ання, яке може бути</w:t>
      </w:r>
      <w:r w:rsidR="00BA2D77" w:rsidRPr="00BF196F">
        <w:rPr>
          <w:rFonts w:ascii="Times New Roman" w:hAnsi="Times New Roman" w:cs="Times New Roman"/>
          <w:sz w:val="28"/>
          <w:szCs w:val="28"/>
          <w:lang w:val="uk-UA"/>
        </w:rPr>
        <w:t xml:space="preserve"> розміщене в точках відбору проб</w:t>
      </w:r>
      <w:r w:rsidR="006415E4" w:rsidRPr="00BF196F">
        <w:rPr>
          <w:rFonts w:ascii="Times New Roman" w:hAnsi="Times New Roman" w:cs="Times New Roman"/>
          <w:sz w:val="28"/>
          <w:szCs w:val="28"/>
          <w:lang w:val="uk-UA"/>
        </w:rPr>
        <w:t xml:space="preserve"> та/або проведення вимірювань</w:t>
      </w:r>
      <w:r w:rsidR="00BA2D77" w:rsidRPr="00BF196F">
        <w:rPr>
          <w:rFonts w:ascii="Times New Roman" w:hAnsi="Times New Roman" w:cs="Times New Roman"/>
          <w:sz w:val="28"/>
          <w:szCs w:val="28"/>
          <w:lang w:val="uk-UA"/>
        </w:rPr>
        <w:t>.</w:t>
      </w:r>
    </w:p>
    <w:p w:rsidR="007B0037" w:rsidRPr="00BF196F" w:rsidRDefault="003F596A"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9</w:t>
      </w:r>
      <w:r w:rsidR="006E3952" w:rsidRPr="00BF196F">
        <w:rPr>
          <w:rFonts w:ascii="Times New Roman" w:hAnsi="Times New Roman" w:cs="Times New Roman"/>
          <w:sz w:val="28"/>
          <w:szCs w:val="28"/>
          <w:lang w:val="uk-UA"/>
        </w:rPr>
        <w:t>. </w:t>
      </w:r>
      <w:r w:rsidR="00F9180F" w:rsidRPr="00BF196F">
        <w:rPr>
          <w:rFonts w:ascii="Times New Roman" w:hAnsi="Times New Roman" w:cs="Times New Roman"/>
          <w:sz w:val="28"/>
          <w:szCs w:val="28"/>
          <w:lang w:val="uk-UA"/>
        </w:rPr>
        <w:t>При температурі повітря</w:t>
      </w:r>
      <w:r w:rsidR="007B0037" w:rsidRPr="00BF196F">
        <w:rPr>
          <w:rFonts w:ascii="Times New Roman" w:hAnsi="Times New Roman" w:cs="Times New Roman"/>
          <w:sz w:val="28"/>
          <w:szCs w:val="28"/>
          <w:lang w:val="uk-UA"/>
        </w:rPr>
        <w:t xml:space="preserve"> понад +5</w:t>
      </w:r>
      <w:r w:rsidR="00726545" w:rsidRPr="00BF196F">
        <w:rPr>
          <w:rFonts w:ascii="Times New Roman" w:hAnsi="Times New Roman" w:cs="Times New Roman"/>
          <w:sz w:val="28"/>
          <w:szCs w:val="28"/>
          <w:lang w:val="uk-UA"/>
        </w:rPr>
        <w:t> </w:t>
      </w:r>
      <w:r w:rsidR="00C54ECB" w:rsidRPr="00BF196F">
        <w:rPr>
          <w:rFonts w:ascii="Times New Roman" w:hAnsi="Times New Roman" w:cs="Times New Roman"/>
          <w:sz w:val="28"/>
          <w:szCs w:val="28"/>
          <w:lang w:val="uk-UA"/>
        </w:rPr>
        <w:t>°</w:t>
      </w:r>
      <w:r w:rsidR="007B0037" w:rsidRPr="00BF196F">
        <w:rPr>
          <w:rFonts w:ascii="Times New Roman" w:hAnsi="Times New Roman" w:cs="Times New Roman"/>
          <w:sz w:val="28"/>
          <w:szCs w:val="28"/>
          <w:lang w:val="uk-UA"/>
        </w:rPr>
        <w:t xml:space="preserve">С </w:t>
      </w:r>
      <w:r w:rsidR="00A478E4" w:rsidRPr="00BF196F">
        <w:rPr>
          <w:rFonts w:ascii="Times New Roman" w:hAnsi="Times New Roman" w:cs="Times New Roman"/>
          <w:sz w:val="28"/>
          <w:szCs w:val="28"/>
          <w:lang w:val="uk-UA"/>
        </w:rPr>
        <w:t>авто</w:t>
      </w:r>
      <w:r w:rsidR="007B0037" w:rsidRPr="00BF196F">
        <w:rPr>
          <w:rFonts w:ascii="Times New Roman" w:hAnsi="Times New Roman" w:cs="Times New Roman"/>
          <w:sz w:val="28"/>
          <w:szCs w:val="28"/>
          <w:lang w:val="uk-UA"/>
        </w:rPr>
        <w:t>транспорт</w:t>
      </w:r>
      <w:r w:rsidR="008C1E50" w:rsidRPr="00BF196F">
        <w:rPr>
          <w:rFonts w:ascii="Times New Roman" w:hAnsi="Times New Roman" w:cs="Times New Roman"/>
          <w:sz w:val="28"/>
          <w:szCs w:val="28"/>
          <w:lang w:val="uk-UA"/>
        </w:rPr>
        <w:t>н</w:t>
      </w:r>
      <w:r w:rsidR="007B0037" w:rsidRPr="00BF196F">
        <w:rPr>
          <w:rFonts w:ascii="Times New Roman" w:hAnsi="Times New Roman" w:cs="Times New Roman"/>
          <w:sz w:val="28"/>
          <w:szCs w:val="28"/>
          <w:lang w:val="uk-UA"/>
        </w:rPr>
        <w:t xml:space="preserve">і засоби, що залишають </w:t>
      </w:r>
      <w:r w:rsidR="003E11CF" w:rsidRPr="00BF196F">
        <w:rPr>
          <w:rFonts w:ascii="Times New Roman" w:hAnsi="Times New Roman" w:cs="Times New Roman"/>
          <w:sz w:val="28"/>
          <w:szCs w:val="28"/>
          <w:lang w:val="uk-UA"/>
        </w:rPr>
        <w:t xml:space="preserve">виробничу </w:t>
      </w:r>
      <w:r w:rsidR="008C03CF" w:rsidRPr="00BF196F">
        <w:rPr>
          <w:rFonts w:ascii="Times New Roman" w:hAnsi="Times New Roman" w:cs="Times New Roman"/>
          <w:sz w:val="28"/>
          <w:szCs w:val="28"/>
          <w:lang w:val="uk-UA"/>
        </w:rPr>
        <w:t xml:space="preserve">зону </w:t>
      </w:r>
      <w:r w:rsidR="003E11CF" w:rsidRPr="00BF196F">
        <w:rPr>
          <w:rFonts w:ascii="Times New Roman" w:hAnsi="Times New Roman" w:cs="Times New Roman"/>
          <w:sz w:val="28"/>
          <w:szCs w:val="28"/>
          <w:lang w:val="uk-UA"/>
        </w:rPr>
        <w:t>полігону</w:t>
      </w:r>
      <w:r w:rsidR="007B0037" w:rsidRPr="00BF196F">
        <w:rPr>
          <w:rFonts w:ascii="Times New Roman" w:hAnsi="Times New Roman" w:cs="Times New Roman"/>
          <w:sz w:val="28"/>
          <w:szCs w:val="28"/>
          <w:lang w:val="uk-UA"/>
        </w:rPr>
        <w:t xml:space="preserve">, повинні проїжджати через </w:t>
      </w:r>
      <w:proofErr w:type="spellStart"/>
      <w:r w:rsidR="007B0037" w:rsidRPr="00BF196F">
        <w:rPr>
          <w:rFonts w:ascii="Times New Roman" w:hAnsi="Times New Roman" w:cs="Times New Roman"/>
          <w:sz w:val="28"/>
          <w:szCs w:val="28"/>
          <w:lang w:val="uk-UA"/>
        </w:rPr>
        <w:t>дезбар’єр</w:t>
      </w:r>
      <w:proofErr w:type="spellEnd"/>
      <w:r w:rsidR="007B0037" w:rsidRPr="00BF196F">
        <w:rPr>
          <w:rFonts w:ascii="Times New Roman" w:hAnsi="Times New Roman" w:cs="Times New Roman"/>
          <w:sz w:val="28"/>
          <w:szCs w:val="28"/>
          <w:lang w:val="uk-UA"/>
        </w:rPr>
        <w:t xml:space="preserve"> або автоматизовану мийку коліс. Один раз на 10 днів розчин із </w:t>
      </w:r>
      <w:proofErr w:type="spellStart"/>
      <w:r w:rsidR="007B0037" w:rsidRPr="00BF196F">
        <w:rPr>
          <w:rFonts w:ascii="Times New Roman" w:hAnsi="Times New Roman" w:cs="Times New Roman"/>
          <w:sz w:val="28"/>
          <w:szCs w:val="28"/>
          <w:lang w:val="uk-UA"/>
        </w:rPr>
        <w:t>дезбар’єру</w:t>
      </w:r>
      <w:proofErr w:type="spellEnd"/>
      <w:r w:rsidR="007B0037" w:rsidRPr="00BF196F">
        <w:rPr>
          <w:rFonts w:ascii="Times New Roman" w:hAnsi="Times New Roman" w:cs="Times New Roman"/>
          <w:sz w:val="28"/>
          <w:szCs w:val="28"/>
          <w:lang w:val="uk-UA"/>
        </w:rPr>
        <w:t xml:space="preserve"> або мийки слід зливати в систему очистки забруднених вод із </w:t>
      </w:r>
      <w:r w:rsidR="00EE5049" w:rsidRPr="00BF196F">
        <w:rPr>
          <w:rFonts w:ascii="Times New Roman" w:hAnsi="Times New Roman" w:cs="Times New Roman"/>
          <w:sz w:val="28"/>
          <w:szCs w:val="28"/>
          <w:lang w:val="uk-UA"/>
        </w:rPr>
        <w:t xml:space="preserve">подальшою </w:t>
      </w:r>
      <w:r w:rsidR="007B0037" w:rsidRPr="00BF196F">
        <w:rPr>
          <w:rFonts w:ascii="Times New Roman" w:hAnsi="Times New Roman" w:cs="Times New Roman"/>
          <w:sz w:val="28"/>
          <w:szCs w:val="28"/>
          <w:lang w:val="uk-UA"/>
        </w:rPr>
        <w:t>заміною на новий.</w:t>
      </w:r>
    </w:p>
    <w:p w:rsidR="004820C9" w:rsidRPr="00BF196F" w:rsidRDefault="004820C9" w:rsidP="006E395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На полігонах для </w:t>
      </w:r>
      <w:r w:rsidR="00311E74" w:rsidRPr="00BF196F">
        <w:rPr>
          <w:rFonts w:ascii="Times New Roman" w:hAnsi="Times New Roman" w:cs="Times New Roman"/>
          <w:sz w:val="28"/>
          <w:szCs w:val="28"/>
          <w:lang w:val="uk-UA"/>
        </w:rPr>
        <w:t xml:space="preserve">небезпечних відходів та </w:t>
      </w:r>
      <w:r w:rsidRPr="00BF196F">
        <w:rPr>
          <w:rFonts w:ascii="Times New Roman" w:hAnsi="Times New Roman" w:cs="Times New Roman"/>
          <w:sz w:val="28"/>
          <w:szCs w:val="28"/>
          <w:lang w:val="uk-UA"/>
        </w:rPr>
        <w:t>відходів, що не є небезпечними</w:t>
      </w:r>
      <w:r w:rsidR="00286E8D"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xml:space="preserve"> в якості розчинів </w:t>
      </w:r>
      <w:r w:rsidR="005559B9" w:rsidRPr="00BF196F">
        <w:rPr>
          <w:rFonts w:ascii="Times New Roman" w:hAnsi="Times New Roman" w:cs="Times New Roman"/>
          <w:sz w:val="28"/>
          <w:szCs w:val="28"/>
          <w:lang w:val="uk-UA"/>
        </w:rPr>
        <w:t xml:space="preserve">для наповнення </w:t>
      </w:r>
      <w:proofErr w:type="spellStart"/>
      <w:r w:rsidRPr="00BF196F">
        <w:rPr>
          <w:rFonts w:ascii="Times New Roman" w:hAnsi="Times New Roman" w:cs="Times New Roman"/>
          <w:sz w:val="28"/>
          <w:szCs w:val="28"/>
          <w:lang w:val="uk-UA"/>
        </w:rPr>
        <w:t>дезбар’єру</w:t>
      </w:r>
      <w:proofErr w:type="spellEnd"/>
      <w:r w:rsidRPr="00BF196F">
        <w:rPr>
          <w:rFonts w:ascii="Times New Roman" w:hAnsi="Times New Roman" w:cs="Times New Roman"/>
          <w:sz w:val="28"/>
          <w:szCs w:val="28"/>
          <w:lang w:val="uk-UA"/>
        </w:rPr>
        <w:t xml:space="preserve"> або мийки </w:t>
      </w:r>
      <w:r w:rsidR="008C03CF" w:rsidRPr="00BF196F">
        <w:rPr>
          <w:rFonts w:ascii="Times New Roman" w:hAnsi="Times New Roman" w:cs="Times New Roman"/>
          <w:sz w:val="28"/>
          <w:szCs w:val="28"/>
          <w:lang w:val="uk-UA"/>
        </w:rPr>
        <w:t xml:space="preserve">коліс </w:t>
      </w:r>
      <w:r w:rsidRPr="00BF196F">
        <w:rPr>
          <w:rFonts w:ascii="Times New Roman" w:hAnsi="Times New Roman" w:cs="Times New Roman"/>
          <w:sz w:val="28"/>
          <w:szCs w:val="28"/>
          <w:lang w:val="uk-UA"/>
        </w:rPr>
        <w:t>слід використовувати дезінфекційні суміші.</w:t>
      </w:r>
    </w:p>
    <w:p w:rsidR="009F5193"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20</w:t>
      </w:r>
      <w:r w:rsidR="00F22EC3" w:rsidRPr="00BF196F">
        <w:rPr>
          <w:rFonts w:ascii="Times New Roman" w:hAnsi="Times New Roman" w:cs="Times New Roman"/>
          <w:sz w:val="28"/>
          <w:szCs w:val="28"/>
          <w:lang w:val="uk-UA"/>
        </w:rPr>
        <w:t>.</w:t>
      </w:r>
      <w:r w:rsidR="006E3952" w:rsidRPr="00BF196F">
        <w:rPr>
          <w:rFonts w:ascii="Times New Roman" w:hAnsi="Times New Roman" w:cs="Times New Roman"/>
          <w:sz w:val="28"/>
          <w:szCs w:val="28"/>
          <w:lang w:val="uk-UA"/>
        </w:rPr>
        <w:t> </w:t>
      </w:r>
      <w:r w:rsidR="003445C3" w:rsidRPr="00BF196F">
        <w:rPr>
          <w:rFonts w:ascii="Times New Roman" w:hAnsi="Times New Roman" w:cs="Times New Roman"/>
          <w:sz w:val="28"/>
          <w:szCs w:val="28"/>
          <w:lang w:val="uk-UA"/>
        </w:rPr>
        <w:t>П</w:t>
      </w:r>
      <w:r w:rsidR="003445C3" w:rsidRPr="00BF196F">
        <w:rPr>
          <w:rFonts w:ascii="Times New Roman" w:hAnsi="Times New Roman" w:cs="Times New Roman"/>
          <w:sz w:val="28"/>
          <w:szCs w:val="28"/>
          <w:shd w:val="clear" w:color="auto" w:fill="FFFFFF"/>
          <w:lang w:val="uk-UA"/>
        </w:rPr>
        <w:t xml:space="preserve">ри температурі повітря </w:t>
      </w:r>
      <w:r w:rsidR="00E00290" w:rsidRPr="00BF196F">
        <w:rPr>
          <w:rFonts w:ascii="Times New Roman" w:hAnsi="Times New Roman" w:cs="Times New Roman"/>
          <w:sz w:val="28"/>
          <w:szCs w:val="28"/>
          <w:lang w:val="uk-UA"/>
        </w:rPr>
        <w:t>понад +25</w:t>
      </w:r>
      <w:r w:rsidR="00726545" w:rsidRPr="00BF196F">
        <w:rPr>
          <w:rFonts w:ascii="Times New Roman" w:hAnsi="Times New Roman" w:cs="Times New Roman"/>
          <w:sz w:val="28"/>
          <w:szCs w:val="28"/>
          <w:lang w:val="uk-UA"/>
        </w:rPr>
        <w:t> </w:t>
      </w:r>
      <w:r w:rsidR="00C54ECB" w:rsidRPr="00BF196F">
        <w:rPr>
          <w:rFonts w:ascii="Times New Roman" w:hAnsi="Times New Roman" w:cs="Times New Roman"/>
          <w:sz w:val="28"/>
          <w:szCs w:val="28"/>
          <w:lang w:val="uk-UA"/>
        </w:rPr>
        <w:t>°</w:t>
      </w:r>
      <w:r w:rsidR="00E00290" w:rsidRPr="00BF196F">
        <w:rPr>
          <w:rFonts w:ascii="Times New Roman" w:hAnsi="Times New Roman" w:cs="Times New Roman"/>
          <w:sz w:val="28"/>
          <w:szCs w:val="28"/>
          <w:lang w:val="uk-UA"/>
        </w:rPr>
        <w:t xml:space="preserve">С робочі карти полігонів для відходів і тимчасові дороги необхідно </w:t>
      </w:r>
      <w:r w:rsidR="00B733A5" w:rsidRPr="00BF196F">
        <w:rPr>
          <w:rFonts w:ascii="Times New Roman" w:hAnsi="Times New Roman" w:cs="Times New Roman"/>
          <w:sz w:val="28"/>
          <w:szCs w:val="28"/>
          <w:lang w:val="uk-UA"/>
        </w:rPr>
        <w:t xml:space="preserve">щоденно </w:t>
      </w:r>
      <w:r w:rsidR="00E00290" w:rsidRPr="00BF196F">
        <w:rPr>
          <w:rFonts w:ascii="Times New Roman" w:hAnsi="Times New Roman" w:cs="Times New Roman"/>
          <w:sz w:val="28"/>
          <w:szCs w:val="28"/>
          <w:lang w:val="uk-UA"/>
        </w:rPr>
        <w:t>поливати технічною водою. В якості технічної води дозволяється використовувати очищену рідину, що утворюється на полігоні.</w:t>
      </w:r>
    </w:p>
    <w:p w:rsidR="00E00290"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21</w:t>
      </w:r>
      <w:r w:rsidR="00F22EC3" w:rsidRPr="00BF196F">
        <w:rPr>
          <w:rFonts w:ascii="Times New Roman" w:hAnsi="Times New Roman" w:cs="Times New Roman"/>
          <w:sz w:val="28"/>
          <w:szCs w:val="28"/>
          <w:lang w:val="uk-UA"/>
        </w:rPr>
        <w:t>.</w:t>
      </w:r>
      <w:r w:rsidR="006E3952" w:rsidRPr="00BF196F">
        <w:rPr>
          <w:rFonts w:ascii="Times New Roman" w:hAnsi="Times New Roman" w:cs="Times New Roman"/>
          <w:sz w:val="28"/>
          <w:szCs w:val="28"/>
          <w:lang w:val="uk-UA"/>
        </w:rPr>
        <w:t> </w:t>
      </w:r>
      <w:r w:rsidR="00022801" w:rsidRPr="00BF196F">
        <w:rPr>
          <w:rFonts w:ascii="Times New Roman" w:hAnsi="Times New Roman" w:cs="Times New Roman"/>
          <w:sz w:val="28"/>
          <w:szCs w:val="28"/>
          <w:lang w:val="uk-UA"/>
        </w:rPr>
        <w:t>П</w:t>
      </w:r>
      <w:r w:rsidR="00022801" w:rsidRPr="00BF196F">
        <w:rPr>
          <w:rFonts w:ascii="Times New Roman" w:hAnsi="Times New Roman" w:cs="Times New Roman"/>
          <w:sz w:val="28"/>
          <w:szCs w:val="28"/>
          <w:shd w:val="clear" w:color="auto" w:fill="FFFFFF"/>
          <w:lang w:val="uk-UA"/>
        </w:rPr>
        <w:t>ри температурі повітря понад +</w:t>
      </w:r>
      <w:r w:rsidR="00022801" w:rsidRPr="00BF196F">
        <w:rPr>
          <w:rFonts w:ascii="Times New Roman" w:hAnsi="Times New Roman" w:cs="Times New Roman"/>
          <w:sz w:val="28"/>
          <w:szCs w:val="28"/>
          <w:lang w:val="uk-UA"/>
        </w:rPr>
        <w:t xml:space="preserve">5 °С </w:t>
      </w:r>
      <w:r w:rsidR="00B733A5" w:rsidRPr="00BF196F">
        <w:rPr>
          <w:rFonts w:ascii="Times New Roman" w:hAnsi="Times New Roman" w:cs="Times New Roman"/>
          <w:sz w:val="28"/>
          <w:szCs w:val="28"/>
          <w:lang w:val="uk-UA"/>
        </w:rPr>
        <w:t>на полігонах для відходів, що не є небезпечними, ущільнену поверхню відходів майданчику складування рекомендується періодично обробляти дезінфікуючими розчинами та засобами для дезінсекції і дератизації. Для виконання цих робіт доцільно залучати спеціалізовані компанії за договором.</w:t>
      </w:r>
    </w:p>
    <w:p w:rsidR="00B733A5"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22</w:t>
      </w:r>
      <w:r w:rsidR="006E3952" w:rsidRPr="00BF196F">
        <w:rPr>
          <w:rFonts w:ascii="Times New Roman" w:hAnsi="Times New Roman" w:cs="Times New Roman"/>
          <w:sz w:val="28"/>
          <w:szCs w:val="28"/>
          <w:lang w:val="uk-UA"/>
        </w:rPr>
        <w:t>. </w:t>
      </w:r>
      <w:r w:rsidR="00B733A5" w:rsidRPr="00BF196F">
        <w:rPr>
          <w:rFonts w:ascii="Times New Roman" w:hAnsi="Times New Roman" w:cs="Times New Roman"/>
          <w:sz w:val="28"/>
          <w:szCs w:val="28"/>
          <w:lang w:val="uk-UA"/>
        </w:rPr>
        <w:t xml:space="preserve">Відлякування птахів на полігонах має забезпечуватись за допомогою спеціального звукового або </w:t>
      </w:r>
      <w:proofErr w:type="spellStart"/>
      <w:r w:rsidR="00B733A5" w:rsidRPr="00BF196F">
        <w:rPr>
          <w:rFonts w:ascii="Times New Roman" w:hAnsi="Times New Roman" w:cs="Times New Roman"/>
          <w:sz w:val="28"/>
          <w:szCs w:val="28"/>
          <w:lang w:val="uk-UA"/>
        </w:rPr>
        <w:t>біоакустичного</w:t>
      </w:r>
      <w:proofErr w:type="spellEnd"/>
      <w:r w:rsidR="00B733A5" w:rsidRPr="00BF196F">
        <w:rPr>
          <w:rFonts w:ascii="Times New Roman" w:hAnsi="Times New Roman" w:cs="Times New Roman"/>
          <w:sz w:val="28"/>
          <w:szCs w:val="28"/>
          <w:lang w:val="uk-UA"/>
        </w:rPr>
        <w:t xml:space="preserve"> обладнання. Знищення птахів </w:t>
      </w:r>
      <w:r w:rsidR="00362A14" w:rsidRPr="00BF196F">
        <w:rPr>
          <w:rFonts w:ascii="Times New Roman" w:hAnsi="Times New Roman" w:cs="Times New Roman"/>
          <w:sz w:val="28"/>
          <w:szCs w:val="28"/>
          <w:lang w:val="uk-UA"/>
        </w:rPr>
        <w:t xml:space="preserve">та місць їх гніздування </w:t>
      </w:r>
      <w:r w:rsidR="00B733A5" w:rsidRPr="00BF196F">
        <w:rPr>
          <w:rFonts w:ascii="Times New Roman" w:hAnsi="Times New Roman" w:cs="Times New Roman"/>
          <w:sz w:val="28"/>
          <w:szCs w:val="28"/>
          <w:lang w:val="uk-UA"/>
        </w:rPr>
        <w:t>за допомогою отруйних речовин заборонено.</w:t>
      </w:r>
    </w:p>
    <w:p w:rsidR="00F27FF4"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23</w:t>
      </w:r>
      <w:r w:rsidR="00B733A5" w:rsidRPr="00BF196F">
        <w:rPr>
          <w:rFonts w:ascii="Times New Roman" w:hAnsi="Times New Roman" w:cs="Times New Roman"/>
          <w:sz w:val="28"/>
          <w:szCs w:val="28"/>
          <w:lang w:val="uk-UA"/>
        </w:rPr>
        <w:t>.</w:t>
      </w:r>
      <w:r w:rsidR="006E3952" w:rsidRPr="00BF196F">
        <w:rPr>
          <w:rFonts w:ascii="Times New Roman" w:hAnsi="Times New Roman" w:cs="Times New Roman"/>
          <w:sz w:val="28"/>
          <w:szCs w:val="28"/>
          <w:lang w:val="uk-UA"/>
        </w:rPr>
        <w:t> </w:t>
      </w:r>
      <w:r w:rsidR="00AA642D" w:rsidRPr="00BF196F">
        <w:rPr>
          <w:rFonts w:ascii="Times New Roman" w:hAnsi="Times New Roman" w:cs="Times New Roman"/>
          <w:sz w:val="28"/>
          <w:szCs w:val="28"/>
          <w:lang w:val="uk-UA"/>
        </w:rPr>
        <w:t>На кожному полігоні оператор полігону повинен здійснювати контроль за станом зелених насаджень та забезпечувати належний догляд за ними</w:t>
      </w:r>
      <w:r w:rsidR="00454458" w:rsidRPr="00BF196F">
        <w:rPr>
          <w:rFonts w:ascii="Times New Roman" w:hAnsi="Times New Roman" w:cs="Times New Roman"/>
          <w:sz w:val="28"/>
          <w:szCs w:val="28"/>
          <w:lang w:val="uk-UA"/>
        </w:rPr>
        <w:t xml:space="preserve"> для мінімізації загроз</w:t>
      </w:r>
      <w:r w:rsidR="00AA642D" w:rsidRPr="00BF196F">
        <w:rPr>
          <w:rFonts w:ascii="Times New Roman" w:hAnsi="Times New Roman" w:cs="Times New Roman"/>
          <w:sz w:val="28"/>
          <w:szCs w:val="28"/>
          <w:lang w:val="uk-UA"/>
        </w:rPr>
        <w:t xml:space="preserve">, які виникають внаслідок викидів пилу та аерозолів, розповсюдження шумового навантаження та вітру, а також </w:t>
      </w:r>
      <w:r w:rsidR="00454458" w:rsidRPr="00BF196F">
        <w:rPr>
          <w:rFonts w:ascii="Times New Roman" w:hAnsi="Times New Roman" w:cs="Times New Roman"/>
          <w:sz w:val="28"/>
          <w:szCs w:val="28"/>
          <w:lang w:val="uk-UA"/>
        </w:rPr>
        <w:t xml:space="preserve">для </w:t>
      </w:r>
      <w:r w:rsidR="00AA642D" w:rsidRPr="00BF196F">
        <w:rPr>
          <w:rFonts w:ascii="Times New Roman" w:hAnsi="Times New Roman" w:cs="Times New Roman"/>
          <w:sz w:val="28"/>
          <w:szCs w:val="28"/>
          <w:lang w:val="uk-UA"/>
        </w:rPr>
        <w:t xml:space="preserve">зменшення </w:t>
      </w:r>
      <w:r w:rsidR="001F22B9" w:rsidRPr="00BF196F">
        <w:rPr>
          <w:rFonts w:ascii="Times New Roman" w:hAnsi="Times New Roman" w:cs="Times New Roman"/>
          <w:sz w:val="28"/>
          <w:szCs w:val="28"/>
          <w:lang w:val="uk-UA"/>
        </w:rPr>
        <w:t>візуального</w:t>
      </w:r>
      <w:r w:rsidR="00CA600E" w:rsidRPr="00BF196F">
        <w:rPr>
          <w:rFonts w:ascii="Times New Roman" w:hAnsi="Times New Roman" w:cs="Times New Roman"/>
          <w:sz w:val="28"/>
          <w:szCs w:val="28"/>
          <w:lang w:val="uk-UA"/>
        </w:rPr>
        <w:t xml:space="preserve"> навантаження від зміни ландшафту.</w:t>
      </w:r>
    </w:p>
    <w:p w:rsidR="0019020E"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24</w:t>
      </w:r>
      <w:r w:rsidR="006E3952" w:rsidRPr="00BF196F">
        <w:rPr>
          <w:rFonts w:ascii="Times New Roman" w:hAnsi="Times New Roman" w:cs="Times New Roman"/>
          <w:sz w:val="28"/>
          <w:szCs w:val="28"/>
          <w:lang w:val="uk-UA"/>
        </w:rPr>
        <w:t>. </w:t>
      </w:r>
      <w:r w:rsidR="00F27FF4" w:rsidRPr="00BF196F">
        <w:rPr>
          <w:rFonts w:ascii="Times New Roman" w:hAnsi="Times New Roman" w:cs="Times New Roman"/>
          <w:sz w:val="28"/>
          <w:szCs w:val="28"/>
          <w:lang w:val="uk-UA"/>
        </w:rPr>
        <w:t xml:space="preserve">На полігонах для небезпечних відходів, де </w:t>
      </w:r>
      <w:r w:rsidR="0078493B" w:rsidRPr="00BF196F">
        <w:rPr>
          <w:rFonts w:ascii="Times New Roman" w:hAnsi="Times New Roman" w:cs="Times New Roman"/>
          <w:sz w:val="28"/>
          <w:szCs w:val="28"/>
          <w:lang w:val="uk-UA"/>
        </w:rPr>
        <w:t>розмішені</w:t>
      </w:r>
      <w:r w:rsidR="00F27FF4" w:rsidRPr="00BF196F">
        <w:rPr>
          <w:rFonts w:ascii="Times New Roman" w:hAnsi="Times New Roman" w:cs="Times New Roman"/>
          <w:sz w:val="28"/>
          <w:szCs w:val="28"/>
          <w:lang w:val="uk-UA"/>
        </w:rPr>
        <w:t xml:space="preserve"> </w:t>
      </w:r>
      <w:r w:rsidR="00311E74" w:rsidRPr="00BF196F">
        <w:rPr>
          <w:rFonts w:ascii="Times New Roman" w:hAnsi="Times New Roman" w:cs="Times New Roman"/>
          <w:sz w:val="28"/>
          <w:szCs w:val="28"/>
          <w:lang w:val="uk-UA"/>
        </w:rPr>
        <w:t>сховища</w:t>
      </w:r>
      <w:r w:rsidR="00F27FF4" w:rsidRPr="00BF196F">
        <w:rPr>
          <w:rFonts w:ascii="Times New Roman" w:hAnsi="Times New Roman" w:cs="Times New Roman"/>
          <w:sz w:val="28"/>
          <w:szCs w:val="28"/>
          <w:lang w:val="uk-UA"/>
        </w:rPr>
        <w:t xml:space="preserve"> </w:t>
      </w:r>
      <w:r w:rsidR="0078493B" w:rsidRPr="00BF196F">
        <w:rPr>
          <w:rFonts w:ascii="Times New Roman" w:hAnsi="Times New Roman" w:cs="Times New Roman"/>
          <w:sz w:val="28"/>
          <w:szCs w:val="28"/>
          <w:lang w:val="uk-UA"/>
        </w:rPr>
        <w:t xml:space="preserve">з </w:t>
      </w:r>
      <w:r w:rsidR="00945052" w:rsidRPr="00BF196F">
        <w:rPr>
          <w:rFonts w:ascii="Times New Roman" w:hAnsi="Times New Roman" w:cs="Times New Roman"/>
          <w:sz w:val="28"/>
          <w:szCs w:val="28"/>
          <w:lang w:val="uk-UA"/>
        </w:rPr>
        <w:t>контейнерами</w:t>
      </w:r>
      <w:r w:rsidR="0078493B" w:rsidRPr="00BF196F">
        <w:rPr>
          <w:rFonts w:ascii="Times New Roman" w:hAnsi="Times New Roman" w:cs="Times New Roman"/>
          <w:sz w:val="28"/>
          <w:szCs w:val="28"/>
          <w:lang w:val="uk-UA"/>
        </w:rPr>
        <w:t xml:space="preserve"> </w:t>
      </w:r>
      <w:r w:rsidR="00F27FF4" w:rsidRPr="00BF196F">
        <w:rPr>
          <w:rFonts w:ascii="Times New Roman" w:hAnsi="Times New Roman" w:cs="Times New Roman"/>
          <w:sz w:val="28"/>
          <w:szCs w:val="28"/>
          <w:lang w:val="uk-UA"/>
        </w:rPr>
        <w:t xml:space="preserve">для зберігання металевої ртуті, </w:t>
      </w:r>
      <w:r w:rsidR="00587286" w:rsidRPr="00BF196F">
        <w:rPr>
          <w:rFonts w:ascii="Times New Roman" w:hAnsi="Times New Roman" w:cs="Times New Roman"/>
          <w:sz w:val="28"/>
          <w:szCs w:val="28"/>
          <w:lang w:val="uk-UA"/>
        </w:rPr>
        <w:t xml:space="preserve">додатково </w:t>
      </w:r>
      <w:r w:rsidR="00F27FF4" w:rsidRPr="00BF196F">
        <w:rPr>
          <w:rFonts w:ascii="Times New Roman" w:hAnsi="Times New Roman" w:cs="Times New Roman"/>
          <w:sz w:val="28"/>
          <w:szCs w:val="28"/>
          <w:lang w:val="uk-UA"/>
        </w:rPr>
        <w:t xml:space="preserve">необхідно </w:t>
      </w:r>
      <w:r w:rsidR="0078493B" w:rsidRPr="00BF196F">
        <w:rPr>
          <w:rFonts w:ascii="Times New Roman" w:hAnsi="Times New Roman" w:cs="Times New Roman"/>
          <w:sz w:val="28"/>
          <w:szCs w:val="28"/>
          <w:lang w:val="uk-UA"/>
        </w:rPr>
        <w:t>забезпечити</w:t>
      </w:r>
      <w:r w:rsidR="00F27FF4" w:rsidRPr="00BF196F">
        <w:rPr>
          <w:rFonts w:ascii="Times New Roman" w:hAnsi="Times New Roman" w:cs="Times New Roman"/>
          <w:sz w:val="28"/>
          <w:szCs w:val="28"/>
          <w:lang w:val="uk-UA"/>
        </w:rPr>
        <w:t xml:space="preserve"> </w:t>
      </w:r>
      <w:r w:rsidR="00587286" w:rsidRPr="00BF196F">
        <w:rPr>
          <w:rFonts w:ascii="Times New Roman" w:hAnsi="Times New Roman" w:cs="Times New Roman"/>
          <w:sz w:val="28"/>
          <w:szCs w:val="28"/>
          <w:lang w:val="uk-UA"/>
        </w:rPr>
        <w:t xml:space="preserve">контроль парів ртуті в середині </w:t>
      </w:r>
      <w:r w:rsidR="00311E74" w:rsidRPr="00BF196F">
        <w:rPr>
          <w:rFonts w:ascii="Times New Roman" w:hAnsi="Times New Roman" w:cs="Times New Roman"/>
          <w:sz w:val="28"/>
          <w:szCs w:val="28"/>
          <w:lang w:val="uk-UA"/>
        </w:rPr>
        <w:t>сховищ</w:t>
      </w:r>
      <w:r w:rsidR="00587286" w:rsidRPr="00BF196F">
        <w:rPr>
          <w:rFonts w:ascii="Times New Roman" w:hAnsi="Times New Roman" w:cs="Times New Roman"/>
          <w:sz w:val="28"/>
          <w:szCs w:val="28"/>
          <w:lang w:val="uk-UA"/>
        </w:rPr>
        <w:t xml:space="preserve"> (на </w:t>
      </w:r>
      <w:r w:rsidR="00311E74" w:rsidRPr="00BF196F">
        <w:rPr>
          <w:rFonts w:ascii="Times New Roman" w:hAnsi="Times New Roman" w:cs="Times New Roman"/>
          <w:sz w:val="28"/>
          <w:szCs w:val="28"/>
          <w:lang w:val="uk-UA"/>
        </w:rPr>
        <w:t>рівні підлоги</w:t>
      </w:r>
      <w:r w:rsidR="00587286" w:rsidRPr="00BF196F">
        <w:rPr>
          <w:rFonts w:ascii="Times New Roman" w:hAnsi="Times New Roman" w:cs="Times New Roman"/>
          <w:sz w:val="28"/>
          <w:szCs w:val="28"/>
          <w:lang w:val="uk-UA"/>
        </w:rPr>
        <w:t xml:space="preserve"> та на висоті 1,7</w:t>
      </w:r>
      <w:r w:rsidR="00726545" w:rsidRPr="00BF196F">
        <w:rPr>
          <w:rFonts w:ascii="Times New Roman" w:hAnsi="Times New Roman" w:cs="Times New Roman"/>
          <w:sz w:val="28"/>
          <w:szCs w:val="28"/>
          <w:lang w:val="uk-UA"/>
        </w:rPr>
        <w:t> </w:t>
      </w:r>
      <w:r w:rsidR="00587286" w:rsidRPr="00BF196F">
        <w:rPr>
          <w:rFonts w:ascii="Times New Roman" w:hAnsi="Times New Roman" w:cs="Times New Roman"/>
          <w:sz w:val="28"/>
          <w:szCs w:val="28"/>
          <w:lang w:val="uk-UA"/>
        </w:rPr>
        <w:t xml:space="preserve">м від </w:t>
      </w:r>
      <w:r w:rsidR="00311E74" w:rsidRPr="00BF196F">
        <w:rPr>
          <w:rFonts w:ascii="Times New Roman" w:hAnsi="Times New Roman" w:cs="Times New Roman"/>
          <w:sz w:val="28"/>
          <w:szCs w:val="28"/>
          <w:lang w:val="uk-UA"/>
        </w:rPr>
        <w:t>рівня підлоги</w:t>
      </w:r>
      <w:r w:rsidR="00587286" w:rsidRPr="00BF196F">
        <w:rPr>
          <w:rFonts w:ascii="Times New Roman" w:hAnsi="Times New Roman" w:cs="Times New Roman"/>
          <w:sz w:val="28"/>
          <w:szCs w:val="28"/>
          <w:lang w:val="uk-UA"/>
        </w:rPr>
        <w:t>) за допомогою датчиків з порогом чутливості не менше 0,02</w:t>
      </w:r>
      <w:r w:rsidR="00726545" w:rsidRPr="00BF196F">
        <w:rPr>
          <w:rFonts w:ascii="Times New Roman" w:hAnsi="Times New Roman" w:cs="Times New Roman"/>
          <w:sz w:val="28"/>
          <w:szCs w:val="28"/>
          <w:lang w:val="uk-UA"/>
        </w:rPr>
        <w:t> </w:t>
      </w:r>
      <w:r w:rsidR="00587286" w:rsidRPr="00BF196F">
        <w:rPr>
          <w:rFonts w:ascii="Times New Roman" w:hAnsi="Times New Roman" w:cs="Times New Roman"/>
          <w:sz w:val="28"/>
          <w:szCs w:val="28"/>
          <w:lang w:val="uk-UA"/>
        </w:rPr>
        <w:t>мг/</w:t>
      </w:r>
      <w:proofErr w:type="spellStart"/>
      <w:r w:rsidR="00587286" w:rsidRPr="00BF196F">
        <w:rPr>
          <w:rFonts w:ascii="Times New Roman" w:hAnsi="Times New Roman" w:cs="Times New Roman"/>
          <w:sz w:val="28"/>
          <w:szCs w:val="28"/>
          <w:lang w:val="uk-UA"/>
        </w:rPr>
        <w:t>куб.м</w:t>
      </w:r>
      <w:proofErr w:type="spellEnd"/>
      <w:r w:rsidR="00587286" w:rsidRPr="00BF196F">
        <w:rPr>
          <w:rFonts w:ascii="Times New Roman" w:hAnsi="Times New Roman" w:cs="Times New Roman"/>
          <w:sz w:val="28"/>
          <w:szCs w:val="28"/>
          <w:lang w:val="uk-UA"/>
        </w:rPr>
        <w:t xml:space="preserve">. Контроль здійснюється постійно протягом періоду зберігання </w:t>
      </w:r>
      <w:r w:rsidR="00945052" w:rsidRPr="00BF196F">
        <w:rPr>
          <w:rFonts w:ascii="Times New Roman" w:hAnsi="Times New Roman" w:cs="Times New Roman"/>
          <w:sz w:val="28"/>
          <w:szCs w:val="28"/>
          <w:lang w:val="uk-UA"/>
        </w:rPr>
        <w:t>контейнерів</w:t>
      </w:r>
      <w:r w:rsidR="0078493B" w:rsidRPr="00BF196F">
        <w:rPr>
          <w:rFonts w:ascii="Times New Roman" w:hAnsi="Times New Roman" w:cs="Times New Roman"/>
          <w:sz w:val="28"/>
          <w:szCs w:val="28"/>
          <w:lang w:val="uk-UA"/>
        </w:rPr>
        <w:t xml:space="preserve"> з металевою ртуттю у </w:t>
      </w:r>
      <w:r w:rsidR="00945052" w:rsidRPr="00BF196F">
        <w:rPr>
          <w:rFonts w:ascii="Times New Roman" w:hAnsi="Times New Roman" w:cs="Times New Roman"/>
          <w:sz w:val="28"/>
          <w:szCs w:val="28"/>
          <w:lang w:val="uk-UA"/>
        </w:rPr>
        <w:t>сховищах</w:t>
      </w:r>
      <w:r w:rsidR="00587286" w:rsidRPr="00BF196F">
        <w:rPr>
          <w:rFonts w:ascii="Times New Roman" w:hAnsi="Times New Roman" w:cs="Times New Roman"/>
          <w:sz w:val="28"/>
          <w:szCs w:val="28"/>
          <w:lang w:val="uk-UA"/>
        </w:rPr>
        <w:t xml:space="preserve">. </w:t>
      </w:r>
      <w:r w:rsidR="0078493B" w:rsidRPr="00BF196F">
        <w:rPr>
          <w:rFonts w:ascii="Times New Roman" w:hAnsi="Times New Roman" w:cs="Times New Roman"/>
          <w:sz w:val="28"/>
          <w:szCs w:val="28"/>
          <w:lang w:val="uk-UA"/>
        </w:rPr>
        <w:t xml:space="preserve">Складовою частиною </w:t>
      </w:r>
      <w:r w:rsidR="00587286" w:rsidRPr="00BF196F">
        <w:rPr>
          <w:rFonts w:ascii="Times New Roman" w:hAnsi="Times New Roman" w:cs="Times New Roman"/>
          <w:sz w:val="28"/>
          <w:szCs w:val="28"/>
          <w:lang w:val="uk-UA"/>
        </w:rPr>
        <w:t>системи контролю має бути система оптичної та звукової сигналізації.</w:t>
      </w:r>
    </w:p>
    <w:p w:rsidR="00C80521" w:rsidRPr="00BF196F" w:rsidRDefault="00C80521" w:rsidP="002508DB">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VІІ</w:t>
      </w:r>
      <w:r w:rsidR="00362A14" w:rsidRPr="00BF196F">
        <w:rPr>
          <w:rFonts w:ascii="Times New Roman" w:hAnsi="Times New Roman" w:cs="Times New Roman"/>
          <w:b/>
          <w:sz w:val="28"/>
          <w:szCs w:val="28"/>
          <w:lang w:val="uk-UA"/>
        </w:rPr>
        <w:t>І</w:t>
      </w:r>
      <w:r w:rsidRPr="00BF196F">
        <w:rPr>
          <w:rFonts w:ascii="Times New Roman" w:hAnsi="Times New Roman" w:cs="Times New Roman"/>
          <w:b/>
          <w:sz w:val="28"/>
          <w:szCs w:val="28"/>
          <w:lang w:val="uk-UA"/>
        </w:rPr>
        <w:t>. Охорона праці</w:t>
      </w:r>
    </w:p>
    <w:p w:rsidR="00D71E5C"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6E3952" w:rsidRPr="00BF196F">
        <w:rPr>
          <w:rFonts w:ascii="Times New Roman" w:hAnsi="Times New Roman" w:cs="Times New Roman"/>
          <w:sz w:val="28"/>
          <w:szCs w:val="28"/>
          <w:lang w:val="uk-UA"/>
        </w:rPr>
        <w:t>. </w:t>
      </w:r>
      <w:r w:rsidR="00736DE5" w:rsidRPr="00BF196F">
        <w:rPr>
          <w:rFonts w:ascii="Times New Roman" w:hAnsi="Times New Roman" w:cs="Times New Roman"/>
          <w:sz w:val="28"/>
          <w:szCs w:val="28"/>
          <w:lang w:val="uk-UA"/>
        </w:rPr>
        <w:t>Організація охорони праці на полігонах має здійснюватися у відповідності до Закону України «Про охорону праці» і передбачає виконання заходів, спрямованих на збереження життя, здоров’я і працездатності людини у процесі трудової діяльності.</w:t>
      </w:r>
    </w:p>
    <w:p w:rsidR="00736DE5"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6E3952" w:rsidRPr="00BF196F">
        <w:rPr>
          <w:rFonts w:ascii="Times New Roman" w:hAnsi="Times New Roman" w:cs="Times New Roman"/>
          <w:sz w:val="28"/>
          <w:szCs w:val="28"/>
          <w:lang w:val="uk-UA"/>
        </w:rPr>
        <w:t>. </w:t>
      </w:r>
      <w:r w:rsidR="00736DE5" w:rsidRPr="00BF196F">
        <w:rPr>
          <w:rFonts w:ascii="Times New Roman" w:hAnsi="Times New Roman" w:cs="Times New Roman"/>
          <w:sz w:val="28"/>
          <w:szCs w:val="28"/>
          <w:lang w:val="uk-UA"/>
        </w:rPr>
        <w:t xml:space="preserve">Для роботи на полігоні допускаються особи віком старше 18 років, які пройшли медичний огляд і не мають протипоказань за станом здоров’я, пройшли навчання та інструктаж </w:t>
      </w:r>
      <w:r w:rsidR="005A0151" w:rsidRPr="00BF196F">
        <w:rPr>
          <w:rFonts w:ascii="Times New Roman" w:hAnsi="Times New Roman" w:cs="Times New Roman"/>
          <w:sz w:val="28"/>
          <w:szCs w:val="28"/>
          <w:lang w:val="uk-UA"/>
        </w:rPr>
        <w:t>з питань охорони праці і</w:t>
      </w:r>
      <w:r w:rsidR="00736DE5" w:rsidRPr="00BF196F">
        <w:rPr>
          <w:rFonts w:ascii="Times New Roman" w:hAnsi="Times New Roman" w:cs="Times New Roman"/>
          <w:sz w:val="28"/>
          <w:szCs w:val="28"/>
          <w:lang w:val="uk-UA"/>
        </w:rPr>
        <w:t xml:space="preserve"> надання первинної медичної допомоги потерпілим від нещасних випадків</w:t>
      </w:r>
      <w:r w:rsidR="005A0151" w:rsidRPr="00BF196F">
        <w:rPr>
          <w:rFonts w:ascii="Times New Roman" w:hAnsi="Times New Roman" w:cs="Times New Roman"/>
          <w:sz w:val="28"/>
          <w:szCs w:val="28"/>
          <w:lang w:val="uk-UA"/>
        </w:rPr>
        <w:t>, а також вміють користуватися засобами індивідуального захисту і знають</w:t>
      </w:r>
      <w:r w:rsidR="00736DE5" w:rsidRPr="00BF196F">
        <w:rPr>
          <w:rFonts w:ascii="Times New Roman" w:hAnsi="Times New Roman" w:cs="Times New Roman"/>
          <w:sz w:val="28"/>
          <w:szCs w:val="28"/>
          <w:lang w:val="uk-UA"/>
        </w:rPr>
        <w:t xml:space="preserve"> </w:t>
      </w:r>
      <w:r w:rsidR="005A0151" w:rsidRPr="00BF196F">
        <w:rPr>
          <w:rFonts w:ascii="Times New Roman" w:hAnsi="Times New Roman" w:cs="Times New Roman"/>
          <w:sz w:val="28"/>
          <w:szCs w:val="28"/>
          <w:lang w:val="uk-UA"/>
        </w:rPr>
        <w:t>правила</w:t>
      </w:r>
      <w:r w:rsidR="00736DE5" w:rsidRPr="00BF196F">
        <w:rPr>
          <w:rFonts w:ascii="Times New Roman" w:hAnsi="Times New Roman" w:cs="Times New Roman"/>
          <w:sz w:val="28"/>
          <w:szCs w:val="28"/>
          <w:lang w:val="uk-UA"/>
        </w:rPr>
        <w:t xml:space="preserve"> поведінки у разі виникнення надзвичайної ситуації.</w:t>
      </w:r>
    </w:p>
    <w:p w:rsidR="00CA6243" w:rsidRPr="00BF196F" w:rsidRDefault="00CA6243" w:rsidP="002508DB">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На полігонах для небезпечних відходів </w:t>
      </w:r>
      <w:r w:rsidR="004D2897" w:rsidRPr="00BF196F">
        <w:rPr>
          <w:rFonts w:ascii="Times New Roman" w:hAnsi="Times New Roman" w:cs="Times New Roman"/>
          <w:sz w:val="28"/>
          <w:szCs w:val="28"/>
          <w:lang w:val="uk-UA"/>
        </w:rPr>
        <w:t>фаховий</w:t>
      </w:r>
      <w:r w:rsidRPr="00BF196F">
        <w:rPr>
          <w:rFonts w:ascii="Times New Roman" w:hAnsi="Times New Roman" w:cs="Times New Roman"/>
          <w:sz w:val="28"/>
          <w:szCs w:val="28"/>
          <w:lang w:val="uk-UA"/>
        </w:rPr>
        <w:t xml:space="preserve"> склад працівників має відповідати вимогам </w:t>
      </w:r>
      <w:r w:rsidR="00660B1B" w:rsidRPr="00BF196F">
        <w:rPr>
          <w:rFonts w:ascii="Times New Roman" w:hAnsi="Times New Roman" w:cs="Times New Roman"/>
          <w:sz w:val="28"/>
          <w:szCs w:val="28"/>
          <w:lang w:val="uk-UA"/>
        </w:rPr>
        <w:t>Ліцензійних умов</w:t>
      </w:r>
      <w:r w:rsidR="00660B1B" w:rsidRPr="00BF196F">
        <w:rPr>
          <w:rFonts w:ascii="Times New Roman" w:hAnsi="Times New Roman" w:cs="Times New Roman"/>
          <w:bCs/>
          <w:iCs/>
          <w:sz w:val="28"/>
          <w:szCs w:val="28"/>
          <w:lang w:val="uk-UA"/>
        </w:rPr>
        <w:t xml:space="preserve"> провадження господарської діяльності з</w:t>
      </w:r>
      <w:r w:rsidR="00660B1B" w:rsidRPr="00BF196F">
        <w:rPr>
          <w:rFonts w:ascii="Times New Roman" w:hAnsi="Times New Roman" w:cs="Times New Roman"/>
          <w:sz w:val="28"/>
          <w:szCs w:val="28"/>
          <w:lang w:val="uk-UA"/>
        </w:rPr>
        <w:t xml:space="preserve"> управління небезпечними відходами, затверджених Кабінетом Міністрів України</w:t>
      </w:r>
      <w:r w:rsidRPr="00BF196F">
        <w:rPr>
          <w:rFonts w:ascii="Times New Roman" w:hAnsi="Times New Roman" w:cs="Times New Roman"/>
          <w:sz w:val="28"/>
          <w:szCs w:val="28"/>
          <w:lang w:val="uk-UA"/>
        </w:rPr>
        <w:t>.</w:t>
      </w:r>
    </w:p>
    <w:p w:rsidR="005A0151" w:rsidRPr="00BF196F" w:rsidRDefault="00E31A00" w:rsidP="0064793E">
      <w:pPr>
        <w:spacing w:before="120" w:after="0" w:line="240" w:lineRule="auto"/>
        <w:ind w:firstLine="567"/>
        <w:jc w:val="both"/>
        <w:rPr>
          <w:rFonts w:ascii="Times New Roman" w:hAnsi="Times New Roman" w:cs="Times New Roman"/>
          <w:b/>
          <w:bCs/>
          <w:sz w:val="28"/>
          <w:szCs w:val="28"/>
          <w:lang w:val="uk-UA"/>
        </w:rPr>
      </w:pPr>
      <w:r w:rsidRPr="00BF196F">
        <w:rPr>
          <w:rFonts w:ascii="Times New Roman" w:hAnsi="Times New Roman" w:cs="Times New Roman"/>
          <w:sz w:val="28"/>
          <w:szCs w:val="28"/>
          <w:lang w:val="uk-UA"/>
        </w:rPr>
        <w:lastRenderedPageBreak/>
        <w:t>3</w:t>
      </w:r>
      <w:r w:rsidR="005A0151" w:rsidRPr="00BF196F">
        <w:rPr>
          <w:rFonts w:ascii="Times New Roman" w:hAnsi="Times New Roman" w:cs="Times New Roman"/>
          <w:sz w:val="28"/>
          <w:szCs w:val="28"/>
          <w:lang w:val="uk-UA"/>
        </w:rPr>
        <w:t>.</w:t>
      </w:r>
      <w:r w:rsidR="006E3952" w:rsidRPr="00BF196F">
        <w:rPr>
          <w:rFonts w:ascii="Times New Roman" w:hAnsi="Times New Roman" w:cs="Times New Roman"/>
          <w:sz w:val="28"/>
          <w:szCs w:val="28"/>
          <w:lang w:val="uk-UA"/>
        </w:rPr>
        <w:t> </w:t>
      </w:r>
      <w:r w:rsidR="005A0151" w:rsidRPr="00BF196F">
        <w:rPr>
          <w:rFonts w:ascii="Times New Roman" w:hAnsi="Times New Roman" w:cs="Times New Roman"/>
          <w:sz w:val="28"/>
          <w:szCs w:val="28"/>
          <w:lang w:val="uk-UA"/>
        </w:rPr>
        <w:t xml:space="preserve">Працівники полігонів </w:t>
      </w:r>
      <w:r w:rsidR="00AC15AE" w:rsidRPr="00BF196F">
        <w:rPr>
          <w:rFonts w:ascii="Times New Roman" w:hAnsi="Times New Roman" w:cs="Times New Roman"/>
          <w:sz w:val="28"/>
          <w:szCs w:val="28"/>
          <w:lang w:val="uk-UA"/>
        </w:rPr>
        <w:t xml:space="preserve">при прийнятті на роботу та/або у процесі роботи </w:t>
      </w:r>
      <w:r w:rsidR="005A0151" w:rsidRPr="00BF196F">
        <w:rPr>
          <w:rFonts w:ascii="Times New Roman" w:hAnsi="Times New Roman" w:cs="Times New Roman"/>
          <w:sz w:val="28"/>
          <w:szCs w:val="28"/>
          <w:lang w:val="uk-UA"/>
        </w:rPr>
        <w:t xml:space="preserve">повинні проходити навчання (підвищення кваліфікації), </w:t>
      </w:r>
      <w:r w:rsidR="00AC15AE" w:rsidRPr="00BF196F">
        <w:rPr>
          <w:rFonts w:ascii="Times New Roman" w:hAnsi="Times New Roman" w:cs="Times New Roman"/>
          <w:sz w:val="28"/>
          <w:szCs w:val="28"/>
          <w:lang w:val="uk-UA"/>
        </w:rPr>
        <w:t>інструктаж</w:t>
      </w:r>
      <w:r w:rsidR="005A0151" w:rsidRPr="00BF196F">
        <w:rPr>
          <w:rFonts w:ascii="Times New Roman" w:hAnsi="Times New Roman" w:cs="Times New Roman"/>
          <w:sz w:val="28"/>
          <w:szCs w:val="28"/>
          <w:lang w:val="uk-UA"/>
        </w:rPr>
        <w:t xml:space="preserve"> та перевірку знань з охорони праці відповідно до Типового положення про порядок проведення навчання і перевірки знань з питань охорони праці</w:t>
      </w:r>
      <w:r w:rsidR="00954DC6" w:rsidRPr="00BF196F">
        <w:rPr>
          <w:rFonts w:ascii="Times New Roman" w:hAnsi="Times New Roman" w:cs="Times New Roman"/>
          <w:sz w:val="28"/>
          <w:szCs w:val="28"/>
          <w:lang w:val="uk-UA"/>
        </w:rPr>
        <w:t>, затвердженого</w:t>
      </w:r>
      <w:r w:rsidR="005A0151" w:rsidRPr="00BF196F">
        <w:rPr>
          <w:rFonts w:ascii="Times New Roman" w:hAnsi="Times New Roman" w:cs="Times New Roman"/>
          <w:sz w:val="28"/>
          <w:szCs w:val="28"/>
          <w:lang w:val="uk-UA"/>
        </w:rPr>
        <w:t xml:space="preserve"> наказом Державного комітету України з нагляду за охороною праці </w:t>
      </w:r>
      <w:r w:rsidR="005D312F" w:rsidRPr="00BF196F">
        <w:rPr>
          <w:rFonts w:ascii="Times New Roman" w:hAnsi="Times New Roman" w:cs="Times New Roman"/>
          <w:sz w:val="28"/>
          <w:szCs w:val="28"/>
          <w:lang w:val="uk-UA"/>
        </w:rPr>
        <w:t>від 26 січня 2005</w:t>
      </w:r>
      <w:r w:rsidR="00D134A7" w:rsidRPr="00BF196F">
        <w:rPr>
          <w:rFonts w:ascii="Times New Roman" w:hAnsi="Times New Roman" w:cs="Times New Roman"/>
          <w:sz w:val="20"/>
          <w:szCs w:val="20"/>
          <w:lang w:val="uk-UA"/>
        </w:rPr>
        <w:t xml:space="preserve"> </w:t>
      </w:r>
      <w:r w:rsidR="005D312F" w:rsidRPr="00BF196F">
        <w:rPr>
          <w:rFonts w:ascii="Times New Roman" w:hAnsi="Times New Roman" w:cs="Times New Roman"/>
          <w:sz w:val="20"/>
          <w:szCs w:val="20"/>
          <w:lang w:val="uk-UA"/>
        </w:rPr>
        <w:t xml:space="preserve"> </w:t>
      </w:r>
      <w:r w:rsidR="005D312F" w:rsidRPr="00BF196F">
        <w:rPr>
          <w:rFonts w:ascii="Times New Roman" w:hAnsi="Times New Roman" w:cs="Times New Roman"/>
          <w:sz w:val="28"/>
          <w:szCs w:val="28"/>
          <w:lang w:val="uk-UA"/>
        </w:rPr>
        <w:t>року № 15</w:t>
      </w:r>
      <w:r w:rsidR="00E840E2" w:rsidRPr="00BF196F">
        <w:rPr>
          <w:rFonts w:ascii="Times New Roman" w:hAnsi="Times New Roman" w:cs="Times New Roman"/>
          <w:sz w:val="28"/>
          <w:szCs w:val="28"/>
          <w:lang w:val="uk-UA"/>
        </w:rPr>
        <w:t>,</w:t>
      </w:r>
      <w:r w:rsidR="00D134A7" w:rsidRPr="00BF196F">
        <w:rPr>
          <w:rFonts w:ascii="Times New Roman" w:hAnsi="Times New Roman" w:cs="Times New Roman"/>
          <w:sz w:val="20"/>
          <w:szCs w:val="20"/>
          <w:lang w:val="uk-UA"/>
        </w:rPr>
        <w:t xml:space="preserve"> </w:t>
      </w:r>
      <w:r w:rsidR="00E840E2" w:rsidRPr="00BF196F">
        <w:rPr>
          <w:rFonts w:ascii="Times New Roman" w:hAnsi="Times New Roman" w:cs="Times New Roman"/>
          <w:sz w:val="20"/>
          <w:szCs w:val="20"/>
          <w:lang w:val="uk-UA"/>
        </w:rPr>
        <w:t xml:space="preserve"> </w:t>
      </w:r>
      <w:r w:rsidR="00E840E2" w:rsidRPr="00BF196F">
        <w:rPr>
          <w:rFonts w:ascii="Times New Roman" w:hAnsi="Times New Roman" w:cs="Times New Roman"/>
          <w:sz w:val="28"/>
          <w:szCs w:val="28"/>
          <w:lang w:val="uk-UA"/>
        </w:rPr>
        <w:t>зареєстрованого</w:t>
      </w:r>
      <w:r w:rsidR="005C5859" w:rsidRPr="00BF196F">
        <w:rPr>
          <w:rFonts w:ascii="Times New Roman" w:hAnsi="Times New Roman" w:cs="Times New Roman"/>
          <w:sz w:val="20"/>
          <w:szCs w:val="20"/>
          <w:lang w:val="uk-UA"/>
        </w:rPr>
        <w:t xml:space="preserve"> </w:t>
      </w:r>
      <w:r w:rsidR="00D134A7"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8"/>
          <w:szCs w:val="28"/>
          <w:lang w:val="uk-UA"/>
        </w:rPr>
        <w:t>в</w:t>
      </w:r>
      <w:r w:rsidR="006939FC"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8"/>
          <w:szCs w:val="28"/>
          <w:lang w:val="uk-UA"/>
        </w:rPr>
        <w:t>Міністерстві</w:t>
      </w:r>
      <w:r w:rsidR="006939FC"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8"/>
          <w:szCs w:val="28"/>
          <w:lang w:val="uk-UA"/>
        </w:rPr>
        <w:t>юстиції</w:t>
      </w:r>
      <w:r w:rsidR="006939FC"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8"/>
          <w:szCs w:val="28"/>
          <w:lang w:val="uk-UA"/>
        </w:rPr>
        <w:t>України</w:t>
      </w:r>
      <w:r w:rsidR="005C5859" w:rsidRPr="00BF196F">
        <w:rPr>
          <w:rFonts w:ascii="Times New Roman" w:hAnsi="Times New Roman" w:cs="Times New Roman"/>
          <w:sz w:val="20"/>
          <w:szCs w:val="20"/>
          <w:lang w:val="uk-UA"/>
        </w:rPr>
        <w:t xml:space="preserve"> </w:t>
      </w:r>
      <w:r w:rsidR="00D134A7"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8"/>
          <w:szCs w:val="28"/>
          <w:lang w:val="uk-UA"/>
        </w:rPr>
        <w:t>15</w:t>
      </w:r>
      <w:r w:rsidR="006939FC"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0"/>
          <w:szCs w:val="20"/>
          <w:lang w:val="uk-UA"/>
        </w:rPr>
        <w:t xml:space="preserve"> </w:t>
      </w:r>
      <w:r w:rsidR="005C5859" w:rsidRPr="00BF196F">
        <w:rPr>
          <w:rFonts w:ascii="Times New Roman" w:hAnsi="Times New Roman" w:cs="Times New Roman"/>
          <w:sz w:val="28"/>
          <w:szCs w:val="28"/>
          <w:lang w:val="uk-UA"/>
        </w:rPr>
        <w:t>лютого 2005 року за № 231/10511</w:t>
      </w:r>
      <w:r w:rsidR="00DF6859" w:rsidRPr="00BF196F">
        <w:rPr>
          <w:rFonts w:ascii="Times New Roman" w:hAnsi="Times New Roman" w:cs="Times New Roman"/>
          <w:sz w:val="28"/>
          <w:szCs w:val="28"/>
          <w:lang w:val="uk-UA"/>
        </w:rPr>
        <w:t>.</w:t>
      </w:r>
    </w:p>
    <w:p w:rsidR="005A0151" w:rsidRPr="00BF196F" w:rsidRDefault="005A0151" w:rsidP="00273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Кваліфікація та знання працівників мають </w:t>
      </w:r>
      <w:r w:rsidR="008C03CF" w:rsidRPr="00BF196F">
        <w:rPr>
          <w:rFonts w:ascii="Times New Roman" w:hAnsi="Times New Roman" w:cs="Times New Roman"/>
          <w:sz w:val="28"/>
          <w:szCs w:val="28"/>
          <w:lang w:val="uk-UA"/>
        </w:rPr>
        <w:t xml:space="preserve">підтверджуватись відповідними посвідченнями та </w:t>
      </w:r>
      <w:r w:rsidRPr="00BF196F">
        <w:rPr>
          <w:rFonts w:ascii="Times New Roman" w:hAnsi="Times New Roman" w:cs="Times New Roman"/>
          <w:sz w:val="28"/>
          <w:szCs w:val="28"/>
          <w:lang w:val="uk-UA"/>
        </w:rPr>
        <w:t>фіксуватись в жу</w:t>
      </w:r>
      <w:r w:rsidR="00470FE2" w:rsidRPr="00BF196F">
        <w:rPr>
          <w:rFonts w:ascii="Times New Roman" w:hAnsi="Times New Roman" w:cs="Times New Roman"/>
          <w:sz w:val="28"/>
          <w:szCs w:val="28"/>
          <w:lang w:val="uk-UA"/>
        </w:rPr>
        <w:t>рналі</w:t>
      </w:r>
      <w:r w:rsidRPr="00BF196F">
        <w:rPr>
          <w:rFonts w:ascii="Times New Roman" w:hAnsi="Times New Roman" w:cs="Times New Roman"/>
          <w:sz w:val="28"/>
          <w:szCs w:val="28"/>
          <w:lang w:val="uk-UA"/>
        </w:rPr>
        <w:t xml:space="preserve"> з охорони праці</w:t>
      </w:r>
      <w:r w:rsidR="004D046E" w:rsidRPr="00BF196F">
        <w:rPr>
          <w:rFonts w:ascii="Times New Roman" w:hAnsi="Times New Roman" w:cs="Times New Roman"/>
          <w:sz w:val="28"/>
          <w:szCs w:val="28"/>
          <w:lang w:val="uk-UA"/>
        </w:rPr>
        <w:t xml:space="preserve">, який </w:t>
      </w:r>
      <w:r w:rsidR="008C03CF" w:rsidRPr="00BF196F">
        <w:rPr>
          <w:rFonts w:ascii="Times New Roman" w:hAnsi="Times New Roman" w:cs="Times New Roman"/>
          <w:sz w:val="28"/>
          <w:szCs w:val="28"/>
          <w:lang w:val="uk-UA"/>
        </w:rPr>
        <w:t>на постійній основі веде оператор полігону</w:t>
      </w:r>
      <w:r w:rsidRPr="00BF196F">
        <w:rPr>
          <w:rFonts w:ascii="Times New Roman" w:hAnsi="Times New Roman" w:cs="Times New Roman"/>
          <w:sz w:val="28"/>
          <w:szCs w:val="28"/>
          <w:lang w:val="uk-UA"/>
        </w:rPr>
        <w:t>.</w:t>
      </w:r>
    </w:p>
    <w:p w:rsidR="00470FE2"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CE18D6" w:rsidRPr="00BF196F">
        <w:rPr>
          <w:rFonts w:ascii="Times New Roman" w:hAnsi="Times New Roman" w:cs="Times New Roman"/>
          <w:sz w:val="28"/>
          <w:szCs w:val="28"/>
          <w:lang w:val="uk-UA"/>
        </w:rPr>
        <w:t>. </w:t>
      </w:r>
      <w:r w:rsidR="003A7260" w:rsidRPr="00BF196F">
        <w:rPr>
          <w:rFonts w:ascii="Times New Roman" w:hAnsi="Times New Roman" w:cs="Times New Roman"/>
          <w:sz w:val="28"/>
          <w:szCs w:val="28"/>
          <w:lang w:val="uk-UA"/>
        </w:rPr>
        <w:t>Пр</w:t>
      </w:r>
      <w:r w:rsidR="00A94630" w:rsidRPr="00BF196F">
        <w:rPr>
          <w:rFonts w:ascii="Times New Roman" w:hAnsi="Times New Roman" w:cs="Times New Roman"/>
          <w:sz w:val="28"/>
          <w:szCs w:val="28"/>
          <w:lang w:val="uk-UA"/>
        </w:rPr>
        <w:t>ацівники полігонів, які виконують роботи</w:t>
      </w:r>
      <w:r w:rsidR="005E6033" w:rsidRPr="00BF196F">
        <w:rPr>
          <w:rFonts w:ascii="Times New Roman" w:hAnsi="Times New Roman" w:cs="Times New Roman"/>
          <w:sz w:val="28"/>
          <w:szCs w:val="28"/>
          <w:lang w:val="uk-UA"/>
        </w:rPr>
        <w:t xml:space="preserve"> на відкритому повітрі та/або </w:t>
      </w:r>
      <w:r w:rsidR="00297867" w:rsidRPr="00BF196F">
        <w:rPr>
          <w:rFonts w:ascii="Times New Roman" w:hAnsi="Times New Roman" w:cs="Times New Roman"/>
          <w:sz w:val="28"/>
          <w:szCs w:val="28"/>
          <w:lang w:val="uk-UA"/>
        </w:rPr>
        <w:t>задіяні на роботах</w:t>
      </w:r>
      <w:r w:rsidR="005E6033" w:rsidRPr="00BF196F">
        <w:rPr>
          <w:rFonts w:ascii="Times New Roman" w:hAnsi="Times New Roman" w:cs="Times New Roman"/>
          <w:sz w:val="28"/>
          <w:szCs w:val="28"/>
          <w:lang w:val="uk-UA"/>
        </w:rPr>
        <w:t xml:space="preserve"> </w:t>
      </w:r>
      <w:r w:rsidR="00297867" w:rsidRPr="00BF196F">
        <w:rPr>
          <w:rFonts w:ascii="Times New Roman" w:hAnsi="Times New Roman" w:cs="Times New Roman"/>
          <w:sz w:val="28"/>
          <w:szCs w:val="28"/>
          <w:lang w:val="uk-UA"/>
        </w:rPr>
        <w:t>і</w:t>
      </w:r>
      <w:r w:rsidR="005E6033" w:rsidRPr="00BF196F">
        <w:rPr>
          <w:rFonts w:ascii="Times New Roman" w:hAnsi="Times New Roman" w:cs="Times New Roman"/>
          <w:sz w:val="28"/>
          <w:szCs w:val="28"/>
          <w:lang w:val="uk-UA"/>
        </w:rPr>
        <w:t xml:space="preserve">з шкідливими і небезпечними </w:t>
      </w:r>
      <w:r w:rsidR="00297867" w:rsidRPr="00BF196F">
        <w:rPr>
          <w:rFonts w:ascii="Times New Roman" w:hAnsi="Times New Roman" w:cs="Times New Roman"/>
          <w:sz w:val="28"/>
          <w:szCs w:val="28"/>
          <w:lang w:val="uk-UA"/>
        </w:rPr>
        <w:t>умовами праці</w:t>
      </w:r>
      <w:r w:rsidR="005E6033" w:rsidRPr="00BF196F">
        <w:rPr>
          <w:rFonts w:ascii="Times New Roman" w:hAnsi="Times New Roman" w:cs="Times New Roman"/>
          <w:sz w:val="28"/>
          <w:szCs w:val="28"/>
          <w:lang w:val="uk-UA"/>
        </w:rPr>
        <w:t xml:space="preserve">, повинні бути забезпечені спеціальним одягом, спеціальним взуттям з </w:t>
      </w:r>
      <w:proofErr w:type="spellStart"/>
      <w:r w:rsidR="005E6033" w:rsidRPr="00BF196F">
        <w:rPr>
          <w:rFonts w:ascii="Times New Roman" w:hAnsi="Times New Roman" w:cs="Times New Roman"/>
          <w:sz w:val="28"/>
          <w:szCs w:val="28"/>
          <w:lang w:val="uk-UA"/>
        </w:rPr>
        <w:t>проколозахисною</w:t>
      </w:r>
      <w:proofErr w:type="spellEnd"/>
      <w:r w:rsidR="005E6033" w:rsidRPr="00BF196F">
        <w:rPr>
          <w:rFonts w:ascii="Times New Roman" w:hAnsi="Times New Roman" w:cs="Times New Roman"/>
          <w:sz w:val="28"/>
          <w:szCs w:val="28"/>
          <w:lang w:val="uk-UA"/>
        </w:rPr>
        <w:t xml:space="preserve"> прокладкою та іншими засобами </w:t>
      </w:r>
      <w:r w:rsidR="00A94630" w:rsidRPr="00BF196F">
        <w:rPr>
          <w:rFonts w:ascii="Times New Roman" w:hAnsi="Times New Roman" w:cs="Times New Roman"/>
          <w:sz w:val="28"/>
          <w:szCs w:val="28"/>
          <w:lang w:val="uk-UA"/>
        </w:rPr>
        <w:t>індивідуального захисту відповідно до Мінімальних вимог безпеки і охорони здоров’я при використанні працівниками засобів індивідуального захисту на робочому місці, затверджен</w:t>
      </w:r>
      <w:r w:rsidR="00655EE9" w:rsidRPr="00BF196F">
        <w:rPr>
          <w:rFonts w:ascii="Times New Roman" w:hAnsi="Times New Roman" w:cs="Times New Roman"/>
          <w:sz w:val="28"/>
          <w:szCs w:val="28"/>
          <w:lang w:val="uk-UA"/>
        </w:rPr>
        <w:t>их</w:t>
      </w:r>
      <w:r w:rsidR="00A94630" w:rsidRPr="00BF196F">
        <w:rPr>
          <w:rFonts w:ascii="Times New Roman" w:hAnsi="Times New Roman" w:cs="Times New Roman"/>
          <w:sz w:val="28"/>
          <w:szCs w:val="28"/>
          <w:lang w:val="uk-UA"/>
        </w:rPr>
        <w:t xml:space="preserve"> наказом Міністерства соціальної політики України від 29 листопада 2018 року № </w:t>
      </w:r>
      <w:r w:rsidR="00AC15AE" w:rsidRPr="00BF196F">
        <w:rPr>
          <w:rFonts w:ascii="Times New Roman" w:hAnsi="Times New Roman" w:cs="Times New Roman"/>
          <w:sz w:val="28"/>
          <w:szCs w:val="28"/>
          <w:lang w:val="uk-UA"/>
        </w:rPr>
        <w:t>1804</w:t>
      </w:r>
      <w:r w:rsidR="005C5859" w:rsidRPr="00BF196F">
        <w:rPr>
          <w:rFonts w:ascii="Times New Roman" w:hAnsi="Times New Roman" w:cs="Times New Roman"/>
          <w:sz w:val="28"/>
          <w:szCs w:val="28"/>
          <w:lang w:val="uk-UA"/>
        </w:rPr>
        <w:t>, зареєстрованих в Міністерстві юстиції України 27 грудня 2018 року за № 1494/32946</w:t>
      </w:r>
      <w:r w:rsidR="00AC15AE" w:rsidRPr="00BF196F">
        <w:rPr>
          <w:rFonts w:ascii="Times New Roman" w:hAnsi="Times New Roman" w:cs="Times New Roman"/>
          <w:sz w:val="28"/>
          <w:szCs w:val="28"/>
          <w:lang w:val="uk-UA"/>
        </w:rPr>
        <w:t>, а також миючими та дезінфікуючими засобами.</w:t>
      </w:r>
    </w:p>
    <w:p w:rsidR="00AC15AE" w:rsidRPr="00BF196F" w:rsidRDefault="00AC15AE" w:rsidP="00273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Робота працівників </w:t>
      </w:r>
      <w:r w:rsidR="005559B9" w:rsidRPr="00BF196F">
        <w:rPr>
          <w:rFonts w:ascii="Times New Roman" w:hAnsi="Times New Roman" w:cs="Times New Roman"/>
          <w:sz w:val="28"/>
          <w:szCs w:val="28"/>
          <w:lang w:val="uk-UA"/>
        </w:rPr>
        <w:t xml:space="preserve">на полігоні </w:t>
      </w:r>
      <w:r w:rsidRPr="00BF196F">
        <w:rPr>
          <w:rFonts w:ascii="Times New Roman" w:hAnsi="Times New Roman" w:cs="Times New Roman"/>
          <w:sz w:val="28"/>
          <w:szCs w:val="28"/>
          <w:lang w:val="uk-UA"/>
        </w:rPr>
        <w:t>без спеціального одягу, спеціального взуття та інших засобів індивідуального захисту заборонена.</w:t>
      </w:r>
    </w:p>
    <w:p w:rsidR="00CD147C"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CE18D6" w:rsidRPr="00BF196F">
        <w:rPr>
          <w:rFonts w:ascii="Times New Roman" w:hAnsi="Times New Roman" w:cs="Times New Roman"/>
          <w:sz w:val="28"/>
          <w:szCs w:val="28"/>
          <w:lang w:val="uk-UA"/>
        </w:rPr>
        <w:t>. </w:t>
      </w:r>
      <w:r w:rsidR="009A26DC" w:rsidRPr="00BF196F">
        <w:rPr>
          <w:rFonts w:ascii="Times New Roman" w:hAnsi="Times New Roman" w:cs="Times New Roman"/>
          <w:sz w:val="28"/>
          <w:szCs w:val="28"/>
          <w:lang w:val="uk-UA"/>
        </w:rPr>
        <w:t>Спеціальний одяг підлягає періодичному пранню та хімчистці, як</w:t>
      </w:r>
      <w:r w:rsidR="00B85AF6" w:rsidRPr="00BF196F">
        <w:rPr>
          <w:rFonts w:ascii="Times New Roman" w:hAnsi="Times New Roman" w:cs="Times New Roman"/>
          <w:sz w:val="28"/>
          <w:szCs w:val="28"/>
          <w:lang w:val="uk-UA"/>
        </w:rPr>
        <w:t>і</w:t>
      </w:r>
      <w:r w:rsidR="009A26DC" w:rsidRPr="00BF196F">
        <w:rPr>
          <w:rFonts w:ascii="Times New Roman" w:hAnsi="Times New Roman" w:cs="Times New Roman"/>
          <w:sz w:val="28"/>
          <w:szCs w:val="28"/>
          <w:lang w:val="uk-UA"/>
        </w:rPr>
        <w:t xml:space="preserve"> </w:t>
      </w:r>
      <w:r w:rsidR="005559B9" w:rsidRPr="00BF196F">
        <w:rPr>
          <w:rFonts w:ascii="Times New Roman" w:hAnsi="Times New Roman" w:cs="Times New Roman"/>
          <w:sz w:val="28"/>
          <w:szCs w:val="28"/>
          <w:lang w:val="uk-UA"/>
        </w:rPr>
        <w:t>рекомендується здійснювати</w:t>
      </w:r>
      <w:r w:rsidR="009A26DC" w:rsidRPr="00BF196F">
        <w:rPr>
          <w:rFonts w:ascii="Times New Roman" w:hAnsi="Times New Roman" w:cs="Times New Roman"/>
          <w:sz w:val="28"/>
          <w:szCs w:val="28"/>
          <w:lang w:val="uk-UA"/>
        </w:rPr>
        <w:t xml:space="preserve"> централізовано на поліго</w:t>
      </w:r>
      <w:r w:rsidR="005559B9" w:rsidRPr="00BF196F">
        <w:rPr>
          <w:rFonts w:ascii="Times New Roman" w:hAnsi="Times New Roman" w:cs="Times New Roman"/>
          <w:sz w:val="28"/>
          <w:szCs w:val="28"/>
          <w:lang w:val="uk-UA"/>
        </w:rPr>
        <w:t>ні або передавати</w:t>
      </w:r>
      <w:r w:rsidR="009A26DC" w:rsidRPr="00BF196F">
        <w:rPr>
          <w:rFonts w:ascii="Times New Roman" w:hAnsi="Times New Roman" w:cs="Times New Roman"/>
          <w:sz w:val="28"/>
          <w:szCs w:val="28"/>
          <w:lang w:val="uk-UA"/>
        </w:rPr>
        <w:t xml:space="preserve"> спеціалізованим підприємствам за договором. Термін і порядок здачі в прання або хімчистку мають бути визначені в колективному договорі</w:t>
      </w:r>
      <w:r w:rsidR="0032107B" w:rsidRPr="00BF196F">
        <w:rPr>
          <w:rFonts w:ascii="Times New Roman" w:hAnsi="Times New Roman" w:cs="Times New Roman"/>
          <w:sz w:val="28"/>
          <w:szCs w:val="28"/>
          <w:lang w:val="uk-UA"/>
        </w:rPr>
        <w:t xml:space="preserve"> (за наявності)</w:t>
      </w:r>
      <w:r w:rsidR="009A26DC" w:rsidRPr="00BF196F">
        <w:rPr>
          <w:rFonts w:ascii="Times New Roman" w:hAnsi="Times New Roman" w:cs="Times New Roman"/>
          <w:sz w:val="28"/>
          <w:szCs w:val="28"/>
          <w:lang w:val="uk-UA"/>
        </w:rPr>
        <w:t>. Якщо прання та хімчистку неможливо організувати централізовано, миючі засоби повинні надаватись кожному працівнику за встановленими нормами.</w:t>
      </w:r>
    </w:p>
    <w:p w:rsidR="00CD147C"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CE18D6" w:rsidRPr="00BF196F">
        <w:rPr>
          <w:rFonts w:ascii="Times New Roman" w:hAnsi="Times New Roman" w:cs="Times New Roman"/>
          <w:sz w:val="28"/>
          <w:szCs w:val="28"/>
          <w:lang w:val="uk-UA"/>
        </w:rPr>
        <w:t>. </w:t>
      </w:r>
      <w:r w:rsidR="003445C3" w:rsidRPr="00BF196F">
        <w:rPr>
          <w:rFonts w:ascii="Times New Roman" w:hAnsi="Times New Roman" w:cs="Times New Roman"/>
          <w:sz w:val="28"/>
          <w:szCs w:val="28"/>
          <w:lang w:val="uk-UA"/>
        </w:rPr>
        <w:t>О</w:t>
      </w:r>
      <w:r w:rsidR="002873DD" w:rsidRPr="00BF196F">
        <w:rPr>
          <w:rFonts w:ascii="Times New Roman" w:hAnsi="Times New Roman" w:cs="Times New Roman"/>
          <w:sz w:val="28"/>
          <w:szCs w:val="28"/>
          <w:lang w:val="uk-UA"/>
        </w:rPr>
        <w:t>ператор полігону</w:t>
      </w:r>
      <w:r w:rsidR="00297867" w:rsidRPr="00BF196F">
        <w:rPr>
          <w:rFonts w:ascii="Times New Roman" w:hAnsi="Times New Roman" w:cs="Times New Roman"/>
          <w:sz w:val="28"/>
          <w:szCs w:val="28"/>
          <w:lang w:val="uk-UA"/>
        </w:rPr>
        <w:t xml:space="preserve"> зобов’язаний за власні кошти організовувати проведення попереднього (при прийнятті на роботу) та періодичних (протягом трудової діяльності) медичних оглядів працівників</w:t>
      </w:r>
      <w:r w:rsidR="00092373" w:rsidRPr="00BF196F">
        <w:rPr>
          <w:rFonts w:ascii="Times New Roman" w:hAnsi="Times New Roman" w:cs="Times New Roman"/>
          <w:sz w:val="28"/>
          <w:szCs w:val="28"/>
          <w:lang w:val="uk-UA"/>
        </w:rPr>
        <w:t xml:space="preserve">, а також щорічного обов’язкового медичного огляду </w:t>
      </w:r>
      <w:r w:rsidR="00431173" w:rsidRPr="00BF196F">
        <w:rPr>
          <w:rFonts w:ascii="Times New Roman" w:hAnsi="Times New Roman" w:cs="Times New Roman"/>
          <w:sz w:val="28"/>
          <w:szCs w:val="28"/>
          <w:lang w:val="uk-UA"/>
        </w:rPr>
        <w:t>осіб віком до 21 року відповідно до Порядку проведення медичних оглядів працівників певних ка</w:t>
      </w:r>
      <w:r w:rsidR="00591E9D" w:rsidRPr="00BF196F">
        <w:rPr>
          <w:rFonts w:ascii="Times New Roman" w:hAnsi="Times New Roman" w:cs="Times New Roman"/>
          <w:sz w:val="28"/>
          <w:szCs w:val="28"/>
          <w:lang w:val="uk-UA"/>
        </w:rPr>
        <w:t>тегорій, затвердженого</w:t>
      </w:r>
      <w:r w:rsidR="00431173" w:rsidRPr="00BF196F">
        <w:rPr>
          <w:rFonts w:ascii="Times New Roman" w:hAnsi="Times New Roman" w:cs="Times New Roman"/>
          <w:sz w:val="28"/>
          <w:szCs w:val="28"/>
          <w:lang w:val="uk-UA"/>
        </w:rPr>
        <w:t xml:space="preserve"> наказом Міністерства охорони здоров’я України від 21 травня 2007 року № 246</w:t>
      </w:r>
      <w:r w:rsidR="00591E9D" w:rsidRPr="00BF196F">
        <w:rPr>
          <w:rFonts w:ascii="Times New Roman" w:hAnsi="Times New Roman" w:cs="Times New Roman"/>
          <w:sz w:val="28"/>
          <w:szCs w:val="28"/>
          <w:lang w:val="uk-UA"/>
        </w:rPr>
        <w:t>, зареєстрован</w:t>
      </w:r>
      <w:r w:rsidR="00E840E2" w:rsidRPr="00BF196F">
        <w:rPr>
          <w:rFonts w:ascii="Times New Roman" w:hAnsi="Times New Roman" w:cs="Times New Roman"/>
          <w:sz w:val="28"/>
          <w:szCs w:val="28"/>
          <w:lang w:val="uk-UA"/>
        </w:rPr>
        <w:t>ого</w:t>
      </w:r>
      <w:r w:rsidR="005C5859" w:rsidRPr="00BF196F">
        <w:rPr>
          <w:rFonts w:ascii="Times New Roman" w:hAnsi="Times New Roman" w:cs="Times New Roman"/>
          <w:sz w:val="28"/>
          <w:szCs w:val="28"/>
          <w:lang w:val="uk-UA"/>
        </w:rPr>
        <w:t xml:space="preserve"> в Міністерстві юстиції України 23 липня 2007 року за № 846/14113</w:t>
      </w:r>
      <w:r w:rsidR="00431173" w:rsidRPr="00BF196F">
        <w:rPr>
          <w:rFonts w:ascii="Times New Roman" w:hAnsi="Times New Roman" w:cs="Times New Roman"/>
          <w:sz w:val="28"/>
          <w:szCs w:val="28"/>
          <w:lang w:val="uk-UA"/>
        </w:rPr>
        <w:t>.</w:t>
      </w:r>
    </w:p>
    <w:p w:rsidR="00092373" w:rsidRPr="00BF196F" w:rsidRDefault="00431173" w:rsidP="00273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Медичний огляд працівників має проводитись спеціалізованою медичною установою за договором.</w:t>
      </w:r>
    </w:p>
    <w:p w:rsidR="00092373"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7</w:t>
      </w:r>
      <w:r w:rsidR="00CE18D6" w:rsidRPr="00BF196F">
        <w:rPr>
          <w:rFonts w:ascii="Times New Roman" w:hAnsi="Times New Roman" w:cs="Times New Roman"/>
          <w:sz w:val="28"/>
          <w:szCs w:val="28"/>
          <w:lang w:val="uk-UA"/>
        </w:rPr>
        <w:t>. </w:t>
      </w:r>
      <w:r w:rsidR="00092373" w:rsidRPr="00BF196F">
        <w:rPr>
          <w:rFonts w:ascii="Times New Roman" w:hAnsi="Times New Roman" w:cs="Times New Roman"/>
          <w:sz w:val="28"/>
          <w:szCs w:val="28"/>
          <w:lang w:val="uk-UA"/>
        </w:rPr>
        <w:t xml:space="preserve">Працівники полігону зобов’язані </w:t>
      </w:r>
      <w:r w:rsidR="00BC2BC0" w:rsidRPr="00BF196F">
        <w:rPr>
          <w:rFonts w:ascii="Times New Roman" w:hAnsi="Times New Roman" w:cs="Times New Roman"/>
          <w:sz w:val="28"/>
          <w:szCs w:val="28"/>
          <w:lang w:val="uk-UA"/>
        </w:rPr>
        <w:t>проходити медичні огляди</w:t>
      </w:r>
      <w:r w:rsidR="00092373" w:rsidRPr="00BF196F">
        <w:rPr>
          <w:rFonts w:ascii="Times New Roman" w:hAnsi="Times New Roman" w:cs="Times New Roman"/>
          <w:sz w:val="28"/>
          <w:szCs w:val="28"/>
          <w:lang w:val="uk-UA"/>
        </w:rPr>
        <w:t xml:space="preserve"> у встановлені терміни та мають право на проходження позачергового медичного огляду на їх прохання за рахунок </w:t>
      </w:r>
      <w:r w:rsidR="002873DD" w:rsidRPr="00BF196F">
        <w:rPr>
          <w:rFonts w:ascii="Times New Roman" w:hAnsi="Times New Roman" w:cs="Times New Roman"/>
          <w:sz w:val="28"/>
          <w:szCs w:val="28"/>
          <w:lang w:val="uk-UA"/>
        </w:rPr>
        <w:t>оператора полігону</w:t>
      </w:r>
      <w:r w:rsidR="00092373" w:rsidRPr="00BF196F">
        <w:rPr>
          <w:rFonts w:ascii="Times New Roman" w:hAnsi="Times New Roman" w:cs="Times New Roman"/>
          <w:sz w:val="28"/>
          <w:szCs w:val="28"/>
          <w:lang w:val="uk-UA"/>
        </w:rPr>
        <w:t>.</w:t>
      </w:r>
    </w:p>
    <w:p w:rsidR="005A0151"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CE18D6" w:rsidRPr="00BF196F">
        <w:rPr>
          <w:rFonts w:ascii="Times New Roman" w:hAnsi="Times New Roman" w:cs="Times New Roman"/>
          <w:sz w:val="28"/>
          <w:szCs w:val="28"/>
          <w:lang w:val="uk-UA"/>
        </w:rPr>
        <w:t>. </w:t>
      </w:r>
      <w:r w:rsidR="00234850" w:rsidRPr="00BF196F">
        <w:rPr>
          <w:rFonts w:ascii="Times New Roman" w:hAnsi="Times New Roman" w:cs="Times New Roman"/>
          <w:sz w:val="28"/>
          <w:szCs w:val="28"/>
          <w:lang w:val="uk-UA"/>
        </w:rPr>
        <w:t xml:space="preserve">На робочих місцях, де технологічний процес, обладнання, сировина та матеріали, які використовуються, є потенційними джерелами шкідливих і небезпечних факторів, що можуть вплинути на стан здоров’я працюючих, а </w:t>
      </w:r>
      <w:r w:rsidR="00234850" w:rsidRPr="00BF196F">
        <w:rPr>
          <w:rFonts w:ascii="Times New Roman" w:hAnsi="Times New Roman" w:cs="Times New Roman"/>
          <w:sz w:val="28"/>
          <w:szCs w:val="28"/>
          <w:lang w:val="uk-UA"/>
        </w:rPr>
        <w:lastRenderedPageBreak/>
        <w:t xml:space="preserve">також на їхніх нащадків як тепер та в майбутньому, повинна бути проведена атестація робочих місць відповідно до Порядку проведення атестації робочих місць за умовами праці, затвердженого постановою Кабінету Міністрів України від </w:t>
      </w:r>
      <w:r w:rsidR="005C5859" w:rsidRPr="00BF196F">
        <w:rPr>
          <w:rFonts w:ascii="Times New Roman" w:hAnsi="Times New Roman" w:cs="Times New Roman"/>
          <w:sz w:val="28"/>
          <w:szCs w:val="28"/>
          <w:lang w:val="uk-UA"/>
        </w:rPr>
        <w:t>0</w:t>
      </w:r>
      <w:r w:rsidR="00234850" w:rsidRPr="00BF196F">
        <w:rPr>
          <w:rFonts w:ascii="Times New Roman" w:hAnsi="Times New Roman" w:cs="Times New Roman"/>
          <w:sz w:val="28"/>
          <w:szCs w:val="28"/>
          <w:lang w:val="uk-UA"/>
        </w:rPr>
        <w:t xml:space="preserve">1 серпня 1992 </w:t>
      </w:r>
      <w:r w:rsidR="005559B9" w:rsidRPr="00BF196F">
        <w:rPr>
          <w:rFonts w:ascii="Times New Roman" w:hAnsi="Times New Roman" w:cs="Times New Roman"/>
          <w:sz w:val="28"/>
          <w:szCs w:val="28"/>
          <w:lang w:val="uk-UA"/>
        </w:rPr>
        <w:t xml:space="preserve">року </w:t>
      </w:r>
      <w:r w:rsidR="00234850" w:rsidRPr="00BF196F">
        <w:rPr>
          <w:rFonts w:ascii="Times New Roman" w:hAnsi="Times New Roman" w:cs="Times New Roman"/>
          <w:sz w:val="28"/>
          <w:szCs w:val="28"/>
          <w:lang w:val="uk-UA"/>
        </w:rPr>
        <w:t>№ 442.</w:t>
      </w:r>
    </w:p>
    <w:p w:rsidR="009C3C32" w:rsidRPr="00BF196F" w:rsidRDefault="00E31A00"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CE18D6" w:rsidRPr="00BF196F">
        <w:rPr>
          <w:rFonts w:ascii="Times New Roman" w:hAnsi="Times New Roman" w:cs="Times New Roman"/>
          <w:sz w:val="28"/>
          <w:szCs w:val="28"/>
          <w:lang w:val="uk-UA"/>
        </w:rPr>
        <w:t>. </w:t>
      </w:r>
      <w:r w:rsidR="00DA26B9" w:rsidRPr="00BF196F">
        <w:rPr>
          <w:rFonts w:ascii="Times New Roman" w:hAnsi="Times New Roman" w:cs="Times New Roman"/>
          <w:sz w:val="28"/>
          <w:szCs w:val="28"/>
          <w:lang w:val="uk-UA"/>
        </w:rPr>
        <w:t>Для запобігання переохолоджень</w:t>
      </w:r>
      <w:r w:rsidR="00C039DE" w:rsidRPr="00BF196F">
        <w:rPr>
          <w:rFonts w:ascii="Times New Roman" w:hAnsi="Times New Roman" w:cs="Times New Roman"/>
          <w:sz w:val="28"/>
          <w:szCs w:val="28"/>
          <w:lang w:val="uk-UA"/>
        </w:rPr>
        <w:t xml:space="preserve"> працівників, які працюють на робочих місцях, де мікрокліматичні умови можуть опускатися нижче допустимих величин,</w:t>
      </w:r>
      <w:r w:rsidR="00DA26B9" w:rsidRPr="00BF196F">
        <w:rPr>
          <w:rFonts w:ascii="Times New Roman" w:hAnsi="Times New Roman" w:cs="Times New Roman"/>
          <w:sz w:val="28"/>
          <w:szCs w:val="28"/>
          <w:lang w:val="uk-UA"/>
        </w:rPr>
        <w:t xml:space="preserve"> визначених Санітарними нормами мікроклімату виробничих приміщень ДСН 3.3.6.042-99, затвердженими постановою Головного </w:t>
      </w:r>
      <w:r w:rsidR="00F0012E" w:rsidRPr="00BF196F">
        <w:rPr>
          <w:rFonts w:ascii="Times New Roman" w:hAnsi="Times New Roman" w:cs="Times New Roman"/>
          <w:sz w:val="28"/>
          <w:szCs w:val="28"/>
          <w:lang w:val="uk-UA"/>
        </w:rPr>
        <w:t xml:space="preserve">державного </w:t>
      </w:r>
      <w:r w:rsidR="00DA26B9" w:rsidRPr="00BF196F">
        <w:rPr>
          <w:rFonts w:ascii="Times New Roman" w:hAnsi="Times New Roman" w:cs="Times New Roman"/>
          <w:sz w:val="28"/>
          <w:szCs w:val="28"/>
          <w:lang w:val="uk-UA"/>
        </w:rPr>
        <w:t xml:space="preserve">санітарного лікаря </w:t>
      </w:r>
      <w:r w:rsidR="00F0012E" w:rsidRPr="00BF196F">
        <w:rPr>
          <w:rFonts w:ascii="Times New Roman" w:hAnsi="Times New Roman" w:cs="Times New Roman"/>
          <w:sz w:val="28"/>
          <w:szCs w:val="28"/>
          <w:lang w:val="uk-UA"/>
        </w:rPr>
        <w:t xml:space="preserve">України </w:t>
      </w:r>
      <w:r w:rsidR="00DA26B9" w:rsidRPr="00BF196F">
        <w:rPr>
          <w:rFonts w:ascii="Times New Roman" w:hAnsi="Times New Roman" w:cs="Times New Roman"/>
          <w:sz w:val="28"/>
          <w:szCs w:val="28"/>
          <w:lang w:val="uk-UA"/>
        </w:rPr>
        <w:t>від 01 грудня 1999 року №</w:t>
      </w:r>
      <w:r w:rsidR="00CA6243" w:rsidRPr="00BF196F">
        <w:rPr>
          <w:rFonts w:ascii="Times New Roman" w:hAnsi="Times New Roman" w:cs="Times New Roman"/>
          <w:sz w:val="28"/>
          <w:szCs w:val="28"/>
          <w:lang w:val="uk-UA"/>
        </w:rPr>
        <w:t> </w:t>
      </w:r>
      <w:r w:rsidR="00DA26B9" w:rsidRPr="00BF196F">
        <w:rPr>
          <w:rFonts w:ascii="Times New Roman" w:hAnsi="Times New Roman" w:cs="Times New Roman"/>
          <w:sz w:val="28"/>
          <w:szCs w:val="28"/>
          <w:lang w:val="uk-UA"/>
        </w:rPr>
        <w:t xml:space="preserve">42, </w:t>
      </w:r>
      <w:r w:rsidR="00C039DE" w:rsidRPr="00BF196F">
        <w:rPr>
          <w:rFonts w:ascii="Times New Roman" w:hAnsi="Times New Roman" w:cs="Times New Roman"/>
          <w:sz w:val="28"/>
          <w:szCs w:val="28"/>
          <w:lang w:val="uk-UA"/>
        </w:rPr>
        <w:t>слід передбачити кімнату обігріву в межах зони адміністративно-побутового призначення та встановити режим праці</w:t>
      </w:r>
      <w:r w:rsidR="006E5DD9" w:rsidRPr="00BF196F">
        <w:rPr>
          <w:rFonts w:ascii="Times New Roman" w:hAnsi="Times New Roman" w:cs="Times New Roman"/>
          <w:sz w:val="28"/>
          <w:szCs w:val="28"/>
          <w:lang w:val="uk-UA"/>
        </w:rPr>
        <w:t xml:space="preserve"> на полігоні</w:t>
      </w:r>
      <w:r w:rsidR="00C039DE" w:rsidRPr="00BF196F">
        <w:rPr>
          <w:rFonts w:ascii="Times New Roman" w:hAnsi="Times New Roman" w:cs="Times New Roman"/>
          <w:sz w:val="28"/>
          <w:szCs w:val="28"/>
          <w:lang w:val="uk-UA"/>
        </w:rPr>
        <w:t>, що передбачає можливість перерви для відпочинку та обігріву.</w:t>
      </w:r>
    </w:p>
    <w:p w:rsidR="00F235CB" w:rsidRPr="00BF196F" w:rsidRDefault="00771304"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E31A00" w:rsidRPr="00BF196F">
        <w:rPr>
          <w:rFonts w:ascii="Times New Roman" w:hAnsi="Times New Roman" w:cs="Times New Roman"/>
          <w:sz w:val="28"/>
          <w:szCs w:val="28"/>
          <w:lang w:val="uk-UA"/>
        </w:rPr>
        <w:t>0</w:t>
      </w:r>
      <w:r w:rsidR="00CE18D6" w:rsidRPr="00BF196F">
        <w:rPr>
          <w:rFonts w:ascii="Times New Roman" w:hAnsi="Times New Roman" w:cs="Times New Roman"/>
          <w:sz w:val="28"/>
          <w:szCs w:val="28"/>
          <w:lang w:val="uk-UA"/>
        </w:rPr>
        <w:t>. </w:t>
      </w:r>
      <w:r w:rsidR="00F235CB" w:rsidRPr="00BF196F">
        <w:rPr>
          <w:rFonts w:ascii="Times New Roman" w:hAnsi="Times New Roman" w:cs="Times New Roman"/>
          <w:sz w:val="28"/>
          <w:szCs w:val="28"/>
          <w:lang w:val="uk-UA"/>
        </w:rPr>
        <w:t>До роботи з колодязями та приямками на території полігону допускається бригада, що складається не менш ніж з двох працівників, забезпечених засобами індивідуального захисту та</w:t>
      </w:r>
      <w:r w:rsidR="005935B8" w:rsidRPr="00BF196F">
        <w:rPr>
          <w:rFonts w:ascii="Times New Roman" w:hAnsi="Times New Roman" w:cs="Times New Roman"/>
          <w:sz w:val="28"/>
          <w:szCs w:val="28"/>
          <w:lang w:val="uk-UA"/>
        </w:rPr>
        <w:t xml:space="preserve"> </w:t>
      </w:r>
      <w:r w:rsidR="00F235CB" w:rsidRPr="00BF196F">
        <w:rPr>
          <w:rFonts w:ascii="Times New Roman" w:hAnsi="Times New Roman" w:cs="Times New Roman"/>
          <w:sz w:val="28"/>
          <w:szCs w:val="28"/>
          <w:lang w:val="uk-UA"/>
        </w:rPr>
        <w:t>індивідуальними газоаналізаторами. Спускатися в колодязі та приямки дозволено тільки після вимірювання складу внутрішнього повітря</w:t>
      </w:r>
      <w:r w:rsidR="005935B8" w:rsidRPr="00BF196F">
        <w:rPr>
          <w:rFonts w:ascii="Times New Roman" w:hAnsi="Times New Roman" w:cs="Times New Roman"/>
          <w:sz w:val="28"/>
          <w:szCs w:val="28"/>
          <w:lang w:val="uk-UA"/>
        </w:rPr>
        <w:t xml:space="preserve">, яке повинно складатись </w:t>
      </w:r>
      <w:r w:rsidR="00F235CB" w:rsidRPr="00BF196F">
        <w:rPr>
          <w:rFonts w:ascii="Times New Roman" w:hAnsi="Times New Roman" w:cs="Times New Roman"/>
          <w:sz w:val="28"/>
          <w:szCs w:val="28"/>
          <w:lang w:val="uk-UA"/>
        </w:rPr>
        <w:t xml:space="preserve">не менше ніж </w:t>
      </w:r>
      <w:r w:rsidR="00742F6C" w:rsidRPr="00BF196F">
        <w:rPr>
          <w:rFonts w:ascii="Times New Roman" w:hAnsi="Times New Roman" w:cs="Times New Roman"/>
          <w:sz w:val="28"/>
          <w:szCs w:val="28"/>
          <w:lang w:val="uk-UA"/>
        </w:rPr>
        <w:t xml:space="preserve">з </w:t>
      </w:r>
      <w:r w:rsidR="00452CAA" w:rsidRPr="00BF196F">
        <w:rPr>
          <w:rFonts w:ascii="Times New Roman" w:hAnsi="Times New Roman" w:cs="Times New Roman"/>
          <w:sz w:val="28"/>
          <w:szCs w:val="28"/>
          <w:lang w:val="uk-UA"/>
        </w:rPr>
        <w:t>21</w:t>
      </w:r>
      <w:r w:rsidR="00F235CB" w:rsidRPr="00BF196F">
        <w:rPr>
          <w:rFonts w:ascii="Times New Roman" w:hAnsi="Times New Roman" w:cs="Times New Roman"/>
          <w:sz w:val="28"/>
          <w:szCs w:val="28"/>
          <w:lang w:val="uk-UA"/>
        </w:rPr>
        <w:t>% кисню</w:t>
      </w:r>
      <w:r w:rsidR="005935B8" w:rsidRPr="00BF196F">
        <w:rPr>
          <w:rFonts w:ascii="Times New Roman" w:hAnsi="Times New Roman" w:cs="Times New Roman"/>
          <w:sz w:val="28"/>
          <w:szCs w:val="28"/>
          <w:lang w:val="uk-UA"/>
        </w:rPr>
        <w:t xml:space="preserve"> та характеризуватись відсутністю</w:t>
      </w:r>
      <w:r w:rsidR="00F235CB" w:rsidRPr="00BF196F">
        <w:rPr>
          <w:rFonts w:ascii="Times New Roman" w:hAnsi="Times New Roman" w:cs="Times New Roman"/>
          <w:sz w:val="28"/>
          <w:szCs w:val="28"/>
          <w:lang w:val="uk-UA"/>
        </w:rPr>
        <w:t xml:space="preserve"> в ньому </w:t>
      </w:r>
      <w:r w:rsidR="005935B8" w:rsidRPr="00BF196F">
        <w:rPr>
          <w:rFonts w:ascii="Times New Roman" w:hAnsi="Times New Roman" w:cs="Times New Roman"/>
          <w:sz w:val="28"/>
          <w:szCs w:val="28"/>
          <w:lang w:val="uk-UA"/>
        </w:rPr>
        <w:t>шкідливих і вибухонебезпечних компонентів</w:t>
      </w:r>
      <w:r w:rsidR="00F235CB" w:rsidRPr="00BF196F">
        <w:rPr>
          <w:rFonts w:ascii="Times New Roman" w:hAnsi="Times New Roman" w:cs="Times New Roman"/>
          <w:sz w:val="28"/>
          <w:szCs w:val="28"/>
          <w:lang w:val="uk-UA"/>
        </w:rPr>
        <w:t>, такі як метан, оксид вуглецю та сірководень</w:t>
      </w:r>
      <w:r w:rsidR="005935B8" w:rsidRPr="00BF196F">
        <w:rPr>
          <w:rFonts w:ascii="Times New Roman" w:hAnsi="Times New Roman" w:cs="Times New Roman"/>
          <w:sz w:val="28"/>
          <w:szCs w:val="28"/>
          <w:lang w:val="uk-UA"/>
        </w:rPr>
        <w:t>.</w:t>
      </w:r>
    </w:p>
    <w:p w:rsidR="00B8576A" w:rsidRPr="00BF196F" w:rsidRDefault="004D046E"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E31A00" w:rsidRPr="00BF196F">
        <w:rPr>
          <w:rFonts w:ascii="Times New Roman" w:hAnsi="Times New Roman" w:cs="Times New Roman"/>
          <w:sz w:val="28"/>
          <w:szCs w:val="28"/>
          <w:lang w:val="uk-UA"/>
        </w:rPr>
        <w:t>1</w:t>
      </w:r>
      <w:r w:rsidR="00CE18D6" w:rsidRPr="00BF196F">
        <w:rPr>
          <w:rFonts w:ascii="Times New Roman" w:hAnsi="Times New Roman" w:cs="Times New Roman"/>
          <w:sz w:val="28"/>
          <w:szCs w:val="28"/>
          <w:lang w:val="uk-UA"/>
        </w:rPr>
        <w:t>. </w:t>
      </w:r>
      <w:r w:rsidR="00B8576A" w:rsidRPr="00BF196F">
        <w:rPr>
          <w:rFonts w:ascii="Times New Roman" w:hAnsi="Times New Roman" w:cs="Times New Roman"/>
          <w:sz w:val="28"/>
          <w:szCs w:val="28"/>
          <w:lang w:val="uk-UA"/>
        </w:rPr>
        <w:t>На території полігону</w:t>
      </w:r>
      <w:r w:rsidR="006E5DD9" w:rsidRPr="00BF196F">
        <w:rPr>
          <w:rFonts w:ascii="Times New Roman" w:hAnsi="Times New Roman" w:cs="Times New Roman"/>
          <w:sz w:val="28"/>
          <w:szCs w:val="28"/>
          <w:lang w:val="uk-UA"/>
        </w:rPr>
        <w:t xml:space="preserve"> </w:t>
      </w:r>
      <w:r w:rsidR="00B8576A" w:rsidRPr="00BF196F">
        <w:rPr>
          <w:rFonts w:ascii="Times New Roman" w:hAnsi="Times New Roman" w:cs="Times New Roman"/>
          <w:sz w:val="28"/>
          <w:szCs w:val="28"/>
          <w:lang w:val="uk-UA"/>
        </w:rPr>
        <w:t>та господарської зони слід організувати періодичне сухе прибирання за допомогою змінного навісного обладнан</w:t>
      </w:r>
      <w:r w:rsidR="006E5DD9" w:rsidRPr="00BF196F">
        <w:rPr>
          <w:rFonts w:ascii="Times New Roman" w:hAnsi="Times New Roman" w:cs="Times New Roman"/>
          <w:sz w:val="28"/>
          <w:szCs w:val="28"/>
          <w:lang w:val="uk-UA"/>
        </w:rPr>
        <w:t>ня.</w:t>
      </w:r>
    </w:p>
    <w:p w:rsidR="00640197" w:rsidRPr="00BF196F" w:rsidRDefault="004D046E"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E31A00" w:rsidRPr="00BF196F">
        <w:rPr>
          <w:rFonts w:ascii="Times New Roman" w:hAnsi="Times New Roman" w:cs="Times New Roman"/>
          <w:sz w:val="28"/>
          <w:szCs w:val="28"/>
          <w:lang w:val="uk-UA"/>
        </w:rPr>
        <w:t>2</w:t>
      </w:r>
      <w:r w:rsidR="00CE18D6" w:rsidRPr="00BF196F">
        <w:rPr>
          <w:rFonts w:ascii="Times New Roman" w:hAnsi="Times New Roman" w:cs="Times New Roman"/>
          <w:sz w:val="28"/>
          <w:szCs w:val="28"/>
          <w:lang w:val="uk-UA"/>
        </w:rPr>
        <w:t>. </w:t>
      </w:r>
      <w:r w:rsidR="00640197" w:rsidRPr="00BF196F">
        <w:rPr>
          <w:rFonts w:ascii="Times New Roman" w:hAnsi="Times New Roman" w:cs="Times New Roman"/>
          <w:sz w:val="28"/>
          <w:szCs w:val="28"/>
          <w:lang w:val="uk-UA"/>
        </w:rPr>
        <w:t>В темний час доби робочі карти та господарська зона полігону мають бути освітлені. Мінімальна освітленість робочих карт повинна становити 5</w:t>
      </w:r>
      <w:r w:rsidR="00726545" w:rsidRPr="00BF196F">
        <w:rPr>
          <w:rFonts w:ascii="Times New Roman" w:hAnsi="Times New Roman" w:cs="Times New Roman"/>
          <w:sz w:val="28"/>
          <w:szCs w:val="28"/>
          <w:lang w:val="uk-UA"/>
        </w:rPr>
        <w:t> </w:t>
      </w:r>
      <w:proofErr w:type="spellStart"/>
      <w:r w:rsidR="00AA5FEA" w:rsidRPr="00BF196F">
        <w:rPr>
          <w:rFonts w:ascii="Times New Roman" w:hAnsi="Times New Roman" w:cs="Times New Roman"/>
          <w:sz w:val="28"/>
          <w:szCs w:val="28"/>
          <w:lang w:val="uk-UA"/>
        </w:rPr>
        <w:t>Л</w:t>
      </w:r>
      <w:r w:rsidR="00640197" w:rsidRPr="00BF196F">
        <w:rPr>
          <w:rFonts w:ascii="Times New Roman" w:hAnsi="Times New Roman" w:cs="Times New Roman"/>
          <w:sz w:val="28"/>
          <w:szCs w:val="28"/>
          <w:lang w:val="uk-UA"/>
        </w:rPr>
        <w:t>к</w:t>
      </w:r>
      <w:proofErr w:type="spellEnd"/>
      <w:r w:rsidR="00640197" w:rsidRPr="00BF196F">
        <w:rPr>
          <w:rFonts w:ascii="Times New Roman" w:hAnsi="Times New Roman" w:cs="Times New Roman"/>
          <w:sz w:val="28"/>
          <w:szCs w:val="28"/>
          <w:lang w:val="uk-UA"/>
        </w:rPr>
        <w:t>.</w:t>
      </w:r>
    </w:p>
    <w:p w:rsidR="004D046E" w:rsidRPr="00BF196F" w:rsidRDefault="004D046E"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E31A00" w:rsidRPr="00BF196F">
        <w:rPr>
          <w:rFonts w:ascii="Times New Roman" w:hAnsi="Times New Roman" w:cs="Times New Roman"/>
          <w:sz w:val="28"/>
          <w:szCs w:val="28"/>
          <w:lang w:val="uk-UA"/>
        </w:rPr>
        <w:t>3</w:t>
      </w:r>
      <w:r w:rsidR="00CE18D6" w:rsidRPr="00BF196F">
        <w:rPr>
          <w:rFonts w:ascii="Times New Roman" w:hAnsi="Times New Roman" w:cs="Times New Roman"/>
          <w:sz w:val="28"/>
          <w:szCs w:val="28"/>
          <w:lang w:val="uk-UA"/>
        </w:rPr>
        <w:t>. </w:t>
      </w:r>
      <w:r w:rsidRPr="00BF196F">
        <w:rPr>
          <w:rFonts w:ascii="Times New Roman" w:hAnsi="Times New Roman" w:cs="Times New Roman"/>
          <w:sz w:val="28"/>
          <w:szCs w:val="28"/>
          <w:lang w:val="uk-UA"/>
        </w:rPr>
        <w:t xml:space="preserve">Будь-який нещасний випадок на полігоні, а також будь-які порушення вимог </w:t>
      </w:r>
      <w:r w:rsidR="00F0012E" w:rsidRPr="00BF196F">
        <w:rPr>
          <w:rFonts w:ascii="Times New Roman" w:hAnsi="Times New Roman" w:cs="Times New Roman"/>
          <w:sz w:val="28"/>
          <w:szCs w:val="28"/>
          <w:lang w:val="uk-UA"/>
        </w:rPr>
        <w:t>законодавства</w:t>
      </w:r>
      <w:r w:rsidRPr="00BF196F">
        <w:rPr>
          <w:rFonts w:ascii="Times New Roman" w:hAnsi="Times New Roman" w:cs="Times New Roman"/>
          <w:sz w:val="28"/>
          <w:szCs w:val="28"/>
          <w:lang w:val="uk-UA"/>
        </w:rPr>
        <w:t xml:space="preserve"> та інструкцій з охорони праці, що призводять до нещасних випадків або аварій, підлягають обліку та розслідуванню, виявленню причин і винуватців їх виникнення, а також вжиттю заходів щодо запобігання повторенню подібних випадків.</w:t>
      </w:r>
    </w:p>
    <w:p w:rsidR="00274D09" w:rsidRPr="00BF196F" w:rsidRDefault="006E5DD9" w:rsidP="008F203C">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E31A00" w:rsidRPr="00BF196F">
        <w:rPr>
          <w:rFonts w:ascii="Times New Roman" w:hAnsi="Times New Roman" w:cs="Times New Roman"/>
          <w:sz w:val="28"/>
          <w:szCs w:val="28"/>
          <w:lang w:val="uk-UA"/>
        </w:rPr>
        <w:t>4</w:t>
      </w:r>
      <w:r w:rsidR="00CE18D6" w:rsidRPr="00BF196F">
        <w:rPr>
          <w:rFonts w:ascii="Times New Roman" w:hAnsi="Times New Roman" w:cs="Times New Roman"/>
          <w:sz w:val="28"/>
          <w:szCs w:val="28"/>
          <w:lang w:val="uk-UA"/>
        </w:rPr>
        <w:t>. </w:t>
      </w:r>
      <w:r w:rsidR="00274D09" w:rsidRPr="00BF196F">
        <w:rPr>
          <w:rFonts w:ascii="Times New Roman" w:hAnsi="Times New Roman" w:cs="Times New Roman"/>
          <w:sz w:val="28"/>
          <w:szCs w:val="28"/>
          <w:lang w:val="uk-UA"/>
        </w:rPr>
        <w:t xml:space="preserve">Для надання першої медичної допомоги при травмах та нещасних випадках </w:t>
      </w:r>
      <w:r w:rsidR="00B8576A" w:rsidRPr="00BF196F">
        <w:rPr>
          <w:rFonts w:ascii="Times New Roman" w:hAnsi="Times New Roman" w:cs="Times New Roman"/>
          <w:sz w:val="28"/>
          <w:szCs w:val="28"/>
          <w:lang w:val="uk-UA"/>
        </w:rPr>
        <w:t xml:space="preserve">робочі місця </w:t>
      </w:r>
      <w:r w:rsidR="00274D09" w:rsidRPr="00BF196F">
        <w:rPr>
          <w:rFonts w:ascii="Times New Roman" w:hAnsi="Times New Roman" w:cs="Times New Roman"/>
          <w:sz w:val="28"/>
          <w:szCs w:val="28"/>
          <w:lang w:val="uk-UA"/>
        </w:rPr>
        <w:t>на полігонах повин</w:t>
      </w:r>
      <w:r w:rsidR="00B8576A" w:rsidRPr="00BF196F">
        <w:rPr>
          <w:rFonts w:ascii="Times New Roman" w:hAnsi="Times New Roman" w:cs="Times New Roman"/>
          <w:sz w:val="28"/>
          <w:szCs w:val="28"/>
          <w:lang w:val="uk-UA"/>
        </w:rPr>
        <w:t>ні</w:t>
      </w:r>
      <w:r w:rsidR="00274D09" w:rsidRPr="00BF196F">
        <w:rPr>
          <w:rFonts w:ascii="Times New Roman" w:hAnsi="Times New Roman" w:cs="Times New Roman"/>
          <w:sz w:val="28"/>
          <w:szCs w:val="28"/>
          <w:lang w:val="uk-UA"/>
        </w:rPr>
        <w:t xml:space="preserve"> бути </w:t>
      </w:r>
      <w:r w:rsidR="00B8576A" w:rsidRPr="00BF196F">
        <w:rPr>
          <w:rFonts w:ascii="Times New Roman" w:hAnsi="Times New Roman" w:cs="Times New Roman"/>
          <w:sz w:val="28"/>
          <w:szCs w:val="28"/>
          <w:lang w:val="uk-UA"/>
        </w:rPr>
        <w:t xml:space="preserve">забезпечені </w:t>
      </w:r>
      <w:r w:rsidR="00274D09" w:rsidRPr="00BF196F">
        <w:rPr>
          <w:rFonts w:ascii="Times New Roman" w:hAnsi="Times New Roman" w:cs="Times New Roman"/>
          <w:sz w:val="28"/>
          <w:szCs w:val="28"/>
          <w:lang w:val="uk-UA"/>
        </w:rPr>
        <w:t>аптечка</w:t>
      </w:r>
      <w:r w:rsidR="00B8576A" w:rsidRPr="00BF196F">
        <w:rPr>
          <w:rFonts w:ascii="Times New Roman" w:hAnsi="Times New Roman" w:cs="Times New Roman"/>
          <w:sz w:val="28"/>
          <w:szCs w:val="28"/>
          <w:lang w:val="uk-UA"/>
        </w:rPr>
        <w:t>ми</w:t>
      </w:r>
      <w:r w:rsidR="00274D09" w:rsidRPr="00BF196F">
        <w:rPr>
          <w:rFonts w:ascii="Times New Roman" w:hAnsi="Times New Roman" w:cs="Times New Roman"/>
          <w:sz w:val="28"/>
          <w:szCs w:val="28"/>
          <w:lang w:val="uk-UA"/>
        </w:rPr>
        <w:t xml:space="preserve"> із запасом медикаментів </w:t>
      </w:r>
      <w:r w:rsidR="005E562D" w:rsidRPr="00BF196F">
        <w:rPr>
          <w:rFonts w:ascii="Times New Roman" w:hAnsi="Times New Roman" w:cs="Times New Roman"/>
          <w:sz w:val="28"/>
          <w:szCs w:val="28"/>
          <w:lang w:val="uk-UA"/>
        </w:rPr>
        <w:t>та перев’язочних матеріалів, які</w:t>
      </w:r>
      <w:r w:rsidR="00274D09" w:rsidRPr="00BF196F">
        <w:rPr>
          <w:rFonts w:ascii="Times New Roman" w:hAnsi="Times New Roman" w:cs="Times New Roman"/>
          <w:sz w:val="28"/>
          <w:szCs w:val="28"/>
          <w:lang w:val="uk-UA"/>
        </w:rPr>
        <w:t xml:space="preserve"> необхідно періодично оновлювати в залежності від номенклатури та термін</w:t>
      </w:r>
      <w:r w:rsidR="00AA5FEA" w:rsidRPr="00BF196F">
        <w:rPr>
          <w:rFonts w:ascii="Times New Roman" w:hAnsi="Times New Roman" w:cs="Times New Roman"/>
          <w:sz w:val="28"/>
          <w:szCs w:val="28"/>
          <w:lang w:val="uk-UA"/>
        </w:rPr>
        <w:t>у</w:t>
      </w:r>
      <w:r w:rsidR="00274D09" w:rsidRPr="00BF196F">
        <w:rPr>
          <w:rFonts w:ascii="Times New Roman" w:hAnsi="Times New Roman" w:cs="Times New Roman"/>
          <w:sz w:val="28"/>
          <w:szCs w:val="28"/>
          <w:lang w:val="uk-UA"/>
        </w:rPr>
        <w:t xml:space="preserve"> придатності медичних засобів.</w:t>
      </w:r>
    </w:p>
    <w:p w:rsidR="00F22A3A" w:rsidRPr="00BF196F" w:rsidRDefault="00CE18D6" w:rsidP="00F22A3A">
      <w:pPr>
        <w:pStyle w:val="gmail-1"/>
        <w:spacing w:before="120" w:beforeAutospacing="0" w:after="0" w:afterAutospacing="0"/>
        <w:ind w:firstLine="567"/>
        <w:jc w:val="both"/>
        <w:rPr>
          <w:sz w:val="28"/>
          <w:szCs w:val="28"/>
          <w:lang w:eastAsia="en-US"/>
        </w:rPr>
      </w:pPr>
      <w:r w:rsidRPr="00BF196F">
        <w:rPr>
          <w:sz w:val="28"/>
          <w:szCs w:val="28"/>
          <w:lang w:eastAsia="en-US"/>
        </w:rPr>
        <w:t>1</w:t>
      </w:r>
      <w:r w:rsidR="00E31A00" w:rsidRPr="00BF196F">
        <w:rPr>
          <w:sz w:val="28"/>
          <w:szCs w:val="28"/>
          <w:lang w:eastAsia="en-US"/>
        </w:rPr>
        <w:t>5</w:t>
      </w:r>
      <w:r w:rsidRPr="00BF196F">
        <w:rPr>
          <w:sz w:val="28"/>
          <w:szCs w:val="28"/>
          <w:lang w:eastAsia="en-US"/>
        </w:rPr>
        <w:t>.</w:t>
      </w:r>
      <w:r w:rsidR="00771304" w:rsidRPr="00BF196F">
        <w:rPr>
          <w:sz w:val="28"/>
          <w:szCs w:val="28"/>
          <w:lang w:eastAsia="en-US"/>
        </w:rPr>
        <w:t> </w:t>
      </w:r>
      <w:r w:rsidR="00F22A3A" w:rsidRPr="00BF196F">
        <w:rPr>
          <w:sz w:val="28"/>
          <w:szCs w:val="28"/>
          <w:lang w:eastAsia="en-US"/>
        </w:rPr>
        <w:t xml:space="preserve">Оператор полігону </w:t>
      </w:r>
      <w:r w:rsidR="00051CBE" w:rsidRPr="00BF196F">
        <w:rPr>
          <w:sz w:val="28"/>
          <w:szCs w:val="28"/>
          <w:lang w:eastAsia="en-US"/>
        </w:rPr>
        <w:t>зобов’язаний</w:t>
      </w:r>
      <w:r w:rsidR="00F22A3A" w:rsidRPr="00BF196F">
        <w:rPr>
          <w:sz w:val="28"/>
          <w:szCs w:val="28"/>
          <w:lang w:eastAsia="en-US"/>
        </w:rPr>
        <w:t xml:space="preserve"> створити на робочому місці в кожному структурному підрозділі належні, безпечні і здорові умови праці та забезпечити утримання будівель і споруд, виробничого обладнання та устаткування, моніторинг за їх технічним станом відповідно до вимог законодавства про охорону праці.</w:t>
      </w:r>
    </w:p>
    <w:p w:rsidR="00C80521" w:rsidRPr="00BF196F" w:rsidRDefault="0093759C" w:rsidP="002508DB">
      <w:pPr>
        <w:spacing w:before="120" w:after="12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ІХ</w:t>
      </w:r>
      <w:r w:rsidR="00C80521" w:rsidRPr="00BF196F">
        <w:rPr>
          <w:rFonts w:ascii="Times New Roman" w:hAnsi="Times New Roman" w:cs="Times New Roman"/>
          <w:b/>
          <w:sz w:val="28"/>
          <w:szCs w:val="28"/>
          <w:lang w:val="uk-UA"/>
        </w:rPr>
        <w:t xml:space="preserve">. Пожежна </w:t>
      </w:r>
      <w:r w:rsidR="00F757D4" w:rsidRPr="00BF196F">
        <w:rPr>
          <w:rFonts w:ascii="Times New Roman" w:hAnsi="Times New Roman" w:cs="Times New Roman"/>
          <w:b/>
          <w:sz w:val="28"/>
          <w:szCs w:val="28"/>
          <w:lang w:val="uk-UA"/>
        </w:rPr>
        <w:t>та техногенна</w:t>
      </w:r>
      <w:r w:rsidR="00F757D4" w:rsidRPr="00BF196F">
        <w:rPr>
          <w:rFonts w:ascii="Times New Roman" w:hAnsi="Times New Roman" w:cs="Times New Roman"/>
          <w:sz w:val="28"/>
          <w:szCs w:val="28"/>
          <w:lang w:val="uk-UA"/>
        </w:rPr>
        <w:t xml:space="preserve"> </w:t>
      </w:r>
      <w:r w:rsidR="00C80521" w:rsidRPr="00BF196F">
        <w:rPr>
          <w:rFonts w:ascii="Times New Roman" w:hAnsi="Times New Roman" w:cs="Times New Roman"/>
          <w:b/>
          <w:sz w:val="28"/>
          <w:szCs w:val="28"/>
          <w:lang w:val="uk-UA"/>
        </w:rPr>
        <w:t>безпека</w:t>
      </w:r>
    </w:p>
    <w:p w:rsidR="00F86B46" w:rsidRPr="00BF196F" w:rsidRDefault="00CE18D6" w:rsidP="00CE18D6">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w:t>
      </w:r>
      <w:r w:rsidR="00F86B46" w:rsidRPr="00BF196F">
        <w:rPr>
          <w:rFonts w:ascii="Times New Roman" w:hAnsi="Times New Roman" w:cs="Times New Roman"/>
          <w:sz w:val="28"/>
          <w:szCs w:val="28"/>
          <w:lang w:val="uk-UA"/>
        </w:rPr>
        <w:t>Пожежна та техногенна безпека на полігонах повинна забезпечуватися відповідно до вимог Кодексу цивільного захисту України, Правил пожежної безпеки в Україні, затверджених наказом Міністерства вну</w:t>
      </w:r>
      <w:r w:rsidR="00672752" w:rsidRPr="00BF196F">
        <w:rPr>
          <w:rFonts w:ascii="Times New Roman" w:hAnsi="Times New Roman" w:cs="Times New Roman"/>
          <w:sz w:val="28"/>
          <w:szCs w:val="28"/>
          <w:lang w:val="uk-UA"/>
        </w:rPr>
        <w:t xml:space="preserve">трішніх справ </w:t>
      </w:r>
      <w:r w:rsidR="00672752" w:rsidRPr="00BF196F">
        <w:rPr>
          <w:rFonts w:ascii="Times New Roman" w:hAnsi="Times New Roman" w:cs="Times New Roman"/>
          <w:sz w:val="28"/>
          <w:szCs w:val="28"/>
          <w:lang w:val="uk-UA"/>
        </w:rPr>
        <w:lastRenderedPageBreak/>
        <w:t xml:space="preserve">України від 30 грудня </w:t>
      </w:r>
      <w:r w:rsidR="00F86B46" w:rsidRPr="00BF196F">
        <w:rPr>
          <w:rFonts w:ascii="Times New Roman" w:hAnsi="Times New Roman" w:cs="Times New Roman"/>
          <w:sz w:val="28"/>
          <w:szCs w:val="28"/>
          <w:lang w:val="uk-UA"/>
        </w:rPr>
        <w:t xml:space="preserve">2014 </w:t>
      </w:r>
      <w:r w:rsidR="00672752" w:rsidRPr="00BF196F">
        <w:rPr>
          <w:rFonts w:ascii="Times New Roman" w:hAnsi="Times New Roman" w:cs="Times New Roman"/>
          <w:sz w:val="28"/>
          <w:szCs w:val="28"/>
          <w:lang w:val="uk-UA"/>
        </w:rPr>
        <w:t>року № 1417, зареєстрованих</w:t>
      </w:r>
      <w:r w:rsidR="00F86B46" w:rsidRPr="00BF196F">
        <w:rPr>
          <w:rFonts w:ascii="Times New Roman" w:hAnsi="Times New Roman" w:cs="Times New Roman"/>
          <w:sz w:val="28"/>
          <w:szCs w:val="28"/>
          <w:lang w:val="uk-UA"/>
        </w:rPr>
        <w:t xml:space="preserve"> у Міністерстві юстиції України 05 березня 2015 року за № 252/26697, Правил техногенної безпеки, затверджених наказом Міністерства внутрішніх справ України від 05</w:t>
      </w:r>
      <w:r w:rsidR="00672752" w:rsidRPr="00BF196F">
        <w:rPr>
          <w:rFonts w:ascii="Times New Roman" w:hAnsi="Times New Roman" w:cs="Times New Roman"/>
          <w:sz w:val="28"/>
          <w:szCs w:val="28"/>
          <w:lang w:val="uk-UA"/>
        </w:rPr>
        <w:t xml:space="preserve"> листопада </w:t>
      </w:r>
      <w:r w:rsidR="00F86B46" w:rsidRPr="00BF196F">
        <w:rPr>
          <w:rFonts w:ascii="Times New Roman" w:hAnsi="Times New Roman" w:cs="Times New Roman"/>
          <w:sz w:val="28"/>
          <w:szCs w:val="28"/>
          <w:lang w:val="uk-UA"/>
        </w:rPr>
        <w:t xml:space="preserve">2018 </w:t>
      </w:r>
      <w:r w:rsidR="00672752" w:rsidRPr="00BF196F">
        <w:rPr>
          <w:rFonts w:ascii="Times New Roman" w:hAnsi="Times New Roman" w:cs="Times New Roman"/>
          <w:sz w:val="28"/>
          <w:szCs w:val="28"/>
          <w:lang w:val="uk-UA"/>
        </w:rPr>
        <w:t>року № 879, зареєстрованих</w:t>
      </w:r>
      <w:r w:rsidR="00F86B46" w:rsidRPr="00BF196F">
        <w:rPr>
          <w:rFonts w:ascii="Times New Roman" w:hAnsi="Times New Roman" w:cs="Times New Roman"/>
          <w:sz w:val="28"/>
          <w:szCs w:val="28"/>
          <w:lang w:val="uk-UA"/>
        </w:rPr>
        <w:t xml:space="preserve"> у Міністерстві юстиції України 27 листопада 2018 року за</w:t>
      </w:r>
      <w:r w:rsidRPr="00BF196F">
        <w:rPr>
          <w:rFonts w:ascii="Times New Roman" w:hAnsi="Times New Roman" w:cs="Times New Roman"/>
          <w:sz w:val="28"/>
          <w:szCs w:val="28"/>
          <w:lang w:val="uk-UA"/>
        </w:rPr>
        <w:t xml:space="preserve"> </w:t>
      </w:r>
      <w:r w:rsidR="00F86B46" w:rsidRPr="00BF196F">
        <w:rPr>
          <w:rFonts w:ascii="Times New Roman" w:hAnsi="Times New Roman" w:cs="Times New Roman"/>
          <w:sz w:val="28"/>
          <w:szCs w:val="28"/>
          <w:lang w:val="uk-UA"/>
        </w:rPr>
        <w:t>№</w:t>
      </w:r>
      <w:r w:rsidRPr="00BF196F">
        <w:rPr>
          <w:rFonts w:ascii="Times New Roman" w:hAnsi="Times New Roman" w:cs="Times New Roman"/>
          <w:sz w:val="28"/>
          <w:szCs w:val="28"/>
          <w:lang w:val="uk-UA"/>
        </w:rPr>
        <w:t> </w:t>
      </w:r>
      <w:r w:rsidR="00F86B46" w:rsidRPr="00BF196F">
        <w:rPr>
          <w:rFonts w:ascii="Times New Roman" w:hAnsi="Times New Roman" w:cs="Times New Roman"/>
          <w:sz w:val="28"/>
          <w:szCs w:val="28"/>
          <w:lang w:val="uk-UA"/>
        </w:rPr>
        <w:t>1346/32798 та інших нормативно-правових актів з питань пожежної та техногенної безпеки і передбачає виконання заходів і використання технічних засобів, спрямованих на запобігання пожежам та надзвичайним ситуаціям, забезпечення безпеки людей, зниження можливих майнових втрат і зменшення негативних екологічних наслідків у разі їх виникнення, створення умов для успішного гасіння пожеж та ліквідації надзвичайних ситуацій.</w:t>
      </w:r>
    </w:p>
    <w:p w:rsidR="00626BA3" w:rsidRPr="00BF196F" w:rsidRDefault="000C3297" w:rsidP="00F86B4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w:t>
      </w:r>
      <w:r w:rsidR="00CE18D6" w:rsidRPr="00BF196F">
        <w:rPr>
          <w:rFonts w:ascii="Times New Roman" w:hAnsi="Times New Roman" w:cs="Times New Roman"/>
          <w:sz w:val="28"/>
          <w:szCs w:val="28"/>
          <w:lang w:val="uk-UA"/>
        </w:rPr>
        <w:t>. </w:t>
      </w:r>
      <w:r w:rsidR="00626BA3" w:rsidRPr="00BF196F">
        <w:rPr>
          <w:rFonts w:ascii="Times New Roman" w:hAnsi="Times New Roman" w:cs="Times New Roman"/>
          <w:sz w:val="28"/>
          <w:szCs w:val="28"/>
          <w:lang w:val="uk-UA"/>
        </w:rPr>
        <w:t xml:space="preserve">На кожному полігоні </w:t>
      </w:r>
      <w:r w:rsidR="005329B3" w:rsidRPr="00BF196F">
        <w:rPr>
          <w:rFonts w:ascii="Times New Roman" w:hAnsi="Times New Roman" w:cs="Times New Roman"/>
          <w:sz w:val="28"/>
          <w:szCs w:val="28"/>
          <w:lang w:val="uk-UA"/>
        </w:rPr>
        <w:t xml:space="preserve">має бути розроблена </w:t>
      </w:r>
      <w:r w:rsidR="00385AE4" w:rsidRPr="00BF196F">
        <w:rPr>
          <w:rFonts w:ascii="Times New Roman" w:hAnsi="Times New Roman" w:cs="Times New Roman"/>
          <w:sz w:val="28"/>
          <w:szCs w:val="28"/>
          <w:lang w:val="uk-UA"/>
        </w:rPr>
        <w:t>і</w:t>
      </w:r>
      <w:r w:rsidR="00626BA3" w:rsidRPr="00BF196F">
        <w:rPr>
          <w:rFonts w:ascii="Times New Roman" w:hAnsi="Times New Roman" w:cs="Times New Roman"/>
          <w:sz w:val="28"/>
          <w:szCs w:val="28"/>
          <w:lang w:val="uk-UA"/>
        </w:rPr>
        <w:t>нструкція про заходи пожежної безпеки</w:t>
      </w:r>
      <w:r w:rsidR="00591E9D" w:rsidRPr="00BF196F">
        <w:rPr>
          <w:rFonts w:ascii="Times New Roman" w:hAnsi="Times New Roman" w:cs="Times New Roman"/>
          <w:sz w:val="28"/>
          <w:szCs w:val="28"/>
          <w:lang w:val="uk-UA"/>
        </w:rPr>
        <w:t>, яка затверджується</w:t>
      </w:r>
      <w:r w:rsidR="005329B3" w:rsidRPr="00BF196F">
        <w:rPr>
          <w:rFonts w:ascii="Times New Roman" w:hAnsi="Times New Roman" w:cs="Times New Roman"/>
          <w:sz w:val="28"/>
          <w:szCs w:val="28"/>
          <w:lang w:val="uk-UA"/>
        </w:rPr>
        <w:t xml:space="preserve"> розпорядчим документом </w:t>
      </w:r>
      <w:r w:rsidR="0037096E" w:rsidRPr="00BF196F">
        <w:rPr>
          <w:rFonts w:ascii="Times New Roman" w:hAnsi="Times New Roman" w:cs="Times New Roman"/>
          <w:sz w:val="28"/>
          <w:szCs w:val="28"/>
          <w:lang w:val="uk-UA"/>
        </w:rPr>
        <w:t>к</w:t>
      </w:r>
      <w:r w:rsidR="005329B3" w:rsidRPr="00BF196F">
        <w:rPr>
          <w:rFonts w:ascii="Times New Roman" w:hAnsi="Times New Roman" w:cs="Times New Roman"/>
          <w:sz w:val="28"/>
          <w:szCs w:val="28"/>
          <w:lang w:val="uk-UA"/>
        </w:rPr>
        <w:t>ерівника оператора полігону.</w:t>
      </w:r>
      <w:r w:rsidR="00626BA3" w:rsidRPr="00BF196F">
        <w:rPr>
          <w:rFonts w:ascii="Times New Roman" w:hAnsi="Times New Roman" w:cs="Times New Roman"/>
          <w:sz w:val="28"/>
          <w:szCs w:val="28"/>
          <w:lang w:val="uk-UA"/>
        </w:rPr>
        <w:t xml:space="preserve"> </w:t>
      </w:r>
      <w:r w:rsidR="005329B3" w:rsidRPr="00BF196F">
        <w:rPr>
          <w:rFonts w:ascii="Times New Roman" w:hAnsi="Times New Roman" w:cs="Times New Roman"/>
          <w:sz w:val="28"/>
          <w:szCs w:val="28"/>
          <w:lang w:val="uk-UA"/>
        </w:rPr>
        <w:t>В цій інструкції</w:t>
      </w:r>
      <w:r w:rsidR="00626BA3" w:rsidRPr="00BF196F">
        <w:rPr>
          <w:rFonts w:ascii="Times New Roman" w:hAnsi="Times New Roman" w:cs="Times New Roman"/>
          <w:sz w:val="28"/>
          <w:szCs w:val="28"/>
          <w:lang w:val="uk-UA"/>
        </w:rPr>
        <w:t xml:space="preserve"> встановлюється порядок та спосіб забезпечення пожежної безпеки, обов’язки і дії працівників у разі виникнення пожежі, включаючи порядок оповіщення людей та повідомлення про неї пожежної охорони, евакуації людей, тварин і матеріальних цінностей, застосування засобів пожежогасіння та взаємодії з підрозділами пожежної охорони.</w:t>
      </w:r>
    </w:p>
    <w:p w:rsidR="00626BA3"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w:t>
      </w:r>
      <w:r w:rsidR="00CE18D6" w:rsidRPr="00BF196F">
        <w:rPr>
          <w:rFonts w:ascii="Times New Roman" w:hAnsi="Times New Roman" w:cs="Times New Roman"/>
          <w:sz w:val="28"/>
          <w:szCs w:val="28"/>
          <w:lang w:val="uk-UA"/>
        </w:rPr>
        <w:t>. </w:t>
      </w:r>
      <w:r w:rsidR="00032130" w:rsidRPr="00BF196F">
        <w:rPr>
          <w:rFonts w:ascii="Times New Roman" w:hAnsi="Times New Roman" w:cs="Times New Roman"/>
          <w:sz w:val="28"/>
          <w:szCs w:val="28"/>
          <w:lang w:val="uk-UA"/>
        </w:rPr>
        <w:t xml:space="preserve">Керівник </w:t>
      </w:r>
      <w:r w:rsidR="002873DD" w:rsidRPr="00BF196F">
        <w:rPr>
          <w:rFonts w:ascii="Times New Roman" w:hAnsi="Times New Roman" w:cs="Times New Roman"/>
          <w:sz w:val="28"/>
          <w:szCs w:val="28"/>
          <w:lang w:val="uk-UA"/>
        </w:rPr>
        <w:t>оператора полігону</w:t>
      </w:r>
      <w:r w:rsidR="00032130" w:rsidRPr="00BF196F">
        <w:rPr>
          <w:rFonts w:ascii="Times New Roman" w:hAnsi="Times New Roman" w:cs="Times New Roman"/>
          <w:sz w:val="28"/>
          <w:szCs w:val="28"/>
          <w:lang w:val="uk-UA"/>
        </w:rPr>
        <w:t xml:space="preserve"> </w:t>
      </w:r>
      <w:r w:rsidR="002873DD" w:rsidRPr="00BF196F">
        <w:rPr>
          <w:rFonts w:ascii="Times New Roman" w:hAnsi="Times New Roman" w:cs="Times New Roman"/>
          <w:sz w:val="28"/>
          <w:szCs w:val="28"/>
          <w:lang w:val="uk-UA"/>
        </w:rPr>
        <w:t xml:space="preserve">своїм </w:t>
      </w:r>
      <w:r w:rsidR="005329B3" w:rsidRPr="00BF196F">
        <w:rPr>
          <w:rFonts w:ascii="Times New Roman" w:hAnsi="Times New Roman" w:cs="Times New Roman"/>
          <w:sz w:val="28"/>
          <w:szCs w:val="28"/>
          <w:lang w:val="uk-UA"/>
        </w:rPr>
        <w:t>розпорядчим документом</w:t>
      </w:r>
      <w:r w:rsidR="002873DD" w:rsidRPr="00BF196F">
        <w:rPr>
          <w:rFonts w:ascii="Times New Roman" w:hAnsi="Times New Roman" w:cs="Times New Roman"/>
          <w:sz w:val="28"/>
          <w:szCs w:val="28"/>
          <w:lang w:val="uk-UA"/>
        </w:rPr>
        <w:t xml:space="preserve"> </w:t>
      </w:r>
      <w:r w:rsidR="00032130" w:rsidRPr="00BF196F">
        <w:rPr>
          <w:rFonts w:ascii="Times New Roman" w:hAnsi="Times New Roman" w:cs="Times New Roman"/>
          <w:sz w:val="28"/>
          <w:szCs w:val="28"/>
          <w:lang w:val="uk-UA"/>
        </w:rPr>
        <w:t>визнач</w:t>
      </w:r>
      <w:r w:rsidR="005329B3" w:rsidRPr="00BF196F">
        <w:rPr>
          <w:rFonts w:ascii="Times New Roman" w:hAnsi="Times New Roman" w:cs="Times New Roman"/>
          <w:sz w:val="28"/>
          <w:szCs w:val="28"/>
          <w:lang w:val="uk-UA"/>
        </w:rPr>
        <w:t>ає</w:t>
      </w:r>
      <w:r w:rsidR="00032130" w:rsidRPr="00BF196F">
        <w:rPr>
          <w:rFonts w:ascii="Times New Roman" w:hAnsi="Times New Roman" w:cs="Times New Roman"/>
          <w:sz w:val="28"/>
          <w:szCs w:val="28"/>
          <w:lang w:val="uk-UA"/>
        </w:rPr>
        <w:t xml:space="preserve"> обов’язки посадових осіб (у тому числі заступників керівника) щодо забезпече</w:t>
      </w:r>
      <w:r w:rsidR="005329B3" w:rsidRPr="00BF196F">
        <w:rPr>
          <w:rFonts w:ascii="Times New Roman" w:hAnsi="Times New Roman" w:cs="Times New Roman"/>
          <w:sz w:val="28"/>
          <w:szCs w:val="28"/>
          <w:lang w:val="uk-UA"/>
        </w:rPr>
        <w:t>ння пожежної безпеки, призначає</w:t>
      </w:r>
      <w:r w:rsidR="00032130" w:rsidRPr="00BF196F">
        <w:rPr>
          <w:rFonts w:ascii="Times New Roman" w:hAnsi="Times New Roman" w:cs="Times New Roman"/>
          <w:sz w:val="28"/>
          <w:szCs w:val="28"/>
          <w:lang w:val="uk-UA"/>
        </w:rPr>
        <w:t xml:space="preserve"> відповідальних за пожежну безпеку окремих будівель, споруд, приміщень, дільниць тощо, технологічного та інженерного устаткування, а також </w:t>
      </w:r>
      <w:r w:rsidR="005329B3" w:rsidRPr="00BF196F">
        <w:rPr>
          <w:rFonts w:ascii="Times New Roman" w:hAnsi="Times New Roman" w:cs="Times New Roman"/>
          <w:sz w:val="28"/>
          <w:szCs w:val="28"/>
          <w:lang w:val="uk-UA"/>
        </w:rPr>
        <w:t xml:space="preserve">відповідальних </w:t>
      </w:r>
      <w:r w:rsidR="00032130" w:rsidRPr="00BF196F">
        <w:rPr>
          <w:rFonts w:ascii="Times New Roman" w:hAnsi="Times New Roman" w:cs="Times New Roman"/>
          <w:sz w:val="28"/>
          <w:szCs w:val="28"/>
          <w:lang w:val="uk-UA"/>
        </w:rPr>
        <w:t>за утримання і експлуатацію технічних засобів протипожежного захисту.</w:t>
      </w:r>
    </w:p>
    <w:p w:rsidR="00032130" w:rsidRPr="00BF196F" w:rsidRDefault="000C3297" w:rsidP="001A066D">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w:t>
      </w:r>
      <w:r w:rsidR="00CE18D6" w:rsidRPr="00BF196F">
        <w:rPr>
          <w:rFonts w:ascii="Times New Roman" w:hAnsi="Times New Roman" w:cs="Times New Roman"/>
          <w:sz w:val="28"/>
          <w:szCs w:val="28"/>
          <w:lang w:val="uk-UA"/>
        </w:rPr>
        <w:t>. </w:t>
      </w:r>
      <w:r w:rsidR="00032130" w:rsidRPr="00BF196F">
        <w:rPr>
          <w:rFonts w:ascii="Times New Roman" w:hAnsi="Times New Roman" w:cs="Times New Roman"/>
          <w:sz w:val="28"/>
          <w:szCs w:val="28"/>
          <w:lang w:val="uk-UA"/>
        </w:rPr>
        <w:t xml:space="preserve">Працівники полігону при прийнятті на роботу та/або щорічно у процесі роботи повинні проходити навчання та інструктажі </w:t>
      </w:r>
      <w:r w:rsidR="00B4478F" w:rsidRPr="00BF196F">
        <w:rPr>
          <w:rFonts w:ascii="Times New Roman" w:hAnsi="Times New Roman" w:cs="Times New Roman"/>
          <w:sz w:val="28"/>
          <w:szCs w:val="28"/>
          <w:lang w:val="uk-UA"/>
        </w:rPr>
        <w:t xml:space="preserve">(вступний, первинний, повторний на робочому місці, позаплановий та цільовий) </w:t>
      </w:r>
      <w:r w:rsidR="00032130" w:rsidRPr="00BF196F">
        <w:rPr>
          <w:rFonts w:ascii="Times New Roman" w:hAnsi="Times New Roman" w:cs="Times New Roman"/>
          <w:sz w:val="28"/>
          <w:szCs w:val="28"/>
          <w:lang w:val="uk-UA"/>
        </w:rPr>
        <w:t xml:space="preserve">з питань пожежної безпеки відповідно до Порядку затвердження програм навчання та інструктажів з питань пожежної безпеки, організації та контролю за їх виконанням, затвердженого </w:t>
      </w:r>
      <w:r w:rsidR="00B4478F" w:rsidRPr="00BF196F">
        <w:rPr>
          <w:rFonts w:ascii="Times New Roman" w:hAnsi="Times New Roman" w:cs="Times New Roman"/>
          <w:sz w:val="28"/>
          <w:szCs w:val="28"/>
          <w:lang w:val="uk-UA"/>
        </w:rPr>
        <w:t xml:space="preserve">наказом Міністерства внутрішніх справ України від </w:t>
      </w:r>
      <w:r w:rsidR="005329B3" w:rsidRPr="00BF196F">
        <w:rPr>
          <w:rFonts w:ascii="Times New Roman" w:hAnsi="Times New Roman" w:cs="Times New Roman"/>
          <w:sz w:val="28"/>
          <w:szCs w:val="28"/>
          <w:lang w:val="uk-UA"/>
        </w:rPr>
        <w:t>0</w:t>
      </w:r>
      <w:r w:rsidR="00B4478F" w:rsidRPr="00BF196F">
        <w:rPr>
          <w:rFonts w:ascii="Times New Roman" w:hAnsi="Times New Roman" w:cs="Times New Roman"/>
          <w:sz w:val="28"/>
          <w:szCs w:val="28"/>
          <w:lang w:val="uk-UA"/>
        </w:rPr>
        <w:t>5 грудня 2019 року № 1021</w:t>
      </w:r>
      <w:r w:rsidR="005329B3" w:rsidRPr="00BF196F">
        <w:rPr>
          <w:rFonts w:ascii="Times New Roman" w:hAnsi="Times New Roman" w:cs="Times New Roman"/>
          <w:sz w:val="28"/>
          <w:szCs w:val="28"/>
          <w:lang w:val="uk-UA"/>
        </w:rPr>
        <w:t>, зареєстрованого</w:t>
      </w:r>
      <w:r w:rsidR="005C5859" w:rsidRPr="00BF196F">
        <w:rPr>
          <w:rFonts w:ascii="Times New Roman" w:hAnsi="Times New Roman" w:cs="Times New Roman"/>
          <w:sz w:val="28"/>
          <w:szCs w:val="28"/>
          <w:lang w:val="uk-UA"/>
        </w:rPr>
        <w:t xml:space="preserve"> в Міністерстві юстиції України 03 лютого 2020 року за № 108/34391</w:t>
      </w:r>
      <w:r w:rsidR="00B4478F" w:rsidRPr="00BF196F">
        <w:rPr>
          <w:rFonts w:ascii="Times New Roman" w:hAnsi="Times New Roman" w:cs="Times New Roman"/>
          <w:sz w:val="28"/>
          <w:szCs w:val="28"/>
          <w:lang w:val="uk-UA"/>
        </w:rPr>
        <w:t>.</w:t>
      </w:r>
    </w:p>
    <w:p w:rsidR="00AE79A9" w:rsidRPr="00BF196F" w:rsidRDefault="00AE79A9" w:rsidP="00273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Результати проведення інструктажів мають зазначатися в </w:t>
      </w:r>
      <w:r w:rsidR="00871175" w:rsidRPr="00BF196F">
        <w:rPr>
          <w:rFonts w:ascii="Times New Roman" w:hAnsi="Times New Roman" w:cs="Times New Roman"/>
          <w:sz w:val="28"/>
          <w:szCs w:val="28"/>
          <w:lang w:val="uk-UA"/>
        </w:rPr>
        <w:t>ж</w:t>
      </w:r>
      <w:r w:rsidRPr="00BF196F">
        <w:rPr>
          <w:rFonts w:ascii="Times New Roman" w:hAnsi="Times New Roman" w:cs="Times New Roman"/>
          <w:sz w:val="28"/>
          <w:szCs w:val="28"/>
          <w:lang w:val="uk-UA"/>
        </w:rPr>
        <w:t xml:space="preserve">урналі реєстрації інструктажів з питань цивільного захисту, пожежної безпеки та дій у надзвичайних ситуаціях, що </w:t>
      </w:r>
      <w:r w:rsidR="00AA5FEA" w:rsidRPr="00BF196F">
        <w:rPr>
          <w:rFonts w:ascii="Times New Roman" w:hAnsi="Times New Roman" w:cs="Times New Roman"/>
          <w:sz w:val="28"/>
          <w:szCs w:val="28"/>
          <w:lang w:val="uk-UA"/>
        </w:rPr>
        <w:t>на постійній основі веде оператор полігону</w:t>
      </w:r>
      <w:r w:rsidRPr="00BF196F">
        <w:rPr>
          <w:rFonts w:ascii="Times New Roman" w:hAnsi="Times New Roman" w:cs="Times New Roman"/>
          <w:sz w:val="28"/>
          <w:szCs w:val="28"/>
          <w:lang w:val="uk-UA"/>
        </w:rPr>
        <w:t>.</w:t>
      </w:r>
    </w:p>
    <w:p w:rsidR="00B4478F"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w:t>
      </w:r>
      <w:r w:rsidR="00CE18D6" w:rsidRPr="00BF196F">
        <w:rPr>
          <w:rFonts w:ascii="Times New Roman" w:hAnsi="Times New Roman" w:cs="Times New Roman"/>
          <w:sz w:val="28"/>
          <w:szCs w:val="28"/>
          <w:lang w:val="uk-UA"/>
        </w:rPr>
        <w:t>. </w:t>
      </w:r>
      <w:r w:rsidR="00B4478F" w:rsidRPr="00BF196F">
        <w:rPr>
          <w:rFonts w:ascii="Times New Roman" w:hAnsi="Times New Roman" w:cs="Times New Roman"/>
          <w:sz w:val="28"/>
          <w:szCs w:val="28"/>
          <w:lang w:val="uk-UA"/>
        </w:rPr>
        <w:t>Працівники полігонів, які виконують роботи з підвищеною небезпекою, повинні проходити спеціальне навчання</w:t>
      </w:r>
      <w:r w:rsidR="00141240" w:rsidRPr="00BF196F">
        <w:rPr>
          <w:rFonts w:ascii="Times New Roman" w:hAnsi="Times New Roman" w:cs="Times New Roman"/>
          <w:sz w:val="28"/>
          <w:szCs w:val="28"/>
          <w:lang w:val="uk-UA"/>
        </w:rPr>
        <w:t xml:space="preserve"> (</w:t>
      </w:r>
      <w:proofErr w:type="spellStart"/>
      <w:r w:rsidR="00141240" w:rsidRPr="00BF196F">
        <w:rPr>
          <w:rFonts w:ascii="Times New Roman" w:hAnsi="Times New Roman" w:cs="Times New Roman"/>
          <w:sz w:val="28"/>
          <w:szCs w:val="28"/>
          <w:lang w:val="uk-UA"/>
        </w:rPr>
        <w:t>пожежно</w:t>
      </w:r>
      <w:proofErr w:type="spellEnd"/>
      <w:r w:rsidR="00141240" w:rsidRPr="00BF196F">
        <w:rPr>
          <w:rFonts w:ascii="Times New Roman" w:hAnsi="Times New Roman" w:cs="Times New Roman"/>
          <w:sz w:val="28"/>
          <w:szCs w:val="28"/>
          <w:lang w:val="uk-UA"/>
        </w:rPr>
        <w:t>-технічний мінімум)</w:t>
      </w:r>
      <w:r w:rsidR="00B4478F" w:rsidRPr="00BF196F">
        <w:rPr>
          <w:rFonts w:ascii="Times New Roman" w:hAnsi="Times New Roman" w:cs="Times New Roman"/>
          <w:sz w:val="28"/>
          <w:szCs w:val="28"/>
          <w:lang w:val="uk-UA"/>
        </w:rPr>
        <w:t xml:space="preserve"> у обсязі 15 годин, що підтверджується відповідними посвідченнями.</w:t>
      </w:r>
      <w:r w:rsidR="00141240" w:rsidRPr="00BF196F">
        <w:rPr>
          <w:rFonts w:ascii="Times New Roman" w:hAnsi="Times New Roman" w:cs="Times New Roman"/>
          <w:sz w:val="28"/>
          <w:szCs w:val="28"/>
          <w:lang w:val="uk-UA"/>
        </w:rPr>
        <w:t xml:space="preserve"> Вони мають проходити </w:t>
      </w:r>
      <w:r w:rsidR="00AE79A9" w:rsidRPr="00BF196F">
        <w:rPr>
          <w:rFonts w:ascii="Times New Roman" w:hAnsi="Times New Roman" w:cs="Times New Roman"/>
          <w:sz w:val="28"/>
          <w:szCs w:val="28"/>
          <w:lang w:val="uk-UA"/>
        </w:rPr>
        <w:t xml:space="preserve">один раз на рік </w:t>
      </w:r>
      <w:r w:rsidR="00141240" w:rsidRPr="00BF196F">
        <w:rPr>
          <w:rFonts w:ascii="Times New Roman" w:hAnsi="Times New Roman" w:cs="Times New Roman"/>
          <w:sz w:val="28"/>
          <w:szCs w:val="28"/>
          <w:lang w:val="uk-UA"/>
        </w:rPr>
        <w:t>перевірку знань</w:t>
      </w:r>
      <w:r w:rsidR="00AE79A9" w:rsidRPr="00BF196F">
        <w:rPr>
          <w:rFonts w:ascii="Times New Roman" w:hAnsi="Times New Roman" w:cs="Times New Roman"/>
          <w:sz w:val="28"/>
          <w:szCs w:val="28"/>
          <w:lang w:val="uk-UA"/>
        </w:rPr>
        <w:t xml:space="preserve"> відповідних </w:t>
      </w:r>
      <w:r w:rsidR="00D05C6C" w:rsidRPr="00BF196F">
        <w:rPr>
          <w:rFonts w:ascii="Times New Roman" w:hAnsi="Times New Roman" w:cs="Times New Roman"/>
          <w:sz w:val="28"/>
          <w:szCs w:val="28"/>
          <w:lang w:val="uk-UA"/>
        </w:rPr>
        <w:t xml:space="preserve">законодавства </w:t>
      </w:r>
      <w:r w:rsidR="00AE79A9" w:rsidRPr="00BF196F">
        <w:rPr>
          <w:rFonts w:ascii="Times New Roman" w:hAnsi="Times New Roman" w:cs="Times New Roman"/>
          <w:sz w:val="28"/>
          <w:szCs w:val="28"/>
          <w:lang w:val="uk-UA"/>
        </w:rPr>
        <w:t>з пожежної безпеки.</w:t>
      </w:r>
    </w:p>
    <w:p w:rsidR="00AE79A9" w:rsidRPr="00BF196F" w:rsidRDefault="000C3297" w:rsidP="001A066D">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w:t>
      </w:r>
      <w:r w:rsidR="00CE18D6" w:rsidRPr="00BF196F">
        <w:rPr>
          <w:rFonts w:ascii="Times New Roman" w:hAnsi="Times New Roman" w:cs="Times New Roman"/>
          <w:sz w:val="28"/>
          <w:szCs w:val="28"/>
          <w:lang w:val="uk-UA"/>
        </w:rPr>
        <w:t>. </w:t>
      </w:r>
      <w:r w:rsidR="00AE79A9" w:rsidRPr="00BF196F">
        <w:rPr>
          <w:rFonts w:ascii="Times New Roman" w:hAnsi="Times New Roman" w:cs="Times New Roman"/>
          <w:sz w:val="28"/>
          <w:szCs w:val="28"/>
          <w:lang w:val="uk-UA"/>
        </w:rPr>
        <w:t>Допуск до роботи на полігон осіб, які не пройшли навчання та інструктажі і перевірку знань з питань пожежної безпеки, забороняється</w:t>
      </w:r>
      <w:r w:rsidR="00AA5FEA" w:rsidRPr="00BF196F">
        <w:rPr>
          <w:rFonts w:ascii="Times New Roman" w:hAnsi="Times New Roman" w:cs="Times New Roman"/>
          <w:sz w:val="28"/>
          <w:szCs w:val="28"/>
          <w:lang w:val="uk-UA"/>
        </w:rPr>
        <w:t>.</w:t>
      </w:r>
    </w:p>
    <w:p w:rsidR="00AE79A9"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7</w:t>
      </w:r>
      <w:r w:rsidR="00CE18D6" w:rsidRPr="00BF196F">
        <w:rPr>
          <w:rFonts w:ascii="Times New Roman" w:hAnsi="Times New Roman" w:cs="Times New Roman"/>
          <w:sz w:val="28"/>
          <w:szCs w:val="28"/>
          <w:lang w:val="uk-UA"/>
        </w:rPr>
        <w:t>. </w:t>
      </w:r>
      <w:r w:rsidR="00141240" w:rsidRPr="00BF196F">
        <w:rPr>
          <w:rFonts w:ascii="Times New Roman" w:hAnsi="Times New Roman" w:cs="Times New Roman"/>
          <w:sz w:val="28"/>
          <w:szCs w:val="28"/>
          <w:lang w:val="uk-UA"/>
        </w:rPr>
        <w:t xml:space="preserve">Для розміщення первинних засобів пожежогасіння на території полігону (у господарській зоні) </w:t>
      </w:r>
      <w:r w:rsidR="00391EF9" w:rsidRPr="00BF196F">
        <w:rPr>
          <w:rFonts w:ascii="Times New Roman" w:hAnsi="Times New Roman" w:cs="Times New Roman"/>
          <w:sz w:val="28"/>
          <w:szCs w:val="28"/>
          <w:lang w:val="uk-UA"/>
        </w:rPr>
        <w:t xml:space="preserve">встановлюють </w:t>
      </w:r>
      <w:r w:rsidR="00141240" w:rsidRPr="00BF196F">
        <w:rPr>
          <w:rFonts w:ascii="Times New Roman" w:hAnsi="Times New Roman" w:cs="Times New Roman"/>
          <w:sz w:val="28"/>
          <w:szCs w:val="28"/>
          <w:lang w:val="uk-UA"/>
        </w:rPr>
        <w:t>спец</w:t>
      </w:r>
      <w:r w:rsidR="00AE79A9" w:rsidRPr="00BF196F">
        <w:rPr>
          <w:rFonts w:ascii="Times New Roman" w:hAnsi="Times New Roman" w:cs="Times New Roman"/>
          <w:sz w:val="28"/>
          <w:szCs w:val="28"/>
          <w:lang w:val="uk-UA"/>
        </w:rPr>
        <w:t>іальні пожежні щити (стенди). Пожежні щити (стенди) на території полігону встановлюються з розрахунку один щит (стенд) на 5000</w:t>
      </w:r>
      <w:r w:rsidR="00B94E97" w:rsidRPr="00BF196F">
        <w:rPr>
          <w:rFonts w:ascii="Times New Roman" w:hAnsi="Times New Roman" w:cs="Times New Roman"/>
          <w:sz w:val="28"/>
          <w:szCs w:val="28"/>
          <w:lang w:val="uk-UA"/>
        </w:rPr>
        <w:t> м</w:t>
      </w:r>
      <w:r w:rsidR="00C54ECB" w:rsidRPr="00BF196F">
        <w:rPr>
          <w:rFonts w:ascii="Times New Roman" w:hAnsi="Times New Roman" w:cs="Times New Roman"/>
          <w:sz w:val="28"/>
          <w:szCs w:val="28"/>
          <w:vertAlign w:val="superscript"/>
          <w:lang w:val="uk-UA"/>
        </w:rPr>
        <w:t>2</w:t>
      </w:r>
      <w:r w:rsidR="00AE79A9" w:rsidRPr="00BF196F">
        <w:rPr>
          <w:rFonts w:ascii="Times New Roman" w:hAnsi="Times New Roman" w:cs="Times New Roman"/>
          <w:sz w:val="28"/>
          <w:szCs w:val="28"/>
          <w:lang w:val="uk-UA"/>
        </w:rPr>
        <w:t xml:space="preserve"> площі.</w:t>
      </w:r>
    </w:p>
    <w:p w:rsidR="000C2C89" w:rsidRPr="00BF196F" w:rsidRDefault="000C2C89" w:rsidP="00273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На полігонах для небезпечних відходів окремий пожежний щит (стенд) із засобами пожежогасіння має бути передбачений </w:t>
      </w:r>
      <w:r w:rsidR="00452CAA" w:rsidRPr="00BF196F">
        <w:rPr>
          <w:rFonts w:ascii="Times New Roman" w:hAnsi="Times New Roman" w:cs="Times New Roman"/>
          <w:sz w:val="28"/>
          <w:szCs w:val="28"/>
          <w:lang w:val="uk-UA"/>
        </w:rPr>
        <w:t>на карті</w:t>
      </w:r>
      <w:r w:rsidR="00DA5E27" w:rsidRPr="00BF196F">
        <w:rPr>
          <w:rFonts w:ascii="Times New Roman" w:hAnsi="Times New Roman" w:cs="Times New Roman"/>
          <w:sz w:val="28"/>
          <w:szCs w:val="28"/>
          <w:lang w:val="uk-UA"/>
        </w:rPr>
        <w:t xml:space="preserve"> із залізобетонними сховищами</w:t>
      </w:r>
      <w:r w:rsidRPr="00BF196F">
        <w:rPr>
          <w:rFonts w:ascii="Times New Roman" w:hAnsi="Times New Roman" w:cs="Times New Roman"/>
          <w:sz w:val="28"/>
          <w:szCs w:val="28"/>
          <w:lang w:val="uk-UA"/>
        </w:rPr>
        <w:t>.</w:t>
      </w:r>
    </w:p>
    <w:p w:rsidR="00AE79A9" w:rsidRPr="00BF196F" w:rsidRDefault="00AE79A9" w:rsidP="002737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Вимоги до встановлення щитів (стендів) та їх комплектація засобами пожежогасіння мають відповідати вимогам Правил пожежної безпеки в Україні, затверджених наказом Міністерства внутрішніх справ України від 30 грудня 2014 року № 1417</w:t>
      </w:r>
      <w:r w:rsidR="005C5859" w:rsidRPr="00BF196F">
        <w:rPr>
          <w:rFonts w:ascii="Times New Roman" w:hAnsi="Times New Roman" w:cs="Times New Roman"/>
          <w:sz w:val="28"/>
          <w:szCs w:val="28"/>
          <w:lang w:val="uk-UA"/>
        </w:rPr>
        <w:t>, зареєстрованих в Міністерстві юстиції України 05 березня 2015 року за № 252/26697</w:t>
      </w:r>
      <w:r w:rsidRPr="00BF196F">
        <w:rPr>
          <w:rFonts w:ascii="Times New Roman" w:hAnsi="Times New Roman" w:cs="Times New Roman"/>
          <w:sz w:val="28"/>
          <w:szCs w:val="28"/>
          <w:lang w:val="uk-UA"/>
        </w:rPr>
        <w:t>.</w:t>
      </w:r>
    </w:p>
    <w:p w:rsidR="00AE79A9"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w:t>
      </w:r>
      <w:r w:rsidR="00CE18D6" w:rsidRPr="00BF196F">
        <w:rPr>
          <w:rFonts w:ascii="Times New Roman" w:hAnsi="Times New Roman" w:cs="Times New Roman"/>
          <w:sz w:val="28"/>
          <w:szCs w:val="28"/>
          <w:lang w:val="uk-UA"/>
        </w:rPr>
        <w:t>. </w:t>
      </w:r>
      <w:r w:rsidR="00F169CF" w:rsidRPr="00BF196F">
        <w:rPr>
          <w:rFonts w:ascii="Times New Roman" w:hAnsi="Times New Roman" w:cs="Times New Roman"/>
          <w:sz w:val="28"/>
          <w:szCs w:val="28"/>
          <w:lang w:val="uk-UA"/>
        </w:rPr>
        <w:t>Використання засобів пожежогасіння, обладнання та інструментів для господарських, виробничих чи інших потреб, не пов’язаних з гасінням пожежі або навчання</w:t>
      </w:r>
      <w:r w:rsidR="00D06077" w:rsidRPr="00BF196F">
        <w:rPr>
          <w:rFonts w:ascii="Times New Roman" w:hAnsi="Times New Roman" w:cs="Times New Roman"/>
          <w:sz w:val="28"/>
          <w:szCs w:val="28"/>
          <w:lang w:val="uk-UA"/>
        </w:rPr>
        <w:t>м</w:t>
      </w:r>
      <w:r w:rsidR="00F169CF" w:rsidRPr="00BF196F">
        <w:rPr>
          <w:rFonts w:ascii="Times New Roman" w:hAnsi="Times New Roman" w:cs="Times New Roman"/>
          <w:sz w:val="28"/>
          <w:szCs w:val="28"/>
          <w:lang w:val="uk-UA"/>
        </w:rPr>
        <w:t>, забороняється.</w:t>
      </w:r>
    </w:p>
    <w:p w:rsidR="00B7714D" w:rsidRPr="00BF196F" w:rsidRDefault="000C3297" w:rsidP="00670FE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w:t>
      </w:r>
      <w:r w:rsidR="00CE18D6" w:rsidRPr="00BF196F">
        <w:rPr>
          <w:rFonts w:ascii="Times New Roman" w:hAnsi="Times New Roman" w:cs="Times New Roman"/>
          <w:sz w:val="28"/>
          <w:szCs w:val="28"/>
          <w:lang w:val="uk-UA"/>
        </w:rPr>
        <w:t>. </w:t>
      </w:r>
      <w:r w:rsidR="00B7714D" w:rsidRPr="00BF196F">
        <w:rPr>
          <w:rFonts w:ascii="Times New Roman" w:hAnsi="Times New Roman" w:cs="Times New Roman"/>
          <w:sz w:val="28"/>
          <w:szCs w:val="28"/>
          <w:lang w:val="uk-UA"/>
        </w:rPr>
        <w:t>На території полігону на видимому місті має бути встановлений щит (стенд) з відомостями про дії працівників у разі пожежі та/або надзвичайної ситуації, а також засоби оповіщення пожежної охорони.</w:t>
      </w:r>
    </w:p>
    <w:p w:rsidR="00F86B46" w:rsidRPr="00BF196F" w:rsidRDefault="00CE18D6" w:rsidP="00F86B46">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0</w:t>
      </w:r>
      <w:r w:rsidRPr="00BF196F">
        <w:rPr>
          <w:rFonts w:ascii="Times New Roman" w:hAnsi="Times New Roman" w:cs="Times New Roman"/>
          <w:sz w:val="28"/>
          <w:szCs w:val="28"/>
          <w:lang w:val="uk-UA"/>
        </w:rPr>
        <w:t>. </w:t>
      </w:r>
      <w:r w:rsidR="00F86B46" w:rsidRPr="00BF196F">
        <w:rPr>
          <w:rFonts w:ascii="Times New Roman" w:hAnsi="Times New Roman" w:cs="Times New Roman"/>
          <w:sz w:val="28"/>
          <w:szCs w:val="28"/>
          <w:lang w:val="uk-UA"/>
        </w:rPr>
        <w:t>Кожний транспортний засіб і технік</w:t>
      </w:r>
      <w:r w:rsidR="000527BB" w:rsidRPr="00BF196F">
        <w:rPr>
          <w:rFonts w:ascii="Times New Roman" w:hAnsi="Times New Roman" w:cs="Times New Roman"/>
          <w:sz w:val="28"/>
          <w:szCs w:val="28"/>
          <w:lang w:val="uk-UA"/>
        </w:rPr>
        <w:t>а, які працюють на полігоні, ма</w:t>
      </w:r>
      <w:r w:rsidR="00672BF4" w:rsidRPr="00BF196F">
        <w:rPr>
          <w:rFonts w:ascii="Times New Roman" w:hAnsi="Times New Roman" w:cs="Times New Roman"/>
          <w:sz w:val="28"/>
          <w:szCs w:val="28"/>
          <w:lang w:val="uk-UA"/>
        </w:rPr>
        <w:t>є бути оснащений</w:t>
      </w:r>
      <w:r w:rsidR="00F86B46" w:rsidRPr="00BF196F">
        <w:rPr>
          <w:rFonts w:ascii="Times New Roman" w:hAnsi="Times New Roman" w:cs="Times New Roman"/>
          <w:sz w:val="28"/>
          <w:szCs w:val="28"/>
          <w:lang w:val="uk-UA"/>
        </w:rPr>
        <w:t xml:space="preserve"> вогнегасниками відповідно до Норм оснащення вогнегасниками колісних транспортних засобів, затверджених постановою Кабінету Міністрів </w:t>
      </w:r>
      <w:r w:rsidRPr="00BF196F">
        <w:rPr>
          <w:rFonts w:ascii="Times New Roman" w:hAnsi="Times New Roman" w:cs="Times New Roman"/>
          <w:sz w:val="28"/>
          <w:szCs w:val="28"/>
          <w:lang w:val="uk-UA"/>
        </w:rPr>
        <w:t>України від 08 жовтня 1997 року № </w:t>
      </w:r>
      <w:r w:rsidR="00F86B46" w:rsidRPr="00BF196F">
        <w:rPr>
          <w:rFonts w:ascii="Times New Roman" w:hAnsi="Times New Roman" w:cs="Times New Roman"/>
          <w:sz w:val="28"/>
          <w:szCs w:val="28"/>
          <w:lang w:val="uk-UA"/>
        </w:rPr>
        <w:t>1128 (</w:t>
      </w:r>
      <w:r w:rsidR="00671347" w:rsidRPr="00BF196F">
        <w:rPr>
          <w:rFonts w:ascii="Times New Roman" w:hAnsi="Times New Roman" w:cs="Times New Roman"/>
          <w:sz w:val="28"/>
          <w:szCs w:val="28"/>
          <w:lang w:val="uk-UA"/>
        </w:rPr>
        <w:t>у редакції постанови Кабінету Міністрів України від</w:t>
      </w:r>
      <w:r w:rsidR="0057257F" w:rsidRPr="00BF196F">
        <w:rPr>
          <w:rFonts w:ascii="Times New Roman" w:hAnsi="Times New Roman" w:cs="Times New Roman"/>
          <w:sz w:val="28"/>
          <w:szCs w:val="28"/>
          <w:lang w:val="uk-UA"/>
        </w:rPr>
        <w:t xml:space="preserve"> </w:t>
      </w:r>
      <w:r w:rsidR="00671347" w:rsidRPr="00BF196F">
        <w:rPr>
          <w:rFonts w:ascii="Times New Roman" w:hAnsi="Times New Roman" w:cs="Times New Roman"/>
          <w:sz w:val="28"/>
          <w:szCs w:val="28"/>
          <w:lang w:val="uk-UA"/>
        </w:rPr>
        <w:t>03 вересня 2009 року № 934</w:t>
      </w:r>
      <w:r w:rsidR="00F86B46" w:rsidRPr="00BF196F">
        <w:rPr>
          <w:rFonts w:ascii="Times New Roman" w:hAnsi="Times New Roman" w:cs="Times New Roman"/>
          <w:sz w:val="28"/>
          <w:szCs w:val="28"/>
          <w:lang w:val="uk-UA"/>
        </w:rPr>
        <w:t>).</w:t>
      </w:r>
    </w:p>
    <w:p w:rsidR="00B03CBA" w:rsidRPr="00BF196F" w:rsidRDefault="00B7714D" w:rsidP="00CE18D6">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1</w:t>
      </w:r>
      <w:r w:rsidR="00CE18D6" w:rsidRPr="00BF196F">
        <w:rPr>
          <w:rFonts w:ascii="Times New Roman" w:hAnsi="Times New Roman" w:cs="Times New Roman"/>
          <w:sz w:val="28"/>
          <w:szCs w:val="28"/>
          <w:lang w:val="uk-UA"/>
        </w:rPr>
        <w:t>. </w:t>
      </w:r>
      <w:r w:rsidR="00B03CBA" w:rsidRPr="00BF196F">
        <w:rPr>
          <w:rFonts w:ascii="Times New Roman" w:hAnsi="Times New Roman" w:cs="Times New Roman"/>
          <w:sz w:val="28"/>
          <w:szCs w:val="28"/>
          <w:lang w:val="uk-UA"/>
        </w:rPr>
        <w:t>У приміщеннях, під навісами та на відкритих майданчиках, де зберігається техніка, а також безпосередньо на робочих картах полігонів забороняється:</w:t>
      </w:r>
    </w:p>
    <w:p w:rsidR="00B03CBA" w:rsidRPr="00BF196F" w:rsidRDefault="00B03CBA" w:rsidP="00E5166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заправляти транспортні засоби та/або техніку пальним;</w:t>
      </w:r>
    </w:p>
    <w:p w:rsidR="00B03CBA" w:rsidRPr="00BF196F" w:rsidRDefault="00B03CBA" w:rsidP="00E5166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заряджати акумулятори безпосередньо в транспортних засобах та/або техніці;</w:t>
      </w:r>
    </w:p>
    <w:p w:rsidR="00B03CBA" w:rsidRPr="00BF196F" w:rsidRDefault="00B03CBA" w:rsidP="00E5166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залишати транспортні засоби та/або техніку з увімкненим запаленням.</w:t>
      </w:r>
    </w:p>
    <w:p w:rsidR="00B7714D" w:rsidRPr="00BF196F" w:rsidRDefault="00B7714D" w:rsidP="005329B3">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2</w:t>
      </w:r>
      <w:r w:rsidR="00CE18D6" w:rsidRPr="00BF196F">
        <w:rPr>
          <w:rFonts w:ascii="Times New Roman" w:hAnsi="Times New Roman" w:cs="Times New Roman"/>
          <w:sz w:val="28"/>
          <w:szCs w:val="28"/>
          <w:lang w:val="uk-UA"/>
        </w:rPr>
        <w:t>. </w:t>
      </w:r>
      <w:r w:rsidR="00B03CBA" w:rsidRPr="00BF196F">
        <w:rPr>
          <w:rFonts w:ascii="Times New Roman" w:hAnsi="Times New Roman" w:cs="Times New Roman"/>
          <w:sz w:val="28"/>
          <w:szCs w:val="28"/>
          <w:lang w:val="uk-UA"/>
        </w:rPr>
        <w:t xml:space="preserve">На </w:t>
      </w:r>
      <w:bookmarkStart w:id="0" w:name="_GoBack"/>
      <w:bookmarkEnd w:id="0"/>
      <w:r w:rsidR="00B03CBA" w:rsidRPr="00BF196F">
        <w:rPr>
          <w:rFonts w:ascii="Times New Roman" w:hAnsi="Times New Roman" w:cs="Times New Roman"/>
          <w:sz w:val="28"/>
          <w:szCs w:val="28"/>
          <w:lang w:val="uk-UA"/>
        </w:rPr>
        <w:t>території полігону забороняється палити</w:t>
      </w:r>
      <w:r w:rsidR="005329B3" w:rsidRPr="00BF196F">
        <w:rPr>
          <w:rFonts w:ascii="Times New Roman" w:hAnsi="Times New Roman" w:cs="Times New Roman"/>
          <w:sz w:val="28"/>
          <w:szCs w:val="28"/>
          <w:lang w:val="uk-UA"/>
        </w:rPr>
        <w:t xml:space="preserve"> та/або розпалювати вогнища, крім </w:t>
      </w:r>
      <w:r w:rsidRPr="00BF196F">
        <w:rPr>
          <w:rFonts w:ascii="Times New Roman" w:hAnsi="Times New Roman" w:cs="Times New Roman"/>
          <w:sz w:val="28"/>
          <w:szCs w:val="28"/>
          <w:lang w:val="uk-UA"/>
        </w:rPr>
        <w:t>спеціально відведених місц</w:t>
      </w:r>
      <w:r w:rsidR="005329B3" w:rsidRPr="00BF196F">
        <w:rPr>
          <w:rFonts w:ascii="Times New Roman" w:hAnsi="Times New Roman" w:cs="Times New Roman"/>
          <w:sz w:val="28"/>
          <w:szCs w:val="28"/>
          <w:lang w:val="uk-UA"/>
        </w:rPr>
        <w:t>ь</w:t>
      </w:r>
      <w:r w:rsidRPr="00BF196F">
        <w:rPr>
          <w:rFonts w:ascii="Times New Roman" w:hAnsi="Times New Roman" w:cs="Times New Roman"/>
          <w:sz w:val="28"/>
          <w:szCs w:val="28"/>
          <w:lang w:val="uk-UA"/>
        </w:rPr>
        <w:t>, обладнаних відповідною табличкою та засобами пожежогасіння, і розміщених на відстані не ближче 15</w:t>
      </w:r>
      <w:r w:rsidR="00B94E97" w:rsidRPr="00BF196F">
        <w:rPr>
          <w:rFonts w:ascii="Times New Roman" w:hAnsi="Times New Roman" w:cs="Times New Roman"/>
          <w:sz w:val="28"/>
          <w:szCs w:val="28"/>
          <w:lang w:val="uk-UA"/>
        </w:rPr>
        <w:t> м</w:t>
      </w:r>
      <w:r w:rsidRPr="00BF196F">
        <w:rPr>
          <w:rFonts w:ascii="Times New Roman" w:hAnsi="Times New Roman" w:cs="Times New Roman"/>
          <w:sz w:val="28"/>
          <w:szCs w:val="28"/>
          <w:lang w:val="uk-UA"/>
        </w:rPr>
        <w:t xml:space="preserve"> від робочих карт та місць </w:t>
      </w:r>
      <w:r w:rsidR="00B65703" w:rsidRPr="00BF196F">
        <w:rPr>
          <w:rFonts w:ascii="Times New Roman" w:hAnsi="Times New Roman" w:cs="Times New Roman"/>
          <w:sz w:val="28"/>
          <w:szCs w:val="28"/>
          <w:lang w:val="uk-UA"/>
        </w:rPr>
        <w:t>зберігання</w:t>
      </w:r>
      <w:r w:rsidRPr="00BF196F">
        <w:rPr>
          <w:rFonts w:ascii="Times New Roman" w:hAnsi="Times New Roman" w:cs="Times New Roman"/>
          <w:sz w:val="28"/>
          <w:szCs w:val="28"/>
          <w:lang w:val="uk-UA"/>
        </w:rPr>
        <w:t xml:space="preserve"> техніки.</w:t>
      </w:r>
    </w:p>
    <w:p w:rsidR="008A644E" w:rsidRPr="00BF196F" w:rsidRDefault="00CE18D6" w:rsidP="008F3C00">
      <w:pPr>
        <w:autoSpaceDE w:val="0"/>
        <w:autoSpaceDN w:val="0"/>
        <w:adjustRightInd w:val="0"/>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w:t>
      </w:r>
      <w:r w:rsidR="000C3297" w:rsidRPr="00BF196F">
        <w:rPr>
          <w:rFonts w:ascii="Times New Roman" w:hAnsi="Times New Roman" w:cs="Times New Roman"/>
          <w:sz w:val="28"/>
          <w:szCs w:val="28"/>
          <w:lang w:val="uk-UA"/>
        </w:rPr>
        <w:t>3</w:t>
      </w:r>
      <w:r w:rsidRPr="00BF196F">
        <w:rPr>
          <w:rFonts w:ascii="Times New Roman" w:hAnsi="Times New Roman" w:cs="Times New Roman"/>
          <w:sz w:val="28"/>
          <w:szCs w:val="28"/>
          <w:lang w:val="uk-UA"/>
        </w:rPr>
        <w:t>. </w:t>
      </w:r>
      <w:r w:rsidR="008F3C00" w:rsidRPr="00BF196F">
        <w:rPr>
          <w:rFonts w:ascii="Times New Roman" w:hAnsi="Times New Roman" w:cs="Times New Roman"/>
          <w:sz w:val="28"/>
          <w:szCs w:val="28"/>
          <w:lang w:val="uk-UA"/>
        </w:rPr>
        <w:t xml:space="preserve">Вогневі роботи на території полігону повинні проводитись відповідно до вимог розділу VII Правил пожежної безпеки в Україні, затверджених наказом Міністерства </w:t>
      </w:r>
      <w:r w:rsidRPr="00BF196F">
        <w:rPr>
          <w:rFonts w:ascii="Times New Roman" w:hAnsi="Times New Roman" w:cs="Times New Roman"/>
          <w:sz w:val="28"/>
          <w:szCs w:val="28"/>
          <w:lang w:val="uk-UA"/>
        </w:rPr>
        <w:t xml:space="preserve">внутрішніх справ України від 30 грудня </w:t>
      </w:r>
      <w:r w:rsidR="008F3C00" w:rsidRPr="00BF196F">
        <w:rPr>
          <w:rFonts w:ascii="Times New Roman" w:hAnsi="Times New Roman" w:cs="Times New Roman"/>
          <w:sz w:val="28"/>
          <w:szCs w:val="28"/>
          <w:lang w:val="uk-UA"/>
        </w:rPr>
        <w:t>2014</w:t>
      </w:r>
      <w:r w:rsidRPr="00BF196F">
        <w:rPr>
          <w:rFonts w:ascii="Times New Roman" w:hAnsi="Times New Roman" w:cs="Times New Roman"/>
          <w:sz w:val="28"/>
          <w:szCs w:val="28"/>
          <w:lang w:val="uk-UA"/>
        </w:rPr>
        <w:t xml:space="preserve"> року</w:t>
      </w:r>
      <w:r w:rsidR="008F3C00"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 </w:t>
      </w:r>
      <w:r w:rsidR="000D077B" w:rsidRPr="00BF196F">
        <w:rPr>
          <w:rFonts w:ascii="Times New Roman" w:hAnsi="Times New Roman" w:cs="Times New Roman"/>
          <w:sz w:val="28"/>
          <w:szCs w:val="28"/>
          <w:lang w:val="uk-UA"/>
        </w:rPr>
        <w:t>1417, зареєстрованих</w:t>
      </w:r>
      <w:r w:rsidR="008F3C00" w:rsidRPr="00BF196F">
        <w:rPr>
          <w:rFonts w:ascii="Times New Roman" w:hAnsi="Times New Roman" w:cs="Times New Roman"/>
          <w:sz w:val="28"/>
          <w:szCs w:val="28"/>
          <w:lang w:val="uk-UA"/>
        </w:rPr>
        <w:t xml:space="preserve"> у Міністерстві юстиції України 05 березня 2015 року за №</w:t>
      </w:r>
      <w:r w:rsidRPr="00BF196F">
        <w:rPr>
          <w:rFonts w:ascii="Times New Roman" w:hAnsi="Times New Roman" w:cs="Times New Roman"/>
          <w:sz w:val="28"/>
          <w:szCs w:val="28"/>
          <w:lang w:val="uk-UA"/>
        </w:rPr>
        <w:t> </w:t>
      </w:r>
      <w:r w:rsidR="008F3C00" w:rsidRPr="00BF196F">
        <w:rPr>
          <w:rFonts w:ascii="Times New Roman" w:hAnsi="Times New Roman" w:cs="Times New Roman"/>
          <w:sz w:val="28"/>
          <w:szCs w:val="28"/>
          <w:lang w:val="uk-UA"/>
        </w:rPr>
        <w:t>252/26697</w:t>
      </w:r>
      <w:r w:rsidR="00501419" w:rsidRPr="00BF196F">
        <w:rPr>
          <w:rFonts w:ascii="Times New Roman" w:hAnsi="Times New Roman" w:cs="Times New Roman"/>
          <w:sz w:val="28"/>
          <w:szCs w:val="28"/>
          <w:lang w:val="uk-UA"/>
        </w:rPr>
        <w:t>.</w:t>
      </w:r>
    </w:p>
    <w:p w:rsidR="00DB3F37" w:rsidRPr="00AC55DA" w:rsidRDefault="00DB3F37" w:rsidP="002737B0">
      <w:pPr>
        <w:spacing w:after="0" w:line="240" w:lineRule="auto"/>
        <w:ind w:firstLine="567"/>
        <w:jc w:val="both"/>
        <w:rPr>
          <w:rFonts w:ascii="Times New Roman" w:hAnsi="Times New Roman" w:cs="Times New Roman"/>
          <w:sz w:val="20"/>
          <w:szCs w:val="20"/>
          <w:lang w:val="uk-UA"/>
        </w:rPr>
      </w:pPr>
    </w:p>
    <w:p w:rsidR="00CE18D6" w:rsidRPr="00AC55DA" w:rsidRDefault="00CE18D6" w:rsidP="002737B0">
      <w:pPr>
        <w:spacing w:after="0" w:line="240" w:lineRule="auto"/>
        <w:ind w:firstLine="567"/>
        <w:jc w:val="both"/>
        <w:rPr>
          <w:rFonts w:ascii="Times New Roman" w:hAnsi="Times New Roman" w:cs="Times New Roman"/>
          <w:sz w:val="20"/>
          <w:szCs w:val="20"/>
          <w:lang w:val="uk-UA"/>
        </w:rPr>
      </w:pPr>
    </w:p>
    <w:p w:rsidR="00CC1BC8" w:rsidRPr="00BF196F" w:rsidRDefault="00E2583E" w:rsidP="00CC1BC8">
      <w:pPr>
        <w:spacing w:after="0" w:line="240" w:lineRule="auto"/>
        <w:rPr>
          <w:rFonts w:ascii="Times New Roman" w:eastAsia="Times New Roman" w:hAnsi="Times New Roman" w:cs="Times New Roman"/>
          <w:b/>
          <w:sz w:val="28"/>
          <w:szCs w:val="28"/>
          <w:lang w:val="uk-UA" w:eastAsia="ru-RU"/>
        </w:rPr>
      </w:pPr>
      <w:r w:rsidRPr="00BF196F">
        <w:rPr>
          <w:rFonts w:ascii="Times New Roman" w:hAnsi="Times New Roman" w:cs="Times New Roman"/>
          <w:b/>
          <w:sz w:val="28"/>
          <w:szCs w:val="28"/>
          <w:lang w:val="uk-UA"/>
        </w:rPr>
        <w:t>Директор Департаменту</w:t>
      </w:r>
      <w:r w:rsidR="00CC1BC8" w:rsidRPr="00BF196F">
        <w:rPr>
          <w:rFonts w:ascii="Times New Roman" w:hAnsi="Times New Roman" w:cs="Times New Roman"/>
          <w:b/>
          <w:sz w:val="28"/>
          <w:szCs w:val="28"/>
          <w:lang w:val="uk-UA"/>
        </w:rPr>
        <w:t xml:space="preserve"> </w:t>
      </w:r>
      <w:r w:rsidR="00CC1BC8" w:rsidRPr="00BF196F">
        <w:rPr>
          <w:rFonts w:ascii="Times New Roman" w:eastAsia="Times New Roman" w:hAnsi="Times New Roman" w:cs="Times New Roman"/>
          <w:b/>
          <w:sz w:val="28"/>
          <w:szCs w:val="28"/>
          <w:lang w:val="uk-UA" w:eastAsia="ru-RU"/>
        </w:rPr>
        <w:t xml:space="preserve">цифрової </w:t>
      </w:r>
    </w:p>
    <w:p w:rsidR="00CC1BC8" w:rsidRPr="00BF196F" w:rsidRDefault="00CC1BC8" w:rsidP="00CC1BC8">
      <w:pPr>
        <w:spacing w:after="0" w:line="240" w:lineRule="auto"/>
        <w:rPr>
          <w:rFonts w:ascii="Times New Roman" w:eastAsia="Times New Roman" w:hAnsi="Times New Roman" w:cs="Times New Roman"/>
          <w:b/>
          <w:sz w:val="28"/>
          <w:szCs w:val="28"/>
          <w:lang w:val="uk-UA" w:eastAsia="ru-RU"/>
        </w:rPr>
      </w:pPr>
      <w:r w:rsidRPr="00BF196F">
        <w:rPr>
          <w:rFonts w:ascii="Times New Roman" w:eastAsia="Times New Roman" w:hAnsi="Times New Roman" w:cs="Times New Roman"/>
          <w:b/>
          <w:sz w:val="28"/>
          <w:szCs w:val="28"/>
          <w:lang w:val="uk-UA" w:eastAsia="ru-RU"/>
        </w:rPr>
        <w:t>трансформації, електронних публічних</w:t>
      </w:r>
    </w:p>
    <w:p w:rsidR="00E341D1" w:rsidRPr="00BF196F" w:rsidRDefault="00CC1BC8" w:rsidP="00E341D1">
      <w:pPr>
        <w:spacing w:after="0" w:line="240" w:lineRule="auto"/>
        <w:rPr>
          <w:rFonts w:ascii="Times New Roman" w:hAnsi="Times New Roman" w:cs="Times New Roman"/>
          <w:sz w:val="28"/>
          <w:szCs w:val="28"/>
          <w:lang w:val="uk-UA"/>
        </w:rPr>
      </w:pPr>
      <w:r w:rsidRPr="00BF196F">
        <w:rPr>
          <w:rFonts w:ascii="Times New Roman" w:eastAsia="Times New Roman" w:hAnsi="Times New Roman" w:cs="Times New Roman"/>
          <w:b/>
          <w:sz w:val="28"/>
          <w:szCs w:val="28"/>
          <w:lang w:val="uk-UA" w:eastAsia="ru-RU"/>
        </w:rPr>
        <w:t>послуг та управління відходами</w:t>
      </w:r>
      <w:r w:rsidR="00BF196F" w:rsidRPr="00BF196F">
        <w:rPr>
          <w:rFonts w:ascii="Times New Roman" w:eastAsia="Times New Roman" w:hAnsi="Times New Roman" w:cs="Times New Roman"/>
          <w:b/>
          <w:sz w:val="28"/>
          <w:szCs w:val="28"/>
          <w:lang w:val="uk-UA" w:eastAsia="ru-RU"/>
        </w:rPr>
        <w:t xml:space="preserve">                                           </w:t>
      </w:r>
      <w:r w:rsidR="00BF196F" w:rsidRPr="00BF196F">
        <w:rPr>
          <w:rFonts w:ascii="Times New Roman" w:hAnsi="Times New Roman" w:cs="Times New Roman"/>
          <w:b/>
          <w:sz w:val="28"/>
          <w:szCs w:val="28"/>
          <w:lang w:val="uk-UA"/>
        </w:rPr>
        <w:t>Євгенія ПОПОВИЧ</w:t>
      </w:r>
    </w:p>
    <w:p w:rsidR="009535E2" w:rsidRPr="00BF196F" w:rsidRDefault="009535E2" w:rsidP="00E341D1">
      <w:pPr>
        <w:spacing w:after="0" w:line="240" w:lineRule="auto"/>
        <w:rPr>
          <w:rFonts w:ascii="Times New Roman" w:hAnsi="Times New Roman" w:cs="Times New Roman"/>
          <w:sz w:val="28"/>
          <w:szCs w:val="28"/>
          <w:lang w:val="uk-UA"/>
        </w:rPr>
        <w:sectPr w:rsidR="009535E2" w:rsidRPr="00BF196F" w:rsidSect="00E51660">
          <w:headerReference w:type="default" r:id="rId8"/>
          <w:pgSz w:w="11906" w:h="16838"/>
          <w:pgMar w:top="1134" w:right="567" w:bottom="993" w:left="1701" w:header="709" w:footer="709" w:gutter="0"/>
          <w:pgNumType w:start="1"/>
          <w:cols w:space="708"/>
          <w:titlePg/>
          <w:docGrid w:linePitch="360"/>
        </w:sectPr>
      </w:pPr>
    </w:p>
    <w:p w:rsidR="009535E2" w:rsidRPr="00BF196F" w:rsidRDefault="009535E2" w:rsidP="009535E2">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Додаток 1</w:t>
      </w:r>
    </w:p>
    <w:p w:rsidR="009535E2" w:rsidRPr="00BF196F" w:rsidRDefault="009535E2" w:rsidP="009535E2">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9535E2" w:rsidRPr="00BF196F" w:rsidRDefault="009535E2" w:rsidP="009535E2">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(пункт 6 </w:t>
      </w:r>
      <w:r w:rsidR="00584BAF" w:rsidRPr="00BF196F">
        <w:rPr>
          <w:rFonts w:ascii="Times New Roman" w:hAnsi="Times New Roman" w:cs="Times New Roman"/>
          <w:sz w:val="28"/>
          <w:szCs w:val="28"/>
          <w:lang w:val="uk-UA"/>
        </w:rPr>
        <w:t>р</w:t>
      </w:r>
      <w:r w:rsidR="00AC02F2" w:rsidRPr="00BF196F">
        <w:rPr>
          <w:rFonts w:ascii="Times New Roman" w:hAnsi="Times New Roman" w:cs="Times New Roman"/>
          <w:sz w:val="28"/>
          <w:szCs w:val="28"/>
          <w:lang w:val="uk-UA"/>
        </w:rPr>
        <w:t>озділу І</w:t>
      </w:r>
      <w:r w:rsidRPr="00BF196F">
        <w:rPr>
          <w:rFonts w:ascii="Times New Roman" w:hAnsi="Times New Roman" w:cs="Times New Roman"/>
          <w:sz w:val="28"/>
          <w:szCs w:val="28"/>
          <w:lang w:val="uk-UA"/>
        </w:rPr>
        <w:t>)</w:t>
      </w:r>
    </w:p>
    <w:p w:rsidR="009535E2" w:rsidRPr="00BF196F" w:rsidRDefault="009535E2" w:rsidP="009535E2">
      <w:pPr>
        <w:spacing w:after="0" w:line="240" w:lineRule="auto"/>
        <w:jc w:val="both"/>
        <w:rPr>
          <w:rFonts w:ascii="Times New Roman" w:hAnsi="Times New Roman" w:cs="Times New Roman"/>
          <w:sz w:val="28"/>
          <w:szCs w:val="28"/>
          <w:lang w:val="uk-UA"/>
        </w:rPr>
      </w:pPr>
    </w:p>
    <w:p w:rsidR="009535E2" w:rsidRPr="00BF196F" w:rsidRDefault="009535E2" w:rsidP="009535E2">
      <w:pPr>
        <w:spacing w:after="0" w:line="240" w:lineRule="auto"/>
        <w:jc w:val="center"/>
        <w:rPr>
          <w:rFonts w:ascii="Times New Roman" w:hAnsi="Times New Roman" w:cs="Times New Roman"/>
          <w:b/>
          <w:caps/>
          <w:sz w:val="28"/>
          <w:szCs w:val="28"/>
          <w:lang w:val="uk-UA"/>
        </w:rPr>
      </w:pPr>
      <w:r w:rsidRPr="00BF196F">
        <w:rPr>
          <w:rFonts w:ascii="Times New Roman" w:hAnsi="Times New Roman" w:cs="Times New Roman"/>
          <w:b/>
          <w:caps/>
          <w:sz w:val="28"/>
          <w:szCs w:val="28"/>
          <w:lang w:val="uk-UA"/>
        </w:rPr>
        <w:t>К</w:t>
      </w:r>
      <w:r w:rsidRPr="00BF196F">
        <w:rPr>
          <w:rFonts w:ascii="Times New Roman" w:hAnsi="Times New Roman" w:cs="Times New Roman"/>
          <w:b/>
          <w:sz w:val="28"/>
          <w:szCs w:val="28"/>
          <w:lang w:val="uk-UA"/>
        </w:rPr>
        <w:t>ритерії</w:t>
      </w:r>
    </w:p>
    <w:p w:rsidR="009535E2" w:rsidRPr="00BF196F" w:rsidRDefault="009535E2" w:rsidP="009535E2">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прийнятності відходів на полігони для небезпечних відходів</w:t>
      </w:r>
    </w:p>
    <w:p w:rsidR="009535E2" w:rsidRPr="00BF196F" w:rsidRDefault="009535E2" w:rsidP="009535E2">
      <w:pPr>
        <w:spacing w:after="0" w:line="240" w:lineRule="auto"/>
        <w:jc w:val="center"/>
        <w:rPr>
          <w:rFonts w:ascii="Times New Roman" w:hAnsi="Times New Roman" w:cs="Times New Roman"/>
          <w:sz w:val="28"/>
          <w:szCs w:val="28"/>
          <w:lang w:val="uk-UA"/>
        </w:rPr>
      </w:pPr>
    </w:p>
    <w:p w:rsidR="009535E2" w:rsidRPr="00BF196F" w:rsidRDefault="009535E2" w:rsidP="009535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На полігони для небезпечних відходів приймаються відходи, показники яких за результатами випробування на відповідність не перевищують:</w:t>
      </w:r>
    </w:p>
    <w:p w:rsidR="009535E2" w:rsidRPr="00BF196F" w:rsidRDefault="009535E2" w:rsidP="009535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граничні значення вилуговування, що наведені в таблиці 1;</w:t>
      </w:r>
    </w:p>
    <w:p w:rsidR="009535E2" w:rsidRPr="00BF196F" w:rsidRDefault="009535E2" w:rsidP="009535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граничні значення критеріїв, що наведені в таблиці 2.</w:t>
      </w:r>
    </w:p>
    <w:p w:rsidR="009535E2" w:rsidRPr="00BF196F" w:rsidRDefault="009535E2" w:rsidP="009535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2. Граничні значення вилуговування для </w:t>
      </w:r>
      <w:proofErr w:type="spellStart"/>
      <w:r w:rsidRPr="00BF196F">
        <w:rPr>
          <w:rFonts w:ascii="Times New Roman" w:hAnsi="Times New Roman" w:cs="Times New Roman"/>
          <w:sz w:val="28"/>
          <w:szCs w:val="28"/>
          <w:lang w:val="uk-UA"/>
        </w:rPr>
        <w:t>гранулюванних</w:t>
      </w:r>
      <w:proofErr w:type="spellEnd"/>
      <w:r w:rsidRPr="00BF196F">
        <w:rPr>
          <w:rFonts w:ascii="Times New Roman" w:hAnsi="Times New Roman" w:cs="Times New Roman"/>
          <w:sz w:val="28"/>
          <w:szCs w:val="28"/>
          <w:lang w:val="uk-UA"/>
        </w:rPr>
        <w:t xml:space="preserve"> відходів (з розмірами часток до 40 см) визначаються шляхом основного тесту при співвідношенні рідини до твердої речовини L/S=10 л/кг, або шляхом допоміжного тесту при співвідношенні рідини до твердої речовини L/S=2 л/кг. Допоміжний тест проводиться у випадку неможливості виконання основного тесту.</w:t>
      </w:r>
    </w:p>
    <w:p w:rsidR="009535E2" w:rsidRPr="00BF196F" w:rsidRDefault="009535E2" w:rsidP="009535E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 Граничні значення вилуговування для монолітних відходів (з розмірами часток понад 40 см) визначаються шляхом основного тесту.</w:t>
      </w:r>
    </w:p>
    <w:p w:rsidR="009535E2" w:rsidRPr="00BF196F" w:rsidRDefault="009535E2" w:rsidP="009535E2">
      <w:pPr>
        <w:spacing w:after="0" w:line="240" w:lineRule="auto"/>
        <w:rPr>
          <w:rFonts w:ascii="Times New Roman" w:hAnsi="Times New Roman" w:cs="Times New Roman"/>
          <w:sz w:val="28"/>
          <w:szCs w:val="28"/>
          <w:lang w:val="uk-UA"/>
        </w:rPr>
      </w:pPr>
    </w:p>
    <w:p w:rsidR="009535E2" w:rsidRPr="00BF196F" w:rsidRDefault="009535E2" w:rsidP="009535E2">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Таблиця 1. Граничні значення вилуговування для небезпечних відходів</w:t>
      </w:r>
    </w:p>
    <w:p w:rsidR="009535E2" w:rsidRPr="00BF196F" w:rsidRDefault="009535E2" w:rsidP="009535E2">
      <w:pPr>
        <w:spacing w:after="0" w:line="240" w:lineRule="auto"/>
        <w:jc w:val="center"/>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4590"/>
        <w:gridCol w:w="2519"/>
        <w:gridCol w:w="2525"/>
      </w:tblGrid>
      <w:tr w:rsidR="00BF196F" w:rsidRPr="00BF196F" w:rsidTr="00EE6C3F">
        <w:tc>
          <w:tcPr>
            <w:tcW w:w="4590" w:type="dxa"/>
            <w:vMerge w:val="restart"/>
            <w:vAlign w:val="center"/>
          </w:tcPr>
          <w:p w:rsidR="009535E2" w:rsidRPr="00BF196F" w:rsidRDefault="009535E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Найменування показників</w:t>
            </w:r>
          </w:p>
        </w:tc>
        <w:tc>
          <w:tcPr>
            <w:tcW w:w="2519" w:type="dxa"/>
          </w:tcPr>
          <w:p w:rsidR="009535E2" w:rsidRPr="00BF196F" w:rsidRDefault="009535E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Основний тест L/S=10 л/кг</w:t>
            </w:r>
          </w:p>
        </w:tc>
        <w:tc>
          <w:tcPr>
            <w:tcW w:w="2525" w:type="dxa"/>
          </w:tcPr>
          <w:p w:rsidR="009535E2" w:rsidRPr="00BF196F" w:rsidRDefault="009535E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Допоміжний тест L/S=2 л/кг</w:t>
            </w:r>
          </w:p>
        </w:tc>
      </w:tr>
      <w:tr w:rsidR="00BF196F" w:rsidRPr="00BF196F" w:rsidTr="00EE6C3F">
        <w:tc>
          <w:tcPr>
            <w:tcW w:w="4590" w:type="dxa"/>
            <w:vMerge/>
          </w:tcPr>
          <w:p w:rsidR="009535E2" w:rsidRPr="00BF196F" w:rsidRDefault="009535E2" w:rsidP="00EE6C3F">
            <w:pPr>
              <w:jc w:val="both"/>
              <w:rPr>
                <w:rFonts w:ascii="Times New Roman" w:hAnsi="Times New Roman" w:cs="Times New Roman"/>
                <w:sz w:val="28"/>
                <w:szCs w:val="28"/>
                <w:lang w:val="uk-UA"/>
              </w:rPr>
            </w:pPr>
          </w:p>
        </w:tc>
        <w:tc>
          <w:tcPr>
            <w:tcW w:w="2519" w:type="dxa"/>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c>
          <w:tcPr>
            <w:tcW w:w="2525" w:type="dxa"/>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Арсен</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Барій</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300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Кадмій</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Мідь</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Молібден</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Нікель</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Розчинний органічний вуглець*</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1 000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480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Ртуть</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Свинець</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Селен</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7,0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Стибій</w:t>
            </w:r>
            <w:proofErr w:type="spellEnd"/>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r>
      <w:tr w:rsidR="00BF196F" w:rsidRPr="00BF196F" w:rsidTr="00EE6C3F">
        <w:tc>
          <w:tcPr>
            <w:tcW w:w="4590"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Сульфати</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50 000</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25 000</w:t>
            </w:r>
          </w:p>
        </w:tc>
      </w:tr>
      <w:tr w:rsidR="00106C5C" w:rsidRPr="00BF196F" w:rsidTr="00EE6C3F">
        <w:tc>
          <w:tcPr>
            <w:tcW w:w="4590"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Сухий залишок**</w:t>
            </w:r>
          </w:p>
        </w:tc>
        <w:tc>
          <w:tcPr>
            <w:tcW w:w="2519"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100 000</w:t>
            </w:r>
          </w:p>
        </w:tc>
        <w:tc>
          <w:tcPr>
            <w:tcW w:w="2525"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70 000</w:t>
            </w:r>
          </w:p>
        </w:tc>
      </w:tr>
    </w:tbl>
    <w:p w:rsidR="009535E2" w:rsidRPr="00BF196F" w:rsidRDefault="009535E2" w:rsidP="002508DB">
      <w:pPr>
        <w:spacing w:after="0" w:line="240" w:lineRule="auto"/>
        <w:jc w:val="both"/>
        <w:rPr>
          <w:rFonts w:ascii="Times New Roman" w:hAnsi="Times New Roman" w:cs="Times New Roman"/>
          <w:sz w:val="28"/>
          <w:szCs w:val="28"/>
          <w:lang w:val="uk-UA"/>
        </w:rPr>
      </w:pPr>
    </w:p>
    <w:p w:rsidR="009535E2" w:rsidRPr="00BF196F" w:rsidRDefault="009535E2" w:rsidP="009535E2">
      <w:pPr>
        <w:spacing w:after="0" w:line="240" w:lineRule="auto"/>
        <w:ind w:firstLine="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Продовження додатка 1</w:t>
      </w:r>
    </w:p>
    <w:p w:rsidR="009535E2" w:rsidRPr="00BF196F" w:rsidRDefault="009535E2" w:rsidP="002508DB">
      <w:pPr>
        <w:spacing w:after="0" w:line="240" w:lineRule="auto"/>
        <w:jc w:val="both"/>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1424"/>
        <w:gridCol w:w="3166"/>
        <w:gridCol w:w="2519"/>
        <w:gridCol w:w="2525"/>
      </w:tblGrid>
      <w:tr w:rsidR="00BF196F" w:rsidRPr="00BF196F" w:rsidTr="00EE6C3F">
        <w:tc>
          <w:tcPr>
            <w:tcW w:w="4590" w:type="dxa"/>
            <w:gridSpan w:val="2"/>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Фториди</w:t>
            </w:r>
            <w:proofErr w:type="spellEnd"/>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200</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Хлориди</w:t>
            </w:r>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25 000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17 000</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Хром загальний</w:t>
            </w:r>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70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r>
      <w:tr w:rsidR="00BF196F" w:rsidRPr="00BF196F" w:rsidTr="00EE6C3F">
        <w:tc>
          <w:tcPr>
            <w:tcW w:w="4590" w:type="dxa"/>
            <w:gridSpan w:val="2"/>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Цинк</w:t>
            </w:r>
          </w:p>
        </w:tc>
        <w:tc>
          <w:tcPr>
            <w:tcW w:w="2519" w:type="dxa"/>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200</w:t>
            </w:r>
          </w:p>
        </w:tc>
        <w:tc>
          <w:tcPr>
            <w:tcW w:w="2525" w:type="dxa"/>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90</w:t>
            </w:r>
          </w:p>
        </w:tc>
      </w:tr>
      <w:tr w:rsidR="00EE6C3F" w:rsidRPr="00BF196F" w:rsidTr="00EE6C3F">
        <w:tc>
          <w:tcPr>
            <w:tcW w:w="1424" w:type="dxa"/>
            <w:tcBorders>
              <w:left w:val="nil"/>
              <w:bottom w:val="nil"/>
              <w:right w:val="nil"/>
            </w:tcBorders>
          </w:tcPr>
          <w:p w:rsidR="00EE6C3F" w:rsidRPr="00BF196F" w:rsidRDefault="00EE6C3F" w:rsidP="00EE6C3F">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210" w:type="dxa"/>
            <w:gridSpan w:val="3"/>
            <w:tcBorders>
              <w:left w:val="nil"/>
              <w:bottom w:val="nil"/>
              <w:right w:val="nil"/>
            </w:tcBorders>
            <w:vAlign w:val="center"/>
          </w:tcPr>
          <w:p w:rsidR="00EE6C3F" w:rsidRPr="00BF196F" w:rsidRDefault="00EE6C3F"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якщо розчинний органічний вуглець не відповідає значенням в таблиці при власному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тоді випробування можна провести при L/S=10 л/кг та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в діапазоні від 7,5 до 8,0. Відходи можна вважати такими, що відповідають критеріям прийнятності за показником розчинного органічного вуглецю, якщо результат випробування не перевищує значення 1 000 мг/кг.</w:t>
            </w:r>
          </w:p>
          <w:p w:rsidR="00EE6C3F" w:rsidRPr="00BF196F" w:rsidRDefault="00EE6C3F"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значення сухого залишку можна використовувати як альтернативу значенням сульфатів та хлоридів.</w:t>
            </w:r>
          </w:p>
        </w:tc>
      </w:tr>
    </w:tbl>
    <w:p w:rsidR="009535E2" w:rsidRPr="00BF196F" w:rsidRDefault="009535E2" w:rsidP="009535E2">
      <w:pPr>
        <w:spacing w:after="0" w:line="240" w:lineRule="auto"/>
        <w:jc w:val="center"/>
        <w:rPr>
          <w:rFonts w:ascii="Times New Roman" w:hAnsi="Times New Roman" w:cs="Times New Roman"/>
          <w:sz w:val="28"/>
          <w:szCs w:val="28"/>
          <w:lang w:val="uk-UA"/>
        </w:rPr>
      </w:pPr>
    </w:p>
    <w:p w:rsidR="009535E2" w:rsidRPr="00BF196F" w:rsidRDefault="009535E2" w:rsidP="009535E2">
      <w:pPr>
        <w:spacing w:after="0" w:line="240" w:lineRule="auto"/>
        <w:jc w:val="center"/>
        <w:rPr>
          <w:rFonts w:ascii="Times New Roman" w:hAnsi="Times New Roman" w:cs="Times New Roman"/>
          <w:sz w:val="28"/>
          <w:szCs w:val="28"/>
          <w:lang w:val="uk-UA"/>
        </w:rPr>
      </w:pPr>
    </w:p>
    <w:p w:rsidR="009535E2" w:rsidRPr="00BF196F" w:rsidRDefault="009535E2" w:rsidP="009535E2">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Таблиця 2. Граничні значення критеріїв для небезпечних відходів</w:t>
      </w:r>
    </w:p>
    <w:p w:rsidR="009535E2" w:rsidRPr="00BF196F" w:rsidRDefault="009535E2" w:rsidP="009535E2">
      <w:pPr>
        <w:spacing w:after="0" w:line="240" w:lineRule="auto"/>
        <w:jc w:val="center"/>
        <w:rPr>
          <w:rFonts w:ascii="Times New Roman" w:hAnsi="Times New Roman" w:cs="Times New Roman"/>
          <w:sz w:val="28"/>
          <w:szCs w:val="28"/>
          <w:lang w:val="uk-UA"/>
        </w:rPr>
      </w:pPr>
    </w:p>
    <w:tbl>
      <w:tblPr>
        <w:tblStyle w:val="af1"/>
        <w:tblW w:w="0" w:type="auto"/>
        <w:tblLook w:val="04A0" w:firstRow="1" w:lastRow="0" w:firstColumn="1" w:lastColumn="0" w:noHBand="0" w:noVBand="1"/>
      </w:tblPr>
      <w:tblGrid>
        <w:gridCol w:w="1424"/>
        <w:gridCol w:w="3469"/>
        <w:gridCol w:w="4735"/>
      </w:tblGrid>
      <w:tr w:rsidR="00BF196F" w:rsidRPr="00BF196F" w:rsidTr="00EE6C3F">
        <w:tc>
          <w:tcPr>
            <w:tcW w:w="4814" w:type="dxa"/>
            <w:gridSpan w:val="2"/>
            <w:vAlign w:val="center"/>
          </w:tcPr>
          <w:p w:rsidR="009535E2" w:rsidRPr="00BF196F" w:rsidRDefault="009535E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Параметр</w:t>
            </w:r>
          </w:p>
        </w:tc>
        <w:tc>
          <w:tcPr>
            <w:tcW w:w="4814" w:type="dxa"/>
            <w:vAlign w:val="center"/>
          </w:tcPr>
          <w:p w:rsidR="009535E2" w:rsidRPr="00BF196F" w:rsidRDefault="009535E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Значення</w:t>
            </w:r>
          </w:p>
        </w:tc>
      </w:tr>
      <w:tr w:rsidR="00BF196F" w:rsidRPr="00BF196F" w:rsidTr="00EE6C3F">
        <w:tc>
          <w:tcPr>
            <w:tcW w:w="4814" w:type="dxa"/>
            <w:gridSpan w:val="2"/>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Загальний органічний вуглець*</w:t>
            </w:r>
          </w:p>
        </w:tc>
        <w:tc>
          <w:tcPr>
            <w:tcW w:w="4814"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w:t>
            </w:r>
          </w:p>
        </w:tc>
      </w:tr>
      <w:tr w:rsidR="00BF196F" w:rsidRPr="00BF196F" w:rsidTr="00EE6C3F">
        <w:tc>
          <w:tcPr>
            <w:tcW w:w="4814" w:type="dxa"/>
            <w:gridSpan w:val="2"/>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Здатність до нейтралізації кислоти</w:t>
            </w:r>
          </w:p>
        </w:tc>
        <w:tc>
          <w:tcPr>
            <w:tcW w:w="4814" w:type="dxa"/>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потребує оцінки</w:t>
            </w:r>
          </w:p>
        </w:tc>
      </w:tr>
      <w:tr w:rsidR="00BF196F" w:rsidRPr="00BF196F" w:rsidTr="00EE6C3F">
        <w:tc>
          <w:tcPr>
            <w:tcW w:w="4814" w:type="dxa"/>
            <w:gridSpan w:val="2"/>
            <w:tcBorders>
              <w:bottom w:val="single" w:sz="4" w:space="0" w:color="auto"/>
            </w:tcBorders>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Зольність*</w:t>
            </w:r>
          </w:p>
        </w:tc>
        <w:tc>
          <w:tcPr>
            <w:tcW w:w="4814" w:type="dxa"/>
            <w:tcBorders>
              <w:bottom w:val="single" w:sz="4" w:space="0" w:color="auto"/>
            </w:tcBorders>
            <w:vAlign w:val="center"/>
          </w:tcPr>
          <w:p w:rsidR="009535E2" w:rsidRPr="00BF196F" w:rsidRDefault="009535E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r>
      <w:tr w:rsidR="009535E2" w:rsidRPr="00BF196F" w:rsidTr="00EE6C3F">
        <w:tc>
          <w:tcPr>
            <w:tcW w:w="1271" w:type="dxa"/>
            <w:tcBorders>
              <w:left w:val="nil"/>
              <w:bottom w:val="nil"/>
              <w:right w:val="nil"/>
            </w:tcBorders>
          </w:tcPr>
          <w:p w:rsidR="009535E2" w:rsidRPr="00BF196F" w:rsidRDefault="009535E2" w:rsidP="00EE6C3F">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357" w:type="dxa"/>
            <w:gridSpan w:val="2"/>
            <w:tcBorders>
              <w:left w:val="nil"/>
              <w:bottom w:val="nil"/>
              <w:right w:val="nil"/>
            </w:tcBorders>
            <w:vAlign w:val="center"/>
          </w:tcPr>
          <w:p w:rsidR="009535E2" w:rsidRPr="00BF196F" w:rsidRDefault="009535E2"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застосовується критерій зольність або загальний органічний вуглець.</w:t>
            </w:r>
          </w:p>
        </w:tc>
      </w:tr>
    </w:tbl>
    <w:p w:rsidR="009535E2" w:rsidRPr="00BF196F" w:rsidRDefault="009535E2" w:rsidP="009535E2">
      <w:pPr>
        <w:spacing w:after="0" w:line="240" w:lineRule="auto"/>
        <w:rPr>
          <w:rFonts w:ascii="Times New Roman" w:hAnsi="Times New Roman" w:cs="Times New Roman"/>
          <w:sz w:val="28"/>
          <w:szCs w:val="28"/>
          <w:lang w:val="uk-UA"/>
        </w:rPr>
      </w:pPr>
    </w:p>
    <w:p w:rsidR="009535E2" w:rsidRPr="00BF196F" w:rsidRDefault="009535E2" w:rsidP="009535E2">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E0140A" w:rsidRPr="00BF196F" w:rsidRDefault="00E0140A" w:rsidP="009535E2">
      <w:pPr>
        <w:spacing w:after="0" w:line="240" w:lineRule="auto"/>
        <w:jc w:val="both"/>
        <w:rPr>
          <w:rFonts w:ascii="Times New Roman" w:hAnsi="Times New Roman" w:cs="Times New Roman"/>
          <w:sz w:val="28"/>
          <w:szCs w:val="28"/>
          <w:lang w:val="uk-UA"/>
        </w:rPr>
      </w:pPr>
    </w:p>
    <w:p w:rsidR="00E0140A" w:rsidRPr="00BF196F" w:rsidRDefault="00E0140A" w:rsidP="009535E2">
      <w:pPr>
        <w:spacing w:after="0" w:line="240" w:lineRule="auto"/>
        <w:jc w:val="both"/>
        <w:rPr>
          <w:rFonts w:ascii="Times New Roman" w:hAnsi="Times New Roman" w:cs="Times New Roman"/>
          <w:sz w:val="28"/>
          <w:szCs w:val="28"/>
          <w:lang w:val="uk-UA"/>
        </w:rPr>
        <w:sectPr w:rsidR="00E0140A" w:rsidRPr="00BF196F" w:rsidSect="00E51660">
          <w:pgSz w:w="11906" w:h="16838"/>
          <w:pgMar w:top="1134" w:right="567" w:bottom="993" w:left="1701" w:header="709" w:footer="709" w:gutter="0"/>
          <w:pgNumType w:start="1"/>
          <w:cols w:space="708"/>
          <w:titlePg/>
          <w:docGrid w:linePitch="360"/>
        </w:sectPr>
      </w:pPr>
    </w:p>
    <w:p w:rsidR="00E0140A" w:rsidRPr="00BF196F" w:rsidRDefault="00E0140A" w:rsidP="00E0140A">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Додаток 2</w:t>
      </w:r>
    </w:p>
    <w:p w:rsidR="00E0140A" w:rsidRPr="00BF196F" w:rsidRDefault="00E0140A" w:rsidP="00E0140A">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584BAF" w:rsidRPr="00BF196F" w:rsidRDefault="00584BAF" w:rsidP="00584BAF">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(пункт 6 розділу І)</w:t>
      </w:r>
    </w:p>
    <w:p w:rsidR="00E0140A" w:rsidRPr="00BF196F" w:rsidRDefault="00E0140A" w:rsidP="00E0140A">
      <w:pPr>
        <w:spacing w:after="0" w:line="240" w:lineRule="auto"/>
        <w:jc w:val="both"/>
        <w:rPr>
          <w:rFonts w:ascii="Times New Roman" w:hAnsi="Times New Roman" w:cs="Times New Roman"/>
          <w:sz w:val="28"/>
          <w:szCs w:val="28"/>
          <w:lang w:val="uk-UA"/>
        </w:rPr>
      </w:pPr>
    </w:p>
    <w:p w:rsidR="00E0140A" w:rsidRPr="00BF196F" w:rsidRDefault="00E0140A" w:rsidP="00E0140A">
      <w:pPr>
        <w:spacing w:after="0" w:line="240" w:lineRule="auto"/>
        <w:jc w:val="center"/>
        <w:rPr>
          <w:rFonts w:ascii="Times New Roman" w:hAnsi="Times New Roman" w:cs="Times New Roman"/>
          <w:b/>
          <w:caps/>
          <w:sz w:val="28"/>
          <w:szCs w:val="28"/>
          <w:lang w:val="uk-UA"/>
        </w:rPr>
      </w:pPr>
      <w:r w:rsidRPr="00BF196F">
        <w:rPr>
          <w:rFonts w:ascii="Times New Roman" w:hAnsi="Times New Roman" w:cs="Times New Roman"/>
          <w:b/>
          <w:caps/>
          <w:sz w:val="28"/>
          <w:szCs w:val="28"/>
          <w:lang w:val="uk-UA"/>
        </w:rPr>
        <w:t>К</w:t>
      </w:r>
      <w:r w:rsidRPr="00BF196F">
        <w:rPr>
          <w:rFonts w:ascii="Times New Roman" w:hAnsi="Times New Roman" w:cs="Times New Roman"/>
          <w:b/>
          <w:sz w:val="28"/>
          <w:szCs w:val="28"/>
          <w:lang w:val="uk-UA"/>
        </w:rPr>
        <w:t>ритерії</w:t>
      </w:r>
    </w:p>
    <w:p w:rsidR="00E0140A" w:rsidRPr="00BF196F" w:rsidRDefault="00E0140A" w:rsidP="00E0140A">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прийнятності відходів на полігони для відходів, що не є небезпечними</w:t>
      </w:r>
    </w:p>
    <w:p w:rsidR="00E0140A" w:rsidRPr="00BF196F" w:rsidRDefault="00E0140A" w:rsidP="00E0140A">
      <w:pPr>
        <w:spacing w:after="0" w:line="240" w:lineRule="auto"/>
        <w:jc w:val="center"/>
        <w:rPr>
          <w:rFonts w:ascii="Times New Roman" w:hAnsi="Times New Roman" w:cs="Times New Roman"/>
          <w:sz w:val="28"/>
          <w:szCs w:val="28"/>
          <w:lang w:val="uk-UA"/>
        </w:rPr>
      </w:pPr>
    </w:p>
    <w:p w:rsidR="00E0140A" w:rsidRPr="00BF196F" w:rsidRDefault="00E0140A" w:rsidP="00E0140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На полігони для відходів, що не є небезпечними, без випробування на відповідність приймаються побутові відходи, що відповідають вимогам, визначених в цих Правилах, а також відходи, показники яких за результатами випробування на відповідність не перевищують граничні значення вилуговування, що наведені в таблиці 1.</w:t>
      </w:r>
    </w:p>
    <w:p w:rsidR="00E0140A" w:rsidRPr="00BF196F" w:rsidRDefault="00E0140A" w:rsidP="00E0140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 Граничні значення вилуговування для гранульованих відходів (з розмірами часток до 40 см) визначаються шляхом основного тесту при співвідношенні рідини до твердої речовини L/S=10 л/кг, або шляхом допоміжного тесту при співвідношенні рідини до твердої речовини L/S=2 л/кг. Допоміжний тест проводиться у випадку неможливості виконання основного тесту.</w:t>
      </w:r>
    </w:p>
    <w:p w:rsidR="00E0140A" w:rsidRPr="00BF196F" w:rsidRDefault="00E0140A" w:rsidP="00E0140A">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 Граничні значення вилуговування для монолітних відходів (з розмірами часток понад 40 см) визначаються шляхом основного тесту.</w:t>
      </w:r>
    </w:p>
    <w:p w:rsidR="00E0140A" w:rsidRPr="00BF196F" w:rsidRDefault="00E0140A" w:rsidP="00E0140A">
      <w:pPr>
        <w:spacing w:after="0" w:line="240" w:lineRule="auto"/>
        <w:rPr>
          <w:rFonts w:ascii="Times New Roman" w:hAnsi="Times New Roman" w:cs="Times New Roman"/>
          <w:sz w:val="28"/>
          <w:szCs w:val="28"/>
          <w:lang w:val="uk-UA"/>
        </w:rPr>
      </w:pPr>
    </w:p>
    <w:p w:rsidR="00E0140A" w:rsidRPr="00BF196F" w:rsidRDefault="00E0140A" w:rsidP="00E0140A">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Таблиця 1. Граничні значення вилуговування для відходів, </w:t>
      </w:r>
    </w:p>
    <w:p w:rsidR="00E0140A" w:rsidRPr="00BF196F" w:rsidRDefault="00E0140A" w:rsidP="00E0140A">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 не є небезпечними</w:t>
      </w:r>
    </w:p>
    <w:p w:rsidR="00E0140A" w:rsidRPr="00BF196F" w:rsidRDefault="00E0140A" w:rsidP="00E0140A">
      <w:pPr>
        <w:spacing w:after="0" w:line="240" w:lineRule="auto"/>
        <w:jc w:val="center"/>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4590"/>
        <w:gridCol w:w="2519"/>
        <w:gridCol w:w="2525"/>
      </w:tblGrid>
      <w:tr w:rsidR="00BF196F" w:rsidRPr="00BF196F" w:rsidTr="00EE6C3F">
        <w:tc>
          <w:tcPr>
            <w:tcW w:w="4590" w:type="dxa"/>
            <w:vMerge w:val="restart"/>
            <w:vAlign w:val="center"/>
          </w:tcPr>
          <w:p w:rsidR="00E0140A" w:rsidRPr="00BF196F" w:rsidRDefault="00E0140A"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Найменування показників</w:t>
            </w:r>
          </w:p>
        </w:tc>
        <w:tc>
          <w:tcPr>
            <w:tcW w:w="2519" w:type="dxa"/>
          </w:tcPr>
          <w:p w:rsidR="00E0140A" w:rsidRPr="00BF196F" w:rsidRDefault="00E0140A"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Основний тест* L/S=10 л/кг</w:t>
            </w:r>
          </w:p>
        </w:tc>
        <w:tc>
          <w:tcPr>
            <w:tcW w:w="2525" w:type="dxa"/>
          </w:tcPr>
          <w:p w:rsidR="00E0140A" w:rsidRPr="00BF196F" w:rsidRDefault="00E0140A"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Допоміжний тест* L/S=2 л/кг</w:t>
            </w:r>
          </w:p>
        </w:tc>
      </w:tr>
      <w:tr w:rsidR="00BF196F" w:rsidRPr="00BF196F" w:rsidTr="00EE6C3F">
        <w:tc>
          <w:tcPr>
            <w:tcW w:w="4590" w:type="dxa"/>
            <w:vMerge/>
          </w:tcPr>
          <w:p w:rsidR="00E0140A" w:rsidRPr="00BF196F" w:rsidRDefault="00E0140A" w:rsidP="00EE6C3F">
            <w:pPr>
              <w:jc w:val="both"/>
              <w:rPr>
                <w:rFonts w:ascii="Times New Roman" w:hAnsi="Times New Roman" w:cs="Times New Roman"/>
                <w:sz w:val="28"/>
                <w:szCs w:val="28"/>
                <w:lang w:val="uk-UA"/>
              </w:rPr>
            </w:pPr>
          </w:p>
        </w:tc>
        <w:tc>
          <w:tcPr>
            <w:tcW w:w="2519" w:type="dxa"/>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c>
          <w:tcPr>
            <w:tcW w:w="2525" w:type="dxa"/>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Арсен</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0,4</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Барій</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30</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Кадмій</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0,6</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Мідь</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Молібден</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Нікель</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Розчинний органічний вуглець**</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800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380</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Ртуть</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0,05</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Свинець</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BF196F" w:rsidRPr="00BF196F" w:rsidTr="00EE6C3F">
        <w:tc>
          <w:tcPr>
            <w:tcW w:w="4590"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Селен</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0,3</w:t>
            </w:r>
          </w:p>
        </w:tc>
      </w:tr>
      <w:tr w:rsidR="00106C5C" w:rsidRPr="00BF196F" w:rsidTr="00EE6C3F">
        <w:tc>
          <w:tcPr>
            <w:tcW w:w="4590" w:type="dxa"/>
            <w:vAlign w:val="center"/>
          </w:tcPr>
          <w:p w:rsidR="00106C5C" w:rsidRPr="00BF196F" w:rsidRDefault="00106C5C" w:rsidP="00106C5C">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Стибій</w:t>
            </w:r>
            <w:proofErr w:type="spellEnd"/>
          </w:p>
        </w:tc>
        <w:tc>
          <w:tcPr>
            <w:tcW w:w="2519"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0,7</w:t>
            </w:r>
          </w:p>
        </w:tc>
        <w:tc>
          <w:tcPr>
            <w:tcW w:w="2525"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r>
    </w:tbl>
    <w:p w:rsidR="00E0140A" w:rsidRPr="00BF196F" w:rsidRDefault="00E0140A" w:rsidP="002508DB">
      <w:pPr>
        <w:spacing w:after="0" w:line="240" w:lineRule="auto"/>
        <w:jc w:val="both"/>
        <w:rPr>
          <w:rFonts w:ascii="Times New Roman" w:hAnsi="Times New Roman" w:cs="Times New Roman"/>
          <w:sz w:val="28"/>
          <w:szCs w:val="28"/>
          <w:lang w:val="uk-UA"/>
        </w:rPr>
      </w:pPr>
    </w:p>
    <w:p w:rsidR="00E0140A" w:rsidRPr="00BF196F" w:rsidRDefault="00E0140A" w:rsidP="00E0140A">
      <w:pPr>
        <w:spacing w:after="0" w:line="240" w:lineRule="auto"/>
        <w:ind w:firstLine="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Продовження додатка </w:t>
      </w:r>
      <w:r w:rsidR="009B4A92" w:rsidRPr="00BF196F">
        <w:rPr>
          <w:rFonts w:ascii="Times New Roman" w:hAnsi="Times New Roman" w:cs="Times New Roman"/>
          <w:sz w:val="28"/>
          <w:szCs w:val="28"/>
          <w:lang w:val="uk-UA"/>
        </w:rPr>
        <w:t>2</w:t>
      </w:r>
    </w:p>
    <w:p w:rsidR="00E0140A" w:rsidRPr="00BF196F" w:rsidRDefault="00E0140A" w:rsidP="002508DB">
      <w:pPr>
        <w:spacing w:after="0" w:line="240" w:lineRule="auto"/>
        <w:jc w:val="both"/>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1424"/>
        <w:gridCol w:w="3166"/>
        <w:gridCol w:w="2519"/>
        <w:gridCol w:w="2525"/>
      </w:tblGrid>
      <w:tr w:rsidR="00BF196F" w:rsidRPr="00BF196F" w:rsidTr="00EE6C3F">
        <w:tc>
          <w:tcPr>
            <w:tcW w:w="4590" w:type="dxa"/>
            <w:gridSpan w:val="2"/>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E0140A" w:rsidRPr="00BF196F" w:rsidRDefault="00E0140A"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Сульфати</w:t>
            </w:r>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20 000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10 000</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Сухий залишок***</w:t>
            </w:r>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60 000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40 000</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Фториди</w:t>
            </w:r>
            <w:proofErr w:type="spellEnd"/>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150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60</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Хлориди</w:t>
            </w:r>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15 000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10 000</w:t>
            </w:r>
          </w:p>
        </w:tc>
      </w:tr>
      <w:tr w:rsidR="00BF196F" w:rsidRPr="00BF196F" w:rsidTr="00EE6C3F">
        <w:tc>
          <w:tcPr>
            <w:tcW w:w="4590" w:type="dxa"/>
            <w:gridSpan w:val="2"/>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Хром загальний</w:t>
            </w:r>
          </w:p>
        </w:tc>
        <w:tc>
          <w:tcPr>
            <w:tcW w:w="2519"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w:t>
            </w:r>
          </w:p>
        </w:tc>
      </w:tr>
      <w:tr w:rsidR="00BF196F" w:rsidRPr="00BF196F" w:rsidTr="00EE6C3F">
        <w:tc>
          <w:tcPr>
            <w:tcW w:w="4590" w:type="dxa"/>
            <w:gridSpan w:val="2"/>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Цинк</w:t>
            </w:r>
          </w:p>
        </w:tc>
        <w:tc>
          <w:tcPr>
            <w:tcW w:w="2519" w:type="dxa"/>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5" w:type="dxa"/>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r>
      <w:tr w:rsidR="00BF196F" w:rsidRPr="00BF196F" w:rsidTr="00EE6C3F">
        <w:tc>
          <w:tcPr>
            <w:tcW w:w="1424" w:type="dxa"/>
            <w:tcBorders>
              <w:top w:val="nil"/>
              <w:left w:val="nil"/>
              <w:bottom w:val="nil"/>
              <w:right w:val="nil"/>
            </w:tcBorders>
          </w:tcPr>
          <w:p w:rsidR="00EE6C3F" w:rsidRPr="00BF196F" w:rsidRDefault="00EE6C3F" w:rsidP="00EE6C3F">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210" w:type="dxa"/>
            <w:gridSpan w:val="3"/>
            <w:tcBorders>
              <w:top w:val="nil"/>
              <w:left w:val="nil"/>
              <w:bottom w:val="nil"/>
              <w:right w:val="nil"/>
            </w:tcBorders>
            <w:vAlign w:val="center"/>
          </w:tcPr>
          <w:p w:rsidR="00EE6C3F" w:rsidRPr="00BF196F" w:rsidRDefault="00EE6C3F"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допускається перевищення окремих показників граничних значень вилуговування, крім розчиненого органічного вуглецю та сухого залишку, для відходів, що </w:t>
            </w:r>
            <w:proofErr w:type="spellStart"/>
            <w:r w:rsidRPr="00BF196F">
              <w:rPr>
                <w:rFonts w:ascii="Times New Roman" w:hAnsi="Times New Roman" w:cs="Times New Roman"/>
                <w:sz w:val="28"/>
                <w:szCs w:val="28"/>
                <w:lang w:val="uk-UA"/>
              </w:rPr>
              <w:t>захоронюються</w:t>
            </w:r>
            <w:proofErr w:type="spellEnd"/>
            <w:r w:rsidRPr="00BF196F">
              <w:rPr>
                <w:rFonts w:ascii="Times New Roman" w:hAnsi="Times New Roman" w:cs="Times New Roman"/>
                <w:sz w:val="28"/>
                <w:szCs w:val="28"/>
                <w:lang w:val="uk-UA"/>
              </w:rPr>
              <w:t xml:space="preserve"> на полігонах, які обладнані системами очистки фільтрату із скиданням очищених вод до систем централізованого водовідведення населеного пункту.</w:t>
            </w:r>
          </w:p>
          <w:p w:rsidR="00EE6C3F" w:rsidRPr="00BF196F" w:rsidRDefault="00EE6C3F"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якщо розчинний органічний вуглець не відповідає значенням в таблиці при власному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тоді випробування можна провести при L/S=10 л/кг та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в діапазоні від 7,5 до 8,0. Відходи можна вважати такими, що відповідають критеріям прийнятності за показником розчинного органічного вуглецю, якщо результат випробування не перевищує значення 800 мг/кг.</w:t>
            </w:r>
          </w:p>
        </w:tc>
      </w:tr>
      <w:tr w:rsidR="00EE6C3F" w:rsidRPr="00BF196F" w:rsidTr="00EE6C3F">
        <w:tc>
          <w:tcPr>
            <w:tcW w:w="1424" w:type="dxa"/>
            <w:tcBorders>
              <w:top w:val="nil"/>
              <w:left w:val="nil"/>
              <w:bottom w:val="nil"/>
              <w:right w:val="nil"/>
            </w:tcBorders>
          </w:tcPr>
          <w:p w:rsidR="00EE6C3F" w:rsidRPr="00BF196F" w:rsidRDefault="00EE6C3F" w:rsidP="00EE6C3F">
            <w:pPr>
              <w:rPr>
                <w:rFonts w:ascii="Times New Roman" w:hAnsi="Times New Roman" w:cs="Times New Roman"/>
                <w:sz w:val="28"/>
                <w:szCs w:val="28"/>
                <w:lang w:val="uk-UA"/>
              </w:rPr>
            </w:pPr>
          </w:p>
        </w:tc>
        <w:tc>
          <w:tcPr>
            <w:tcW w:w="8210" w:type="dxa"/>
            <w:gridSpan w:val="3"/>
            <w:tcBorders>
              <w:top w:val="nil"/>
              <w:left w:val="nil"/>
              <w:bottom w:val="nil"/>
              <w:right w:val="nil"/>
            </w:tcBorders>
            <w:vAlign w:val="center"/>
          </w:tcPr>
          <w:p w:rsidR="00EE6C3F" w:rsidRPr="00BF196F" w:rsidRDefault="00EE6C3F"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значення сухого залишку можна використовувати як альтернативу значенням сульфатів та хлоридів.</w:t>
            </w:r>
          </w:p>
        </w:tc>
      </w:tr>
    </w:tbl>
    <w:p w:rsidR="00E0140A" w:rsidRPr="00BF196F" w:rsidRDefault="00E0140A" w:rsidP="00E0140A">
      <w:pPr>
        <w:spacing w:after="0" w:line="240" w:lineRule="auto"/>
        <w:rPr>
          <w:rFonts w:ascii="Times New Roman" w:hAnsi="Times New Roman" w:cs="Times New Roman"/>
          <w:sz w:val="28"/>
          <w:szCs w:val="28"/>
          <w:lang w:val="uk-UA"/>
        </w:rPr>
      </w:pPr>
    </w:p>
    <w:p w:rsidR="00E0140A" w:rsidRPr="00BF196F" w:rsidRDefault="00E0140A" w:rsidP="00E0140A">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9535E2" w:rsidRPr="00BF196F" w:rsidRDefault="009535E2" w:rsidP="00E341D1">
      <w:pPr>
        <w:spacing w:after="0" w:line="240" w:lineRule="auto"/>
        <w:rPr>
          <w:rFonts w:ascii="Times New Roman" w:hAnsi="Times New Roman" w:cs="Times New Roman"/>
          <w:sz w:val="28"/>
          <w:szCs w:val="28"/>
          <w:lang w:val="uk-UA"/>
        </w:rPr>
      </w:pPr>
    </w:p>
    <w:p w:rsidR="009B4A92" w:rsidRPr="00BF196F" w:rsidRDefault="009B4A92" w:rsidP="00E341D1">
      <w:pPr>
        <w:spacing w:after="0" w:line="240" w:lineRule="auto"/>
        <w:rPr>
          <w:rFonts w:ascii="Times New Roman" w:hAnsi="Times New Roman" w:cs="Times New Roman"/>
          <w:sz w:val="28"/>
          <w:szCs w:val="28"/>
          <w:lang w:val="uk-UA"/>
        </w:rPr>
        <w:sectPr w:rsidR="009B4A92" w:rsidRPr="00BF196F" w:rsidSect="00E51660">
          <w:pgSz w:w="11906" w:h="16838"/>
          <w:pgMar w:top="1134" w:right="567" w:bottom="993" w:left="1701" w:header="709" w:footer="709" w:gutter="0"/>
          <w:pgNumType w:start="1"/>
          <w:cols w:space="708"/>
          <w:titlePg/>
          <w:docGrid w:linePitch="360"/>
        </w:sectPr>
      </w:pPr>
    </w:p>
    <w:p w:rsidR="009B4A92" w:rsidRPr="00BF196F" w:rsidRDefault="009B4A92" w:rsidP="009B4A92">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Додаток 3</w:t>
      </w:r>
    </w:p>
    <w:p w:rsidR="009B4A92" w:rsidRPr="00BF196F" w:rsidRDefault="009B4A92" w:rsidP="009B4A92">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584BAF" w:rsidRPr="00BF196F" w:rsidRDefault="00584BAF" w:rsidP="00584BAF">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(пункт 6 розділу І)</w:t>
      </w:r>
    </w:p>
    <w:p w:rsidR="009B4A92" w:rsidRPr="00BF196F" w:rsidRDefault="009B4A92" w:rsidP="009B4A92">
      <w:pPr>
        <w:spacing w:after="0" w:line="240" w:lineRule="auto"/>
        <w:jc w:val="both"/>
        <w:rPr>
          <w:rFonts w:ascii="Times New Roman" w:hAnsi="Times New Roman" w:cs="Times New Roman"/>
          <w:sz w:val="28"/>
          <w:szCs w:val="28"/>
          <w:lang w:val="uk-UA"/>
        </w:rPr>
      </w:pPr>
    </w:p>
    <w:p w:rsidR="009B4A92" w:rsidRPr="00BF196F" w:rsidRDefault="009B4A92" w:rsidP="009B4A92">
      <w:pPr>
        <w:spacing w:after="0" w:line="240" w:lineRule="auto"/>
        <w:jc w:val="center"/>
        <w:rPr>
          <w:rFonts w:ascii="Times New Roman" w:hAnsi="Times New Roman" w:cs="Times New Roman"/>
          <w:b/>
          <w:caps/>
          <w:sz w:val="28"/>
          <w:szCs w:val="28"/>
          <w:lang w:val="uk-UA"/>
        </w:rPr>
      </w:pPr>
      <w:r w:rsidRPr="00BF196F">
        <w:rPr>
          <w:rFonts w:ascii="Times New Roman" w:hAnsi="Times New Roman" w:cs="Times New Roman"/>
          <w:b/>
          <w:caps/>
          <w:sz w:val="28"/>
          <w:szCs w:val="28"/>
          <w:lang w:val="uk-UA"/>
        </w:rPr>
        <w:t>К</w:t>
      </w:r>
      <w:r w:rsidRPr="00BF196F">
        <w:rPr>
          <w:rFonts w:ascii="Times New Roman" w:hAnsi="Times New Roman" w:cs="Times New Roman"/>
          <w:b/>
          <w:sz w:val="28"/>
          <w:szCs w:val="28"/>
          <w:lang w:val="uk-UA"/>
        </w:rPr>
        <w:t>ритерії</w:t>
      </w:r>
    </w:p>
    <w:p w:rsidR="009B4A92" w:rsidRPr="00BF196F" w:rsidRDefault="009B4A92" w:rsidP="009B4A92">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прийнятності небезпечних відходів на полігони для відходів, що не є небезпечними</w:t>
      </w:r>
    </w:p>
    <w:p w:rsidR="009B4A92" w:rsidRPr="00BF196F" w:rsidRDefault="009B4A92" w:rsidP="009B4A92">
      <w:pPr>
        <w:spacing w:after="0" w:line="240" w:lineRule="auto"/>
        <w:jc w:val="center"/>
        <w:rPr>
          <w:rFonts w:ascii="Times New Roman" w:hAnsi="Times New Roman" w:cs="Times New Roman"/>
          <w:sz w:val="28"/>
          <w:szCs w:val="28"/>
          <w:lang w:val="uk-UA"/>
        </w:rPr>
      </w:pPr>
    </w:p>
    <w:p w:rsidR="009B4A92" w:rsidRPr="00BF196F" w:rsidRDefault="009B4A92" w:rsidP="009B4A9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На полігони для відходів, що не є небезпечними, приймаються стабілізовані та нереактивні небезпечні відходи, тобто небезпечні відходи, здатність яких до вилуговування не змінюється в довгостроковій перспективі в умовах полігону та передбачуваних аварій у самих відходах або під впливом інших відходів чи атмосферних параметрів, показники яких за результатами випробування на відповідність не перевищують:</w:t>
      </w:r>
    </w:p>
    <w:p w:rsidR="009B4A92" w:rsidRPr="00BF196F" w:rsidRDefault="009B4A92" w:rsidP="009B4A9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граничні значення вилуговування, що наведені в таблиці 1; </w:t>
      </w:r>
    </w:p>
    <w:p w:rsidR="009B4A92" w:rsidRPr="00BF196F" w:rsidRDefault="009B4A92" w:rsidP="009B4A9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граничні значення критеріїв, що наведені в таблиці 2.</w:t>
      </w:r>
    </w:p>
    <w:p w:rsidR="009B4A92" w:rsidRPr="00BF196F" w:rsidRDefault="009B4A92" w:rsidP="009B4A9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 Граничні значення вилуговування для гранульованих відходів (з розмірами часток до 40 см) визначаються шляхом основного тесту при співвідношенні рідини до твердої речовини L/S=10 л/кг, або шляхом допоміжного тесту при співвідношенні рідини до твердої речовини L/S=2 л/кг. Допоміжний тест проводиться у випадку неможливості виконання основного тесту.</w:t>
      </w:r>
    </w:p>
    <w:p w:rsidR="009B4A92" w:rsidRPr="00BF196F" w:rsidRDefault="009B4A92" w:rsidP="009B4A92">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 Граничні значення вилуговування для монолітних відходів (з розмірами часток понад 40 см) визначаються шляхом основного тесту.</w:t>
      </w:r>
    </w:p>
    <w:p w:rsidR="009B4A92" w:rsidRPr="00BF196F" w:rsidRDefault="009B4A92" w:rsidP="009B4A92">
      <w:pPr>
        <w:spacing w:after="0" w:line="240" w:lineRule="auto"/>
        <w:rPr>
          <w:rFonts w:ascii="Times New Roman" w:hAnsi="Times New Roman" w:cs="Times New Roman"/>
          <w:sz w:val="28"/>
          <w:szCs w:val="28"/>
          <w:lang w:val="uk-UA"/>
        </w:rPr>
      </w:pPr>
    </w:p>
    <w:p w:rsidR="009B4A92" w:rsidRPr="00BF196F" w:rsidRDefault="009B4A92" w:rsidP="009B4A92">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Таблиця 1. Граничні значення вилуговування для стабілізованих та нереактивних небезпечних відходів</w:t>
      </w:r>
    </w:p>
    <w:p w:rsidR="009B4A92" w:rsidRPr="00BF196F" w:rsidRDefault="009B4A92" w:rsidP="009B4A92">
      <w:pPr>
        <w:spacing w:after="0" w:line="240" w:lineRule="auto"/>
        <w:jc w:val="center"/>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4590"/>
        <w:gridCol w:w="2519"/>
        <w:gridCol w:w="2525"/>
      </w:tblGrid>
      <w:tr w:rsidR="00BF196F" w:rsidRPr="00BF196F" w:rsidTr="00EE6C3F">
        <w:tc>
          <w:tcPr>
            <w:tcW w:w="4590" w:type="dxa"/>
            <w:vMerge w:val="restart"/>
            <w:vAlign w:val="center"/>
          </w:tcPr>
          <w:p w:rsidR="009B4A92" w:rsidRPr="00BF196F" w:rsidRDefault="009B4A9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Найменування показників</w:t>
            </w:r>
          </w:p>
        </w:tc>
        <w:tc>
          <w:tcPr>
            <w:tcW w:w="2519" w:type="dxa"/>
          </w:tcPr>
          <w:p w:rsidR="009B4A92" w:rsidRPr="00BF196F" w:rsidRDefault="009B4A9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Основний тест* L/S=10 л/кг</w:t>
            </w:r>
          </w:p>
        </w:tc>
        <w:tc>
          <w:tcPr>
            <w:tcW w:w="2525" w:type="dxa"/>
          </w:tcPr>
          <w:p w:rsidR="009B4A92" w:rsidRPr="00BF196F" w:rsidRDefault="009B4A9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Допоміжний тест* L/S=2 л/кг</w:t>
            </w:r>
          </w:p>
        </w:tc>
      </w:tr>
      <w:tr w:rsidR="00BF196F" w:rsidRPr="00BF196F" w:rsidTr="00EE6C3F">
        <w:tc>
          <w:tcPr>
            <w:tcW w:w="4590" w:type="dxa"/>
            <w:vMerge/>
          </w:tcPr>
          <w:p w:rsidR="009B4A92" w:rsidRPr="00BF196F" w:rsidRDefault="009B4A92" w:rsidP="00EE6C3F">
            <w:pPr>
              <w:jc w:val="both"/>
              <w:rPr>
                <w:rFonts w:ascii="Times New Roman" w:hAnsi="Times New Roman" w:cs="Times New Roman"/>
                <w:sz w:val="28"/>
                <w:szCs w:val="28"/>
                <w:lang w:val="uk-UA"/>
              </w:rPr>
            </w:pPr>
          </w:p>
        </w:tc>
        <w:tc>
          <w:tcPr>
            <w:tcW w:w="2519" w:type="dxa"/>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c>
          <w:tcPr>
            <w:tcW w:w="2525" w:type="dxa"/>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Арсен</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0,4</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Барій</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100</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30</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Кадмій</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0,6</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Мідь</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Молібден</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BF196F" w:rsidRPr="00BF196F" w:rsidTr="00EE6C3F">
        <w:tc>
          <w:tcPr>
            <w:tcW w:w="4590"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Нікель</w:t>
            </w:r>
          </w:p>
        </w:tc>
        <w:tc>
          <w:tcPr>
            <w:tcW w:w="2519"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106C5C" w:rsidRPr="00BF196F" w:rsidTr="00EE6C3F">
        <w:tc>
          <w:tcPr>
            <w:tcW w:w="4590"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Розчинний органічний вуглець**</w:t>
            </w:r>
          </w:p>
        </w:tc>
        <w:tc>
          <w:tcPr>
            <w:tcW w:w="2519"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800</w:t>
            </w:r>
          </w:p>
        </w:tc>
        <w:tc>
          <w:tcPr>
            <w:tcW w:w="2525" w:type="dxa"/>
            <w:vAlign w:val="center"/>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380</w:t>
            </w:r>
          </w:p>
        </w:tc>
      </w:tr>
    </w:tbl>
    <w:p w:rsidR="009B4A92" w:rsidRPr="00BF196F" w:rsidRDefault="009B4A92" w:rsidP="002508DB">
      <w:pPr>
        <w:spacing w:after="0" w:line="240" w:lineRule="auto"/>
        <w:jc w:val="both"/>
        <w:rPr>
          <w:rFonts w:ascii="Times New Roman" w:hAnsi="Times New Roman" w:cs="Times New Roman"/>
          <w:sz w:val="28"/>
          <w:szCs w:val="28"/>
          <w:lang w:val="uk-UA"/>
        </w:rPr>
      </w:pPr>
    </w:p>
    <w:p w:rsidR="009B4A92" w:rsidRPr="00BF196F" w:rsidRDefault="009B4A92" w:rsidP="009B4A92">
      <w:pPr>
        <w:spacing w:after="0" w:line="240" w:lineRule="auto"/>
        <w:ind w:firstLine="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Продовження додатка 3</w:t>
      </w:r>
    </w:p>
    <w:p w:rsidR="009B4A92" w:rsidRPr="00BF196F" w:rsidRDefault="009B4A92" w:rsidP="002508DB">
      <w:pPr>
        <w:spacing w:after="0" w:line="240" w:lineRule="auto"/>
        <w:jc w:val="both"/>
        <w:rPr>
          <w:rFonts w:ascii="Times New Roman" w:hAnsi="Times New Roman" w:cs="Times New Roman"/>
          <w:sz w:val="28"/>
          <w:szCs w:val="28"/>
          <w:lang w:val="uk-UA"/>
        </w:rPr>
      </w:pPr>
    </w:p>
    <w:tbl>
      <w:tblPr>
        <w:tblStyle w:val="af1"/>
        <w:tblW w:w="9639" w:type="dxa"/>
        <w:tblInd w:w="-5" w:type="dxa"/>
        <w:tblLook w:val="04A0" w:firstRow="1" w:lastRow="0" w:firstColumn="1" w:lastColumn="0" w:noHBand="0" w:noVBand="1"/>
      </w:tblPr>
      <w:tblGrid>
        <w:gridCol w:w="1272"/>
        <w:gridCol w:w="153"/>
        <w:gridCol w:w="3168"/>
        <w:gridCol w:w="2520"/>
        <w:gridCol w:w="2526"/>
      </w:tblGrid>
      <w:tr w:rsidR="00BF196F" w:rsidRPr="00BF196F" w:rsidTr="002508DB">
        <w:tc>
          <w:tcPr>
            <w:tcW w:w="4593" w:type="dxa"/>
            <w:gridSpan w:val="3"/>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20" w:type="dxa"/>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6" w:type="dxa"/>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9B4A92">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Ртуть</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0,05</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Свинець</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Селен</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0,3</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Стибій</w:t>
            </w:r>
            <w:proofErr w:type="spellEnd"/>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0,7</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Сульфати</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20 000</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10 000</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Сухий залишок***</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60 000</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40 000</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Фториди</w:t>
            </w:r>
            <w:proofErr w:type="spellEnd"/>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150</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60</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Хлориди</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15 000</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10 000</w:t>
            </w:r>
          </w:p>
        </w:tc>
      </w:tr>
      <w:tr w:rsidR="00BF196F" w:rsidRPr="00BF196F" w:rsidTr="002508DB">
        <w:tc>
          <w:tcPr>
            <w:tcW w:w="4593" w:type="dxa"/>
            <w:gridSpan w:val="3"/>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Хром загальний</w:t>
            </w:r>
          </w:p>
        </w:tc>
        <w:tc>
          <w:tcPr>
            <w:tcW w:w="2520"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6" w:type="dxa"/>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w:t>
            </w:r>
          </w:p>
        </w:tc>
      </w:tr>
      <w:tr w:rsidR="00BF196F" w:rsidRPr="00BF196F" w:rsidTr="002508DB">
        <w:tc>
          <w:tcPr>
            <w:tcW w:w="4593" w:type="dxa"/>
            <w:gridSpan w:val="3"/>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Цинк</w:t>
            </w:r>
          </w:p>
        </w:tc>
        <w:tc>
          <w:tcPr>
            <w:tcW w:w="2520" w:type="dxa"/>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w:t>
            </w:r>
          </w:p>
        </w:tc>
        <w:tc>
          <w:tcPr>
            <w:tcW w:w="2526" w:type="dxa"/>
            <w:tcBorders>
              <w:bottom w:val="single" w:sz="4" w:space="0" w:color="auto"/>
            </w:tcBorders>
            <w:vAlign w:val="center"/>
          </w:tcPr>
          <w:p w:rsidR="00EE6C3F" w:rsidRPr="00BF196F" w:rsidRDefault="00EE6C3F"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25</w:t>
            </w:r>
          </w:p>
        </w:tc>
      </w:tr>
      <w:tr w:rsidR="00BF196F" w:rsidRPr="00BF196F" w:rsidTr="002508DB">
        <w:tc>
          <w:tcPr>
            <w:tcW w:w="1425" w:type="dxa"/>
            <w:gridSpan w:val="2"/>
            <w:tcBorders>
              <w:left w:val="nil"/>
              <w:bottom w:val="nil"/>
              <w:right w:val="nil"/>
            </w:tcBorders>
          </w:tcPr>
          <w:p w:rsidR="00EE6C3F" w:rsidRPr="00BF196F" w:rsidRDefault="00EE6C3F" w:rsidP="00EE6C3F">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214" w:type="dxa"/>
            <w:gridSpan w:val="3"/>
            <w:tcBorders>
              <w:left w:val="nil"/>
              <w:bottom w:val="nil"/>
              <w:right w:val="nil"/>
            </w:tcBorders>
            <w:vAlign w:val="center"/>
          </w:tcPr>
          <w:p w:rsidR="00EE6C3F" w:rsidRPr="00BF196F" w:rsidRDefault="00EE6C3F"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допускається перевищення окремих показників граничних значень вилуговування, крім розчиненого органічного вуглецю та сухого залишку, для відходів, що </w:t>
            </w:r>
            <w:proofErr w:type="spellStart"/>
            <w:r w:rsidRPr="00BF196F">
              <w:rPr>
                <w:rFonts w:ascii="Times New Roman" w:hAnsi="Times New Roman" w:cs="Times New Roman"/>
                <w:sz w:val="28"/>
                <w:szCs w:val="28"/>
                <w:lang w:val="uk-UA"/>
              </w:rPr>
              <w:t>захоронюються</w:t>
            </w:r>
            <w:proofErr w:type="spellEnd"/>
            <w:r w:rsidRPr="00BF196F">
              <w:rPr>
                <w:rFonts w:ascii="Times New Roman" w:hAnsi="Times New Roman" w:cs="Times New Roman"/>
                <w:sz w:val="28"/>
                <w:szCs w:val="28"/>
                <w:lang w:val="uk-UA"/>
              </w:rPr>
              <w:t xml:space="preserve"> на полігонах, які обладнані системами очистки фільтрату із скиданням очищених вод до систем централізованого водовідведення населеного пункту.</w:t>
            </w:r>
          </w:p>
        </w:tc>
      </w:tr>
      <w:tr w:rsidR="00BF196F" w:rsidRPr="00BF196F" w:rsidTr="00250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2" w:type="dxa"/>
          </w:tcPr>
          <w:p w:rsidR="00EE6C3F" w:rsidRPr="00BF196F" w:rsidRDefault="00EE6C3F" w:rsidP="00EE6C3F">
            <w:pPr>
              <w:rPr>
                <w:rFonts w:ascii="Times New Roman" w:hAnsi="Times New Roman" w:cs="Times New Roman"/>
                <w:sz w:val="28"/>
                <w:szCs w:val="28"/>
                <w:lang w:val="uk-UA"/>
              </w:rPr>
            </w:pPr>
          </w:p>
        </w:tc>
        <w:tc>
          <w:tcPr>
            <w:tcW w:w="8367" w:type="dxa"/>
            <w:gridSpan w:val="4"/>
            <w:vAlign w:val="center"/>
          </w:tcPr>
          <w:p w:rsidR="00EE6C3F" w:rsidRPr="00BF196F" w:rsidRDefault="00EE6C3F" w:rsidP="00EE6C3F">
            <w:pPr>
              <w:spacing w:before="120" w:after="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якщо розчинний органічний вуглець не відповідає значенням в таблиці при власному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тоді випробування можна провести при L/S=10 л/кг та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в діапазоні від 7,5 до 8,0. Відходи можна вважати такими, що відповідають критеріям прийнятності за показником розчинного органічного вуглецю, якщо результат випробування не перевищує значення 800 мг/кг.</w:t>
            </w:r>
          </w:p>
          <w:p w:rsidR="00EE6C3F" w:rsidRPr="00BF196F" w:rsidRDefault="00EE6C3F" w:rsidP="00EE6C3F">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значення сухого залишку можна використовувати як альтернативу значенням сульфатів та хлоридів.</w:t>
            </w:r>
          </w:p>
        </w:tc>
      </w:tr>
    </w:tbl>
    <w:p w:rsidR="009B4A92" w:rsidRPr="00BF196F" w:rsidRDefault="009B4A92" w:rsidP="009B4A92">
      <w:pPr>
        <w:spacing w:after="0" w:line="240" w:lineRule="auto"/>
        <w:rPr>
          <w:rFonts w:ascii="Times New Roman" w:hAnsi="Times New Roman" w:cs="Times New Roman"/>
          <w:sz w:val="28"/>
          <w:szCs w:val="28"/>
          <w:lang w:val="uk-UA"/>
        </w:rPr>
      </w:pPr>
    </w:p>
    <w:p w:rsidR="009B4A92" w:rsidRPr="00BF196F" w:rsidRDefault="009B4A92" w:rsidP="009B4A92">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Таблиця 2. Граничні значення критеріїв для стабілізованих та нереактивних небезпечних відходів</w:t>
      </w:r>
    </w:p>
    <w:p w:rsidR="009B4A92" w:rsidRPr="00BF196F" w:rsidRDefault="009B4A92" w:rsidP="009B4A92">
      <w:pPr>
        <w:spacing w:after="0" w:line="240" w:lineRule="auto"/>
        <w:rPr>
          <w:rFonts w:ascii="Times New Roman" w:hAnsi="Times New Roman" w:cs="Times New Roman"/>
          <w:sz w:val="28"/>
          <w:szCs w:val="28"/>
          <w:lang w:val="uk-UA"/>
        </w:rPr>
      </w:pPr>
    </w:p>
    <w:tbl>
      <w:tblPr>
        <w:tblStyle w:val="af1"/>
        <w:tblW w:w="0" w:type="auto"/>
        <w:tblLook w:val="04A0" w:firstRow="1" w:lastRow="0" w:firstColumn="1" w:lastColumn="0" w:noHBand="0" w:noVBand="1"/>
      </w:tblPr>
      <w:tblGrid>
        <w:gridCol w:w="4814"/>
        <w:gridCol w:w="4814"/>
      </w:tblGrid>
      <w:tr w:rsidR="00BF196F" w:rsidRPr="00BF196F" w:rsidTr="00EE6C3F">
        <w:tc>
          <w:tcPr>
            <w:tcW w:w="4814" w:type="dxa"/>
            <w:vAlign w:val="center"/>
          </w:tcPr>
          <w:p w:rsidR="009B4A92" w:rsidRPr="00BF196F" w:rsidRDefault="009B4A9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Параметр</w:t>
            </w:r>
          </w:p>
        </w:tc>
        <w:tc>
          <w:tcPr>
            <w:tcW w:w="4814" w:type="dxa"/>
            <w:vAlign w:val="center"/>
          </w:tcPr>
          <w:p w:rsidR="009B4A92" w:rsidRPr="00BF196F" w:rsidRDefault="009B4A92"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Значення</w:t>
            </w:r>
          </w:p>
        </w:tc>
      </w:tr>
      <w:tr w:rsidR="00BF196F" w:rsidRPr="00BF196F" w:rsidTr="00EE6C3F">
        <w:tc>
          <w:tcPr>
            <w:tcW w:w="4814" w:type="dxa"/>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Водневий показник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w:t>
            </w:r>
          </w:p>
        </w:tc>
        <w:tc>
          <w:tcPr>
            <w:tcW w:w="4814"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w:t>
            </w:r>
          </w:p>
        </w:tc>
      </w:tr>
      <w:tr w:rsidR="00BF196F" w:rsidRPr="00BF196F" w:rsidTr="00EE6C3F">
        <w:tc>
          <w:tcPr>
            <w:tcW w:w="4814" w:type="dxa"/>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Загальний органічний вуглець</w:t>
            </w:r>
          </w:p>
        </w:tc>
        <w:tc>
          <w:tcPr>
            <w:tcW w:w="4814" w:type="dxa"/>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w:t>
            </w:r>
          </w:p>
        </w:tc>
      </w:tr>
      <w:tr w:rsidR="009B4A92" w:rsidRPr="00BF196F" w:rsidTr="00EE6C3F">
        <w:tc>
          <w:tcPr>
            <w:tcW w:w="4814" w:type="dxa"/>
            <w:tcBorders>
              <w:bottom w:val="single" w:sz="4" w:space="0" w:color="auto"/>
            </w:tcBorders>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Здатність до нейтралізації кислоти</w:t>
            </w:r>
          </w:p>
        </w:tc>
        <w:tc>
          <w:tcPr>
            <w:tcW w:w="4814" w:type="dxa"/>
            <w:tcBorders>
              <w:bottom w:val="single" w:sz="4" w:space="0" w:color="auto"/>
            </w:tcBorders>
            <w:vAlign w:val="center"/>
          </w:tcPr>
          <w:p w:rsidR="009B4A92" w:rsidRPr="00BF196F" w:rsidRDefault="009B4A92"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потребує оцінки</w:t>
            </w:r>
          </w:p>
        </w:tc>
      </w:tr>
    </w:tbl>
    <w:p w:rsidR="009B4A92" w:rsidRPr="00BF196F" w:rsidRDefault="009B4A92" w:rsidP="009B4A92">
      <w:pPr>
        <w:spacing w:after="0" w:line="240" w:lineRule="auto"/>
        <w:jc w:val="both"/>
        <w:rPr>
          <w:rFonts w:ascii="Times New Roman" w:hAnsi="Times New Roman" w:cs="Times New Roman"/>
          <w:sz w:val="28"/>
          <w:szCs w:val="28"/>
          <w:lang w:val="uk-UA"/>
        </w:rPr>
      </w:pPr>
    </w:p>
    <w:p w:rsidR="009B4A92" w:rsidRPr="00BF196F" w:rsidRDefault="009B4A92" w:rsidP="009B4A92">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9B4A92" w:rsidRPr="00BF196F" w:rsidRDefault="009B4A92" w:rsidP="00E341D1">
      <w:pPr>
        <w:spacing w:after="0" w:line="240" w:lineRule="auto"/>
        <w:rPr>
          <w:rFonts w:ascii="Times New Roman" w:hAnsi="Times New Roman" w:cs="Times New Roman"/>
          <w:sz w:val="28"/>
          <w:szCs w:val="28"/>
          <w:lang w:val="uk-UA"/>
        </w:rPr>
      </w:pPr>
    </w:p>
    <w:p w:rsidR="00BE3335" w:rsidRPr="00BF196F" w:rsidRDefault="00BE3335" w:rsidP="00E341D1">
      <w:pPr>
        <w:spacing w:after="0" w:line="240" w:lineRule="auto"/>
        <w:rPr>
          <w:rFonts w:ascii="Times New Roman" w:hAnsi="Times New Roman" w:cs="Times New Roman"/>
          <w:sz w:val="28"/>
          <w:szCs w:val="28"/>
          <w:lang w:val="uk-UA"/>
        </w:rPr>
        <w:sectPr w:rsidR="00BE3335" w:rsidRPr="00BF196F" w:rsidSect="00E51660">
          <w:pgSz w:w="11906" w:h="16838"/>
          <w:pgMar w:top="1134" w:right="567" w:bottom="993" w:left="1701" w:header="709" w:footer="709" w:gutter="0"/>
          <w:pgNumType w:start="1"/>
          <w:cols w:space="708"/>
          <w:titlePg/>
          <w:docGrid w:linePitch="360"/>
        </w:sectPr>
      </w:pPr>
    </w:p>
    <w:p w:rsidR="00BE3335" w:rsidRPr="00BF196F" w:rsidRDefault="00BE3335" w:rsidP="00BE3335">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Додаток 4</w:t>
      </w:r>
    </w:p>
    <w:p w:rsidR="00BE3335" w:rsidRPr="00BF196F" w:rsidRDefault="00BE3335" w:rsidP="00BE3335">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BE3335" w:rsidRPr="00BF196F" w:rsidRDefault="00BE3335" w:rsidP="00BE3335">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(пункт 6</w:t>
      </w:r>
      <w:r w:rsidR="00584BAF" w:rsidRPr="00BF196F">
        <w:rPr>
          <w:rFonts w:ascii="Times New Roman" w:hAnsi="Times New Roman" w:cs="Times New Roman"/>
          <w:sz w:val="28"/>
          <w:szCs w:val="28"/>
          <w:lang w:val="uk-UA"/>
        </w:rPr>
        <w:t xml:space="preserve"> розділу І</w:t>
      </w:r>
      <w:r w:rsidRPr="00BF196F">
        <w:rPr>
          <w:rFonts w:ascii="Times New Roman" w:hAnsi="Times New Roman" w:cs="Times New Roman"/>
          <w:sz w:val="28"/>
          <w:szCs w:val="28"/>
          <w:lang w:val="uk-UA"/>
        </w:rPr>
        <w:t>)</w:t>
      </w:r>
    </w:p>
    <w:p w:rsidR="00BE3335" w:rsidRPr="00BF196F" w:rsidRDefault="00BE3335" w:rsidP="00BE3335">
      <w:pPr>
        <w:spacing w:after="0" w:line="240" w:lineRule="auto"/>
        <w:jc w:val="both"/>
        <w:rPr>
          <w:rFonts w:ascii="Times New Roman" w:hAnsi="Times New Roman" w:cs="Times New Roman"/>
          <w:sz w:val="28"/>
          <w:szCs w:val="28"/>
          <w:lang w:val="uk-UA"/>
        </w:rPr>
      </w:pPr>
    </w:p>
    <w:p w:rsidR="00BE3335" w:rsidRPr="00BF196F" w:rsidRDefault="00BE3335" w:rsidP="00BE3335">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Перелік</w:t>
      </w:r>
    </w:p>
    <w:p w:rsidR="00BE3335" w:rsidRPr="00BF196F" w:rsidRDefault="00BE3335" w:rsidP="00BE3335">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інертних відходів, що дозволені для приймання на полігони для інертних відходів без випробування на відповідність критеріям прийнятності відходів</w:t>
      </w:r>
    </w:p>
    <w:p w:rsidR="00BE3335" w:rsidRPr="00BF196F" w:rsidRDefault="00BE3335" w:rsidP="00BE3335">
      <w:pPr>
        <w:spacing w:after="0" w:line="240" w:lineRule="auto"/>
        <w:jc w:val="center"/>
        <w:rPr>
          <w:rFonts w:ascii="Times New Roman" w:hAnsi="Times New Roman" w:cs="Times New Roman"/>
          <w:b/>
          <w:sz w:val="28"/>
          <w:szCs w:val="28"/>
          <w:lang w:val="uk-UA"/>
        </w:rPr>
      </w:pPr>
    </w:p>
    <w:tbl>
      <w:tblPr>
        <w:tblStyle w:val="af1"/>
        <w:tblW w:w="9636" w:type="dxa"/>
        <w:tblLook w:val="04A0" w:firstRow="1" w:lastRow="0" w:firstColumn="1" w:lastColumn="0" w:noHBand="0" w:noVBand="1"/>
      </w:tblPr>
      <w:tblGrid>
        <w:gridCol w:w="1271"/>
        <w:gridCol w:w="5103"/>
        <w:gridCol w:w="3262"/>
      </w:tblGrid>
      <w:tr w:rsidR="00BF196F" w:rsidRPr="00BF196F" w:rsidTr="00EE6C3F">
        <w:tc>
          <w:tcPr>
            <w:tcW w:w="1271" w:type="dxa"/>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Код*</w:t>
            </w:r>
          </w:p>
        </w:tc>
        <w:tc>
          <w:tcPr>
            <w:tcW w:w="5103" w:type="dxa"/>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Вид відходів*</w:t>
            </w:r>
          </w:p>
        </w:tc>
        <w:tc>
          <w:tcPr>
            <w:tcW w:w="3262" w:type="dxa"/>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Примітка</w:t>
            </w:r>
          </w:p>
        </w:tc>
      </w:tr>
      <w:tr w:rsidR="00BF196F" w:rsidRPr="00BF196F" w:rsidTr="00EE6C3F">
        <w:tc>
          <w:tcPr>
            <w:tcW w:w="1271"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5103" w:type="dxa"/>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3262"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10 11 03</w:t>
            </w:r>
          </w:p>
        </w:tc>
        <w:tc>
          <w:tcPr>
            <w:tcW w:w="510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Відходи волокнистих матеріалів на основі скла</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За виключенням органічних компонентів</w:t>
            </w:r>
          </w:p>
        </w:tc>
      </w:tr>
      <w:tr w:rsidR="00BF196F"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15 01 07</w:t>
            </w:r>
          </w:p>
        </w:tc>
        <w:tc>
          <w:tcPr>
            <w:tcW w:w="5103" w:type="dxa"/>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Скляна тара (упаковка)</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w:t>
            </w:r>
          </w:p>
        </w:tc>
      </w:tr>
      <w:tr w:rsidR="00BF196F"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16 12 01</w:t>
            </w:r>
          </w:p>
        </w:tc>
        <w:tc>
          <w:tcPr>
            <w:tcW w:w="510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Бетон</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що утворились у зв’язку з пошкодженням будівель та споруд**</w:t>
            </w:r>
          </w:p>
        </w:tc>
      </w:tr>
      <w:tr w:rsidR="00BF196F"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16 12 02</w:t>
            </w:r>
          </w:p>
        </w:tc>
        <w:tc>
          <w:tcPr>
            <w:tcW w:w="510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Цегла, цегляний бій</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що утворились у зв’язку з пошкодженням будівель та споруд**</w:t>
            </w:r>
          </w:p>
        </w:tc>
      </w:tr>
      <w:tr w:rsidR="00BF196F"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16 12 03</w:t>
            </w:r>
          </w:p>
        </w:tc>
        <w:tc>
          <w:tcPr>
            <w:tcW w:w="510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Облицювальна плитка, черепиця та кераміка</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що утворились у зв’язку з пошкодженням будівель та споруд**</w:t>
            </w:r>
          </w:p>
        </w:tc>
      </w:tr>
      <w:tr w:rsidR="00BF196F"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16 12 05</w:t>
            </w:r>
          </w:p>
        </w:tc>
        <w:tc>
          <w:tcPr>
            <w:tcW w:w="510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Суміші або окремі фракції бетону, цегли, облицювальної плитки й кераміки інші, ніж зазначені в 16 12 04</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що утворились у зв’язку з пошкодженням будівель та споруд**</w:t>
            </w:r>
          </w:p>
        </w:tc>
      </w:tr>
      <w:tr w:rsidR="00BE3335" w:rsidRPr="00BF196F" w:rsidTr="00EE6C3F">
        <w:tc>
          <w:tcPr>
            <w:tcW w:w="1271"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16 12 07</w:t>
            </w:r>
          </w:p>
        </w:tc>
        <w:tc>
          <w:tcPr>
            <w:tcW w:w="510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Скло</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що утворились у зв’язку з пошкодженням будівель та споруд**</w:t>
            </w:r>
          </w:p>
        </w:tc>
      </w:tr>
    </w:tbl>
    <w:p w:rsidR="00BE3335" w:rsidRPr="00BF196F" w:rsidRDefault="00BE3335" w:rsidP="002508DB">
      <w:pPr>
        <w:spacing w:after="0" w:line="240" w:lineRule="auto"/>
        <w:jc w:val="both"/>
        <w:rPr>
          <w:rFonts w:ascii="Times New Roman" w:hAnsi="Times New Roman" w:cs="Times New Roman"/>
          <w:sz w:val="28"/>
          <w:szCs w:val="28"/>
          <w:lang w:val="uk-UA"/>
        </w:rPr>
      </w:pPr>
    </w:p>
    <w:p w:rsidR="00BE3335" w:rsidRPr="00BF196F" w:rsidRDefault="00BE3335" w:rsidP="002508DB">
      <w:pPr>
        <w:spacing w:after="0" w:line="240" w:lineRule="auto"/>
        <w:jc w:val="both"/>
        <w:rPr>
          <w:rFonts w:ascii="Times New Roman" w:hAnsi="Times New Roman" w:cs="Times New Roman"/>
          <w:sz w:val="28"/>
          <w:szCs w:val="28"/>
          <w:lang w:val="uk-UA"/>
        </w:rPr>
      </w:pPr>
    </w:p>
    <w:p w:rsidR="00BE3335" w:rsidRPr="00BF196F" w:rsidRDefault="00BE3335" w:rsidP="00BE3335">
      <w:pPr>
        <w:spacing w:after="0" w:line="240" w:lineRule="auto"/>
        <w:ind w:firstLine="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Продовження додатка 4</w:t>
      </w:r>
    </w:p>
    <w:p w:rsidR="00BE3335" w:rsidRPr="00BF196F" w:rsidRDefault="00BE3335" w:rsidP="002508DB">
      <w:pPr>
        <w:spacing w:after="0" w:line="240" w:lineRule="auto"/>
        <w:jc w:val="both"/>
        <w:rPr>
          <w:rFonts w:ascii="Times New Roman" w:hAnsi="Times New Roman" w:cs="Times New Roman"/>
          <w:sz w:val="28"/>
          <w:szCs w:val="28"/>
          <w:lang w:val="uk-UA"/>
        </w:rPr>
      </w:pPr>
    </w:p>
    <w:tbl>
      <w:tblPr>
        <w:tblStyle w:val="af1"/>
        <w:tblW w:w="9778" w:type="dxa"/>
        <w:tblLook w:val="04A0" w:firstRow="1" w:lastRow="0" w:firstColumn="1" w:lastColumn="0" w:noHBand="0" w:noVBand="1"/>
      </w:tblPr>
      <w:tblGrid>
        <w:gridCol w:w="1413"/>
        <w:gridCol w:w="11"/>
        <w:gridCol w:w="5092"/>
        <w:gridCol w:w="3262"/>
      </w:tblGrid>
      <w:tr w:rsidR="00BF196F" w:rsidRPr="00BF196F" w:rsidTr="00EE6C3F">
        <w:tc>
          <w:tcPr>
            <w:tcW w:w="1413"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5103" w:type="dxa"/>
            <w:gridSpan w:val="2"/>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3262"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AC55DA" w:rsidTr="00EE6C3F">
        <w:tc>
          <w:tcPr>
            <w:tcW w:w="141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16 12 24</w:t>
            </w:r>
          </w:p>
        </w:tc>
        <w:tc>
          <w:tcPr>
            <w:tcW w:w="5103"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Ґрунт та каміння інші, ніж зазначені в 17 05 03 та 16 12 23 </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За виключенням родючого ґрунту, ґрунту і каміння, знятих із забруднених ділянок</w:t>
            </w:r>
          </w:p>
        </w:tc>
      </w:tr>
      <w:tr w:rsidR="00BF196F" w:rsidRPr="00BF196F" w:rsidTr="00EE6C3F">
        <w:tc>
          <w:tcPr>
            <w:tcW w:w="141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17 01 01</w:t>
            </w:r>
          </w:p>
        </w:tc>
        <w:tc>
          <w:tcPr>
            <w:tcW w:w="5103"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Бетон</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будівництва та знесення**</w:t>
            </w:r>
          </w:p>
        </w:tc>
      </w:tr>
      <w:tr w:rsidR="00BF196F" w:rsidRPr="00BF196F" w:rsidTr="00EE6C3F">
        <w:tc>
          <w:tcPr>
            <w:tcW w:w="141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17 01 02</w:t>
            </w:r>
          </w:p>
        </w:tc>
        <w:tc>
          <w:tcPr>
            <w:tcW w:w="5103"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Цегла</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будівництва та знесення**</w:t>
            </w:r>
          </w:p>
        </w:tc>
      </w:tr>
      <w:tr w:rsidR="00BF196F" w:rsidRPr="00BF196F" w:rsidTr="00EE6C3F">
        <w:tc>
          <w:tcPr>
            <w:tcW w:w="141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17 01 03</w:t>
            </w:r>
          </w:p>
        </w:tc>
        <w:tc>
          <w:tcPr>
            <w:tcW w:w="5103"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Облицювальна плитка та кераміка</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будівництва та знесення**</w:t>
            </w:r>
          </w:p>
        </w:tc>
      </w:tr>
      <w:tr w:rsidR="00BF196F" w:rsidRPr="00BF196F" w:rsidTr="00EE6C3F">
        <w:tc>
          <w:tcPr>
            <w:tcW w:w="141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17 01 07</w:t>
            </w:r>
          </w:p>
        </w:tc>
        <w:tc>
          <w:tcPr>
            <w:tcW w:w="5103"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Суміші або окремі фракції бетону, цегли, облицювальної плитки й кераміки інші, ніж зазначені в 17 01 06</w:t>
            </w:r>
          </w:p>
        </w:tc>
        <w:tc>
          <w:tcPr>
            <w:tcW w:w="326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відходи будівництва та знесення**</w:t>
            </w:r>
          </w:p>
        </w:tc>
      </w:tr>
      <w:tr w:rsidR="00BF196F" w:rsidRPr="00BF196F" w:rsidTr="00EE6C3F">
        <w:tc>
          <w:tcPr>
            <w:tcW w:w="1413"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17 02 02</w:t>
            </w:r>
          </w:p>
        </w:tc>
        <w:tc>
          <w:tcPr>
            <w:tcW w:w="5103" w:type="dxa"/>
            <w:gridSpan w:val="2"/>
          </w:tcPr>
          <w:p w:rsidR="00BE3335" w:rsidRPr="00BF196F" w:rsidRDefault="00BE3335" w:rsidP="00EE6C3F">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Скло</w:t>
            </w:r>
          </w:p>
        </w:tc>
        <w:tc>
          <w:tcPr>
            <w:tcW w:w="3262" w:type="dxa"/>
          </w:tcPr>
          <w:p w:rsidR="00BE3335" w:rsidRPr="00BF196F" w:rsidRDefault="00BE3335" w:rsidP="00EE6C3F">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w:t>
            </w:r>
          </w:p>
        </w:tc>
      </w:tr>
      <w:tr w:rsidR="00BF196F" w:rsidRPr="00AC55DA" w:rsidTr="00EE6C3F">
        <w:tc>
          <w:tcPr>
            <w:tcW w:w="1424"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17 05 04</w:t>
            </w:r>
          </w:p>
        </w:tc>
        <w:tc>
          <w:tcPr>
            <w:tcW w:w="509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Ґрунт та каміння інші, ніж зазначені в 17 05 03</w:t>
            </w:r>
          </w:p>
        </w:tc>
        <w:tc>
          <w:tcPr>
            <w:tcW w:w="3260"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За виключенням родючого ґрунту, торфу та ґрунту і каміння, знятих із забруднених ділянок</w:t>
            </w:r>
          </w:p>
        </w:tc>
      </w:tr>
      <w:tr w:rsidR="00BF196F" w:rsidRPr="00BF196F" w:rsidTr="00EE6C3F">
        <w:tc>
          <w:tcPr>
            <w:tcW w:w="1424"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19 12 05</w:t>
            </w:r>
          </w:p>
        </w:tc>
        <w:tc>
          <w:tcPr>
            <w:tcW w:w="5092" w:type="dxa"/>
          </w:tcPr>
          <w:p w:rsidR="00BE3335" w:rsidRPr="00BF196F" w:rsidRDefault="00BE3335" w:rsidP="00EE6C3F">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Скло</w:t>
            </w:r>
          </w:p>
        </w:tc>
        <w:tc>
          <w:tcPr>
            <w:tcW w:w="3260" w:type="dxa"/>
          </w:tcPr>
          <w:p w:rsidR="00BE3335" w:rsidRPr="00BF196F" w:rsidRDefault="00BE3335" w:rsidP="00EE6C3F">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w:t>
            </w:r>
          </w:p>
        </w:tc>
      </w:tr>
      <w:tr w:rsidR="00BF196F" w:rsidRPr="00BF196F" w:rsidTr="00EE6C3F">
        <w:tc>
          <w:tcPr>
            <w:tcW w:w="1424"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20 01 02</w:t>
            </w:r>
          </w:p>
        </w:tc>
        <w:tc>
          <w:tcPr>
            <w:tcW w:w="509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Скло</w:t>
            </w:r>
          </w:p>
        </w:tc>
        <w:tc>
          <w:tcPr>
            <w:tcW w:w="3260"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Роздільно зібрані побутові відходи**</w:t>
            </w:r>
          </w:p>
        </w:tc>
      </w:tr>
      <w:tr w:rsidR="00BF196F" w:rsidRPr="00BF196F" w:rsidTr="00EE6C3F">
        <w:tc>
          <w:tcPr>
            <w:tcW w:w="1424" w:type="dxa"/>
            <w:gridSpan w:val="2"/>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20 02 02</w:t>
            </w:r>
          </w:p>
        </w:tc>
        <w:tc>
          <w:tcPr>
            <w:tcW w:w="5092" w:type="dxa"/>
            <w:vAlign w:val="center"/>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Ґрунт і каміння</w:t>
            </w:r>
          </w:p>
        </w:tc>
        <w:tc>
          <w:tcPr>
            <w:tcW w:w="3260" w:type="dxa"/>
          </w:tcPr>
          <w:p w:rsidR="00BE3335" w:rsidRPr="00BF196F" w:rsidRDefault="00BE3335" w:rsidP="00EE6C3F">
            <w:pPr>
              <w:rPr>
                <w:rFonts w:ascii="Times New Roman" w:hAnsi="Times New Roman" w:cs="Times New Roman"/>
                <w:sz w:val="28"/>
                <w:szCs w:val="28"/>
                <w:lang w:val="uk-UA"/>
              </w:rPr>
            </w:pPr>
            <w:r w:rsidRPr="00BF196F">
              <w:rPr>
                <w:rFonts w:ascii="Times New Roman" w:hAnsi="Times New Roman" w:cs="Times New Roman"/>
                <w:sz w:val="28"/>
                <w:szCs w:val="28"/>
                <w:lang w:val="uk-UA"/>
              </w:rPr>
              <w:t>За виключенням родючого ґрунту та торфу</w:t>
            </w:r>
          </w:p>
        </w:tc>
      </w:tr>
      <w:tr w:rsidR="00BF196F" w:rsidRPr="00AC55DA" w:rsidTr="00EE6C3F">
        <w:tc>
          <w:tcPr>
            <w:tcW w:w="1424" w:type="dxa"/>
            <w:gridSpan w:val="2"/>
            <w:tcBorders>
              <w:left w:val="nil"/>
              <w:bottom w:val="nil"/>
              <w:right w:val="nil"/>
            </w:tcBorders>
          </w:tcPr>
          <w:p w:rsidR="00BE3335" w:rsidRPr="00BF196F" w:rsidRDefault="00BE3335" w:rsidP="00EE6C3F">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352" w:type="dxa"/>
            <w:gridSpan w:val="2"/>
            <w:tcBorders>
              <w:left w:val="nil"/>
              <w:bottom w:val="nil"/>
              <w:right w:val="nil"/>
            </w:tcBorders>
          </w:tcPr>
          <w:p w:rsidR="00BE3335" w:rsidRPr="00BF196F" w:rsidRDefault="00BE3335"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код та вид відходів відповідають Національному переліку відходів.</w:t>
            </w:r>
          </w:p>
          <w:p w:rsidR="00BE3335" w:rsidRPr="00BF196F" w:rsidRDefault="00BE3335" w:rsidP="00EE6C3F">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роздільно зібрані відходи повинні мати низький вміст інших видів відходів та не повинні містити будь-яких органічних та неорганічних забруднюючих речовин, або компонентів та конструкцій, що покриті матеріалами, які містять небезпечні речовини у значних кількостях.</w:t>
            </w:r>
          </w:p>
        </w:tc>
      </w:tr>
    </w:tbl>
    <w:p w:rsidR="00BE3335" w:rsidRPr="00BF196F" w:rsidRDefault="00BE3335" w:rsidP="00BE3335">
      <w:pPr>
        <w:spacing w:after="0" w:line="240" w:lineRule="auto"/>
        <w:jc w:val="both"/>
        <w:rPr>
          <w:rFonts w:ascii="Times New Roman" w:hAnsi="Times New Roman" w:cs="Times New Roman"/>
          <w:sz w:val="28"/>
          <w:szCs w:val="28"/>
          <w:lang w:val="uk-UA"/>
        </w:rPr>
      </w:pPr>
    </w:p>
    <w:p w:rsidR="00BE3335" w:rsidRPr="00BF196F" w:rsidRDefault="00BE3335" w:rsidP="00BE3335">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BE3335" w:rsidRPr="00BF196F" w:rsidRDefault="00BE3335" w:rsidP="00E341D1">
      <w:pPr>
        <w:spacing w:after="0" w:line="240" w:lineRule="auto"/>
        <w:rPr>
          <w:rFonts w:ascii="Times New Roman" w:hAnsi="Times New Roman" w:cs="Times New Roman"/>
          <w:sz w:val="28"/>
          <w:szCs w:val="28"/>
          <w:lang w:val="uk-UA"/>
        </w:rPr>
      </w:pPr>
    </w:p>
    <w:p w:rsidR="00BE3335" w:rsidRPr="00BF196F" w:rsidRDefault="00BE3335" w:rsidP="00E341D1">
      <w:pPr>
        <w:spacing w:after="0" w:line="240" w:lineRule="auto"/>
        <w:rPr>
          <w:rFonts w:ascii="Times New Roman" w:hAnsi="Times New Roman" w:cs="Times New Roman"/>
          <w:sz w:val="28"/>
          <w:szCs w:val="28"/>
          <w:lang w:val="uk-UA"/>
        </w:rPr>
        <w:sectPr w:rsidR="00BE3335" w:rsidRPr="00BF196F" w:rsidSect="00E51660">
          <w:pgSz w:w="11906" w:h="16838"/>
          <w:pgMar w:top="1134" w:right="567" w:bottom="993" w:left="1701" w:header="709" w:footer="709" w:gutter="0"/>
          <w:pgNumType w:start="1"/>
          <w:cols w:space="708"/>
          <w:titlePg/>
          <w:docGrid w:linePitch="360"/>
        </w:sectPr>
      </w:pPr>
    </w:p>
    <w:p w:rsidR="00BE3335" w:rsidRPr="00BF196F" w:rsidRDefault="00BE3335" w:rsidP="00BE3335">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Додаток 5</w:t>
      </w:r>
    </w:p>
    <w:p w:rsidR="00BE3335" w:rsidRPr="00BF196F" w:rsidRDefault="00BE3335" w:rsidP="00BE3335">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584BAF" w:rsidRPr="00BF196F" w:rsidRDefault="00584BAF" w:rsidP="00584BAF">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(пункт 6 розділу І)</w:t>
      </w:r>
    </w:p>
    <w:p w:rsidR="00BE3335" w:rsidRPr="00BF196F" w:rsidRDefault="00BE3335" w:rsidP="00BE3335">
      <w:pPr>
        <w:spacing w:after="0" w:line="240" w:lineRule="auto"/>
        <w:jc w:val="center"/>
        <w:rPr>
          <w:rFonts w:ascii="Times New Roman" w:hAnsi="Times New Roman" w:cs="Times New Roman"/>
          <w:b/>
          <w:caps/>
          <w:sz w:val="28"/>
          <w:szCs w:val="28"/>
          <w:lang w:val="uk-UA"/>
        </w:rPr>
      </w:pPr>
      <w:r w:rsidRPr="00BF196F">
        <w:rPr>
          <w:rFonts w:ascii="Times New Roman" w:hAnsi="Times New Roman" w:cs="Times New Roman"/>
          <w:b/>
          <w:caps/>
          <w:sz w:val="28"/>
          <w:szCs w:val="28"/>
          <w:lang w:val="uk-UA"/>
        </w:rPr>
        <w:t>К</w:t>
      </w:r>
      <w:r w:rsidRPr="00BF196F">
        <w:rPr>
          <w:rFonts w:ascii="Times New Roman" w:hAnsi="Times New Roman" w:cs="Times New Roman"/>
          <w:b/>
          <w:sz w:val="28"/>
          <w:szCs w:val="28"/>
          <w:lang w:val="uk-UA"/>
        </w:rPr>
        <w:t>ритерії</w:t>
      </w:r>
    </w:p>
    <w:p w:rsidR="00BE3335" w:rsidRPr="00BF196F" w:rsidRDefault="00BE3335" w:rsidP="00BE3335">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прийнятності відходів на полігони для інертних відходів</w:t>
      </w:r>
    </w:p>
    <w:p w:rsidR="00BE3335" w:rsidRPr="00BF196F" w:rsidRDefault="00BE3335" w:rsidP="00BE3335">
      <w:pPr>
        <w:spacing w:after="0" w:line="240" w:lineRule="auto"/>
        <w:jc w:val="center"/>
        <w:rPr>
          <w:rFonts w:ascii="Times New Roman" w:hAnsi="Times New Roman" w:cs="Times New Roman"/>
          <w:sz w:val="28"/>
          <w:szCs w:val="28"/>
          <w:lang w:val="uk-UA"/>
        </w:rPr>
      </w:pPr>
    </w:p>
    <w:p w:rsidR="00BE3335" w:rsidRPr="00BF196F" w:rsidRDefault="00BE3335" w:rsidP="00BE3335">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 На полігони для інертних відходів, крім відходів, що дозволені для приймання на полігони для інертних відходів без випробування на відповідність та наведені в додатку 6 цих Правил, приймаються інші інертні відходи, показники яких за результатами випробування на відповідність не перевищують:</w:t>
      </w:r>
    </w:p>
    <w:p w:rsidR="00BE3335" w:rsidRPr="00BF196F" w:rsidRDefault="00BE3335" w:rsidP="00BE3335">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граничні значення вилуговування, що наведені в таблиці 1;</w:t>
      </w:r>
    </w:p>
    <w:p w:rsidR="00BE3335" w:rsidRPr="00BF196F" w:rsidRDefault="00BE3335" w:rsidP="00BE3335">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граничні значення вмісту органічних компонентів, що наведені в таблиці 2.</w:t>
      </w:r>
    </w:p>
    <w:p w:rsidR="00BE3335" w:rsidRPr="00BF196F" w:rsidRDefault="00BE3335" w:rsidP="00BE3335">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 Граничні значення вилуговування для інертних відходів визначаються шляхом основного тесту при співвідношенні рідини до твердої речовини L/S=10 л/кг, або шляхом допоміжного тесту при співвідношенні рідини до твердої речовини L/S=2 л/кг. Допоміжний тест проводиться у випадку неможливості виконання основного тесту.</w:t>
      </w:r>
    </w:p>
    <w:p w:rsidR="00BE3335" w:rsidRPr="00BF196F" w:rsidRDefault="00BE3335" w:rsidP="00BE3335">
      <w:pPr>
        <w:spacing w:after="0" w:line="240" w:lineRule="auto"/>
        <w:rPr>
          <w:rFonts w:ascii="Times New Roman" w:hAnsi="Times New Roman" w:cs="Times New Roman"/>
          <w:sz w:val="28"/>
          <w:szCs w:val="28"/>
          <w:lang w:val="uk-UA"/>
        </w:rPr>
      </w:pPr>
    </w:p>
    <w:p w:rsidR="00BE3335" w:rsidRPr="00BF196F" w:rsidRDefault="00BE3335" w:rsidP="00BE3335">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Таблиця 1. Граничні значення вилуговування для інертних відходів</w:t>
      </w:r>
    </w:p>
    <w:p w:rsidR="00BE3335" w:rsidRPr="00BF196F" w:rsidRDefault="00BE3335" w:rsidP="00BE3335">
      <w:pPr>
        <w:spacing w:after="0" w:line="240" w:lineRule="auto"/>
        <w:jc w:val="center"/>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4590"/>
        <w:gridCol w:w="2519"/>
        <w:gridCol w:w="2525"/>
      </w:tblGrid>
      <w:tr w:rsidR="00BF196F" w:rsidRPr="00BF196F" w:rsidTr="00EE6C3F">
        <w:tc>
          <w:tcPr>
            <w:tcW w:w="4590" w:type="dxa"/>
            <w:vMerge w:val="restart"/>
            <w:vAlign w:val="center"/>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Найменування показників</w:t>
            </w:r>
          </w:p>
        </w:tc>
        <w:tc>
          <w:tcPr>
            <w:tcW w:w="2519" w:type="dxa"/>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Основний тест L/S=10 л/кг</w:t>
            </w:r>
          </w:p>
        </w:tc>
        <w:tc>
          <w:tcPr>
            <w:tcW w:w="2525" w:type="dxa"/>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Допоміжний тест L/S=2 л/кг</w:t>
            </w:r>
          </w:p>
        </w:tc>
      </w:tr>
      <w:tr w:rsidR="00BF196F" w:rsidRPr="00BF196F" w:rsidTr="00EE6C3F">
        <w:tc>
          <w:tcPr>
            <w:tcW w:w="4590" w:type="dxa"/>
            <w:vMerge/>
          </w:tcPr>
          <w:p w:rsidR="00BE3335" w:rsidRPr="00BF196F" w:rsidRDefault="00BE3335" w:rsidP="00EE6C3F">
            <w:pPr>
              <w:jc w:val="both"/>
              <w:rPr>
                <w:rFonts w:ascii="Times New Roman" w:hAnsi="Times New Roman" w:cs="Times New Roman"/>
                <w:sz w:val="28"/>
                <w:szCs w:val="28"/>
                <w:lang w:val="uk-UA"/>
              </w:rPr>
            </w:pPr>
          </w:p>
        </w:tc>
        <w:tc>
          <w:tcPr>
            <w:tcW w:w="2519" w:type="dxa"/>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c>
          <w:tcPr>
            <w:tcW w:w="2525" w:type="dxa"/>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мг/кг сухої речовини</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Арсен</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0,1</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Барій</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7,0</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Кадмій</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0,04</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0,03</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Мідь</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0,9</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Молібден</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0,3</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Нікель</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0,4</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Розчинний органічний вуглець**</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500</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240</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Ртуть</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0,01</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0,003</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Свинець</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Селен</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0,1</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0,06</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Стибій</w:t>
            </w:r>
            <w:proofErr w:type="spellEnd"/>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0,06</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0,02</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Сульфати*</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1 000</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560</w:t>
            </w:r>
          </w:p>
        </w:tc>
      </w:tr>
      <w:tr w:rsidR="00BF196F" w:rsidRPr="00BF196F" w:rsidTr="00EE6C3F">
        <w:tc>
          <w:tcPr>
            <w:tcW w:w="4590"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Сухий залишок***</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4 000</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2 500</w:t>
            </w:r>
          </w:p>
        </w:tc>
      </w:tr>
      <w:tr w:rsidR="00106C5C" w:rsidRPr="00BF196F" w:rsidTr="002508DB">
        <w:tc>
          <w:tcPr>
            <w:tcW w:w="4590" w:type="dxa"/>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Фенольний індекс</w:t>
            </w:r>
          </w:p>
        </w:tc>
        <w:tc>
          <w:tcPr>
            <w:tcW w:w="2519" w:type="dxa"/>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tcPr>
          <w:p w:rsidR="00106C5C" w:rsidRPr="00BF196F" w:rsidRDefault="00106C5C" w:rsidP="00106C5C">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r>
    </w:tbl>
    <w:p w:rsidR="00BE3335" w:rsidRPr="00BF196F" w:rsidRDefault="00BE3335" w:rsidP="002508DB">
      <w:pPr>
        <w:spacing w:after="0" w:line="240" w:lineRule="auto"/>
        <w:jc w:val="both"/>
        <w:rPr>
          <w:rFonts w:ascii="Times New Roman" w:hAnsi="Times New Roman" w:cs="Times New Roman"/>
          <w:sz w:val="28"/>
          <w:szCs w:val="28"/>
          <w:lang w:val="uk-UA"/>
        </w:rPr>
      </w:pPr>
    </w:p>
    <w:p w:rsidR="00BE3335" w:rsidRPr="00BF196F" w:rsidRDefault="00BE3335" w:rsidP="00BE3335">
      <w:pPr>
        <w:spacing w:after="120" w:line="240" w:lineRule="auto"/>
        <w:ind w:firstLine="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Продовження додатка 5</w:t>
      </w:r>
    </w:p>
    <w:p w:rsidR="00BE3335" w:rsidRPr="00BF196F" w:rsidRDefault="00BE3335" w:rsidP="002508DB">
      <w:pPr>
        <w:spacing w:after="120" w:line="240" w:lineRule="auto"/>
        <w:jc w:val="both"/>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1424"/>
        <w:gridCol w:w="3166"/>
        <w:gridCol w:w="2519"/>
        <w:gridCol w:w="2525"/>
      </w:tblGrid>
      <w:tr w:rsidR="00BF196F" w:rsidRPr="00BF196F" w:rsidTr="00EE6C3F">
        <w:tc>
          <w:tcPr>
            <w:tcW w:w="4590" w:type="dxa"/>
            <w:gridSpan w:val="2"/>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w:t>
            </w:r>
          </w:p>
        </w:tc>
        <w:tc>
          <w:tcPr>
            <w:tcW w:w="2519"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w:t>
            </w:r>
          </w:p>
        </w:tc>
        <w:tc>
          <w:tcPr>
            <w:tcW w:w="2525"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w:t>
            </w:r>
          </w:p>
        </w:tc>
      </w:tr>
      <w:tr w:rsidR="00BF196F" w:rsidRPr="00BF196F" w:rsidTr="00EE6C3F">
        <w:tc>
          <w:tcPr>
            <w:tcW w:w="4590" w:type="dxa"/>
            <w:gridSpan w:val="2"/>
          </w:tcPr>
          <w:p w:rsidR="007C5AA3" w:rsidRPr="00BF196F" w:rsidRDefault="007C5AA3" w:rsidP="007C5AA3">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Фториди</w:t>
            </w:r>
            <w:proofErr w:type="spellEnd"/>
          </w:p>
        </w:tc>
        <w:tc>
          <w:tcPr>
            <w:tcW w:w="2519" w:type="dxa"/>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c>
          <w:tcPr>
            <w:tcW w:w="2525" w:type="dxa"/>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w:t>
            </w:r>
          </w:p>
        </w:tc>
      </w:tr>
      <w:tr w:rsidR="00BF196F" w:rsidRPr="00BF196F" w:rsidTr="00EE6C3F">
        <w:tc>
          <w:tcPr>
            <w:tcW w:w="4590" w:type="dxa"/>
            <w:gridSpan w:val="2"/>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Хлориди</w:t>
            </w:r>
          </w:p>
        </w:tc>
        <w:tc>
          <w:tcPr>
            <w:tcW w:w="2519" w:type="dxa"/>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800</w:t>
            </w:r>
          </w:p>
        </w:tc>
        <w:tc>
          <w:tcPr>
            <w:tcW w:w="2525" w:type="dxa"/>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550</w:t>
            </w:r>
          </w:p>
        </w:tc>
      </w:tr>
      <w:tr w:rsidR="00BF196F" w:rsidRPr="00BF196F" w:rsidTr="00EE6C3F">
        <w:tc>
          <w:tcPr>
            <w:tcW w:w="4590" w:type="dxa"/>
            <w:gridSpan w:val="2"/>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Хром загальний</w:t>
            </w:r>
          </w:p>
        </w:tc>
        <w:tc>
          <w:tcPr>
            <w:tcW w:w="2519" w:type="dxa"/>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0,5</w:t>
            </w:r>
          </w:p>
        </w:tc>
        <w:tc>
          <w:tcPr>
            <w:tcW w:w="2525" w:type="dxa"/>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0,2</w:t>
            </w:r>
          </w:p>
        </w:tc>
      </w:tr>
      <w:tr w:rsidR="00BF196F" w:rsidRPr="00BF196F" w:rsidTr="00EE6C3F">
        <w:tc>
          <w:tcPr>
            <w:tcW w:w="4590" w:type="dxa"/>
            <w:gridSpan w:val="2"/>
            <w:tcBorders>
              <w:bottom w:val="single" w:sz="4" w:space="0" w:color="auto"/>
            </w:tcBorders>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Цинк</w:t>
            </w:r>
          </w:p>
        </w:tc>
        <w:tc>
          <w:tcPr>
            <w:tcW w:w="2519" w:type="dxa"/>
            <w:tcBorders>
              <w:bottom w:val="single" w:sz="4" w:space="0" w:color="auto"/>
            </w:tcBorders>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4,0</w:t>
            </w:r>
          </w:p>
        </w:tc>
        <w:tc>
          <w:tcPr>
            <w:tcW w:w="2525" w:type="dxa"/>
            <w:tcBorders>
              <w:bottom w:val="single" w:sz="4" w:space="0" w:color="auto"/>
            </w:tcBorders>
            <w:vAlign w:val="center"/>
          </w:tcPr>
          <w:p w:rsidR="007C5AA3" w:rsidRPr="00BF196F" w:rsidRDefault="007C5AA3" w:rsidP="007C5AA3">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2,0</w:t>
            </w:r>
          </w:p>
        </w:tc>
      </w:tr>
      <w:tr w:rsidR="00BF196F" w:rsidRPr="00BF196F" w:rsidTr="00EE6C3F">
        <w:tc>
          <w:tcPr>
            <w:tcW w:w="1424" w:type="dxa"/>
            <w:tcBorders>
              <w:left w:val="nil"/>
              <w:bottom w:val="nil"/>
              <w:right w:val="nil"/>
            </w:tcBorders>
          </w:tcPr>
          <w:p w:rsidR="007C5AA3" w:rsidRPr="00BF196F" w:rsidRDefault="007C5AA3" w:rsidP="007C5AA3">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210" w:type="dxa"/>
            <w:gridSpan w:val="3"/>
            <w:tcBorders>
              <w:left w:val="nil"/>
              <w:bottom w:val="nil"/>
              <w:right w:val="nil"/>
            </w:tcBorders>
            <w:vAlign w:val="center"/>
          </w:tcPr>
          <w:p w:rsidR="007C5AA3" w:rsidRPr="00BF196F" w:rsidRDefault="007C5AA3" w:rsidP="007C5AA3">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якщо сульфати не відповідають значенням в таблиці, то відходи все-одно можна вважати такими, що відповідають критеріям прийнятності, за умови, що їх вилуговування не перевищує жодного із наступних значень: 1 500 мг/л для тесту на </w:t>
            </w:r>
            <w:proofErr w:type="spellStart"/>
            <w:r w:rsidRPr="00BF196F">
              <w:rPr>
                <w:rFonts w:ascii="Times New Roman" w:hAnsi="Times New Roman" w:cs="Times New Roman"/>
                <w:sz w:val="28"/>
                <w:szCs w:val="28"/>
                <w:lang w:val="uk-UA"/>
              </w:rPr>
              <w:t>перколяцію</w:t>
            </w:r>
            <w:proofErr w:type="spellEnd"/>
            <w:r w:rsidRPr="00BF196F">
              <w:rPr>
                <w:rFonts w:ascii="Times New Roman" w:hAnsi="Times New Roman" w:cs="Times New Roman"/>
                <w:sz w:val="28"/>
                <w:szCs w:val="28"/>
                <w:lang w:val="uk-UA"/>
              </w:rPr>
              <w:t xml:space="preserve"> при L/S=0,1 л/кг та 6 000 мг/кг для основного тесту при L/S=10 л/кг. Для визначення значення при L/S=0,1 л/кг необхідно буде використовувати тест на </w:t>
            </w:r>
            <w:proofErr w:type="spellStart"/>
            <w:r w:rsidRPr="00BF196F">
              <w:rPr>
                <w:rFonts w:ascii="Times New Roman" w:hAnsi="Times New Roman" w:cs="Times New Roman"/>
                <w:sz w:val="28"/>
                <w:szCs w:val="28"/>
                <w:lang w:val="uk-UA"/>
              </w:rPr>
              <w:t>перколяцію</w:t>
            </w:r>
            <w:proofErr w:type="spellEnd"/>
            <w:r w:rsidRPr="00BF196F">
              <w:rPr>
                <w:rFonts w:ascii="Times New Roman" w:hAnsi="Times New Roman" w:cs="Times New Roman"/>
                <w:sz w:val="28"/>
                <w:szCs w:val="28"/>
                <w:lang w:val="uk-UA"/>
              </w:rPr>
              <w:t xml:space="preserve"> за початкових рівноважних умов, тоді як значення при L/S=10 л/кг можна визначити шляхом періодичного вилуговування в реакторах або шляхом використання тесту на </w:t>
            </w:r>
            <w:proofErr w:type="spellStart"/>
            <w:r w:rsidRPr="00BF196F">
              <w:rPr>
                <w:rFonts w:ascii="Times New Roman" w:hAnsi="Times New Roman" w:cs="Times New Roman"/>
                <w:sz w:val="28"/>
                <w:szCs w:val="28"/>
                <w:lang w:val="uk-UA"/>
              </w:rPr>
              <w:t>перколяцію</w:t>
            </w:r>
            <w:proofErr w:type="spellEnd"/>
            <w:r w:rsidRPr="00BF196F">
              <w:rPr>
                <w:rFonts w:ascii="Times New Roman" w:hAnsi="Times New Roman" w:cs="Times New Roman"/>
                <w:sz w:val="28"/>
                <w:szCs w:val="28"/>
                <w:lang w:val="uk-UA"/>
              </w:rPr>
              <w:t xml:space="preserve"> за умов, що наближаються до локальної рівноваги.</w:t>
            </w:r>
          </w:p>
        </w:tc>
      </w:tr>
      <w:tr w:rsidR="007C5AA3" w:rsidRPr="00BF196F" w:rsidTr="00EE6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4" w:type="dxa"/>
          </w:tcPr>
          <w:p w:rsidR="007C5AA3" w:rsidRPr="00BF196F" w:rsidRDefault="007C5AA3" w:rsidP="007C5AA3">
            <w:pPr>
              <w:rPr>
                <w:rFonts w:ascii="Times New Roman" w:hAnsi="Times New Roman" w:cs="Times New Roman"/>
                <w:sz w:val="28"/>
                <w:szCs w:val="28"/>
                <w:lang w:val="uk-UA"/>
              </w:rPr>
            </w:pPr>
          </w:p>
        </w:tc>
        <w:tc>
          <w:tcPr>
            <w:tcW w:w="8210" w:type="dxa"/>
            <w:gridSpan w:val="3"/>
            <w:vAlign w:val="center"/>
          </w:tcPr>
          <w:p w:rsidR="007C5AA3" w:rsidRPr="00BF196F" w:rsidRDefault="007C5AA3" w:rsidP="007C5AA3">
            <w:pPr>
              <w:spacing w:before="120" w:after="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 якщо розчинний органічний вуглець не відповідає значенням в таблиці при власному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тоді випробування можна провести при L/S=10 л/кг та </w:t>
            </w:r>
            <w:proofErr w:type="spellStart"/>
            <w:r w:rsidRPr="00BF196F">
              <w:rPr>
                <w:rFonts w:ascii="Times New Roman" w:hAnsi="Times New Roman" w:cs="Times New Roman"/>
                <w:sz w:val="28"/>
                <w:szCs w:val="28"/>
                <w:lang w:val="uk-UA"/>
              </w:rPr>
              <w:t>рН</w:t>
            </w:r>
            <w:proofErr w:type="spellEnd"/>
            <w:r w:rsidRPr="00BF196F">
              <w:rPr>
                <w:rFonts w:ascii="Times New Roman" w:hAnsi="Times New Roman" w:cs="Times New Roman"/>
                <w:sz w:val="28"/>
                <w:szCs w:val="28"/>
                <w:lang w:val="uk-UA"/>
              </w:rPr>
              <w:t xml:space="preserve"> в діапазоні від 7,5 до 8,0. Відходи можна вважати такими, що відповідають критеріям прийнятності за показником розчинного органічного вуглецю, якщо результат випробування не перевищує значення 500 мг/кг.</w:t>
            </w:r>
          </w:p>
          <w:p w:rsidR="007C5AA3" w:rsidRPr="00BF196F" w:rsidRDefault="007C5AA3" w:rsidP="007C5AA3">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значення сухого залишку можна використовувати як альтернативу значенням сульфатів та хлоридів.</w:t>
            </w:r>
          </w:p>
        </w:tc>
      </w:tr>
    </w:tbl>
    <w:p w:rsidR="00BE3335" w:rsidRPr="00BF196F" w:rsidRDefault="00BE3335" w:rsidP="00BE3335">
      <w:pPr>
        <w:spacing w:after="0" w:line="240" w:lineRule="auto"/>
        <w:rPr>
          <w:rFonts w:ascii="Times New Roman" w:hAnsi="Times New Roman" w:cs="Times New Roman"/>
          <w:sz w:val="28"/>
          <w:szCs w:val="28"/>
          <w:lang w:val="uk-UA"/>
        </w:rPr>
      </w:pPr>
    </w:p>
    <w:p w:rsidR="00BE3335" w:rsidRPr="00BF196F" w:rsidRDefault="00BE3335" w:rsidP="00BE3335">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Таблиця 2. Граничні значення вмісту органічних компонентів для інертних відходів</w:t>
      </w:r>
    </w:p>
    <w:p w:rsidR="00BE3335" w:rsidRPr="00BF196F" w:rsidRDefault="00BE3335" w:rsidP="00BE3335">
      <w:pPr>
        <w:spacing w:after="0" w:line="240" w:lineRule="auto"/>
        <w:jc w:val="center"/>
        <w:rPr>
          <w:rFonts w:ascii="Times New Roman" w:hAnsi="Times New Roman" w:cs="Times New Roman"/>
          <w:sz w:val="28"/>
          <w:szCs w:val="28"/>
          <w:lang w:val="uk-UA"/>
        </w:rPr>
      </w:pPr>
    </w:p>
    <w:tbl>
      <w:tblPr>
        <w:tblStyle w:val="af1"/>
        <w:tblW w:w="0" w:type="auto"/>
        <w:tblLook w:val="04A0" w:firstRow="1" w:lastRow="0" w:firstColumn="1" w:lastColumn="0" w:noHBand="0" w:noVBand="1"/>
      </w:tblPr>
      <w:tblGrid>
        <w:gridCol w:w="4814"/>
        <w:gridCol w:w="4814"/>
      </w:tblGrid>
      <w:tr w:rsidR="00BF196F" w:rsidRPr="00BF196F" w:rsidTr="00EE6C3F">
        <w:tc>
          <w:tcPr>
            <w:tcW w:w="4814" w:type="dxa"/>
            <w:vAlign w:val="center"/>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Параметр</w:t>
            </w:r>
          </w:p>
        </w:tc>
        <w:tc>
          <w:tcPr>
            <w:tcW w:w="4814" w:type="dxa"/>
            <w:vAlign w:val="center"/>
          </w:tcPr>
          <w:p w:rsidR="00BE3335" w:rsidRPr="00BF196F" w:rsidRDefault="00BE3335" w:rsidP="00EE6C3F">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Значення, мг/кг</w:t>
            </w:r>
          </w:p>
        </w:tc>
      </w:tr>
      <w:tr w:rsidR="00BF196F" w:rsidRPr="00BF196F" w:rsidTr="00EE6C3F">
        <w:tc>
          <w:tcPr>
            <w:tcW w:w="4814" w:type="dxa"/>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Бензол, етилбензол, ксилол, толуол</w:t>
            </w:r>
          </w:p>
        </w:tc>
        <w:tc>
          <w:tcPr>
            <w:tcW w:w="4814"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6,0</w:t>
            </w:r>
          </w:p>
        </w:tc>
      </w:tr>
      <w:tr w:rsidR="00BF196F" w:rsidRPr="00BF196F" w:rsidTr="00EE6C3F">
        <w:tc>
          <w:tcPr>
            <w:tcW w:w="4814" w:type="dxa"/>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Загальний органічний вуглець</w:t>
            </w:r>
          </w:p>
        </w:tc>
        <w:tc>
          <w:tcPr>
            <w:tcW w:w="4814"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30 000</w:t>
            </w:r>
          </w:p>
        </w:tc>
      </w:tr>
      <w:tr w:rsidR="00BF196F" w:rsidRPr="00BF196F" w:rsidTr="00EE6C3F">
        <w:tc>
          <w:tcPr>
            <w:tcW w:w="4814" w:type="dxa"/>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Мінеральне масло (С</w:t>
            </w:r>
            <w:r w:rsidRPr="00BF196F">
              <w:rPr>
                <w:rFonts w:ascii="Times New Roman" w:hAnsi="Times New Roman" w:cs="Times New Roman"/>
                <w:sz w:val="28"/>
                <w:szCs w:val="28"/>
                <w:vertAlign w:val="subscript"/>
                <w:lang w:val="uk-UA"/>
              </w:rPr>
              <w:t>10</w:t>
            </w:r>
            <w:r w:rsidRPr="00BF196F">
              <w:rPr>
                <w:rFonts w:ascii="Times New Roman" w:hAnsi="Times New Roman" w:cs="Times New Roman"/>
                <w:sz w:val="28"/>
                <w:szCs w:val="28"/>
                <w:lang w:val="uk-UA"/>
              </w:rPr>
              <w:t xml:space="preserve"> до С</w:t>
            </w:r>
            <w:r w:rsidRPr="00BF196F">
              <w:rPr>
                <w:rFonts w:ascii="Times New Roman" w:hAnsi="Times New Roman" w:cs="Times New Roman"/>
                <w:sz w:val="28"/>
                <w:szCs w:val="28"/>
                <w:vertAlign w:val="subscript"/>
                <w:lang w:val="uk-UA"/>
              </w:rPr>
              <w:t>40</w:t>
            </w:r>
            <w:r w:rsidRPr="00BF196F">
              <w:rPr>
                <w:rFonts w:ascii="Times New Roman" w:hAnsi="Times New Roman" w:cs="Times New Roman"/>
                <w:sz w:val="28"/>
                <w:szCs w:val="28"/>
                <w:lang w:val="uk-UA"/>
              </w:rPr>
              <w:t>)</w:t>
            </w:r>
          </w:p>
        </w:tc>
        <w:tc>
          <w:tcPr>
            <w:tcW w:w="4814"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500</w:t>
            </w:r>
          </w:p>
        </w:tc>
      </w:tr>
      <w:tr w:rsidR="00BF196F" w:rsidRPr="00BF196F" w:rsidTr="00EE6C3F">
        <w:tc>
          <w:tcPr>
            <w:tcW w:w="4814" w:type="dxa"/>
          </w:tcPr>
          <w:p w:rsidR="00BE3335" w:rsidRPr="00BF196F" w:rsidRDefault="00BE3335"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Поліхлоровані</w:t>
            </w:r>
            <w:proofErr w:type="spellEnd"/>
            <w:r w:rsidRPr="00BF196F">
              <w:rPr>
                <w:rFonts w:ascii="Times New Roman" w:hAnsi="Times New Roman" w:cs="Times New Roman"/>
                <w:sz w:val="28"/>
                <w:szCs w:val="28"/>
                <w:lang w:val="uk-UA"/>
              </w:rPr>
              <w:t xml:space="preserve"> </w:t>
            </w:r>
            <w:proofErr w:type="spellStart"/>
            <w:r w:rsidRPr="00BF196F">
              <w:rPr>
                <w:rFonts w:ascii="Times New Roman" w:hAnsi="Times New Roman" w:cs="Times New Roman"/>
                <w:sz w:val="28"/>
                <w:szCs w:val="28"/>
                <w:lang w:val="uk-UA"/>
              </w:rPr>
              <w:t>біфеніли</w:t>
            </w:r>
            <w:proofErr w:type="spellEnd"/>
          </w:p>
        </w:tc>
        <w:tc>
          <w:tcPr>
            <w:tcW w:w="4814" w:type="dxa"/>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w:t>
            </w:r>
          </w:p>
        </w:tc>
      </w:tr>
      <w:tr w:rsidR="00BE3335" w:rsidRPr="00BF196F" w:rsidTr="00EE6C3F">
        <w:tc>
          <w:tcPr>
            <w:tcW w:w="4814" w:type="dxa"/>
            <w:tcBorders>
              <w:bottom w:val="single" w:sz="4" w:space="0" w:color="auto"/>
            </w:tcBorders>
          </w:tcPr>
          <w:p w:rsidR="00BE3335" w:rsidRPr="00BF196F" w:rsidRDefault="00BE3335" w:rsidP="00EE6C3F">
            <w:pPr>
              <w:jc w:val="center"/>
              <w:rPr>
                <w:rFonts w:ascii="Times New Roman" w:hAnsi="Times New Roman" w:cs="Times New Roman"/>
                <w:sz w:val="28"/>
                <w:szCs w:val="28"/>
                <w:lang w:val="uk-UA"/>
              </w:rPr>
            </w:pPr>
            <w:proofErr w:type="spellStart"/>
            <w:r w:rsidRPr="00BF196F">
              <w:rPr>
                <w:rFonts w:ascii="Times New Roman" w:hAnsi="Times New Roman" w:cs="Times New Roman"/>
                <w:sz w:val="28"/>
                <w:szCs w:val="28"/>
                <w:lang w:val="uk-UA"/>
              </w:rPr>
              <w:t>Поліциклічні</w:t>
            </w:r>
            <w:proofErr w:type="spellEnd"/>
            <w:r w:rsidRPr="00BF196F">
              <w:rPr>
                <w:rFonts w:ascii="Times New Roman" w:hAnsi="Times New Roman" w:cs="Times New Roman"/>
                <w:sz w:val="28"/>
                <w:szCs w:val="28"/>
                <w:lang w:val="uk-UA"/>
              </w:rPr>
              <w:t xml:space="preserve"> ароматичні вуглеводні</w:t>
            </w:r>
          </w:p>
        </w:tc>
        <w:tc>
          <w:tcPr>
            <w:tcW w:w="4814" w:type="dxa"/>
            <w:tcBorders>
              <w:bottom w:val="single" w:sz="4" w:space="0" w:color="auto"/>
            </w:tcBorders>
            <w:vAlign w:val="center"/>
          </w:tcPr>
          <w:p w:rsidR="00BE3335" w:rsidRPr="00BF196F" w:rsidRDefault="00BE3335" w:rsidP="00EE6C3F">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100</w:t>
            </w:r>
          </w:p>
        </w:tc>
      </w:tr>
    </w:tbl>
    <w:p w:rsidR="00BE3335" w:rsidRPr="00BF196F" w:rsidRDefault="00BE3335" w:rsidP="00BE3335">
      <w:pPr>
        <w:spacing w:after="0" w:line="240" w:lineRule="auto"/>
        <w:jc w:val="both"/>
        <w:rPr>
          <w:rFonts w:ascii="Times New Roman" w:hAnsi="Times New Roman" w:cs="Times New Roman"/>
          <w:sz w:val="28"/>
          <w:szCs w:val="28"/>
          <w:lang w:val="uk-UA"/>
        </w:rPr>
      </w:pPr>
    </w:p>
    <w:p w:rsidR="00BE3335" w:rsidRPr="00BF196F" w:rsidRDefault="00BE3335" w:rsidP="00BE3335">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BE3335" w:rsidRPr="00BF196F" w:rsidRDefault="00BE3335" w:rsidP="00E341D1">
      <w:pPr>
        <w:spacing w:after="0" w:line="240" w:lineRule="auto"/>
        <w:rPr>
          <w:rFonts w:ascii="Times New Roman" w:hAnsi="Times New Roman" w:cs="Times New Roman"/>
          <w:sz w:val="28"/>
          <w:szCs w:val="28"/>
          <w:lang w:val="uk-UA"/>
        </w:rPr>
      </w:pPr>
    </w:p>
    <w:p w:rsidR="00E341D1" w:rsidRPr="00BF196F" w:rsidRDefault="00E341D1" w:rsidP="00E341D1">
      <w:pPr>
        <w:spacing w:after="0" w:line="240" w:lineRule="auto"/>
        <w:rPr>
          <w:rFonts w:ascii="Times New Roman" w:hAnsi="Times New Roman" w:cs="Times New Roman"/>
          <w:sz w:val="28"/>
          <w:szCs w:val="28"/>
          <w:lang w:val="uk-UA"/>
        </w:rPr>
        <w:sectPr w:rsidR="00E341D1" w:rsidRPr="00BF196F" w:rsidSect="00E51660">
          <w:pgSz w:w="11906" w:h="16838"/>
          <w:pgMar w:top="1134" w:right="567" w:bottom="993" w:left="1701" w:header="709" w:footer="709" w:gutter="0"/>
          <w:pgNumType w:start="1"/>
          <w:cols w:space="708"/>
          <w:titlePg/>
          <w:docGrid w:linePitch="360"/>
        </w:sectPr>
      </w:pPr>
    </w:p>
    <w:p w:rsidR="008A644E" w:rsidRPr="00BF196F" w:rsidRDefault="008A644E" w:rsidP="00F22EC3">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Додаток </w:t>
      </w:r>
      <w:r w:rsidR="007F6761" w:rsidRPr="00BF196F">
        <w:rPr>
          <w:rFonts w:ascii="Times New Roman" w:hAnsi="Times New Roman" w:cs="Times New Roman"/>
          <w:sz w:val="28"/>
          <w:szCs w:val="28"/>
          <w:lang w:val="uk-UA"/>
        </w:rPr>
        <w:t>6</w:t>
      </w:r>
    </w:p>
    <w:p w:rsidR="008A644E" w:rsidRPr="00BF196F" w:rsidRDefault="008A644E" w:rsidP="00904D93">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4F4939" w:rsidRPr="00BF196F" w:rsidRDefault="004F4939" w:rsidP="00904D93">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w:t>
      </w:r>
      <w:r w:rsidR="005B4651" w:rsidRPr="00BF196F">
        <w:rPr>
          <w:rFonts w:ascii="Times New Roman" w:hAnsi="Times New Roman" w:cs="Times New Roman"/>
          <w:sz w:val="28"/>
          <w:szCs w:val="28"/>
          <w:lang w:val="uk-UA"/>
        </w:rPr>
        <w:t xml:space="preserve">пункт </w:t>
      </w:r>
      <w:r w:rsidR="00197083" w:rsidRPr="00BF196F">
        <w:rPr>
          <w:rFonts w:ascii="Times New Roman" w:hAnsi="Times New Roman" w:cs="Times New Roman"/>
          <w:sz w:val="28"/>
          <w:szCs w:val="28"/>
          <w:lang w:val="uk-UA"/>
        </w:rPr>
        <w:t>6</w:t>
      </w:r>
      <w:r w:rsidR="00584BAF" w:rsidRPr="00BF196F">
        <w:rPr>
          <w:rFonts w:ascii="Times New Roman" w:hAnsi="Times New Roman" w:cs="Times New Roman"/>
          <w:sz w:val="28"/>
          <w:szCs w:val="28"/>
          <w:lang w:val="uk-UA"/>
        </w:rPr>
        <w:t xml:space="preserve"> розділу 1</w:t>
      </w:r>
      <w:r w:rsidRPr="00BF196F">
        <w:rPr>
          <w:rFonts w:ascii="Times New Roman" w:hAnsi="Times New Roman" w:cs="Times New Roman"/>
          <w:sz w:val="28"/>
          <w:szCs w:val="28"/>
          <w:lang w:val="uk-UA"/>
        </w:rPr>
        <w:t>)</w:t>
      </w:r>
    </w:p>
    <w:p w:rsidR="008A644E" w:rsidRPr="00BF196F" w:rsidRDefault="008A644E" w:rsidP="009C6116">
      <w:pPr>
        <w:spacing w:after="0" w:line="240" w:lineRule="auto"/>
        <w:jc w:val="both"/>
        <w:rPr>
          <w:rFonts w:ascii="Times New Roman" w:hAnsi="Times New Roman" w:cs="Times New Roman"/>
          <w:sz w:val="28"/>
          <w:szCs w:val="28"/>
          <w:lang w:val="uk-UA"/>
        </w:rPr>
      </w:pPr>
    </w:p>
    <w:p w:rsidR="0074120B" w:rsidRPr="00BF196F" w:rsidRDefault="0074120B" w:rsidP="00904D93">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w:t>
      </w:r>
      <w:r w:rsidR="00785F4A" w:rsidRPr="00BF196F">
        <w:rPr>
          <w:rFonts w:ascii="Times New Roman" w:hAnsi="Times New Roman" w:cs="Times New Roman"/>
          <w:b/>
          <w:sz w:val="28"/>
          <w:szCs w:val="28"/>
          <w:lang w:val="uk-UA"/>
        </w:rPr>
        <w:t>ерелік</w:t>
      </w:r>
    </w:p>
    <w:p w:rsidR="0074120B" w:rsidRPr="00BF196F" w:rsidRDefault="0074120B" w:rsidP="003E0EDE">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інертних відходів, що дозволені для застосування в якості ізолюючих матеріалів</w:t>
      </w:r>
    </w:p>
    <w:p w:rsidR="006D2CD9" w:rsidRPr="00BF196F" w:rsidRDefault="006D2CD9" w:rsidP="003031A5">
      <w:pPr>
        <w:spacing w:after="0" w:line="240" w:lineRule="auto"/>
        <w:jc w:val="center"/>
        <w:rPr>
          <w:rFonts w:ascii="Times New Roman" w:hAnsi="Times New Roman" w:cs="Times New Roman"/>
          <w:b/>
          <w:sz w:val="28"/>
          <w:szCs w:val="28"/>
          <w:lang w:val="uk-UA"/>
        </w:rPr>
      </w:pPr>
    </w:p>
    <w:tbl>
      <w:tblPr>
        <w:tblStyle w:val="af1"/>
        <w:tblW w:w="9634" w:type="dxa"/>
        <w:tblLook w:val="04A0" w:firstRow="1" w:lastRow="0" w:firstColumn="1" w:lastColumn="0" w:noHBand="0" w:noVBand="1"/>
      </w:tblPr>
      <w:tblGrid>
        <w:gridCol w:w="1424"/>
        <w:gridCol w:w="8210"/>
      </w:tblGrid>
      <w:tr w:rsidR="00BF196F" w:rsidRPr="00BF196F" w:rsidTr="00904D93">
        <w:tc>
          <w:tcPr>
            <w:tcW w:w="1271" w:type="dxa"/>
          </w:tcPr>
          <w:p w:rsidR="0074120B" w:rsidRPr="00BF196F" w:rsidRDefault="0074120B" w:rsidP="00904D93">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Код</w:t>
            </w:r>
            <w:r w:rsidR="00A77F2E" w:rsidRPr="00BF196F">
              <w:rPr>
                <w:rFonts w:ascii="Times New Roman" w:hAnsi="Times New Roman" w:cs="Times New Roman"/>
                <w:b/>
                <w:sz w:val="28"/>
                <w:szCs w:val="28"/>
                <w:lang w:val="uk-UA"/>
              </w:rPr>
              <w:t>*</w:t>
            </w:r>
          </w:p>
        </w:tc>
        <w:tc>
          <w:tcPr>
            <w:tcW w:w="8363" w:type="dxa"/>
          </w:tcPr>
          <w:p w:rsidR="0074120B" w:rsidRPr="00BF196F" w:rsidRDefault="0074120B" w:rsidP="00904D93">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Вид відходів</w:t>
            </w:r>
            <w:r w:rsidR="00EC5DB0" w:rsidRPr="00BF196F">
              <w:rPr>
                <w:rFonts w:ascii="Times New Roman" w:hAnsi="Times New Roman" w:cs="Times New Roman"/>
                <w:b/>
                <w:sz w:val="28"/>
                <w:szCs w:val="28"/>
                <w:lang w:val="uk-UA"/>
              </w:rPr>
              <w:t>*</w:t>
            </w:r>
          </w:p>
        </w:tc>
      </w:tr>
      <w:tr w:rsidR="00BF196F" w:rsidRPr="00BF196F" w:rsidTr="00904D93">
        <w:tc>
          <w:tcPr>
            <w:tcW w:w="1271" w:type="dxa"/>
            <w:vAlign w:val="center"/>
          </w:tcPr>
          <w:p w:rsidR="0074120B" w:rsidRPr="00BF196F" w:rsidRDefault="0074120B" w:rsidP="00904D93">
            <w:pPr>
              <w:rPr>
                <w:rFonts w:ascii="Times New Roman" w:hAnsi="Times New Roman" w:cs="Times New Roman"/>
                <w:sz w:val="28"/>
                <w:szCs w:val="28"/>
                <w:lang w:val="uk-UA"/>
              </w:rPr>
            </w:pPr>
            <w:r w:rsidRPr="00BF196F">
              <w:rPr>
                <w:rFonts w:ascii="Times New Roman" w:hAnsi="Times New Roman" w:cs="Times New Roman"/>
                <w:sz w:val="28"/>
                <w:szCs w:val="28"/>
                <w:lang w:val="uk-UA"/>
              </w:rPr>
              <w:t>01 04 09</w:t>
            </w:r>
          </w:p>
        </w:tc>
        <w:tc>
          <w:tcPr>
            <w:tcW w:w="8363" w:type="dxa"/>
          </w:tcPr>
          <w:p w:rsidR="0074120B" w:rsidRPr="00BF196F" w:rsidRDefault="0074120B" w:rsidP="00904D93">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Відходи піску та глини</w:t>
            </w:r>
          </w:p>
        </w:tc>
      </w:tr>
      <w:tr w:rsidR="00BF196F" w:rsidRPr="00BF196F" w:rsidTr="00904D93">
        <w:tc>
          <w:tcPr>
            <w:tcW w:w="1271" w:type="dxa"/>
            <w:vAlign w:val="center"/>
          </w:tcPr>
          <w:p w:rsidR="00332C1A" w:rsidRPr="00BF196F" w:rsidRDefault="00332C1A" w:rsidP="00904D93">
            <w:pPr>
              <w:rPr>
                <w:rFonts w:ascii="Times New Roman" w:hAnsi="Times New Roman" w:cs="Times New Roman"/>
                <w:sz w:val="28"/>
                <w:szCs w:val="28"/>
                <w:lang w:val="uk-UA"/>
              </w:rPr>
            </w:pPr>
            <w:r w:rsidRPr="00BF196F">
              <w:rPr>
                <w:rFonts w:ascii="Times New Roman" w:hAnsi="Times New Roman" w:cs="Times New Roman"/>
                <w:sz w:val="28"/>
                <w:szCs w:val="28"/>
                <w:lang w:val="uk-UA"/>
              </w:rPr>
              <w:t>10 02 01</w:t>
            </w:r>
          </w:p>
        </w:tc>
        <w:tc>
          <w:tcPr>
            <w:tcW w:w="8363" w:type="dxa"/>
          </w:tcPr>
          <w:p w:rsidR="00332C1A" w:rsidRPr="00BF196F" w:rsidRDefault="00332C1A" w:rsidP="00904D93">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Відходи від перероблення шлаку</w:t>
            </w:r>
          </w:p>
        </w:tc>
      </w:tr>
      <w:tr w:rsidR="00BF196F" w:rsidRPr="00BF196F" w:rsidTr="00904D93">
        <w:tc>
          <w:tcPr>
            <w:tcW w:w="1271" w:type="dxa"/>
            <w:vAlign w:val="center"/>
          </w:tcPr>
          <w:p w:rsidR="00332C1A" w:rsidRPr="00BF196F" w:rsidRDefault="00332C1A" w:rsidP="00904D93">
            <w:pPr>
              <w:rPr>
                <w:rFonts w:ascii="Times New Roman" w:hAnsi="Times New Roman" w:cs="Times New Roman"/>
                <w:sz w:val="28"/>
                <w:szCs w:val="28"/>
                <w:lang w:val="uk-UA"/>
              </w:rPr>
            </w:pPr>
            <w:r w:rsidRPr="00BF196F">
              <w:rPr>
                <w:rFonts w:ascii="Times New Roman" w:hAnsi="Times New Roman" w:cs="Times New Roman"/>
                <w:sz w:val="28"/>
                <w:szCs w:val="28"/>
                <w:lang w:val="uk-UA"/>
              </w:rPr>
              <w:t>10 02 02</w:t>
            </w:r>
          </w:p>
        </w:tc>
        <w:tc>
          <w:tcPr>
            <w:tcW w:w="8363" w:type="dxa"/>
          </w:tcPr>
          <w:p w:rsidR="00332C1A" w:rsidRPr="00BF196F" w:rsidRDefault="00332C1A" w:rsidP="00904D93">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Шлак не перероблений</w:t>
            </w:r>
          </w:p>
        </w:tc>
      </w:tr>
      <w:tr w:rsidR="00BF196F" w:rsidRPr="00AC55DA" w:rsidTr="00904D93">
        <w:tc>
          <w:tcPr>
            <w:tcW w:w="1271" w:type="dxa"/>
            <w:vAlign w:val="center"/>
          </w:tcPr>
          <w:p w:rsidR="0074120B" w:rsidRPr="00BF196F" w:rsidRDefault="002041B3"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10 09 06</w:t>
            </w:r>
          </w:p>
        </w:tc>
        <w:tc>
          <w:tcPr>
            <w:tcW w:w="8363" w:type="dxa"/>
          </w:tcPr>
          <w:p w:rsidR="0074120B" w:rsidRPr="00BF196F" w:rsidRDefault="002041B3"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Ливарні форми і формувальні суміші, які</w:t>
            </w:r>
            <w:r w:rsidR="003031A5"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використовувалися, інші, ніж зазначені в 10 09 0</w:t>
            </w:r>
            <w:r w:rsidR="003031A5" w:rsidRPr="00BF196F">
              <w:rPr>
                <w:rFonts w:ascii="Times New Roman" w:hAnsi="Times New Roman" w:cs="Times New Roman"/>
                <w:sz w:val="28"/>
                <w:szCs w:val="28"/>
                <w:lang w:val="uk-UA"/>
              </w:rPr>
              <w:t>7</w:t>
            </w:r>
          </w:p>
        </w:tc>
      </w:tr>
      <w:tr w:rsidR="00BF196F" w:rsidRPr="00AC55DA" w:rsidTr="00904D93">
        <w:tc>
          <w:tcPr>
            <w:tcW w:w="1271" w:type="dxa"/>
            <w:vAlign w:val="center"/>
          </w:tcPr>
          <w:p w:rsidR="002041B3" w:rsidRPr="00BF196F" w:rsidRDefault="002041B3"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10 12 08</w:t>
            </w:r>
          </w:p>
        </w:tc>
        <w:tc>
          <w:tcPr>
            <w:tcW w:w="8363" w:type="dxa"/>
          </w:tcPr>
          <w:p w:rsidR="002041B3" w:rsidRPr="00BF196F" w:rsidRDefault="002041B3"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Відходи керамічних виробів, цегли, черепиці та інших керамічних будівельних матеріалів (після термічних процесів)</w:t>
            </w:r>
          </w:p>
        </w:tc>
      </w:tr>
      <w:tr w:rsidR="00BF196F" w:rsidRPr="00AC55DA" w:rsidTr="00904D93">
        <w:tc>
          <w:tcPr>
            <w:tcW w:w="1271" w:type="dxa"/>
            <w:vAlign w:val="center"/>
          </w:tcPr>
          <w:p w:rsidR="00332C1A" w:rsidRPr="00BF196F" w:rsidRDefault="00332C1A"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16 11 04</w:t>
            </w:r>
          </w:p>
        </w:tc>
        <w:tc>
          <w:tcPr>
            <w:tcW w:w="8363" w:type="dxa"/>
          </w:tcPr>
          <w:p w:rsidR="00332C1A" w:rsidRPr="00BF196F" w:rsidRDefault="009D4A31"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Інші відходи футеровки і вогнетривів від металургійних процесів інші, ніж зазначені в 16 11 03</w:t>
            </w:r>
          </w:p>
        </w:tc>
      </w:tr>
      <w:tr w:rsidR="00BF196F" w:rsidRPr="00AC55DA" w:rsidTr="00904D93">
        <w:tc>
          <w:tcPr>
            <w:tcW w:w="1271" w:type="dxa"/>
            <w:vAlign w:val="center"/>
          </w:tcPr>
          <w:p w:rsidR="00332C1A" w:rsidRPr="00BF196F" w:rsidRDefault="00332C1A"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16 11 06</w:t>
            </w:r>
          </w:p>
        </w:tc>
        <w:tc>
          <w:tcPr>
            <w:tcW w:w="8363" w:type="dxa"/>
          </w:tcPr>
          <w:p w:rsidR="00332C1A" w:rsidRPr="00BF196F" w:rsidRDefault="00F30CC4"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Відходи футеровки і вогнетривів від неметалургійних процесів інші, ніж зазначені в 16 11 05</w:t>
            </w:r>
          </w:p>
        </w:tc>
      </w:tr>
      <w:tr w:rsidR="00BF196F" w:rsidRPr="00BF196F" w:rsidTr="00904D93">
        <w:tc>
          <w:tcPr>
            <w:tcW w:w="1271" w:type="dxa"/>
            <w:vAlign w:val="center"/>
          </w:tcPr>
          <w:p w:rsidR="00D06077" w:rsidRPr="00BF196F" w:rsidRDefault="00D06077"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16 12 01</w:t>
            </w:r>
          </w:p>
        </w:tc>
        <w:tc>
          <w:tcPr>
            <w:tcW w:w="8363" w:type="dxa"/>
          </w:tcPr>
          <w:p w:rsidR="00D06077" w:rsidRPr="00BF196F" w:rsidRDefault="00D06077"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Бетон</w:t>
            </w:r>
          </w:p>
        </w:tc>
      </w:tr>
      <w:tr w:rsidR="00BF196F" w:rsidRPr="00BF196F" w:rsidTr="00904D93">
        <w:tc>
          <w:tcPr>
            <w:tcW w:w="1271" w:type="dxa"/>
            <w:vAlign w:val="center"/>
          </w:tcPr>
          <w:p w:rsidR="00D06077" w:rsidRPr="00BF196F" w:rsidRDefault="00D06077"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16 12 02</w:t>
            </w:r>
          </w:p>
        </w:tc>
        <w:tc>
          <w:tcPr>
            <w:tcW w:w="8363" w:type="dxa"/>
          </w:tcPr>
          <w:p w:rsidR="00D06077" w:rsidRPr="00BF196F" w:rsidRDefault="00D06077"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Цегла, цегляний бій</w:t>
            </w:r>
          </w:p>
        </w:tc>
      </w:tr>
      <w:tr w:rsidR="00BF196F" w:rsidRPr="00BF196F" w:rsidTr="00904D93">
        <w:tc>
          <w:tcPr>
            <w:tcW w:w="1271" w:type="dxa"/>
            <w:vAlign w:val="center"/>
          </w:tcPr>
          <w:p w:rsidR="00D06077" w:rsidRPr="00BF196F" w:rsidRDefault="00D06077"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16 12 03</w:t>
            </w:r>
          </w:p>
        </w:tc>
        <w:tc>
          <w:tcPr>
            <w:tcW w:w="8363" w:type="dxa"/>
          </w:tcPr>
          <w:p w:rsidR="00D06077" w:rsidRPr="00BF196F" w:rsidRDefault="00D06077"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Облицювальна плитка, черепиця та кераміка</w:t>
            </w:r>
          </w:p>
        </w:tc>
      </w:tr>
      <w:tr w:rsidR="00BF196F" w:rsidRPr="00AC55DA" w:rsidTr="00904D93">
        <w:tc>
          <w:tcPr>
            <w:tcW w:w="1271" w:type="dxa"/>
            <w:vAlign w:val="center"/>
          </w:tcPr>
          <w:p w:rsidR="00D06077" w:rsidRPr="00BF196F" w:rsidRDefault="00D06077"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16 12 05</w:t>
            </w:r>
          </w:p>
        </w:tc>
        <w:tc>
          <w:tcPr>
            <w:tcW w:w="8363" w:type="dxa"/>
          </w:tcPr>
          <w:p w:rsidR="00D06077" w:rsidRPr="00BF196F" w:rsidRDefault="00D06077"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Суміші або окремі фракції бетону, цегли, облицювальної плитки й кераміки інші, ніж зазначені в 16 12 04</w:t>
            </w:r>
          </w:p>
        </w:tc>
      </w:tr>
      <w:tr w:rsidR="00BF196F" w:rsidRPr="00BF196F" w:rsidTr="00904D93">
        <w:tc>
          <w:tcPr>
            <w:tcW w:w="1271" w:type="dxa"/>
            <w:vAlign w:val="center"/>
          </w:tcPr>
          <w:p w:rsidR="000300E8" w:rsidRPr="00BF196F" w:rsidRDefault="000300E8"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16 12 24</w:t>
            </w:r>
          </w:p>
        </w:tc>
        <w:tc>
          <w:tcPr>
            <w:tcW w:w="8363" w:type="dxa"/>
          </w:tcPr>
          <w:p w:rsidR="000300E8" w:rsidRPr="00BF196F" w:rsidRDefault="000300E8"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Ґрунт та каміння інші, ніж зазначені в </w:t>
            </w:r>
            <w:r w:rsidR="00E840E2" w:rsidRPr="00BF196F">
              <w:rPr>
                <w:rFonts w:ascii="Times New Roman" w:hAnsi="Times New Roman" w:cs="Times New Roman"/>
                <w:sz w:val="28"/>
                <w:szCs w:val="28"/>
                <w:lang w:val="uk-UA"/>
              </w:rPr>
              <w:t>17 05 03 та</w:t>
            </w:r>
            <w:r w:rsidRPr="00BF196F">
              <w:rPr>
                <w:rFonts w:ascii="Times New Roman" w:hAnsi="Times New Roman" w:cs="Times New Roman"/>
                <w:sz w:val="28"/>
                <w:szCs w:val="28"/>
                <w:lang w:val="uk-UA"/>
              </w:rPr>
              <w:t>16 12 23</w:t>
            </w:r>
          </w:p>
        </w:tc>
      </w:tr>
      <w:tr w:rsidR="00BF196F" w:rsidRPr="00BF196F" w:rsidTr="00904D93">
        <w:tc>
          <w:tcPr>
            <w:tcW w:w="1271" w:type="dxa"/>
            <w:vAlign w:val="center"/>
          </w:tcPr>
          <w:p w:rsidR="002041B3" w:rsidRPr="00BF196F" w:rsidRDefault="00473222"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17 01 01</w:t>
            </w:r>
          </w:p>
        </w:tc>
        <w:tc>
          <w:tcPr>
            <w:tcW w:w="8363" w:type="dxa"/>
          </w:tcPr>
          <w:p w:rsidR="002041B3" w:rsidRPr="00BF196F" w:rsidRDefault="00473222"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Бетон</w:t>
            </w:r>
          </w:p>
        </w:tc>
      </w:tr>
      <w:tr w:rsidR="00BF196F" w:rsidRPr="00BF196F" w:rsidTr="00904D93">
        <w:tc>
          <w:tcPr>
            <w:tcW w:w="1271" w:type="dxa"/>
            <w:vAlign w:val="center"/>
          </w:tcPr>
          <w:p w:rsidR="003B46A8" w:rsidRPr="00BF196F" w:rsidRDefault="00473222"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17 01 02</w:t>
            </w:r>
          </w:p>
        </w:tc>
        <w:tc>
          <w:tcPr>
            <w:tcW w:w="8363" w:type="dxa"/>
          </w:tcPr>
          <w:p w:rsidR="003B46A8" w:rsidRPr="00BF196F" w:rsidRDefault="00473222"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Цегла</w:t>
            </w:r>
          </w:p>
        </w:tc>
      </w:tr>
      <w:tr w:rsidR="00BF196F" w:rsidRPr="00BF196F" w:rsidTr="00904D93">
        <w:tc>
          <w:tcPr>
            <w:tcW w:w="1271" w:type="dxa"/>
            <w:vAlign w:val="center"/>
          </w:tcPr>
          <w:p w:rsidR="003B46A8" w:rsidRPr="00BF196F" w:rsidRDefault="00473222"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17 01 03</w:t>
            </w:r>
          </w:p>
        </w:tc>
        <w:tc>
          <w:tcPr>
            <w:tcW w:w="8363" w:type="dxa"/>
          </w:tcPr>
          <w:p w:rsidR="003B46A8" w:rsidRPr="00BF196F" w:rsidRDefault="00473222"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Облицювальна плитка та кераміка</w:t>
            </w:r>
          </w:p>
        </w:tc>
      </w:tr>
      <w:tr w:rsidR="00BF196F" w:rsidRPr="00AC55DA" w:rsidTr="00904D93">
        <w:tc>
          <w:tcPr>
            <w:tcW w:w="1271" w:type="dxa"/>
            <w:vAlign w:val="center"/>
          </w:tcPr>
          <w:p w:rsidR="00473222" w:rsidRPr="00BF196F" w:rsidRDefault="00473222"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17 01 07</w:t>
            </w:r>
          </w:p>
        </w:tc>
        <w:tc>
          <w:tcPr>
            <w:tcW w:w="8363" w:type="dxa"/>
          </w:tcPr>
          <w:p w:rsidR="00473222" w:rsidRPr="00BF196F" w:rsidRDefault="00473222"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Суміші або окремі фракції бетону, цегли, облицювальної плитки й кераміки інші, ніж зазначені в 17 01 06</w:t>
            </w:r>
          </w:p>
        </w:tc>
      </w:tr>
      <w:tr w:rsidR="00BF196F" w:rsidRPr="00BF196F" w:rsidTr="00904D93">
        <w:tc>
          <w:tcPr>
            <w:tcW w:w="1271" w:type="dxa"/>
            <w:vAlign w:val="center"/>
          </w:tcPr>
          <w:p w:rsidR="00473222" w:rsidRPr="00BF196F" w:rsidRDefault="00A37EB5"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17 05 04</w:t>
            </w:r>
          </w:p>
        </w:tc>
        <w:tc>
          <w:tcPr>
            <w:tcW w:w="8363" w:type="dxa"/>
          </w:tcPr>
          <w:p w:rsidR="00473222" w:rsidRPr="00BF196F" w:rsidRDefault="00A37EB5"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Ґрунт та каміння інші, ніж зазначені в 17 05 03</w:t>
            </w:r>
          </w:p>
        </w:tc>
      </w:tr>
      <w:tr w:rsidR="00BF196F" w:rsidRPr="00AC55DA" w:rsidTr="00473222">
        <w:tc>
          <w:tcPr>
            <w:tcW w:w="1271" w:type="dxa"/>
            <w:vAlign w:val="center"/>
          </w:tcPr>
          <w:p w:rsidR="00473222" w:rsidRPr="00BF196F" w:rsidRDefault="00A37EB5"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17 09 04</w:t>
            </w:r>
          </w:p>
        </w:tc>
        <w:tc>
          <w:tcPr>
            <w:tcW w:w="8363" w:type="dxa"/>
          </w:tcPr>
          <w:p w:rsidR="00473222" w:rsidRPr="00BF196F" w:rsidRDefault="00A37EB5"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Змішані відходи будівництва і знесення будівель інші, ніж зазначені в 17 09 01, 17 09 02, 17 09 03</w:t>
            </w:r>
          </w:p>
        </w:tc>
      </w:tr>
      <w:tr w:rsidR="00BF196F" w:rsidRPr="00BF196F" w:rsidTr="003031A5">
        <w:tc>
          <w:tcPr>
            <w:tcW w:w="1271" w:type="dxa"/>
            <w:tcBorders>
              <w:bottom w:val="single" w:sz="4" w:space="0" w:color="auto"/>
            </w:tcBorders>
            <w:vAlign w:val="center"/>
          </w:tcPr>
          <w:p w:rsidR="00473222" w:rsidRPr="00BF196F" w:rsidRDefault="00A37EB5" w:rsidP="003031A5">
            <w:pPr>
              <w:rPr>
                <w:rFonts w:ascii="Times New Roman" w:hAnsi="Times New Roman" w:cs="Times New Roman"/>
                <w:sz w:val="28"/>
                <w:szCs w:val="28"/>
                <w:lang w:val="uk-UA"/>
              </w:rPr>
            </w:pPr>
            <w:r w:rsidRPr="00BF196F">
              <w:rPr>
                <w:rFonts w:ascii="Times New Roman" w:hAnsi="Times New Roman" w:cs="Times New Roman"/>
                <w:sz w:val="28"/>
                <w:szCs w:val="28"/>
                <w:lang w:val="uk-UA"/>
              </w:rPr>
              <w:t>20 02 02</w:t>
            </w:r>
          </w:p>
        </w:tc>
        <w:tc>
          <w:tcPr>
            <w:tcW w:w="8363" w:type="dxa"/>
            <w:tcBorders>
              <w:bottom w:val="single" w:sz="4" w:space="0" w:color="auto"/>
            </w:tcBorders>
          </w:tcPr>
          <w:p w:rsidR="00473222" w:rsidRPr="00BF196F" w:rsidRDefault="00A37EB5" w:rsidP="003031A5">
            <w:pPr>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Ґрунт і каміння</w:t>
            </w:r>
          </w:p>
        </w:tc>
      </w:tr>
      <w:tr w:rsidR="00BF196F" w:rsidRPr="00AC55DA" w:rsidTr="003031A5">
        <w:tc>
          <w:tcPr>
            <w:tcW w:w="1271" w:type="dxa"/>
            <w:tcBorders>
              <w:left w:val="nil"/>
              <w:bottom w:val="nil"/>
              <w:right w:val="nil"/>
            </w:tcBorders>
          </w:tcPr>
          <w:p w:rsidR="00BA26EF" w:rsidRPr="00BF196F" w:rsidRDefault="00BA26EF" w:rsidP="008E3847">
            <w:pPr>
              <w:spacing w:before="120"/>
              <w:rPr>
                <w:rFonts w:ascii="Times New Roman" w:hAnsi="Times New Roman" w:cs="Times New Roman"/>
                <w:sz w:val="28"/>
                <w:szCs w:val="28"/>
                <w:lang w:val="uk-UA"/>
              </w:rPr>
            </w:pPr>
            <w:r w:rsidRPr="00BF196F">
              <w:rPr>
                <w:rFonts w:ascii="Times New Roman" w:hAnsi="Times New Roman" w:cs="Times New Roman"/>
                <w:sz w:val="28"/>
                <w:szCs w:val="28"/>
                <w:lang w:val="uk-UA"/>
              </w:rPr>
              <w:t>Примітка:</w:t>
            </w:r>
          </w:p>
        </w:tc>
        <w:tc>
          <w:tcPr>
            <w:tcW w:w="8363" w:type="dxa"/>
            <w:tcBorders>
              <w:left w:val="nil"/>
              <w:bottom w:val="nil"/>
              <w:right w:val="nil"/>
            </w:tcBorders>
          </w:tcPr>
          <w:p w:rsidR="00BA26EF" w:rsidRPr="00BF196F" w:rsidRDefault="00A77F2E" w:rsidP="00696737">
            <w:pPr>
              <w:spacing w:before="12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w:t>
            </w:r>
            <w:r w:rsidR="00BA26EF" w:rsidRPr="00BF196F">
              <w:rPr>
                <w:rFonts w:ascii="Times New Roman" w:hAnsi="Times New Roman" w:cs="Times New Roman"/>
                <w:sz w:val="28"/>
                <w:szCs w:val="28"/>
                <w:lang w:val="uk-UA"/>
              </w:rPr>
              <w:t>код та вид відходів відповідають Національному переліку відходів</w:t>
            </w:r>
            <w:r w:rsidR="00696737" w:rsidRPr="00BF196F">
              <w:rPr>
                <w:rFonts w:ascii="Times New Roman" w:hAnsi="Times New Roman" w:cs="Times New Roman"/>
                <w:sz w:val="28"/>
                <w:szCs w:val="28"/>
                <w:lang w:val="uk-UA"/>
              </w:rPr>
              <w:t>, затвердженому Кабінетом Міністрів України</w:t>
            </w:r>
            <w:r w:rsidR="00BA26EF" w:rsidRPr="00BF196F">
              <w:rPr>
                <w:rFonts w:ascii="Times New Roman" w:hAnsi="Times New Roman" w:cs="Times New Roman"/>
                <w:sz w:val="28"/>
                <w:szCs w:val="28"/>
                <w:lang w:val="uk-UA"/>
              </w:rPr>
              <w:t>.</w:t>
            </w:r>
          </w:p>
        </w:tc>
      </w:tr>
    </w:tbl>
    <w:p w:rsidR="0074120B" w:rsidRPr="00BF196F" w:rsidRDefault="0074120B" w:rsidP="003031A5">
      <w:pPr>
        <w:spacing w:after="0" w:line="240" w:lineRule="auto"/>
        <w:jc w:val="both"/>
        <w:rPr>
          <w:rFonts w:ascii="Times New Roman" w:hAnsi="Times New Roman" w:cs="Times New Roman"/>
          <w:sz w:val="28"/>
          <w:szCs w:val="28"/>
          <w:lang w:val="uk-UA"/>
        </w:rPr>
      </w:pPr>
    </w:p>
    <w:p w:rsidR="00EC5DB0" w:rsidRPr="00BF196F" w:rsidRDefault="00EC5DB0" w:rsidP="00EC5DB0">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EC5DB0" w:rsidRPr="00BF196F" w:rsidRDefault="00EC5DB0" w:rsidP="00EC5DB0">
      <w:pPr>
        <w:spacing w:after="0" w:line="240" w:lineRule="auto"/>
        <w:rPr>
          <w:rFonts w:ascii="Times New Roman" w:hAnsi="Times New Roman" w:cs="Times New Roman"/>
          <w:sz w:val="28"/>
          <w:szCs w:val="28"/>
          <w:lang w:val="uk-UA"/>
        </w:rPr>
      </w:pPr>
    </w:p>
    <w:p w:rsidR="00A37EB5" w:rsidRPr="00BF196F" w:rsidRDefault="00A37EB5" w:rsidP="00EC5DB0">
      <w:pPr>
        <w:spacing w:after="0" w:line="240" w:lineRule="auto"/>
        <w:ind w:firstLine="567"/>
        <w:jc w:val="both"/>
        <w:rPr>
          <w:rFonts w:ascii="Times New Roman" w:hAnsi="Times New Roman" w:cs="Times New Roman"/>
          <w:sz w:val="28"/>
          <w:szCs w:val="28"/>
          <w:lang w:val="uk-UA"/>
        </w:rPr>
        <w:sectPr w:rsidR="00A37EB5" w:rsidRPr="00BF196F" w:rsidSect="00904D93">
          <w:pgSz w:w="11906" w:h="16838"/>
          <w:pgMar w:top="1134" w:right="567" w:bottom="1134" w:left="1701" w:header="709" w:footer="709" w:gutter="0"/>
          <w:cols w:space="708"/>
          <w:titlePg/>
          <w:docGrid w:linePitch="360"/>
        </w:sectPr>
      </w:pPr>
    </w:p>
    <w:p w:rsidR="00BA26EF" w:rsidRPr="00BF196F" w:rsidRDefault="00BA26EF" w:rsidP="00EC5DB0">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 xml:space="preserve">Додаток </w:t>
      </w:r>
      <w:r w:rsidR="007F6761" w:rsidRPr="00BF196F">
        <w:rPr>
          <w:rFonts w:ascii="Times New Roman" w:hAnsi="Times New Roman" w:cs="Times New Roman"/>
          <w:sz w:val="28"/>
          <w:szCs w:val="28"/>
          <w:lang w:val="uk-UA"/>
        </w:rPr>
        <w:t>7</w:t>
      </w:r>
    </w:p>
    <w:p w:rsidR="00BA26EF" w:rsidRPr="00BF196F" w:rsidRDefault="00BA26EF" w:rsidP="003E0EDE">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584BAF" w:rsidRPr="00BF196F" w:rsidRDefault="00584BAF" w:rsidP="00584BAF">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w:t>
      </w:r>
      <w:r w:rsidR="00905926" w:rsidRPr="00BF196F">
        <w:rPr>
          <w:rFonts w:ascii="Times New Roman" w:hAnsi="Times New Roman" w:cs="Times New Roman"/>
          <w:sz w:val="28"/>
          <w:szCs w:val="28"/>
          <w:lang w:val="uk-UA"/>
        </w:rPr>
        <w:t>пункт 3 розділу</w:t>
      </w:r>
      <w:r w:rsidRPr="00BF196F">
        <w:rPr>
          <w:rFonts w:ascii="Times New Roman" w:hAnsi="Times New Roman" w:cs="Times New Roman"/>
          <w:sz w:val="28"/>
          <w:szCs w:val="28"/>
          <w:lang w:val="uk-UA"/>
        </w:rPr>
        <w:t xml:space="preserve"> IV)</w:t>
      </w:r>
    </w:p>
    <w:p w:rsidR="00C17145" w:rsidRPr="00BF196F" w:rsidRDefault="00C17145" w:rsidP="00EC5DB0">
      <w:pPr>
        <w:spacing w:after="0" w:line="240" w:lineRule="auto"/>
        <w:jc w:val="both"/>
        <w:rPr>
          <w:rFonts w:ascii="Times New Roman" w:hAnsi="Times New Roman" w:cs="Times New Roman"/>
          <w:sz w:val="28"/>
          <w:szCs w:val="28"/>
          <w:lang w:val="uk-UA"/>
        </w:rPr>
      </w:pPr>
    </w:p>
    <w:p w:rsidR="00C17145" w:rsidRPr="00BF196F" w:rsidRDefault="00447DC8" w:rsidP="00EC5DB0">
      <w:pPr>
        <w:spacing w:after="0" w:line="240" w:lineRule="auto"/>
        <w:jc w:val="center"/>
        <w:rPr>
          <w:rFonts w:ascii="Times New Roman" w:hAnsi="Times New Roman" w:cs="Times New Roman"/>
          <w:b/>
          <w:caps/>
          <w:sz w:val="28"/>
          <w:szCs w:val="28"/>
          <w:lang w:val="uk-UA"/>
        </w:rPr>
      </w:pPr>
      <w:r w:rsidRPr="00BF196F">
        <w:rPr>
          <w:rFonts w:ascii="Times New Roman" w:hAnsi="Times New Roman" w:cs="Times New Roman"/>
          <w:b/>
          <w:caps/>
          <w:sz w:val="28"/>
          <w:szCs w:val="28"/>
          <w:lang w:val="uk-UA"/>
        </w:rPr>
        <w:t>П</w:t>
      </w:r>
      <w:r w:rsidR="00785F4A" w:rsidRPr="00BF196F">
        <w:rPr>
          <w:rFonts w:ascii="Times New Roman" w:hAnsi="Times New Roman" w:cs="Times New Roman"/>
          <w:b/>
          <w:sz w:val="28"/>
          <w:szCs w:val="28"/>
          <w:lang w:val="uk-UA"/>
        </w:rPr>
        <w:t>ерелік</w:t>
      </w:r>
    </w:p>
    <w:p w:rsidR="00BA26EF" w:rsidRPr="00BF196F" w:rsidRDefault="00FA31AF" w:rsidP="003E0EDE">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 xml:space="preserve">національних </w:t>
      </w:r>
      <w:r w:rsidR="00447DC8" w:rsidRPr="00BF196F">
        <w:rPr>
          <w:rFonts w:ascii="Times New Roman" w:hAnsi="Times New Roman" w:cs="Times New Roman"/>
          <w:b/>
          <w:sz w:val="28"/>
          <w:szCs w:val="28"/>
          <w:lang w:val="uk-UA"/>
        </w:rPr>
        <w:t xml:space="preserve">стандартів, що застосовуються для </w:t>
      </w:r>
      <w:r w:rsidR="00E80E6E" w:rsidRPr="00BF196F">
        <w:rPr>
          <w:rFonts w:ascii="Times New Roman" w:hAnsi="Times New Roman" w:cs="Times New Roman"/>
          <w:b/>
          <w:sz w:val="28"/>
          <w:szCs w:val="28"/>
          <w:lang w:val="uk-UA"/>
        </w:rPr>
        <w:t>випробування</w:t>
      </w:r>
      <w:r w:rsidR="00447DC8" w:rsidRPr="00BF196F">
        <w:rPr>
          <w:rFonts w:ascii="Times New Roman" w:hAnsi="Times New Roman" w:cs="Times New Roman"/>
          <w:b/>
          <w:sz w:val="28"/>
          <w:szCs w:val="28"/>
          <w:lang w:val="uk-UA"/>
        </w:rPr>
        <w:t xml:space="preserve"> на відповідність критеріям прийнятності відходів</w:t>
      </w:r>
    </w:p>
    <w:p w:rsidR="006D2CD9" w:rsidRPr="00BF196F" w:rsidRDefault="006D2CD9" w:rsidP="00EC5DB0">
      <w:pPr>
        <w:spacing w:after="0" w:line="240" w:lineRule="auto"/>
        <w:jc w:val="center"/>
        <w:rPr>
          <w:rFonts w:ascii="Times New Roman" w:hAnsi="Times New Roman" w:cs="Times New Roman"/>
          <w:b/>
          <w:sz w:val="28"/>
          <w:szCs w:val="28"/>
          <w:lang w:val="uk-UA"/>
        </w:rPr>
      </w:pPr>
    </w:p>
    <w:p w:rsidR="008A70D7" w:rsidRPr="00BF196F" w:rsidRDefault="00621FF4"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1. </w:t>
      </w:r>
      <w:r w:rsidR="008A70D7" w:rsidRPr="00BF196F">
        <w:rPr>
          <w:rFonts w:ascii="Times New Roman" w:hAnsi="Times New Roman" w:cs="Times New Roman"/>
          <w:sz w:val="28"/>
          <w:szCs w:val="28"/>
          <w:lang w:val="uk-UA"/>
        </w:rPr>
        <w:t>ДСТУ EN</w:t>
      </w:r>
      <w:r w:rsidR="002726B2" w:rsidRPr="00BF196F">
        <w:rPr>
          <w:rFonts w:ascii="Times New Roman" w:hAnsi="Times New Roman" w:cs="Times New Roman"/>
          <w:sz w:val="28"/>
          <w:szCs w:val="28"/>
          <w:lang w:val="uk-UA"/>
        </w:rPr>
        <w:t> 12457-1:2022</w:t>
      </w:r>
      <w:r w:rsidR="00B31F1C" w:rsidRPr="00BF196F">
        <w:rPr>
          <w:rFonts w:ascii="Times New Roman" w:hAnsi="Times New Roman" w:cs="Times New Roman"/>
          <w:sz w:val="28"/>
          <w:szCs w:val="28"/>
          <w:lang w:val="uk-UA"/>
        </w:rPr>
        <w:t xml:space="preserve"> (EN 12457-1:2002, IDT)</w:t>
      </w:r>
      <w:r w:rsidR="008A70D7"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 xml:space="preserve">Характеристика відходів. Вилуговування. Випробування на відповідність для вилуговування гранульованих відходів і шламів. Частина 1. </w:t>
      </w:r>
      <w:proofErr w:type="spellStart"/>
      <w:r w:rsidR="002726B2" w:rsidRPr="00BF196F">
        <w:rPr>
          <w:rFonts w:ascii="Times New Roman" w:hAnsi="Times New Roman" w:cs="Times New Roman"/>
          <w:sz w:val="28"/>
          <w:szCs w:val="28"/>
          <w:lang w:val="uk-UA"/>
        </w:rPr>
        <w:t>Одноетапне</w:t>
      </w:r>
      <w:proofErr w:type="spellEnd"/>
      <w:r w:rsidR="002726B2" w:rsidRPr="00BF196F">
        <w:rPr>
          <w:rFonts w:ascii="Times New Roman" w:hAnsi="Times New Roman" w:cs="Times New Roman"/>
          <w:sz w:val="28"/>
          <w:szCs w:val="28"/>
          <w:lang w:val="uk-UA"/>
        </w:rPr>
        <w:t xml:space="preserve"> випробування партії </w:t>
      </w:r>
      <w:r w:rsidR="00504940" w:rsidRPr="00BF196F">
        <w:rPr>
          <w:rFonts w:ascii="Times New Roman" w:hAnsi="Times New Roman" w:cs="Times New Roman"/>
          <w:sz w:val="28"/>
          <w:szCs w:val="28"/>
          <w:lang w:val="uk-UA"/>
        </w:rPr>
        <w:t>за співвідношення</w:t>
      </w:r>
      <w:r w:rsidR="002726B2" w:rsidRPr="00BF196F">
        <w:rPr>
          <w:rFonts w:ascii="Times New Roman" w:hAnsi="Times New Roman" w:cs="Times New Roman"/>
          <w:sz w:val="28"/>
          <w:szCs w:val="28"/>
          <w:lang w:val="uk-UA"/>
        </w:rPr>
        <w:t xml:space="preserve"> рідини та твердої речовини 2 л/кг для матеріалів з високим вмістом твердих речовин і розміром частинок менше 4 мм (без або зі зменшенням розміру)</w:t>
      </w:r>
      <w:r w:rsidR="008A70D7" w:rsidRPr="00BF196F">
        <w:rPr>
          <w:rFonts w:ascii="Times New Roman" w:hAnsi="Times New Roman" w:cs="Times New Roman"/>
          <w:sz w:val="28"/>
          <w:szCs w:val="28"/>
          <w:lang w:val="uk-UA"/>
        </w:rPr>
        <w:t>.</w:t>
      </w:r>
    </w:p>
    <w:p w:rsidR="008A70D7" w:rsidRPr="00BF196F" w:rsidRDefault="008A70D7"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2. ДСТУ EN 12457-2</w:t>
      </w:r>
      <w:r w:rsidR="002726B2" w:rsidRPr="00BF196F">
        <w:rPr>
          <w:rFonts w:ascii="Times New Roman" w:hAnsi="Times New Roman" w:cs="Times New Roman"/>
          <w:sz w:val="28"/>
          <w:szCs w:val="28"/>
          <w:lang w:val="uk-UA"/>
        </w:rPr>
        <w:t>:2022</w:t>
      </w:r>
      <w:r w:rsidR="00B31F1C" w:rsidRPr="00BF196F">
        <w:rPr>
          <w:rFonts w:ascii="Times New Roman" w:hAnsi="Times New Roman" w:cs="Times New Roman"/>
          <w:sz w:val="28"/>
          <w:szCs w:val="28"/>
          <w:lang w:val="uk-UA"/>
        </w:rPr>
        <w:t xml:space="preserve"> (EN 12457-2:2002, IDT)</w:t>
      </w:r>
      <w:r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 xml:space="preserve">Характеристика відходів. Вилуговування. Випробування на відповідність для вилуговування гранульованих відходів і шламів. Частина 2. </w:t>
      </w:r>
      <w:proofErr w:type="spellStart"/>
      <w:r w:rsidR="002726B2" w:rsidRPr="00BF196F">
        <w:rPr>
          <w:rFonts w:ascii="Times New Roman" w:hAnsi="Times New Roman" w:cs="Times New Roman"/>
          <w:sz w:val="28"/>
          <w:szCs w:val="28"/>
          <w:lang w:val="uk-UA"/>
        </w:rPr>
        <w:t>Од</w:t>
      </w:r>
      <w:r w:rsidR="00504940" w:rsidRPr="00BF196F">
        <w:rPr>
          <w:rFonts w:ascii="Times New Roman" w:hAnsi="Times New Roman" w:cs="Times New Roman"/>
          <w:sz w:val="28"/>
          <w:szCs w:val="28"/>
          <w:lang w:val="uk-UA"/>
        </w:rPr>
        <w:t>ноетапне</w:t>
      </w:r>
      <w:proofErr w:type="spellEnd"/>
      <w:r w:rsidR="00504940" w:rsidRPr="00BF196F">
        <w:rPr>
          <w:rFonts w:ascii="Times New Roman" w:hAnsi="Times New Roman" w:cs="Times New Roman"/>
          <w:sz w:val="28"/>
          <w:szCs w:val="28"/>
          <w:lang w:val="uk-UA"/>
        </w:rPr>
        <w:t xml:space="preserve"> випробування партії за співвідношення</w:t>
      </w:r>
      <w:r w:rsidR="002726B2" w:rsidRPr="00BF196F">
        <w:rPr>
          <w:rFonts w:ascii="Times New Roman" w:hAnsi="Times New Roman" w:cs="Times New Roman"/>
          <w:sz w:val="28"/>
          <w:szCs w:val="28"/>
          <w:lang w:val="uk-UA"/>
        </w:rPr>
        <w:t xml:space="preserve"> рідини та твердої речовини 10 л/кг для матеріалів із розміром частинок менше 4 мм (без або зі зменшенням розміру)</w:t>
      </w:r>
      <w:r w:rsidRPr="00BF196F">
        <w:rPr>
          <w:rFonts w:ascii="Times New Roman" w:hAnsi="Times New Roman" w:cs="Times New Roman"/>
          <w:sz w:val="28"/>
          <w:szCs w:val="28"/>
          <w:lang w:val="uk-UA"/>
        </w:rPr>
        <w:t>.</w:t>
      </w:r>
    </w:p>
    <w:p w:rsidR="008A70D7" w:rsidRPr="00BF196F" w:rsidRDefault="008A70D7"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3. ДСТУ EN 12457-3</w:t>
      </w:r>
      <w:r w:rsidR="002726B2" w:rsidRPr="00BF196F">
        <w:rPr>
          <w:rFonts w:ascii="Times New Roman" w:hAnsi="Times New Roman" w:cs="Times New Roman"/>
          <w:sz w:val="28"/>
          <w:szCs w:val="28"/>
          <w:lang w:val="uk-UA"/>
        </w:rPr>
        <w:t>:2022</w:t>
      </w:r>
      <w:r w:rsidR="00B31F1C" w:rsidRPr="00BF196F">
        <w:rPr>
          <w:rFonts w:ascii="Times New Roman" w:hAnsi="Times New Roman" w:cs="Times New Roman"/>
          <w:sz w:val="28"/>
          <w:szCs w:val="28"/>
          <w:lang w:val="uk-UA"/>
        </w:rPr>
        <w:t xml:space="preserve"> (EN 12457-3:2002, IDT)</w:t>
      </w:r>
      <w:r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Характеристика відходів. Вилуговування. Випробування на відповідність для вилуговування гранульованих відходів і шламів. Частина 3. Двоступеневе</w:t>
      </w:r>
      <w:r w:rsidR="00504940" w:rsidRPr="00BF196F">
        <w:rPr>
          <w:rFonts w:ascii="Times New Roman" w:hAnsi="Times New Roman" w:cs="Times New Roman"/>
          <w:sz w:val="28"/>
          <w:szCs w:val="28"/>
          <w:lang w:val="uk-UA"/>
        </w:rPr>
        <w:t xml:space="preserve"> випробування партії за співвідношення</w:t>
      </w:r>
      <w:r w:rsidR="002726B2" w:rsidRPr="00BF196F">
        <w:rPr>
          <w:rFonts w:ascii="Times New Roman" w:hAnsi="Times New Roman" w:cs="Times New Roman"/>
          <w:sz w:val="28"/>
          <w:szCs w:val="28"/>
          <w:lang w:val="uk-UA"/>
        </w:rPr>
        <w:t xml:space="preserve"> рідини та твердої речовини 2 л/кг і 8 л/кг для матеріалів з високим вмістом твердих речовин і розміром часток менше 4 мм (без або зі зменшенням розміру)</w:t>
      </w:r>
      <w:r w:rsidRPr="00BF196F">
        <w:rPr>
          <w:rFonts w:ascii="Times New Roman" w:hAnsi="Times New Roman" w:cs="Times New Roman"/>
          <w:sz w:val="28"/>
          <w:szCs w:val="28"/>
          <w:lang w:val="uk-UA"/>
        </w:rPr>
        <w:t>.</w:t>
      </w:r>
    </w:p>
    <w:p w:rsidR="008A70D7" w:rsidRPr="00BF196F" w:rsidRDefault="008A70D7"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4. ДСТУ EN 12457-4</w:t>
      </w:r>
      <w:r w:rsidR="002726B2" w:rsidRPr="00BF196F">
        <w:rPr>
          <w:rFonts w:ascii="Times New Roman" w:hAnsi="Times New Roman" w:cs="Times New Roman"/>
          <w:sz w:val="28"/>
          <w:szCs w:val="28"/>
          <w:lang w:val="uk-UA"/>
        </w:rPr>
        <w:t>:2022</w:t>
      </w:r>
      <w:r w:rsidR="00B31F1C" w:rsidRPr="00BF196F">
        <w:rPr>
          <w:rFonts w:ascii="Times New Roman" w:hAnsi="Times New Roman" w:cs="Times New Roman"/>
          <w:sz w:val="28"/>
          <w:szCs w:val="28"/>
          <w:lang w:val="uk-UA"/>
        </w:rPr>
        <w:t xml:space="preserve"> (EN 12457-4:2002, IDT)</w:t>
      </w:r>
      <w:r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 xml:space="preserve">Характеристика відходів. Випробування на відповідність для вилуговування гранульованих відходів і шламів. Частина 4. </w:t>
      </w:r>
      <w:proofErr w:type="spellStart"/>
      <w:r w:rsidR="002726B2" w:rsidRPr="00BF196F">
        <w:rPr>
          <w:rFonts w:ascii="Times New Roman" w:hAnsi="Times New Roman" w:cs="Times New Roman"/>
          <w:sz w:val="28"/>
          <w:szCs w:val="28"/>
          <w:lang w:val="uk-UA"/>
        </w:rPr>
        <w:t>Одноетапне</w:t>
      </w:r>
      <w:proofErr w:type="spellEnd"/>
      <w:r w:rsidR="002726B2" w:rsidRPr="00BF196F">
        <w:rPr>
          <w:rFonts w:ascii="Times New Roman" w:hAnsi="Times New Roman" w:cs="Times New Roman"/>
          <w:sz w:val="28"/>
          <w:szCs w:val="28"/>
          <w:lang w:val="uk-UA"/>
        </w:rPr>
        <w:t xml:space="preserve"> випробування партії </w:t>
      </w:r>
      <w:r w:rsidR="00504940" w:rsidRPr="00BF196F">
        <w:rPr>
          <w:rFonts w:ascii="Times New Roman" w:hAnsi="Times New Roman" w:cs="Times New Roman"/>
          <w:sz w:val="28"/>
          <w:szCs w:val="28"/>
          <w:lang w:val="uk-UA"/>
        </w:rPr>
        <w:t>за співвідношення</w:t>
      </w:r>
      <w:r w:rsidR="002726B2" w:rsidRPr="00BF196F">
        <w:rPr>
          <w:rFonts w:ascii="Times New Roman" w:hAnsi="Times New Roman" w:cs="Times New Roman"/>
          <w:sz w:val="28"/>
          <w:szCs w:val="28"/>
          <w:lang w:val="uk-UA"/>
        </w:rPr>
        <w:t xml:space="preserve"> рідини та твердої речовини 10 л/кг для матеріалів із розміром частинок менше 10 мм (без або зі зменшенням розміру)</w:t>
      </w:r>
      <w:r w:rsidRPr="00BF196F">
        <w:rPr>
          <w:rFonts w:ascii="Times New Roman" w:hAnsi="Times New Roman" w:cs="Times New Roman"/>
          <w:sz w:val="28"/>
          <w:szCs w:val="28"/>
          <w:lang w:val="uk-UA"/>
        </w:rPr>
        <w:t>.</w:t>
      </w:r>
    </w:p>
    <w:p w:rsidR="008A70D7" w:rsidRPr="00BF196F" w:rsidRDefault="008A70D7"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5. ДСТУ EN</w:t>
      </w:r>
      <w:r w:rsidR="002726B2" w:rsidRPr="00BF196F">
        <w:rPr>
          <w:rFonts w:ascii="Times New Roman" w:hAnsi="Times New Roman" w:cs="Times New Roman"/>
          <w:sz w:val="28"/>
          <w:szCs w:val="28"/>
          <w:lang w:val="uk-UA"/>
        </w:rPr>
        <w:t> 13656:2022</w:t>
      </w:r>
      <w:r w:rsidR="00B31F1C" w:rsidRPr="00BF196F">
        <w:rPr>
          <w:rFonts w:ascii="Times New Roman" w:hAnsi="Times New Roman" w:cs="Times New Roman"/>
          <w:sz w:val="28"/>
          <w:szCs w:val="28"/>
          <w:lang w:val="uk-UA"/>
        </w:rPr>
        <w:t xml:space="preserve"> (EN 13656:2020, IDT)</w:t>
      </w:r>
      <w:r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 xml:space="preserve">Ґрунт, оброблені </w:t>
      </w:r>
      <w:proofErr w:type="spellStart"/>
      <w:r w:rsidR="002726B2" w:rsidRPr="00BF196F">
        <w:rPr>
          <w:rFonts w:ascii="Times New Roman" w:hAnsi="Times New Roman" w:cs="Times New Roman"/>
          <w:sz w:val="28"/>
          <w:szCs w:val="28"/>
          <w:lang w:val="uk-UA"/>
        </w:rPr>
        <w:t>біовідходи</w:t>
      </w:r>
      <w:proofErr w:type="spellEnd"/>
      <w:r w:rsidR="002726B2" w:rsidRPr="00BF196F">
        <w:rPr>
          <w:rFonts w:ascii="Times New Roman" w:hAnsi="Times New Roman" w:cs="Times New Roman"/>
          <w:sz w:val="28"/>
          <w:szCs w:val="28"/>
          <w:lang w:val="uk-UA"/>
        </w:rPr>
        <w:t>, мул і відходи</w:t>
      </w:r>
      <w:r w:rsidR="00504940" w:rsidRPr="00BF196F">
        <w:rPr>
          <w:rFonts w:ascii="Times New Roman" w:hAnsi="Times New Roman" w:cs="Times New Roman"/>
          <w:sz w:val="28"/>
          <w:szCs w:val="28"/>
          <w:lang w:val="uk-UA"/>
        </w:rPr>
        <w:t>. З</w:t>
      </w:r>
      <w:r w:rsidR="002726B2" w:rsidRPr="00BF196F">
        <w:rPr>
          <w:rFonts w:ascii="Times New Roman" w:hAnsi="Times New Roman" w:cs="Times New Roman"/>
          <w:sz w:val="28"/>
          <w:szCs w:val="28"/>
          <w:lang w:val="uk-UA"/>
        </w:rPr>
        <w:t>броджування сумішшю соляної (</w:t>
      </w:r>
      <w:proofErr w:type="spellStart"/>
      <w:r w:rsidR="002726B2" w:rsidRPr="00BF196F">
        <w:rPr>
          <w:rFonts w:ascii="Times New Roman" w:hAnsi="Times New Roman" w:cs="Times New Roman"/>
          <w:sz w:val="28"/>
          <w:szCs w:val="28"/>
          <w:lang w:val="uk-UA"/>
        </w:rPr>
        <w:t>HCl</w:t>
      </w:r>
      <w:proofErr w:type="spellEnd"/>
      <w:r w:rsidR="002726B2" w:rsidRPr="00BF196F">
        <w:rPr>
          <w:rFonts w:ascii="Times New Roman" w:hAnsi="Times New Roman" w:cs="Times New Roman"/>
          <w:sz w:val="28"/>
          <w:szCs w:val="28"/>
          <w:lang w:val="uk-UA"/>
        </w:rPr>
        <w:t xml:space="preserve">), азотної (HNO3) і </w:t>
      </w:r>
      <w:proofErr w:type="spellStart"/>
      <w:r w:rsidR="002726B2" w:rsidRPr="00BF196F">
        <w:rPr>
          <w:rFonts w:ascii="Times New Roman" w:hAnsi="Times New Roman" w:cs="Times New Roman"/>
          <w:sz w:val="28"/>
          <w:szCs w:val="28"/>
          <w:lang w:val="uk-UA"/>
        </w:rPr>
        <w:t>тетрафторборної</w:t>
      </w:r>
      <w:proofErr w:type="spellEnd"/>
      <w:r w:rsidR="002726B2" w:rsidRPr="00BF196F">
        <w:rPr>
          <w:rFonts w:ascii="Times New Roman" w:hAnsi="Times New Roman" w:cs="Times New Roman"/>
          <w:sz w:val="28"/>
          <w:szCs w:val="28"/>
          <w:lang w:val="uk-UA"/>
        </w:rPr>
        <w:t xml:space="preserve"> (HBF4) або фтористоводневої (HF) кислот для подальшого визначення елементів</w:t>
      </w:r>
      <w:r w:rsidRPr="00BF196F">
        <w:rPr>
          <w:rFonts w:ascii="Times New Roman" w:hAnsi="Times New Roman" w:cs="Times New Roman"/>
          <w:sz w:val="28"/>
          <w:szCs w:val="28"/>
          <w:lang w:val="uk-UA"/>
        </w:rPr>
        <w:t>.</w:t>
      </w:r>
    </w:p>
    <w:p w:rsidR="008A70D7" w:rsidRPr="00BF196F" w:rsidRDefault="008A70D7"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6. ДСТУ EN</w:t>
      </w:r>
      <w:r w:rsidR="002726B2" w:rsidRPr="00BF196F">
        <w:rPr>
          <w:rFonts w:ascii="Times New Roman" w:hAnsi="Times New Roman" w:cs="Times New Roman"/>
          <w:sz w:val="28"/>
          <w:szCs w:val="28"/>
          <w:lang w:val="uk-UA"/>
        </w:rPr>
        <w:t> 13657:2022</w:t>
      </w:r>
      <w:r w:rsidR="00616F73" w:rsidRPr="00BF196F">
        <w:rPr>
          <w:rFonts w:ascii="Times New Roman" w:hAnsi="Times New Roman" w:cs="Times New Roman"/>
          <w:sz w:val="28"/>
          <w:szCs w:val="28"/>
          <w:lang w:val="uk-UA"/>
        </w:rPr>
        <w:t xml:space="preserve"> (EN 13657:2002, IDT)</w:t>
      </w:r>
      <w:r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Характеристика відходів</w:t>
      </w:r>
      <w:r w:rsidR="00504940" w:rsidRPr="00BF196F">
        <w:rPr>
          <w:rFonts w:ascii="Times New Roman" w:hAnsi="Times New Roman" w:cs="Times New Roman"/>
          <w:sz w:val="28"/>
          <w:szCs w:val="28"/>
          <w:lang w:val="uk-UA"/>
        </w:rPr>
        <w:t>. З</w:t>
      </w:r>
      <w:r w:rsidR="002726B2" w:rsidRPr="00BF196F">
        <w:rPr>
          <w:rFonts w:ascii="Times New Roman" w:hAnsi="Times New Roman" w:cs="Times New Roman"/>
          <w:sz w:val="28"/>
          <w:szCs w:val="28"/>
          <w:lang w:val="uk-UA"/>
        </w:rPr>
        <w:t>броджування для подальшого визначення розчинної частини елементів у царській горілці</w:t>
      </w:r>
      <w:r w:rsidRPr="00BF196F">
        <w:rPr>
          <w:rFonts w:ascii="Times New Roman" w:hAnsi="Times New Roman" w:cs="Times New Roman"/>
          <w:sz w:val="28"/>
          <w:szCs w:val="28"/>
          <w:lang w:val="uk-UA"/>
        </w:rPr>
        <w:t>.</w:t>
      </w:r>
    </w:p>
    <w:p w:rsidR="007C5AA3" w:rsidRPr="00BF196F" w:rsidRDefault="007C5AA3" w:rsidP="002508DB">
      <w:pPr>
        <w:spacing w:after="0" w:line="240" w:lineRule="auto"/>
        <w:jc w:val="both"/>
        <w:rPr>
          <w:rFonts w:ascii="Times New Roman" w:hAnsi="Times New Roman" w:cs="Times New Roman"/>
          <w:sz w:val="28"/>
          <w:szCs w:val="28"/>
          <w:lang w:val="uk-UA"/>
        </w:rPr>
      </w:pPr>
    </w:p>
    <w:p w:rsidR="004E0229" w:rsidRPr="00BF196F" w:rsidRDefault="004E0229" w:rsidP="004E0229">
      <w:pPr>
        <w:spacing w:after="0" w:line="240" w:lineRule="auto"/>
        <w:ind w:firstLine="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Продовження додатка </w:t>
      </w:r>
      <w:r w:rsidR="007F6761" w:rsidRPr="00BF196F">
        <w:rPr>
          <w:rFonts w:ascii="Times New Roman" w:hAnsi="Times New Roman" w:cs="Times New Roman"/>
          <w:sz w:val="28"/>
          <w:szCs w:val="28"/>
          <w:lang w:val="uk-UA"/>
        </w:rPr>
        <w:t>7</w:t>
      </w:r>
    </w:p>
    <w:p w:rsidR="004E0229" w:rsidRPr="00BF196F" w:rsidRDefault="004E0229" w:rsidP="002508DB">
      <w:pPr>
        <w:spacing w:after="0" w:line="240" w:lineRule="auto"/>
        <w:jc w:val="both"/>
        <w:rPr>
          <w:rFonts w:ascii="Times New Roman" w:hAnsi="Times New Roman" w:cs="Times New Roman"/>
          <w:sz w:val="28"/>
          <w:szCs w:val="28"/>
          <w:lang w:val="uk-UA"/>
        </w:rPr>
      </w:pPr>
    </w:p>
    <w:p w:rsidR="008A70D7" w:rsidRPr="00BF196F" w:rsidRDefault="008A70D7" w:rsidP="00EC5DB0">
      <w:pPr>
        <w:spacing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7. </w:t>
      </w:r>
      <w:r w:rsidR="000D32DE" w:rsidRPr="00BF196F">
        <w:rPr>
          <w:rFonts w:ascii="Times New Roman" w:hAnsi="Times New Roman" w:cs="Times New Roman"/>
          <w:sz w:val="28"/>
          <w:szCs w:val="28"/>
          <w:lang w:val="uk-UA"/>
        </w:rPr>
        <w:t>ДСТУ EN 14039</w:t>
      </w:r>
      <w:r w:rsidR="002726B2" w:rsidRPr="00BF196F">
        <w:rPr>
          <w:rFonts w:ascii="Times New Roman" w:hAnsi="Times New Roman" w:cs="Times New Roman"/>
          <w:sz w:val="28"/>
          <w:szCs w:val="28"/>
          <w:lang w:val="uk-UA"/>
        </w:rPr>
        <w:t>:2022</w:t>
      </w:r>
      <w:r w:rsidR="00616F73" w:rsidRPr="00BF196F">
        <w:rPr>
          <w:rFonts w:ascii="Times New Roman" w:hAnsi="Times New Roman" w:cs="Times New Roman"/>
          <w:sz w:val="28"/>
          <w:szCs w:val="28"/>
          <w:lang w:val="uk-UA"/>
        </w:rPr>
        <w:t xml:space="preserve"> (EN 14039:2004, IDT)</w:t>
      </w:r>
      <w:r w:rsidR="000D32DE"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Характеристика відході</w:t>
      </w:r>
      <w:r w:rsidR="00504940" w:rsidRPr="00BF196F">
        <w:rPr>
          <w:rFonts w:ascii="Times New Roman" w:hAnsi="Times New Roman" w:cs="Times New Roman"/>
          <w:sz w:val="28"/>
          <w:szCs w:val="28"/>
          <w:lang w:val="uk-UA"/>
        </w:rPr>
        <w:t>в. Визначення вмісту вуглеводню в</w:t>
      </w:r>
      <w:r w:rsidR="002726B2" w:rsidRPr="00BF196F">
        <w:rPr>
          <w:rFonts w:ascii="Times New Roman" w:hAnsi="Times New Roman" w:cs="Times New Roman"/>
          <w:sz w:val="28"/>
          <w:szCs w:val="28"/>
          <w:lang w:val="uk-UA"/>
        </w:rPr>
        <w:t xml:space="preserve"> діапазоні від С</w:t>
      </w:r>
      <w:r w:rsidR="002726B2" w:rsidRPr="00BF196F">
        <w:rPr>
          <w:rFonts w:ascii="Times New Roman" w:hAnsi="Times New Roman" w:cs="Times New Roman"/>
          <w:sz w:val="28"/>
          <w:szCs w:val="28"/>
          <w:vertAlign w:val="subscript"/>
          <w:lang w:val="uk-UA"/>
        </w:rPr>
        <w:t>10</w:t>
      </w:r>
      <w:r w:rsidR="002726B2" w:rsidRPr="00BF196F">
        <w:rPr>
          <w:rFonts w:ascii="Times New Roman" w:hAnsi="Times New Roman" w:cs="Times New Roman"/>
          <w:sz w:val="28"/>
          <w:szCs w:val="28"/>
          <w:lang w:val="uk-UA"/>
        </w:rPr>
        <w:t xml:space="preserve"> до С</w:t>
      </w:r>
      <w:r w:rsidR="002726B2" w:rsidRPr="00BF196F">
        <w:rPr>
          <w:rFonts w:ascii="Times New Roman" w:hAnsi="Times New Roman" w:cs="Times New Roman"/>
          <w:sz w:val="28"/>
          <w:szCs w:val="28"/>
          <w:vertAlign w:val="subscript"/>
          <w:lang w:val="uk-UA"/>
        </w:rPr>
        <w:t>40</w:t>
      </w:r>
      <w:r w:rsidR="002726B2" w:rsidRPr="00BF196F">
        <w:rPr>
          <w:rFonts w:ascii="Times New Roman" w:hAnsi="Times New Roman" w:cs="Times New Roman"/>
          <w:sz w:val="28"/>
          <w:szCs w:val="28"/>
          <w:lang w:val="uk-UA"/>
        </w:rPr>
        <w:t xml:space="preserve"> методом газової хроматографії</w:t>
      </w:r>
      <w:r w:rsidR="000D32DE" w:rsidRPr="00BF196F">
        <w:rPr>
          <w:rFonts w:ascii="Times New Roman" w:hAnsi="Times New Roman" w:cs="Times New Roman"/>
          <w:sz w:val="28"/>
          <w:szCs w:val="28"/>
          <w:lang w:val="uk-UA"/>
        </w:rPr>
        <w:t>.</w:t>
      </w:r>
    </w:p>
    <w:p w:rsidR="000D32DE" w:rsidRPr="00BF196F" w:rsidRDefault="000D32DE"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8. ДСТУ EN</w:t>
      </w:r>
      <w:r w:rsidR="002726B2" w:rsidRPr="00BF196F">
        <w:rPr>
          <w:rFonts w:ascii="Times New Roman" w:hAnsi="Times New Roman" w:cs="Times New Roman"/>
          <w:sz w:val="28"/>
          <w:szCs w:val="28"/>
          <w:lang w:val="uk-UA"/>
        </w:rPr>
        <w:t> 14405:2022</w:t>
      </w:r>
      <w:r w:rsidR="00616F73" w:rsidRPr="00BF196F">
        <w:rPr>
          <w:rFonts w:ascii="Times New Roman" w:hAnsi="Times New Roman" w:cs="Times New Roman"/>
          <w:sz w:val="28"/>
          <w:szCs w:val="28"/>
          <w:lang w:val="uk-UA"/>
        </w:rPr>
        <w:t xml:space="preserve"> (EN 14405:2017, IDT)</w:t>
      </w:r>
      <w:r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Характеристика відходів</w:t>
      </w:r>
      <w:r w:rsidR="00504940"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Те</w:t>
      </w:r>
      <w:r w:rsidR="000D077B" w:rsidRPr="00BF196F">
        <w:rPr>
          <w:rFonts w:ascii="Times New Roman" w:hAnsi="Times New Roman" w:cs="Times New Roman"/>
          <w:sz w:val="28"/>
          <w:szCs w:val="28"/>
          <w:lang w:val="uk-UA"/>
        </w:rPr>
        <w:t xml:space="preserve">ст на поведінку вилуговування. </w:t>
      </w:r>
      <w:r w:rsidR="002726B2" w:rsidRPr="00BF196F">
        <w:rPr>
          <w:rFonts w:ascii="Times New Roman" w:hAnsi="Times New Roman" w:cs="Times New Roman"/>
          <w:sz w:val="28"/>
          <w:szCs w:val="28"/>
          <w:lang w:val="uk-UA"/>
        </w:rPr>
        <w:t xml:space="preserve">Тест на </w:t>
      </w:r>
      <w:proofErr w:type="spellStart"/>
      <w:r w:rsidR="002726B2" w:rsidRPr="00BF196F">
        <w:rPr>
          <w:rFonts w:ascii="Times New Roman" w:hAnsi="Times New Roman" w:cs="Times New Roman"/>
          <w:sz w:val="28"/>
          <w:szCs w:val="28"/>
          <w:lang w:val="uk-UA"/>
        </w:rPr>
        <w:t>перколяцію</w:t>
      </w:r>
      <w:proofErr w:type="spellEnd"/>
      <w:r w:rsidR="002726B2" w:rsidRPr="00BF196F">
        <w:rPr>
          <w:rFonts w:ascii="Times New Roman" w:hAnsi="Times New Roman" w:cs="Times New Roman"/>
          <w:sz w:val="28"/>
          <w:szCs w:val="28"/>
          <w:lang w:val="uk-UA"/>
        </w:rPr>
        <w:t xml:space="preserve"> висхідним потоком (за визначених умов)</w:t>
      </w:r>
      <w:r w:rsidRPr="00BF196F">
        <w:rPr>
          <w:rFonts w:ascii="Times New Roman" w:hAnsi="Times New Roman" w:cs="Times New Roman"/>
          <w:sz w:val="28"/>
          <w:szCs w:val="28"/>
          <w:lang w:val="uk-UA"/>
        </w:rPr>
        <w:t>.</w:t>
      </w:r>
    </w:p>
    <w:p w:rsidR="00A17DEE" w:rsidRPr="00BF196F" w:rsidRDefault="000D32DE"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9. ДСТУ </w:t>
      </w:r>
      <w:r w:rsidR="00A17DEE" w:rsidRPr="00BF196F">
        <w:rPr>
          <w:rFonts w:ascii="Times New Roman" w:hAnsi="Times New Roman" w:cs="Times New Roman"/>
          <w:sz w:val="28"/>
          <w:szCs w:val="28"/>
          <w:lang w:val="uk-UA"/>
        </w:rPr>
        <w:t>EN</w:t>
      </w:r>
      <w:r w:rsidRPr="00BF196F">
        <w:rPr>
          <w:rFonts w:ascii="Times New Roman" w:hAnsi="Times New Roman" w:cs="Times New Roman"/>
          <w:sz w:val="28"/>
          <w:szCs w:val="28"/>
          <w:lang w:val="uk-UA"/>
        </w:rPr>
        <w:t> </w:t>
      </w:r>
      <w:r w:rsidR="00A17DEE" w:rsidRPr="00BF196F">
        <w:rPr>
          <w:rFonts w:ascii="Times New Roman" w:hAnsi="Times New Roman" w:cs="Times New Roman"/>
          <w:sz w:val="28"/>
          <w:szCs w:val="28"/>
          <w:lang w:val="uk-UA"/>
        </w:rPr>
        <w:t>15</w:t>
      </w:r>
      <w:r w:rsidR="001C5578" w:rsidRPr="00BF196F">
        <w:rPr>
          <w:rFonts w:ascii="Times New Roman" w:hAnsi="Times New Roman" w:cs="Times New Roman"/>
          <w:sz w:val="28"/>
          <w:szCs w:val="28"/>
          <w:lang w:val="uk-UA"/>
        </w:rPr>
        <w:t>934:202</w:t>
      </w:r>
      <w:r w:rsidR="00A17DEE" w:rsidRPr="00BF196F">
        <w:rPr>
          <w:rFonts w:ascii="Times New Roman" w:hAnsi="Times New Roman" w:cs="Times New Roman"/>
          <w:sz w:val="28"/>
          <w:szCs w:val="28"/>
          <w:lang w:val="uk-UA"/>
        </w:rPr>
        <w:t>2</w:t>
      </w:r>
      <w:r w:rsidR="00616F73" w:rsidRPr="00BF196F">
        <w:rPr>
          <w:rFonts w:ascii="Times New Roman" w:hAnsi="Times New Roman" w:cs="Times New Roman"/>
          <w:sz w:val="28"/>
          <w:szCs w:val="28"/>
          <w:lang w:val="uk-UA"/>
        </w:rPr>
        <w:t xml:space="preserve"> (EN 15934:2012, IDT)</w:t>
      </w:r>
      <w:r w:rsidR="00A17DEE" w:rsidRPr="00BF196F">
        <w:rPr>
          <w:rFonts w:ascii="Times New Roman" w:hAnsi="Times New Roman" w:cs="Times New Roman"/>
          <w:sz w:val="28"/>
          <w:szCs w:val="28"/>
          <w:lang w:val="uk-UA"/>
        </w:rPr>
        <w:t xml:space="preserve">. </w:t>
      </w:r>
      <w:r w:rsidR="00504940" w:rsidRPr="00BF196F">
        <w:rPr>
          <w:rFonts w:ascii="Times New Roman" w:hAnsi="Times New Roman" w:cs="Times New Roman"/>
          <w:sz w:val="28"/>
          <w:szCs w:val="28"/>
          <w:shd w:val="clear" w:color="auto" w:fill="FFFFFF"/>
          <w:lang w:val="uk-UA"/>
        </w:rPr>
        <w:t xml:space="preserve">Мул, оброблені </w:t>
      </w:r>
      <w:proofErr w:type="spellStart"/>
      <w:r w:rsidR="00504940" w:rsidRPr="00BF196F">
        <w:rPr>
          <w:rFonts w:ascii="Times New Roman" w:hAnsi="Times New Roman" w:cs="Times New Roman"/>
          <w:sz w:val="28"/>
          <w:szCs w:val="28"/>
          <w:shd w:val="clear" w:color="auto" w:fill="FFFFFF"/>
          <w:lang w:val="uk-UA"/>
        </w:rPr>
        <w:t>біовідходи</w:t>
      </w:r>
      <w:proofErr w:type="spellEnd"/>
      <w:r w:rsidR="00504940" w:rsidRPr="00BF196F">
        <w:rPr>
          <w:rFonts w:ascii="Times New Roman" w:hAnsi="Times New Roman" w:cs="Times New Roman"/>
          <w:sz w:val="28"/>
          <w:szCs w:val="28"/>
          <w:shd w:val="clear" w:color="auto" w:fill="FFFFFF"/>
          <w:lang w:val="uk-UA"/>
        </w:rPr>
        <w:t>, ґрунт і відходи</w:t>
      </w:r>
      <w:r w:rsidR="000D077B" w:rsidRPr="00BF196F">
        <w:rPr>
          <w:rFonts w:ascii="Times New Roman" w:hAnsi="Times New Roman" w:cs="Times New Roman"/>
          <w:sz w:val="28"/>
          <w:szCs w:val="28"/>
          <w:lang w:val="uk-UA"/>
        </w:rPr>
        <w:t>. Розрахунок частки сухої</w:t>
      </w:r>
      <w:r w:rsidR="00A17DEE" w:rsidRPr="00BF196F">
        <w:rPr>
          <w:rFonts w:ascii="Times New Roman" w:hAnsi="Times New Roman" w:cs="Times New Roman"/>
          <w:sz w:val="28"/>
          <w:szCs w:val="28"/>
          <w:lang w:val="uk-UA"/>
        </w:rPr>
        <w:t xml:space="preserve"> речовин</w:t>
      </w:r>
      <w:r w:rsidR="000D077B" w:rsidRPr="00BF196F">
        <w:rPr>
          <w:rFonts w:ascii="Times New Roman" w:hAnsi="Times New Roman" w:cs="Times New Roman"/>
          <w:sz w:val="28"/>
          <w:szCs w:val="28"/>
          <w:lang w:val="uk-UA"/>
        </w:rPr>
        <w:t>и</w:t>
      </w:r>
      <w:r w:rsidR="00A17DEE" w:rsidRPr="00BF196F">
        <w:rPr>
          <w:rFonts w:ascii="Times New Roman" w:hAnsi="Times New Roman" w:cs="Times New Roman"/>
          <w:sz w:val="28"/>
          <w:szCs w:val="28"/>
          <w:lang w:val="uk-UA"/>
        </w:rPr>
        <w:t xml:space="preserve"> після визначення сухого залишку та вмісту води.</w:t>
      </w:r>
    </w:p>
    <w:p w:rsidR="00BA26EF" w:rsidRPr="00BF196F" w:rsidRDefault="000D32DE"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10</w:t>
      </w:r>
      <w:r w:rsidR="00A17DEE" w:rsidRPr="00BF196F">
        <w:rPr>
          <w:rFonts w:ascii="Times New Roman" w:hAnsi="Times New Roman" w:cs="Times New Roman"/>
          <w:sz w:val="28"/>
          <w:szCs w:val="28"/>
          <w:lang w:val="uk-UA"/>
        </w:rPr>
        <w:t xml:space="preserve">. </w:t>
      </w:r>
      <w:r w:rsidRPr="00BF196F">
        <w:rPr>
          <w:rFonts w:ascii="Times New Roman" w:hAnsi="Times New Roman" w:cs="Times New Roman"/>
          <w:sz w:val="28"/>
          <w:szCs w:val="28"/>
          <w:lang w:val="uk-UA"/>
        </w:rPr>
        <w:t>ДСТУ </w:t>
      </w:r>
      <w:r w:rsidR="00621FF4" w:rsidRPr="00BF196F">
        <w:rPr>
          <w:rFonts w:ascii="Times New Roman" w:hAnsi="Times New Roman" w:cs="Times New Roman"/>
          <w:sz w:val="28"/>
          <w:szCs w:val="28"/>
          <w:lang w:val="uk-UA"/>
        </w:rPr>
        <w:t>EN</w:t>
      </w:r>
      <w:r w:rsidRPr="00BF196F">
        <w:rPr>
          <w:rFonts w:ascii="Times New Roman" w:hAnsi="Times New Roman" w:cs="Times New Roman"/>
          <w:sz w:val="28"/>
          <w:szCs w:val="28"/>
          <w:lang w:val="uk-UA"/>
        </w:rPr>
        <w:t> </w:t>
      </w:r>
      <w:r w:rsidR="00A17DEE" w:rsidRPr="00BF196F">
        <w:rPr>
          <w:rFonts w:ascii="Times New Roman" w:hAnsi="Times New Roman" w:cs="Times New Roman"/>
          <w:sz w:val="28"/>
          <w:szCs w:val="28"/>
          <w:lang w:val="uk-UA"/>
        </w:rPr>
        <w:t>15936:2022</w:t>
      </w:r>
      <w:r w:rsidR="00616F73" w:rsidRPr="00BF196F">
        <w:rPr>
          <w:rFonts w:ascii="Times New Roman" w:hAnsi="Times New Roman" w:cs="Times New Roman"/>
          <w:sz w:val="28"/>
          <w:szCs w:val="28"/>
          <w:lang w:val="uk-UA"/>
        </w:rPr>
        <w:t xml:space="preserve"> (EN 15936:2022, IDT)</w:t>
      </w:r>
      <w:r w:rsidR="00621FF4" w:rsidRPr="00BF196F">
        <w:rPr>
          <w:rFonts w:ascii="Times New Roman" w:hAnsi="Times New Roman" w:cs="Times New Roman"/>
          <w:sz w:val="28"/>
          <w:szCs w:val="28"/>
          <w:lang w:val="uk-UA"/>
        </w:rPr>
        <w:t xml:space="preserve">. </w:t>
      </w:r>
      <w:r w:rsidR="002726B2" w:rsidRPr="00BF196F">
        <w:rPr>
          <w:rFonts w:ascii="Times New Roman" w:hAnsi="Times New Roman" w:cs="Times New Roman"/>
          <w:sz w:val="28"/>
          <w:szCs w:val="28"/>
          <w:lang w:val="uk-UA"/>
        </w:rPr>
        <w:t xml:space="preserve">Ґрунт, відходи, оброблені </w:t>
      </w:r>
      <w:proofErr w:type="spellStart"/>
      <w:r w:rsidR="002726B2" w:rsidRPr="00BF196F">
        <w:rPr>
          <w:rFonts w:ascii="Times New Roman" w:hAnsi="Times New Roman" w:cs="Times New Roman"/>
          <w:sz w:val="28"/>
          <w:szCs w:val="28"/>
          <w:lang w:val="uk-UA"/>
        </w:rPr>
        <w:t>біовідходи</w:t>
      </w:r>
      <w:proofErr w:type="spellEnd"/>
      <w:r w:rsidR="002726B2" w:rsidRPr="00BF196F">
        <w:rPr>
          <w:rFonts w:ascii="Times New Roman" w:hAnsi="Times New Roman" w:cs="Times New Roman"/>
          <w:sz w:val="28"/>
          <w:szCs w:val="28"/>
          <w:lang w:val="uk-UA"/>
        </w:rPr>
        <w:t xml:space="preserve"> та мул. Визначення загального органічного вуглецю (TOC) сух</w:t>
      </w:r>
      <w:r w:rsidR="000D077B" w:rsidRPr="00BF196F">
        <w:rPr>
          <w:rFonts w:ascii="Times New Roman" w:hAnsi="Times New Roman" w:cs="Times New Roman"/>
          <w:sz w:val="28"/>
          <w:szCs w:val="28"/>
          <w:lang w:val="uk-UA"/>
        </w:rPr>
        <w:t>им</w:t>
      </w:r>
      <w:r w:rsidR="002726B2" w:rsidRPr="00BF196F">
        <w:rPr>
          <w:rFonts w:ascii="Times New Roman" w:hAnsi="Times New Roman" w:cs="Times New Roman"/>
          <w:sz w:val="28"/>
          <w:szCs w:val="28"/>
          <w:lang w:val="uk-UA"/>
        </w:rPr>
        <w:t xml:space="preserve"> спалювання</w:t>
      </w:r>
      <w:r w:rsidR="000D077B" w:rsidRPr="00BF196F">
        <w:rPr>
          <w:rFonts w:ascii="Times New Roman" w:hAnsi="Times New Roman" w:cs="Times New Roman"/>
          <w:sz w:val="28"/>
          <w:szCs w:val="28"/>
          <w:lang w:val="uk-UA"/>
        </w:rPr>
        <w:t>м</w:t>
      </w:r>
      <w:r w:rsidR="00A17DEE" w:rsidRPr="00BF196F">
        <w:rPr>
          <w:rFonts w:ascii="Times New Roman" w:hAnsi="Times New Roman" w:cs="Times New Roman"/>
          <w:sz w:val="28"/>
          <w:szCs w:val="28"/>
          <w:lang w:val="uk-UA"/>
        </w:rPr>
        <w:t>.</w:t>
      </w:r>
    </w:p>
    <w:p w:rsidR="00DC0427" w:rsidRPr="00BF196F" w:rsidRDefault="000D32DE"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11. ДСТУ CEN/TR 16184</w:t>
      </w:r>
      <w:r w:rsidR="001C5578" w:rsidRPr="00BF196F">
        <w:rPr>
          <w:rFonts w:ascii="Times New Roman" w:hAnsi="Times New Roman" w:cs="Times New Roman"/>
          <w:sz w:val="28"/>
          <w:szCs w:val="28"/>
          <w:lang w:val="uk-UA"/>
        </w:rPr>
        <w:t>:202</w:t>
      </w:r>
      <w:r w:rsidRPr="00BF196F">
        <w:rPr>
          <w:rFonts w:ascii="Times New Roman" w:hAnsi="Times New Roman" w:cs="Times New Roman"/>
          <w:sz w:val="28"/>
          <w:szCs w:val="28"/>
          <w:lang w:val="uk-UA"/>
        </w:rPr>
        <w:t>2</w:t>
      </w:r>
      <w:r w:rsidR="00616F73" w:rsidRPr="00BF196F">
        <w:rPr>
          <w:rFonts w:ascii="Times New Roman" w:hAnsi="Times New Roman" w:cs="Times New Roman"/>
          <w:sz w:val="28"/>
          <w:szCs w:val="28"/>
          <w:lang w:val="uk-UA"/>
        </w:rPr>
        <w:t xml:space="preserve"> (CEN/TR 16184:2011, IDT)</w:t>
      </w:r>
      <w:r w:rsidRPr="00BF196F">
        <w:rPr>
          <w:rFonts w:ascii="Times New Roman" w:hAnsi="Times New Roman" w:cs="Times New Roman"/>
          <w:sz w:val="28"/>
          <w:szCs w:val="28"/>
          <w:lang w:val="uk-UA"/>
        </w:rPr>
        <w:t xml:space="preserve">. </w:t>
      </w:r>
      <w:r w:rsidR="00504940" w:rsidRPr="00BF196F">
        <w:rPr>
          <w:rFonts w:ascii="Times New Roman" w:hAnsi="Times New Roman" w:cs="Times New Roman"/>
          <w:sz w:val="28"/>
          <w:szCs w:val="28"/>
          <w:lang w:val="uk-UA"/>
        </w:rPr>
        <w:t xml:space="preserve">Характеристика відходів. </w:t>
      </w:r>
      <w:r w:rsidR="001C5578" w:rsidRPr="00BF196F">
        <w:rPr>
          <w:rFonts w:ascii="Times New Roman" w:hAnsi="Times New Roman" w:cs="Times New Roman"/>
          <w:sz w:val="28"/>
          <w:szCs w:val="28"/>
          <w:lang w:val="uk-UA"/>
        </w:rPr>
        <w:t>Сучасний документ</w:t>
      </w:r>
      <w:r w:rsidR="00504940" w:rsidRPr="00BF196F">
        <w:rPr>
          <w:rFonts w:ascii="Times New Roman" w:hAnsi="Times New Roman" w:cs="Times New Roman"/>
          <w:sz w:val="28"/>
          <w:szCs w:val="28"/>
          <w:lang w:val="uk-UA"/>
        </w:rPr>
        <w:t>.</w:t>
      </w:r>
      <w:r w:rsidR="001C5578" w:rsidRPr="00BF196F">
        <w:rPr>
          <w:rFonts w:ascii="Times New Roman" w:hAnsi="Times New Roman" w:cs="Times New Roman"/>
          <w:sz w:val="28"/>
          <w:szCs w:val="28"/>
          <w:lang w:val="uk-UA"/>
        </w:rPr>
        <w:t xml:space="preserve"> Аналіз</w:t>
      </w:r>
      <w:r w:rsidR="00D839A5" w:rsidRPr="00BF196F">
        <w:rPr>
          <w:rFonts w:ascii="Times New Roman" w:hAnsi="Times New Roman" w:cs="Times New Roman"/>
          <w:sz w:val="28"/>
          <w:szCs w:val="28"/>
          <w:lang w:val="uk-UA"/>
        </w:rPr>
        <w:t>ування</w:t>
      </w:r>
      <w:r w:rsidR="001C5578" w:rsidRPr="00BF196F">
        <w:rPr>
          <w:rFonts w:ascii="Times New Roman" w:hAnsi="Times New Roman" w:cs="Times New Roman"/>
          <w:sz w:val="28"/>
          <w:szCs w:val="28"/>
          <w:lang w:val="uk-UA"/>
        </w:rPr>
        <w:t xml:space="preserve"> </w:t>
      </w:r>
      <w:proofErr w:type="spellStart"/>
      <w:r w:rsidR="001C5578" w:rsidRPr="00BF196F">
        <w:rPr>
          <w:rFonts w:ascii="Times New Roman" w:hAnsi="Times New Roman" w:cs="Times New Roman"/>
          <w:sz w:val="28"/>
          <w:szCs w:val="28"/>
          <w:lang w:val="uk-UA"/>
        </w:rPr>
        <w:t>елюатів</w:t>
      </w:r>
      <w:proofErr w:type="spellEnd"/>
      <w:r w:rsidRPr="00BF196F">
        <w:rPr>
          <w:rFonts w:ascii="Times New Roman" w:hAnsi="Times New Roman" w:cs="Times New Roman"/>
          <w:sz w:val="28"/>
          <w:szCs w:val="28"/>
          <w:lang w:val="uk-UA"/>
        </w:rPr>
        <w:t>.</w:t>
      </w:r>
    </w:p>
    <w:p w:rsidR="000D32DE" w:rsidRPr="00BF196F" w:rsidRDefault="000D32DE" w:rsidP="004A10F6">
      <w:pPr>
        <w:spacing w:before="120" w:after="0" w:line="240" w:lineRule="auto"/>
        <w:ind w:firstLine="567"/>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12. ДСТУ CEN/TR 1</w:t>
      </w:r>
      <w:r w:rsidR="001C5578" w:rsidRPr="00BF196F">
        <w:rPr>
          <w:rFonts w:ascii="Times New Roman" w:hAnsi="Times New Roman" w:cs="Times New Roman"/>
          <w:sz w:val="28"/>
          <w:szCs w:val="28"/>
          <w:lang w:val="uk-UA"/>
        </w:rPr>
        <w:t>6192:2022</w:t>
      </w:r>
      <w:r w:rsidR="00616F73" w:rsidRPr="00BF196F">
        <w:rPr>
          <w:rFonts w:ascii="Times New Roman" w:hAnsi="Times New Roman" w:cs="Times New Roman"/>
          <w:sz w:val="28"/>
          <w:szCs w:val="28"/>
          <w:lang w:val="uk-UA"/>
        </w:rPr>
        <w:t xml:space="preserve"> (CEN/TR 16192:2020, IDT)</w:t>
      </w:r>
      <w:r w:rsidRPr="00BF196F">
        <w:rPr>
          <w:rFonts w:ascii="Times New Roman" w:hAnsi="Times New Roman" w:cs="Times New Roman"/>
          <w:sz w:val="28"/>
          <w:szCs w:val="28"/>
          <w:lang w:val="uk-UA"/>
        </w:rPr>
        <w:t xml:space="preserve">. </w:t>
      </w:r>
      <w:r w:rsidR="001C5578" w:rsidRPr="00BF196F">
        <w:rPr>
          <w:rFonts w:ascii="Times New Roman" w:hAnsi="Times New Roman" w:cs="Times New Roman"/>
          <w:sz w:val="28"/>
          <w:szCs w:val="28"/>
          <w:lang w:val="uk-UA"/>
        </w:rPr>
        <w:t>Відходи. Настанови щодо аналізу</w:t>
      </w:r>
      <w:r w:rsidR="00D839A5" w:rsidRPr="00BF196F">
        <w:rPr>
          <w:rFonts w:ascii="Times New Roman" w:hAnsi="Times New Roman" w:cs="Times New Roman"/>
          <w:sz w:val="28"/>
          <w:szCs w:val="28"/>
          <w:lang w:val="uk-UA"/>
        </w:rPr>
        <w:t>вання</w:t>
      </w:r>
      <w:r w:rsidR="001C5578" w:rsidRPr="00BF196F">
        <w:rPr>
          <w:rFonts w:ascii="Times New Roman" w:hAnsi="Times New Roman" w:cs="Times New Roman"/>
          <w:sz w:val="28"/>
          <w:szCs w:val="28"/>
          <w:lang w:val="uk-UA"/>
        </w:rPr>
        <w:t xml:space="preserve"> </w:t>
      </w:r>
      <w:proofErr w:type="spellStart"/>
      <w:r w:rsidR="001C5578" w:rsidRPr="00BF196F">
        <w:rPr>
          <w:rFonts w:ascii="Times New Roman" w:hAnsi="Times New Roman" w:cs="Times New Roman"/>
          <w:sz w:val="28"/>
          <w:szCs w:val="28"/>
          <w:lang w:val="uk-UA"/>
        </w:rPr>
        <w:t>елюатів</w:t>
      </w:r>
      <w:proofErr w:type="spellEnd"/>
      <w:r w:rsidRPr="00BF196F">
        <w:rPr>
          <w:rFonts w:ascii="Times New Roman" w:hAnsi="Times New Roman" w:cs="Times New Roman"/>
          <w:sz w:val="28"/>
          <w:szCs w:val="28"/>
          <w:lang w:val="uk-UA"/>
        </w:rPr>
        <w:t>.</w:t>
      </w:r>
    </w:p>
    <w:p w:rsidR="00EC5DB0" w:rsidRPr="00BF196F" w:rsidRDefault="00EC5DB0" w:rsidP="00EC5DB0">
      <w:pPr>
        <w:spacing w:after="0" w:line="240" w:lineRule="auto"/>
        <w:jc w:val="both"/>
        <w:rPr>
          <w:rFonts w:ascii="Times New Roman" w:hAnsi="Times New Roman" w:cs="Times New Roman"/>
          <w:sz w:val="28"/>
          <w:szCs w:val="28"/>
          <w:lang w:val="uk-UA"/>
        </w:rPr>
      </w:pPr>
    </w:p>
    <w:p w:rsidR="00BA26EF" w:rsidRPr="00BF196F" w:rsidRDefault="002A34DE" w:rsidP="00197083">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7F6761" w:rsidRPr="00BF196F" w:rsidRDefault="007F6761" w:rsidP="002508DB">
      <w:pPr>
        <w:spacing w:after="0" w:line="240" w:lineRule="auto"/>
        <w:rPr>
          <w:rFonts w:ascii="Times New Roman" w:hAnsi="Times New Roman" w:cs="Times New Roman"/>
          <w:sz w:val="28"/>
          <w:szCs w:val="28"/>
          <w:lang w:val="uk-UA"/>
        </w:rPr>
      </w:pPr>
    </w:p>
    <w:p w:rsidR="00437A3D" w:rsidRPr="00BF196F" w:rsidRDefault="00437A3D" w:rsidP="009C6116">
      <w:pPr>
        <w:spacing w:after="0" w:line="240" w:lineRule="auto"/>
        <w:jc w:val="both"/>
        <w:rPr>
          <w:rFonts w:ascii="Times New Roman" w:hAnsi="Times New Roman" w:cs="Times New Roman"/>
          <w:sz w:val="28"/>
          <w:szCs w:val="28"/>
          <w:lang w:val="uk-UA"/>
        </w:rPr>
        <w:sectPr w:rsidR="00437A3D" w:rsidRPr="00BF196F" w:rsidSect="00904D93">
          <w:pgSz w:w="11906" w:h="16838"/>
          <w:pgMar w:top="1134" w:right="567" w:bottom="1134" w:left="1701" w:header="709" w:footer="709" w:gutter="0"/>
          <w:pgNumType w:start="1"/>
          <w:cols w:space="708"/>
          <w:titlePg/>
          <w:docGrid w:linePitch="360"/>
        </w:sectPr>
      </w:pPr>
    </w:p>
    <w:p w:rsidR="009C6116" w:rsidRPr="00BF196F" w:rsidRDefault="009C6116" w:rsidP="009C6116">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lastRenderedPageBreak/>
        <w:t>Додаток 8</w:t>
      </w:r>
    </w:p>
    <w:p w:rsidR="009C6116" w:rsidRPr="00BF196F" w:rsidRDefault="009C6116" w:rsidP="009C6116">
      <w:pPr>
        <w:spacing w:after="0" w:line="240" w:lineRule="auto"/>
        <w:ind w:left="5670"/>
        <w:jc w:val="both"/>
        <w:rPr>
          <w:rFonts w:ascii="Times New Roman" w:hAnsi="Times New Roman" w:cs="Times New Roman"/>
          <w:sz w:val="28"/>
          <w:szCs w:val="28"/>
          <w:lang w:val="uk-UA"/>
        </w:rPr>
      </w:pPr>
      <w:r w:rsidRPr="00BF196F">
        <w:rPr>
          <w:rFonts w:ascii="Times New Roman" w:hAnsi="Times New Roman" w:cs="Times New Roman"/>
          <w:sz w:val="28"/>
          <w:szCs w:val="28"/>
          <w:lang w:val="uk-UA"/>
        </w:rPr>
        <w:t>до Правил технічної експлуатації полігонів, припинення експлуатації, рекультивації та догляду за полігонами після припинення їх експлуатації</w:t>
      </w:r>
    </w:p>
    <w:p w:rsidR="009C6116" w:rsidRPr="00BF196F" w:rsidRDefault="009C6116" w:rsidP="00EC4515">
      <w:pPr>
        <w:spacing w:after="0" w:line="240" w:lineRule="auto"/>
        <w:ind w:left="5670"/>
        <w:rPr>
          <w:rFonts w:ascii="Times New Roman" w:hAnsi="Times New Roman" w:cs="Times New Roman"/>
          <w:sz w:val="28"/>
          <w:szCs w:val="28"/>
          <w:lang w:val="uk-UA"/>
        </w:rPr>
      </w:pPr>
      <w:r w:rsidRPr="00BF196F">
        <w:rPr>
          <w:rFonts w:ascii="Times New Roman" w:hAnsi="Times New Roman" w:cs="Times New Roman"/>
          <w:sz w:val="28"/>
          <w:szCs w:val="28"/>
          <w:lang w:val="uk-UA"/>
        </w:rPr>
        <w:t>(</w:t>
      </w:r>
      <w:r w:rsidR="000866AE" w:rsidRPr="00BF196F">
        <w:rPr>
          <w:rFonts w:ascii="Times New Roman" w:hAnsi="Times New Roman" w:cs="Times New Roman"/>
          <w:sz w:val="28"/>
          <w:szCs w:val="28"/>
          <w:lang w:val="uk-UA"/>
        </w:rPr>
        <w:t xml:space="preserve">пункт </w:t>
      </w:r>
      <w:r w:rsidR="00FB143B" w:rsidRPr="00BF196F">
        <w:rPr>
          <w:rFonts w:ascii="Times New Roman" w:hAnsi="Times New Roman" w:cs="Times New Roman"/>
          <w:sz w:val="28"/>
          <w:szCs w:val="28"/>
          <w:lang w:val="uk-UA"/>
        </w:rPr>
        <w:t>15</w:t>
      </w:r>
      <w:r w:rsidR="00584BAF" w:rsidRPr="00BF196F">
        <w:rPr>
          <w:rFonts w:ascii="Times New Roman" w:hAnsi="Times New Roman" w:cs="Times New Roman"/>
          <w:sz w:val="28"/>
          <w:szCs w:val="28"/>
          <w:lang w:val="uk-UA"/>
        </w:rPr>
        <w:t xml:space="preserve"> розділу VІІ</w:t>
      </w:r>
      <w:r w:rsidRPr="00BF196F">
        <w:rPr>
          <w:rFonts w:ascii="Times New Roman" w:hAnsi="Times New Roman" w:cs="Times New Roman"/>
          <w:sz w:val="28"/>
          <w:szCs w:val="28"/>
          <w:lang w:val="uk-UA"/>
        </w:rPr>
        <w:t>)</w:t>
      </w:r>
    </w:p>
    <w:p w:rsidR="009C6116" w:rsidRPr="00BF196F" w:rsidRDefault="009C6116" w:rsidP="00EC4515">
      <w:pPr>
        <w:spacing w:after="0" w:line="240" w:lineRule="auto"/>
        <w:rPr>
          <w:rFonts w:ascii="Times New Roman" w:hAnsi="Times New Roman" w:cs="Times New Roman"/>
          <w:sz w:val="28"/>
          <w:szCs w:val="28"/>
          <w:lang w:val="uk-UA"/>
        </w:rPr>
      </w:pPr>
    </w:p>
    <w:p w:rsidR="00C54ECB" w:rsidRPr="00BF196F" w:rsidRDefault="00C54ECB" w:rsidP="00EC4515">
      <w:pPr>
        <w:spacing w:after="0" w:line="240" w:lineRule="auto"/>
        <w:jc w:val="center"/>
        <w:rPr>
          <w:rFonts w:ascii="Times New Roman" w:hAnsi="Times New Roman" w:cs="Times New Roman"/>
          <w:b/>
          <w:caps/>
          <w:sz w:val="28"/>
          <w:szCs w:val="28"/>
          <w:lang w:val="uk-UA"/>
        </w:rPr>
      </w:pPr>
    </w:p>
    <w:p w:rsidR="009C6116" w:rsidRPr="00BF196F" w:rsidRDefault="00696737" w:rsidP="00EC4515">
      <w:pPr>
        <w:spacing w:after="0" w:line="240" w:lineRule="auto"/>
        <w:jc w:val="center"/>
        <w:rPr>
          <w:rFonts w:ascii="Times New Roman" w:hAnsi="Times New Roman" w:cs="Times New Roman"/>
          <w:b/>
          <w:caps/>
          <w:sz w:val="28"/>
          <w:szCs w:val="28"/>
          <w:lang w:val="uk-UA"/>
        </w:rPr>
      </w:pPr>
      <w:r w:rsidRPr="00BF196F">
        <w:rPr>
          <w:rFonts w:ascii="Times New Roman" w:hAnsi="Times New Roman" w:cs="Times New Roman"/>
          <w:b/>
          <w:sz w:val="28"/>
          <w:szCs w:val="28"/>
          <w:lang w:val="uk-UA"/>
        </w:rPr>
        <w:t>Г</w:t>
      </w:r>
      <w:r w:rsidR="00785F4A" w:rsidRPr="00BF196F">
        <w:rPr>
          <w:rFonts w:ascii="Times New Roman" w:hAnsi="Times New Roman" w:cs="Times New Roman"/>
          <w:b/>
          <w:sz w:val="28"/>
          <w:szCs w:val="28"/>
          <w:lang w:val="uk-UA"/>
        </w:rPr>
        <w:t>ідрометеорологічні параметри</w:t>
      </w:r>
    </w:p>
    <w:p w:rsidR="00EC4515" w:rsidRPr="00BF196F" w:rsidRDefault="00EC4515" w:rsidP="00EC4515">
      <w:pPr>
        <w:spacing w:after="0" w:line="240" w:lineRule="auto"/>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атмосферного повітря, що підлягають моніторингу на полігоні</w:t>
      </w:r>
    </w:p>
    <w:p w:rsidR="009C6116" w:rsidRPr="00BF196F" w:rsidRDefault="009C6116" w:rsidP="004B70FA">
      <w:pPr>
        <w:spacing w:after="0" w:line="240" w:lineRule="auto"/>
        <w:rPr>
          <w:rFonts w:ascii="Times New Roman" w:hAnsi="Times New Roman" w:cs="Times New Roman"/>
          <w:sz w:val="28"/>
          <w:szCs w:val="28"/>
          <w:lang w:val="uk-UA"/>
        </w:rPr>
      </w:pPr>
    </w:p>
    <w:tbl>
      <w:tblPr>
        <w:tblStyle w:val="af1"/>
        <w:tblW w:w="9634" w:type="dxa"/>
        <w:tblLook w:val="04A0" w:firstRow="1" w:lastRow="0" w:firstColumn="1" w:lastColumn="0" w:noHBand="0" w:noVBand="1"/>
      </w:tblPr>
      <w:tblGrid>
        <w:gridCol w:w="4531"/>
        <w:gridCol w:w="2551"/>
        <w:gridCol w:w="2552"/>
      </w:tblGrid>
      <w:tr w:rsidR="00BF196F" w:rsidRPr="00BF196F" w:rsidTr="009E171B">
        <w:tc>
          <w:tcPr>
            <w:tcW w:w="4531" w:type="dxa"/>
            <w:vMerge w:val="restart"/>
            <w:vAlign w:val="center"/>
          </w:tcPr>
          <w:p w:rsidR="00E14220" w:rsidRPr="00BF196F" w:rsidRDefault="00E14220" w:rsidP="009E171B">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Параметр</w:t>
            </w:r>
          </w:p>
        </w:tc>
        <w:tc>
          <w:tcPr>
            <w:tcW w:w="5103" w:type="dxa"/>
            <w:gridSpan w:val="2"/>
          </w:tcPr>
          <w:p w:rsidR="00E14220" w:rsidRPr="00BF196F" w:rsidRDefault="00E14220" w:rsidP="009E171B">
            <w:pPr>
              <w:jc w:val="center"/>
              <w:rPr>
                <w:rFonts w:ascii="Times New Roman" w:hAnsi="Times New Roman" w:cs="Times New Roman"/>
                <w:b/>
                <w:sz w:val="28"/>
                <w:szCs w:val="28"/>
                <w:lang w:val="uk-UA"/>
              </w:rPr>
            </w:pPr>
            <w:r w:rsidRPr="00BF196F">
              <w:rPr>
                <w:rFonts w:ascii="Times New Roman" w:hAnsi="Times New Roman" w:cs="Times New Roman"/>
                <w:b/>
                <w:sz w:val="28"/>
                <w:szCs w:val="28"/>
                <w:lang w:val="uk-UA"/>
              </w:rPr>
              <w:t>Періодичність вимірювань</w:t>
            </w:r>
          </w:p>
        </w:tc>
      </w:tr>
      <w:tr w:rsidR="00BF196F" w:rsidRPr="00BF196F" w:rsidTr="009E171B">
        <w:tc>
          <w:tcPr>
            <w:tcW w:w="4531" w:type="dxa"/>
            <w:vMerge/>
          </w:tcPr>
          <w:p w:rsidR="00E14220" w:rsidRPr="00BF196F" w:rsidRDefault="00E14220" w:rsidP="009E171B">
            <w:pPr>
              <w:jc w:val="both"/>
              <w:rPr>
                <w:rFonts w:ascii="Times New Roman" w:hAnsi="Times New Roman" w:cs="Times New Roman"/>
                <w:sz w:val="28"/>
                <w:szCs w:val="28"/>
                <w:lang w:val="uk-UA"/>
              </w:rPr>
            </w:pPr>
          </w:p>
        </w:tc>
        <w:tc>
          <w:tcPr>
            <w:tcW w:w="2551" w:type="dxa"/>
          </w:tcPr>
          <w:p w:rsidR="00E14220" w:rsidRPr="00BF196F" w:rsidRDefault="00E14220"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під час експлуатації полігону</w:t>
            </w:r>
          </w:p>
        </w:tc>
        <w:tc>
          <w:tcPr>
            <w:tcW w:w="2552" w:type="dxa"/>
          </w:tcPr>
          <w:p w:rsidR="00E14220" w:rsidRPr="00BF196F" w:rsidRDefault="00E14220"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під час догляду за полігоном</w:t>
            </w:r>
          </w:p>
        </w:tc>
      </w:tr>
      <w:tr w:rsidR="00BF196F" w:rsidRPr="00BF196F" w:rsidTr="009E171B">
        <w:tc>
          <w:tcPr>
            <w:tcW w:w="4531" w:type="dxa"/>
            <w:vAlign w:val="center"/>
          </w:tcPr>
          <w:p w:rsidR="00E14220" w:rsidRPr="00BF196F" w:rsidRDefault="00E14220" w:rsidP="00672C99">
            <w:pPr>
              <w:rPr>
                <w:rFonts w:ascii="Times New Roman" w:hAnsi="Times New Roman" w:cs="Times New Roman"/>
                <w:sz w:val="28"/>
                <w:szCs w:val="28"/>
                <w:lang w:val="uk-UA"/>
              </w:rPr>
            </w:pPr>
            <w:r w:rsidRPr="00BF196F">
              <w:rPr>
                <w:rFonts w:ascii="Times New Roman" w:hAnsi="Times New Roman" w:cs="Times New Roman"/>
                <w:sz w:val="28"/>
                <w:szCs w:val="28"/>
                <w:lang w:val="uk-UA"/>
              </w:rPr>
              <w:t>Температура повітря (мінімальна, максимальна та середня)</w:t>
            </w:r>
          </w:p>
        </w:tc>
        <w:tc>
          <w:tcPr>
            <w:tcW w:w="2551" w:type="dxa"/>
            <w:vAlign w:val="center"/>
          </w:tcPr>
          <w:p w:rsidR="00E14220" w:rsidRPr="00BF196F" w:rsidRDefault="00E14220" w:rsidP="004B70FA">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щоденно із </w:t>
            </w:r>
            <w:r w:rsidR="004B70FA" w:rsidRPr="00BF196F">
              <w:rPr>
                <w:rFonts w:ascii="Times New Roman" w:hAnsi="Times New Roman" w:cs="Times New Roman"/>
                <w:sz w:val="28"/>
                <w:szCs w:val="28"/>
                <w:lang w:val="uk-UA"/>
              </w:rPr>
              <w:t>підсумком</w:t>
            </w:r>
            <w:r w:rsidRPr="00BF196F">
              <w:rPr>
                <w:rFonts w:ascii="Times New Roman" w:hAnsi="Times New Roman" w:cs="Times New Roman"/>
                <w:sz w:val="28"/>
                <w:szCs w:val="28"/>
                <w:lang w:val="uk-UA"/>
              </w:rPr>
              <w:t xml:space="preserve"> за місяць</w:t>
            </w:r>
          </w:p>
        </w:tc>
        <w:tc>
          <w:tcPr>
            <w:tcW w:w="2552" w:type="dxa"/>
            <w:vAlign w:val="center"/>
          </w:tcPr>
          <w:p w:rsidR="00E14220" w:rsidRPr="00BF196F" w:rsidRDefault="00E14220"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щомісячно</w:t>
            </w:r>
          </w:p>
        </w:tc>
      </w:tr>
      <w:tr w:rsidR="00BF196F" w:rsidRPr="00BF196F" w:rsidTr="009E171B">
        <w:tc>
          <w:tcPr>
            <w:tcW w:w="4531" w:type="dxa"/>
            <w:vAlign w:val="center"/>
          </w:tcPr>
          <w:p w:rsidR="00E14220" w:rsidRPr="00BF196F" w:rsidRDefault="004B70FA" w:rsidP="00672C99">
            <w:pPr>
              <w:rPr>
                <w:rFonts w:ascii="Times New Roman" w:hAnsi="Times New Roman" w:cs="Times New Roman"/>
                <w:sz w:val="28"/>
                <w:szCs w:val="28"/>
                <w:lang w:val="uk-UA"/>
              </w:rPr>
            </w:pPr>
            <w:r w:rsidRPr="00BF196F">
              <w:rPr>
                <w:rFonts w:ascii="Times New Roman" w:hAnsi="Times New Roman" w:cs="Times New Roman"/>
                <w:sz w:val="28"/>
                <w:szCs w:val="28"/>
                <w:lang w:val="uk-UA"/>
              </w:rPr>
              <w:t>Кількість опадів</w:t>
            </w:r>
          </w:p>
        </w:tc>
        <w:tc>
          <w:tcPr>
            <w:tcW w:w="2551" w:type="dxa"/>
            <w:vAlign w:val="center"/>
          </w:tcPr>
          <w:p w:rsidR="00E14220" w:rsidRPr="00BF196F" w:rsidRDefault="004B70FA"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щоденно із підсумком за місяць</w:t>
            </w:r>
          </w:p>
        </w:tc>
        <w:tc>
          <w:tcPr>
            <w:tcW w:w="2552" w:type="dxa"/>
            <w:vAlign w:val="center"/>
          </w:tcPr>
          <w:p w:rsidR="00E14220" w:rsidRPr="00BF196F" w:rsidRDefault="004B70FA"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щоденно із підсумком за місяць</w:t>
            </w:r>
          </w:p>
        </w:tc>
      </w:tr>
      <w:tr w:rsidR="00BF196F" w:rsidRPr="00BF196F" w:rsidTr="009E171B">
        <w:tc>
          <w:tcPr>
            <w:tcW w:w="4531" w:type="dxa"/>
            <w:vAlign w:val="center"/>
          </w:tcPr>
          <w:p w:rsidR="00E14220" w:rsidRPr="00BF196F" w:rsidRDefault="004B70FA" w:rsidP="00672C99">
            <w:pPr>
              <w:rPr>
                <w:rFonts w:ascii="Times New Roman" w:hAnsi="Times New Roman" w:cs="Times New Roman"/>
                <w:sz w:val="28"/>
                <w:szCs w:val="28"/>
                <w:lang w:val="uk-UA"/>
              </w:rPr>
            </w:pPr>
            <w:r w:rsidRPr="00BF196F">
              <w:rPr>
                <w:rFonts w:ascii="Times New Roman" w:hAnsi="Times New Roman" w:cs="Times New Roman"/>
                <w:sz w:val="28"/>
                <w:szCs w:val="28"/>
                <w:lang w:val="uk-UA"/>
              </w:rPr>
              <w:t>Напрямок та швидкість переважаючих вітрів</w:t>
            </w:r>
          </w:p>
        </w:tc>
        <w:tc>
          <w:tcPr>
            <w:tcW w:w="2551" w:type="dxa"/>
            <w:vAlign w:val="center"/>
          </w:tcPr>
          <w:p w:rsidR="00E14220" w:rsidRPr="00BF196F" w:rsidRDefault="004B70FA"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щоденно із підсумком за місяць</w:t>
            </w:r>
          </w:p>
        </w:tc>
        <w:tc>
          <w:tcPr>
            <w:tcW w:w="2552" w:type="dxa"/>
            <w:vAlign w:val="center"/>
          </w:tcPr>
          <w:p w:rsidR="00E14220" w:rsidRPr="00BF196F" w:rsidRDefault="004B70FA" w:rsidP="009E171B">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w:t>
            </w:r>
          </w:p>
        </w:tc>
      </w:tr>
      <w:tr w:rsidR="00BF196F" w:rsidRPr="00BF196F" w:rsidTr="009E171B">
        <w:tc>
          <w:tcPr>
            <w:tcW w:w="4531" w:type="dxa"/>
            <w:vAlign w:val="center"/>
          </w:tcPr>
          <w:p w:rsidR="004B70FA" w:rsidRPr="00BF196F" w:rsidRDefault="004B70FA" w:rsidP="00672C99">
            <w:pPr>
              <w:rPr>
                <w:rFonts w:ascii="Times New Roman" w:hAnsi="Times New Roman" w:cs="Times New Roman"/>
                <w:sz w:val="28"/>
                <w:szCs w:val="28"/>
                <w:lang w:val="uk-UA"/>
              </w:rPr>
            </w:pPr>
            <w:r w:rsidRPr="00BF196F">
              <w:rPr>
                <w:rFonts w:ascii="Times New Roman" w:hAnsi="Times New Roman" w:cs="Times New Roman"/>
                <w:sz w:val="28"/>
                <w:szCs w:val="28"/>
                <w:lang w:val="uk-UA"/>
              </w:rPr>
              <w:t>Випаровування з поверхні суші</w:t>
            </w:r>
          </w:p>
        </w:tc>
        <w:tc>
          <w:tcPr>
            <w:tcW w:w="2551" w:type="dxa"/>
            <w:vAlign w:val="center"/>
          </w:tcPr>
          <w:p w:rsidR="004B70FA" w:rsidRPr="00BF196F" w:rsidRDefault="004B70FA" w:rsidP="004B70FA">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щоденно із підсумком за місяць</w:t>
            </w:r>
          </w:p>
        </w:tc>
        <w:tc>
          <w:tcPr>
            <w:tcW w:w="2552" w:type="dxa"/>
            <w:vAlign w:val="center"/>
          </w:tcPr>
          <w:p w:rsidR="004B70FA" w:rsidRPr="00BF196F" w:rsidRDefault="004B70FA" w:rsidP="004B70FA">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щоденно із підсумком за місяць</w:t>
            </w:r>
          </w:p>
        </w:tc>
      </w:tr>
      <w:tr w:rsidR="00330F38" w:rsidRPr="00BF196F" w:rsidTr="009E171B">
        <w:tc>
          <w:tcPr>
            <w:tcW w:w="4531" w:type="dxa"/>
            <w:vAlign w:val="center"/>
          </w:tcPr>
          <w:p w:rsidR="004B70FA" w:rsidRPr="00BF196F" w:rsidRDefault="004B70FA" w:rsidP="00672C99">
            <w:pPr>
              <w:rPr>
                <w:rFonts w:ascii="Times New Roman" w:hAnsi="Times New Roman" w:cs="Times New Roman"/>
                <w:sz w:val="28"/>
                <w:szCs w:val="28"/>
                <w:lang w:val="uk-UA"/>
              </w:rPr>
            </w:pPr>
            <w:r w:rsidRPr="00BF196F">
              <w:rPr>
                <w:rFonts w:ascii="Times New Roman" w:hAnsi="Times New Roman" w:cs="Times New Roman"/>
                <w:sz w:val="28"/>
                <w:szCs w:val="28"/>
                <w:lang w:val="uk-UA"/>
              </w:rPr>
              <w:t xml:space="preserve">Вологість повітря </w:t>
            </w:r>
          </w:p>
        </w:tc>
        <w:tc>
          <w:tcPr>
            <w:tcW w:w="2551" w:type="dxa"/>
            <w:vAlign w:val="center"/>
          </w:tcPr>
          <w:p w:rsidR="004B70FA" w:rsidRPr="00BF196F" w:rsidRDefault="004B70FA" w:rsidP="004B70FA">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щоденно із підсумком за місяць</w:t>
            </w:r>
          </w:p>
        </w:tc>
        <w:tc>
          <w:tcPr>
            <w:tcW w:w="2552" w:type="dxa"/>
            <w:vAlign w:val="center"/>
          </w:tcPr>
          <w:p w:rsidR="004B70FA" w:rsidRPr="00BF196F" w:rsidRDefault="004B70FA" w:rsidP="004B70FA">
            <w:pPr>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щомісячно</w:t>
            </w:r>
          </w:p>
        </w:tc>
      </w:tr>
    </w:tbl>
    <w:p w:rsidR="00EC4515" w:rsidRPr="00BF196F" w:rsidRDefault="00EC4515" w:rsidP="004B70FA">
      <w:pPr>
        <w:spacing w:after="0" w:line="240" w:lineRule="auto"/>
        <w:rPr>
          <w:rFonts w:ascii="Times New Roman" w:hAnsi="Times New Roman" w:cs="Times New Roman"/>
          <w:sz w:val="28"/>
          <w:szCs w:val="28"/>
          <w:lang w:val="uk-UA"/>
        </w:rPr>
      </w:pPr>
    </w:p>
    <w:p w:rsidR="004B70FA" w:rsidRPr="00BF196F" w:rsidRDefault="004B70FA" w:rsidP="004B70FA">
      <w:pPr>
        <w:spacing w:after="0" w:line="240" w:lineRule="auto"/>
        <w:jc w:val="center"/>
        <w:rPr>
          <w:rFonts w:ascii="Times New Roman" w:hAnsi="Times New Roman" w:cs="Times New Roman"/>
          <w:sz w:val="28"/>
          <w:szCs w:val="28"/>
          <w:lang w:val="uk-UA"/>
        </w:rPr>
      </w:pPr>
      <w:r w:rsidRPr="00BF196F">
        <w:rPr>
          <w:rFonts w:ascii="Times New Roman" w:hAnsi="Times New Roman" w:cs="Times New Roman"/>
          <w:sz w:val="28"/>
          <w:szCs w:val="28"/>
          <w:lang w:val="uk-UA"/>
        </w:rPr>
        <w:t>__________________</w:t>
      </w:r>
    </w:p>
    <w:p w:rsidR="009C6116" w:rsidRPr="00BF196F" w:rsidRDefault="009C6116" w:rsidP="004B70FA">
      <w:pPr>
        <w:spacing w:after="0" w:line="240" w:lineRule="auto"/>
        <w:rPr>
          <w:rFonts w:ascii="Times New Roman" w:hAnsi="Times New Roman" w:cs="Times New Roman"/>
          <w:sz w:val="28"/>
          <w:szCs w:val="28"/>
          <w:lang w:val="uk-UA"/>
        </w:rPr>
      </w:pPr>
    </w:p>
    <w:sectPr w:rsidR="009C6116" w:rsidRPr="00BF196F" w:rsidSect="00131D1B">
      <w:pgSz w:w="11906" w:h="16838"/>
      <w:pgMar w:top="1134"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4275" w16cex:dateUtc="2023-01-13T18:49:00Z"/>
  <w16cex:commentExtensible w16cex:durableId="276C42EC" w16cex:dateUtc="2023-01-13T18:51:00Z"/>
  <w16cex:commentExtensible w16cex:durableId="276C61C2" w16cex:dateUtc="2023-01-13T21:03:00Z"/>
  <w16cex:commentExtensible w16cex:durableId="276C621C" w16cex:dateUtc="2023-01-13T21:05:00Z"/>
  <w16cex:commentExtensible w16cex:durableId="276C64A1" w16cex:dateUtc="2023-01-13T21:15:00Z"/>
  <w16cex:commentExtensible w16cex:durableId="276C6578" w16cex:dateUtc="2023-01-13T21:19:00Z"/>
  <w16cex:commentExtensible w16cex:durableId="276C688F" w16cex:dateUtc="2023-01-13T21:32:00Z"/>
  <w16cex:commentExtensible w16cex:durableId="276C692A" w16cex:dateUtc="2023-01-13T21:35:00Z"/>
  <w16cex:commentExtensible w16cex:durableId="276C69E2" w16cex:dateUtc="2023-01-13T21:38:00Z"/>
  <w16cex:commentExtensible w16cex:durableId="276C6F14" w16cex:dateUtc="2023-01-13T22:00:00Z"/>
  <w16cex:commentExtensible w16cex:durableId="276C6F53" w16cex:dateUtc="2023-01-13T22:01:00Z"/>
  <w16cex:commentExtensible w16cex:durableId="27708B28" w16cex:dateUtc="2023-01-17T00:49:00Z"/>
  <w16cex:commentExtensible w16cex:durableId="27708B5E" w16cex:dateUtc="2023-01-17T00: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E4" w:rsidRDefault="000E3DE4" w:rsidP="0078129B">
      <w:pPr>
        <w:spacing w:after="0" w:line="240" w:lineRule="auto"/>
      </w:pPr>
      <w:r>
        <w:separator/>
      </w:r>
    </w:p>
  </w:endnote>
  <w:endnote w:type="continuationSeparator" w:id="0">
    <w:p w:rsidR="000E3DE4" w:rsidRDefault="000E3DE4" w:rsidP="0078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E4" w:rsidRDefault="000E3DE4" w:rsidP="0078129B">
      <w:pPr>
        <w:spacing w:after="0" w:line="240" w:lineRule="auto"/>
      </w:pPr>
      <w:r>
        <w:separator/>
      </w:r>
    </w:p>
  </w:footnote>
  <w:footnote w:type="continuationSeparator" w:id="0">
    <w:p w:rsidR="000E3DE4" w:rsidRDefault="000E3DE4" w:rsidP="00781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9489"/>
      <w:docPartObj>
        <w:docPartGallery w:val="Page Numbers (Top of Page)"/>
        <w:docPartUnique/>
      </w:docPartObj>
    </w:sdtPr>
    <w:sdtEndPr>
      <w:rPr>
        <w:rFonts w:ascii="Times New Roman" w:hAnsi="Times New Roman" w:cs="Times New Roman"/>
        <w:noProof/>
        <w:sz w:val="24"/>
        <w:szCs w:val="24"/>
      </w:rPr>
    </w:sdtEndPr>
    <w:sdtContent>
      <w:p w:rsidR="00BF196F" w:rsidRPr="009C6116" w:rsidRDefault="00F83544" w:rsidP="009C6116">
        <w:pPr>
          <w:pStyle w:val="a3"/>
          <w:jc w:val="center"/>
          <w:rPr>
            <w:rFonts w:ascii="Times New Roman" w:hAnsi="Times New Roman" w:cs="Times New Roman"/>
            <w:sz w:val="24"/>
            <w:szCs w:val="24"/>
          </w:rPr>
        </w:pPr>
        <w:r w:rsidRPr="009C6116">
          <w:rPr>
            <w:rFonts w:ascii="Times New Roman" w:hAnsi="Times New Roman" w:cs="Times New Roman"/>
            <w:sz w:val="24"/>
            <w:szCs w:val="24"/>
          </w:rPr>
          <w:fldChar w:fldCharType="begin"/>
        </w:r>
        <w:r w:rsidR="00BF196F" w:rsidRPr="009C6116">
          <w:rPr>
            <w:rFonts w:ascii="Times New Roman" w:hAnsi="Times New Roman" w:cs="Times New Roman"/>
            <w:sz w:val="24"/>
            <w:szCs w:val="24"/>
          </w:rPr>
          <w:instrText xml:space="preserve"> PAGE   \* MERGEFORMAT </w:instrText>
        </w:r>
        <w:r w:rsidRPr="009C6116">
          <w:rPr>
            <w:rFonts w:ascii="Times New Roman" w:hAnsi="Times New Roman" w:cs="Times New Roman"/>
            <w:sz w:val="24"/>
            <w:szCs w:val="24"/>
          </w:rPr>
          <w:fldChar w:fldCharType="separate"/>
        </w:r>
        <w:r w:rsidR="00AC55DA">
          <w:rPr>
            <w:rFonts w:ascii="Times New Roman" w:hAnsi="Times New Roman" w:cs="Times New Roman"/>
            <w:noProof/>
            <w:sz w:val="24"/>
            <w:szCs w:val="24"/>
          </w:rPr>
          <w:t>2</w:t>
        </w:r>
        <w:r w:rsidRPr="009C611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0C85"/>
    <w:multiLevelType w:val="hybridMultilevel"/>
    <w:tmpl w:val="8E4C7C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9B"/>
    <w:rsid w:val="000000B2"/>
    <w:rsid w:val="000011B5"/>
    <w:rsid w:val="0000324E"/>
    <w:rsid w:val="00004B61"/>
    <w:rsid w:val="00004D93"/>
    <w:rsid w:val="00005D41"/>
    <w:rsid w:val="00012C3E"/>
    <w:rsid w:val="00014026"/>
    <w:rsid w:val="000142FD"/>
    <w:rsid w:val="0001550E"/>
    <w:rsid w:val="000166D0"/>
    <w:rsid w:val="00020819"/>
    <w:rsid w:val="000208EC"/>
    <w:rsid w:val="00022801"/>
    <w:rsid w:val="000233C7"/>
    <w:rsid w:val="00025C1D"/>
    <w:rsid w:val="00025C84"/>
    <w:rsid w:val="00025CB9"/>
    <w:rsid w:val="000300E8"/>
    <w:rsid w:val="00030378"/>
    <w:rsid w:val="00032130"/>
    <w:rsid w:val="00033520"/>
    <w:rsid w:val="00034983"/>
    <w:rsid w:val="0003756F"/>
    <w:rsid w:val="00040A99"/>
    <w:rsid w:val="00040E72"/>
    <w:rsid w:val="00041FA4"/>
    <w:rsid w:val="00042C34"/>
    <w:rsid w:val="0004357A"/>
    <w:rsid w:val="00043861"/>
    <w:rsid w:val="0004450F"/>
    <w:rsid w:val="00044994"/>
    <w:rsid w:val="00044A0B"/>
    <w:rsid w:val="00050018"/>
    <w:rsid w:val="0005032E"/>
    <w:rsid w:val="00051CBE"/>
    <w:rsid w:val="00051CCF"/>
    <w:rsid w:val="000527BB"/>
    <w:rsid w:val="00052CEA"/>
    <w:rsid w:val="00057A0D"/>
    <w:rsid w:val="00060080"/>
    <w:rsid w:val="000602F5"/>
    <w:rsid w:val="000618C1"/>
    <w:rsid w:val="000623AA"/>
    <w:rsid w:val="00062915"/>
    <w:rsid w:val="00065262"/>
    <w:rsid w:val="00066E66"/>
    <w:rsid w:val="0007015F"/>
    <w:rsid w:val="000716D4"/>
    <w:rsid w:val="000726D7"/>
    <w:rsid w:val="000807A4"/>
    <w:rsid w:val="0008375E"/>
    <w:rsid w:val="000846C1"/>
    <w:rsid w:val="00084E0F"/>
    <w:rsid w:val="0008519E"/>
    <w:rsid w:val="000854ED"/>
    <w:rsid w:val="000866AE"/>
    <w:rsid w:val="00086CA6"/>
    <w:rsid w:val="00091AFA"/>
    <w:rsid w:val="00091CD3"/>
    <w:rsid w:val="00092373"/>
    <w:rsid w:val="00094BFB"/>
    <w:rsid w:val="00095B0F"/>
    <w:rsid w:val="00097A19"/>
    <w:rsid w:val="000A1F11"/>
    <w:rsid w:val="000A217D"/>
    <w:rsid w:val="000A37C1"/>
    <w:rsid w:val="000A6918"/>
    <w:rsid w:val="000B49E2"/>
    <w:rsid w:val="000B6107"/>
    <w:rsid w:val="000C01A5"/>
    <w:rsid w:val="000C23BB"/>
    <w:rsid w:val="000C2C89"/>
    <w:rsid w:val="000C3297"/>
    <w:rsid w:val="000C5783"/>
    <w:rsid w:val="000C7AF6"/>
    <w:rsid w:val="000C7C9E"/>
    <w:rsid w:val="000D077B"/>
    <w:rsid w:val="000D2380"/>
    <w:rsid w:val="000D32DE"/>
    <w:rsid w:val="000D39EF"/>
    <w:rsid w:val="000D5F6D"/>
    <w:rsid w:val="000D7654"/>
    <w:rsid w:val="000E1894"/>
    <w:rsid w:val="000E2766"/>
    <w:rsid w:val="000E36C2"/>
    <w:rsid w:val="000E3DE4"/>
    <w:rsid w:val="000F0B5D"/>
    <w:rsid w:val="000F309C"/>
    <w:rsid w:val="000F60EB"/>
    <w:rsid w:val="000F669A"/>
    <w:rsid w:val="000F6D13"/>
    <w:rsid w:val="000F7A0E"/>
    <w:rsid w:val="00100D5E"/>
    <w:rsid w:val="00101302"/>
    <w:rsid w:val="001039D0"/>
    <w:rsid w:val="00106C5C"/>
    <w:rsid w:val="001079D0"/>
    <w:rsid w:val="00107F70"/>
    <w:rsid w:val="00112238"/>
    <w:rsid w:val="00113D73"/>
    <w:rsid w:val="00114506"/>
    <w:rsid w:val="00114EBD"/>
    <w:rsid w:val="001170B1"/>
    <w:rsid w:val="00121746"/>
    <w:rsid w:val="00122241"/>
    <w:rsid w:val="0012331C"/>
    <w:rsid w:val="00123481"/>
    <w:rsid w:val="00124B41"/>
    <w:rsid w:val="00125533"/>
    <w:rsid w:val="00131D1B"/>
    <w:rsid w:val="00133CD6"/>
    <w:rsid w:val="001346EE"/>
    <w:rsid w:val="00134B28"/>
    <w:rsid w:val="00134C1D"/>
    <w:rsid w:val="00135FAE"/>
    <w:rsid w:val="00137382"/>
    <w:rsid w:val="00141240"/>
    <w:rsid w:val="001428BD"/>
    <w:rsid w:val="001502CF"/>
    <w:rsid w:val="00150F62"/>
    <w:rsid w:val="00152D24"/>
    <w:rsid w:val="001556C8"/>
    <w:rsid w:val="0015762D"/>
    <w:rsid w:val="00157ADB"/>
    <w:rsid w:val="001626BB"/>
    <w:rsid w:val="001626F2"/>
    <w:rsid w:val="00162AF2"/>
    <w:rsid w:val="001641C2"/>
    <w:rsid w:val="00166189"/>
    <w:rsid w:val="00166227"/>
    <w:rsid w:val="00167A99"/>
    <w:rsid w:val="00167C5D"/>
    <w:rsid w:val="00173D05"/>
    <w:rsid w:val="001745C8"/>
    <w:rsid w:val="001768B1"/>
    <w:rsid w:val="00180052"/>
    <w:rsid w:val="00180D44"/>
    <w:rsid w:val="00181056"/>
    <w:rsid w:val="00182A6A"/>
    <w:rsid w:val="00183113"/>
    <w:rsid w:val="001842F7"/>
    <w:rsid w:val="00184752"/>
    <w:rsid w:val="001860A2"/>
    <w:rsid w:val="00186660"/>
    <w:rsid w:val="0019020E"/>
    <w:rsid w:val="001925BD"/>
    <w:rsid w:val="00193F68"/>
    <w:rsid w:val="00194B1B"/>
    <w:rsid w:val="0019505C"/>
    <w:rsid w:val="00197083"/>
    <w:rsid w:val="001A00E9"/>
    <w:rsid w:val="001A066D"/>
    <w:rsid w:val="001A1BE1"/>
    <w:rsid w:val="001A35B5"/>
    <w:rsid w:val="001A4D58"/>
    <w:rsid w:val="001A551F"/>
    <w:rsid w:val="001A609D"/>
    <w:rsid w:val="001B0045"/>
    <w:rsid w:val="001B090B"/>
    <w:rsid w:val="001B286C"/>
    <w:rsid w:val="001B3004"/>
    <w:rsid w:val="001B31FD"/>
    <w:rsid w:val="001B4801"/>
    <w:rsid w:val="001B6798"/>
    <w:rsid w:val="001B7169"/>
    <w:rsid w:val="001B7E95"/>
    <w:rsid w:val="001C062A"/>
    <w:rsid w:val="001C2A02"/>
    <w:rsid w:val="001C3574"/>
    <w:rsid w:val="001C5578"/>
    <w:rsid w:val="001C5874"/>
    <w:rsid w:val="001C58B3"/>
    <w:rsid w:val="001D111D"/>
    <w:rsid w:val="001D4A53"/>
    <w:rsid w:val="001D6D49"/>
    <w:rsid w:val="001E33CC"/>
    <w:rsid w:val="001E39AD"/>
    <w:rsid w:val="001E420E"/>
    <w:rsid w:val="001E4650"/>
    <w:rsid w:val="001E4876"/>
    <w:rsid w:val="001E5A45"/>
    <w:rsid w:val="001E6560"/>
    <w:rsid w:val="001F22B9"/>
    <w:rsid w:val="001F33B9"/>
    <w:rsid w:val="00200DD7"/>
    <w:rsid w:val="0020121D"/>
    <w:rsid w:val="00203834"/>
    <w:rsid w:val="002038CE"/>
    <w:rsid w:val="002041B3"/>
    <w:rsid w:val="00205EE7"/>
    <w:rsid w:val="00210FCE"/>
    <w:rsid w:val="00212128"/>
    <w:rsid w:val="00215022"/>
    <w:rsid w:val="00215257"/>
    <w:rsid w:val="00215E97"/>
    <w:rsid w:val="00217C41"/>
    <w:rsid w:val="0022257E"/>
    <w:rsid w:val="00224374"/>
    <w:rsid w:val="002253B1"/>
    <w:rsid w:val="00225633"/>
    <w:rsid w:val="002311C7"/>
    <w:rsid w:val="00234850"/>
    <w:rsid w:val="0023745A"/>
    <w:rsid w:val="00237D1E"/>
    <w:rsid w:val="0024038E"/>
    <w:rsid w:val="00241F96"/>
    <w:rsid w:val="00242A05"/>
    <w:rsid w:val="00245897"/>
    <w:rsid w:val="00246EB7"/>
    <w:rsid w:val="002508DB"/>
    <w:rsid w:val="0025176E"/>
    <w:rsid w:val="00251B85"/>
    <w:rsid w:val="00252A4E"/>
    <w:rsid w:val="00257B40"/>
    <w:rsid w:val="002615CF"/>
    <w:rsid w:val="00262387"/>
    <w:rsid w:val="002623BB"/>
    <w:rsid w:val="00262A03"/>
    <w:rsid w:val="00262F4D"/>
    <w:rsid w:val="00263C41"/>
    <w:rsid w:val="00265485"/>
    <w:rsid w:val="002665A8"/>
    <w:rsid w:val="002668BC"/>
    <w:rsid w:val="00270930"/>
    <w:rsid w:val="00271B7F"/>
    <w:rsid w:val="002726B2"/>
    <w:rsid w:val="002727A7"/>
    <w:rsid w:val="00272B86"/>
    <w:rsid w:val="002737B0"/>
    <w:rsid w:val="00274D09"/>
    <w:rsid w:val="002751EE"/>
    <w:rsid w:val="00275240"/>
    <w:rsid w:val="00276753"/>
    <w:rsid w:val="002771EF"/>
    <w:rsid w:val="00277D41"/>
    <w:rsid w:val="00281191"/>
    <w:rsid w:val="00281A1C"/>
    <w:rsid w:val="0028385A"/>
    <w:rsid w:val="002851FD"/>
    <w:rsid w:val="002857A3"/>
    <w:rsid w:val="00286BA4"/>
    <w:rsid w:val="00286E8D"/>
    <w:rsid w:val="0028735F"/>
    <w:rsid w:val="002873DD"/>
    <w:rsid w:val="0029158D"/>
    <w:rsid w:val="00292478"/>
    <w:rsid w:val="002937E5"/>
    <w:rsid w:val="002950A5"/>
    <w:rsid w:val="00297867"/>
    <w:rsid w:val="002A1DCB"/>
    <w:rsid w:val="002A21BC"/>
    <w:rsid w:val="002A34DE"/>
    <w:rsid w:val="002A5405"/>
    <w:rsid w:val="002A5F5C"/>
    <w:rsid w:val="002B26FA"/>
    <w:rsid w:val="002B2CD0"/>
    <w:rsid w:val="002B521F"/>
    <w:rsid w:val="002B5363"/>
    <w:rsid w:val="002B5C1D"/>
    <w:rsid w:val="002B665D"/>
    <w:rsid w:val="002B6D7C"/>
    <w:rsid w:val="002B6DC5"/>
    <w:rsid w:val="002B6FAA"/>
    <w:rsid w:val="002B71A8"/>
    <w:rsid w:val="002C26D9"/>
    <w:rsid w:val="002C3DF1"/>
    <w:rsid w:val="002D26EA"/>
    <w:rsid w:val="002D5251"/>
    <w:rsid w:val="002D7532"/>
    <w:rsid w:val="002D7983"/>
    <w:rsid w:val="002D7F0B"/>
    <w:rsid w:val="002E0287"/>
    <w:rsid w:val="002E06F8"/>
    <w:rsid w:val="002E123B"/>
    <w:rsid w:val="002E2A82"/>
    <w:rsid w:val="002E3440"/>
    <w:rsid w:val="002E4883"/>
    <w:rsid w:val="002E4C64"/>
    <w:rsid w:val="002E7695"/>
    <w:rsid w:val="002F0823"/>
    <w:rsid w:val="002F1891"/>
    <w:rsid w:val="002F4002"/>
    <w:rsid w:val="002F5F17"/>
    <w:rsid w:val="002F6560"/>
    <w:rsid w:val="002F70C7"/>
    <w:rsid w:val="00302A0C"/>
    <w:rsid w:val="00302EF4"/>
    <w:rsid w:val="003031A5"/>
    <w:rsid w:val="0030596C"/>
    <w:rsid w:val="00311E74"/>
    <w:rsid w:val="00312FED"/>
    <w:rsid w:val="003130B3"/>
    <w:rsid w:val="003142D9"/>
    <w:rsid w:val="0031685B"/>
    <w:rsid w:val="00317233"/>
    <w:rsid w:val="00317C45"/>
    <w:rsid w:val="0032107B"/>
    <w:rsid w:val="0032159D"/>
    <w:rsid w:val="00321FB6"/>
    <w:rsid w:val="0032303A"/>
    <w:rsid w:val="0032411B"/>
    <w:rsid w:val="00327133"/>
    <w:rsid w:val="00327AC1"/>
    <w:rsid w:val="00330F38"/>
    <w:rsid w:val="0033119C"/>
    <w:rsid w:val="0033179F"/>
    <w:rsid w:val="00331E38"/>
    <w:rsid w:val="00331FB7"/>
    <w:rsid w:val="00332C1A"/>
    <w:rsid w:val="00333B06"/>
    <w:rsid w:val="00334217"/>
    <w:rsid w:val="00335531"/>
    <w:rsid w:val="00335F52"/>
    <w:rsid w:val="00336E58"/>
    <w:rsid w:val="00341391"/>
    <w:rsid w:val="00342DCE"/>
    <w:rsid w:val="00343260"/>
    <w:rsid w:val="00344262"/>
    <w:rsid w:val="00344267"/>
    <w:rsid w:val="003445C3"/>
    <w:rsid w:val="00344ADA"/>
    <w:rsid w:val="00344D13"/>
    <w:rsid w:val="003473E1"/>
    <w:rsid w:val="00350726"/>
    <w:rsid w:val="00351BE5"/>
    <w:rsid w:val="00352D95"/>
    <w:rsid w:val="00352F6C"/>
    <w:rsid w:val="00357153"/>
    <w:rsid w:val="00357E97"/>
    <w:rsid w:val="003624ED"/>
    <w:rsid w:val="00362A14"/>
    <w:rsid w:val="00365858"/>
    <w:rsid w:val="00366F6B"/>
    <w:rsid w:val="0037096E"/>
    <w:rsid w:val="00373117"/>
    <w:rsid w:val="00373213"/>
    <w:rsid w:val="00374A50"/>
    <w:rsid w:val="00374D30"/>
    <w:rsid w:val="00375C08"/>
    <w:rsid w:val="00376721"/>
    <w:rsid w:val="00376935"/>
    <w:rsid w:val="0037770B"/>
    <w:rsid w:val="0038565F"/>
    <w:rsid w:val="00385AE4"/>
    <w:rsid w:val="00387731"/>
    <w:rsid w:val="00390F1A"/>
    <w:rsid w:val="00391EF9"/>
    <w:rsid w:val="003A05FD"/>
    <w:rsid w:val="003A11BC"/>
    <w:rsid w:val="003A1B83"/>
    <w:rsid w:val="003A7069"/>
    <w:rsid w:val="003A7260"/>
    <w:rsid w:val="003B0121"/>
    <w:rsid w:val="003B43B8"/>
    <w:rsid w:val="003B46A8"/>
    <w:rsid w:val="003B6348"/>
    <w:rsid w:val="003B7F1F"/>
    <w:rsid w:val="003C41A5"/>
    <w:rsid w:val="003C4925"/>
    <w:rsid w:val="003C4A8E"/>
    <w:rsid w:val="003C7108"/>
    <w:rsid w:val="003D01A0"/>
    <w:rsid w:val="003D0B07"/>
    <w:rsid w:val="003D0C47"/>
    <w:rsid w:val="003D18CC"/>
    <w:rsid w:val="003D3C52"/>
    <w:rsid w:val="003D5176"/>
    <w:rsid w:val="003D6242"/>
    <w:rsid w:val="003D7912"/>
    <w:rsid w:val="003E0EDE"/>
    <w:rsid w:val="003E11CF"/>
    <w:rsid w:val="003E4956"/>
    <w:rsid w:val="003E5FD3"/>
    <w:rsid w:val="003E6618"/>
    <w:rsid w:val="003F05F2"/>
    <w:rsid w:val="003F077F"/>
    <w:rsid w:val="003F0E27"/>
    <w:rsid w:val="003F3338"/>
    <w:rsid w:val="003F5672"/>
    <w:rsid w:val="003F596A"/>
    <w:rsid w:val="003F797B"/>
    <w:rsid w:val="00400C5D"/>
    <w:rsid w:val="00400EEF"/>
    <w:rsid w:val="00405EC4"/>
    <w:rsid w:val="0041097A"/>
    <w:rsid w:val="00410BFC"/>
    <w:rsid w:val="00412567"/>
    <w:rsid w:val="00412722"/>
    <w:rsid w:val="00412DE0"/>
    <w:rsid w:val="00414A05"/>
    <w:rsid w:val="00415C66"/>
    <w:rsid w:val="00420751"/>
    <w:rsid w:val="004219A4"/>
    <w:rsid w:val="004238AE"/>
    <w:rsid w:val="00424DFA"/>
    <w:rsid w:val="0042599D"/>
    <w:rsid w:val="004273F4"/>
    <w:rsid w:val="00431173"/>
    <w:rsid w:val="00431AD1"/>
    <w:rsid w:val="004332A9"/>
    <w:rsid w:val="00434F86"/>
    <w:rsid w:val="004351F5"/>
    <w:rsid w:val="00435686"/>
    <w:rsid w:val="00436A42"/>
    <w:rsid w:val="00437A3D"/>
    <w:rsid w:val="00440AE4"/>
    <w:rsid w:val="004411DC"/>
    <w:rsid w:val="0044363F"/>
    <w:rsid w:val="00444149"/>
    <w:rsid w:val="00446D1B"/>
    <w:rsid w:val="004473B9"/>
    <w:rsid w:val="00447676"/>
    <w:rsid w:val="0044773C"/>
    <w:rsid w:val="00447DC8"/>
    <w:rsid w:val="00450B55"/>
    <w:rsid w:val="00451629"/>
    <w:rsid w:val="00452CAA"/>
    <w:rsid w:val="00453F44"/>
    <w:rsid w:val="00454458"/>
    <w:rsid w:val="00456F80"/>
    <w:rsid w:val="00461997"/>
    <w:rsid w:val="00461B61"/>
    <w:rsid w:val="00463879"/>
    <w:rsid w:val="004641E7"/>
    <w:rsid w:val="00465255"/>
    <w:rsid w:val="00466D15"/>
    <w:rsid w:val="00467F80"/>
    <w:rsid w:val="004703B8"/>
    <w:rsid w:val="00470FE2"/>
    <w:rsid w:val="00471627"/>
    <w:rsid w:val="00472BC7"/>
    <w:rsid w:val="00472E5F"/>
    <w:rsid w:val="00473222"/>
    <w:rsid w:val="004773FC"/>
    <w:rsid w:val="00480319"/>
    <w:rsid w:val="00481047"/>
    <w:rsid w:val="004820C9"/>
    <w:rsid w:val="004848E5"/>
    <w:rsid w:val="00486229"/>
    <w:rsid w:val="00491012"/>
    <w:rsid w:val="00494C9C"/>
    <w:rsid w:val="00497F0A"/>
    <w:rsid w:val="004A019B"/>
    <w:rsid w:val="004A0919"/>
    <w:rsid w:val="004A09A3"/>
    <w:rsid w:val="004A0FB2"/>
    <w:rsid w:val="004A10F6"/>
    <w:rsid w:val="004A2D46"/>
    <w:rsid w:val="004A5027"/>
    <w:rsid w:val="004A53A0"/>
    <w:rsid w:val="004A7331"/>
    <w:rsid w:val="004B13EC"/>
    <w:rsid w:val="004B2A1D"/>
    <w:rsid w:val="004B34DE"/>
    <w:rsid w:val="004B682E"/>
    <w:rsid w:val="004B6A4C"/>
    <w:rsid w:val="004B70C8"/>
    <w:rsid w:val="004B70FA"/>
    <w:rsid w:val="004C188A"/>
    <w:rsid w:val="004C2008"/>
    <w:rsid w:val="004C367C"/>
    <w:rsid w:val="004C3DBD"/>
    <w:rsid w:val="004C42F8"/>
    <w:rsid w:val="004C4AC6"/>
    <w:rsid w:val="004C513D"/>
    <w:rsid w:val="004C5C05"/>
    <w:rsid w:val="004C6BD9"/>
    <w:rsid w:val="004D046E"/>
    <w:rsid w:val="004D179C"/>
    <w:rsid w:val="004D2897"/>
    <w:rsid w:val="004D2DE5"/>
    <w:rsid w:val="004D2EAF"/>
    <w:rsid w:val="004D3D2E"/>
    <w:rsid w:val="004D40D0"/>
    <w:rsid w:val="004E0229"/>
    <w:rsid w:val="004E0971"/>
    <w:rsid w:val="004E1FEE"/>
    <w:rsid w:val="004E335D"/>
    <w:rsid w:val="004E6DE4"/>
    <w:rsid w:val="004E7C1D"/>
    <w:rsid w:val="004F054F"/>
    <w:rsid w:val="004F11F0"/>
    <w:rsid w:val="004F3F19"/>
    <w:rsid w:val="004F4939"/>
    <w:rsid w:val="004F624A"/>
    <w:rsid w:val="005002B2"/>
    <w:rsid w:val="005005AB"/>
    <w:rsid w:val="00500FB9"/>
    <w:rsid w:val="00501419"/>
    <w:rsid w:val="0050245A"/>
    <w:rsid w:val="00503871"/>
    <w:rsid w:val="0050427D"/>
    <w:rsid w:val="00504940"/>
    <w:rsid w:val="005072BF"/>
    <w:rsid w:val="00511B64"/>
    <w:rsid w:val="00513750"/>
    <w:rsid w:val="00513C9A"/>
    <w:rsid w:val="0051442C"/>
    <w:rsid w:val="00516963"/>
    <w:rsid w:val="00520768"/>
    <w:rsid w:val="00520FAA"/>
    <w:rsid w:val="005219B2"/>
    <w:rsid w:val="00521B3A"/>
    <w:rsid w:val="00525DA5"/>
    <w:rsid w:val="00525DB6"/>
    <w:rsid w:val="00530A49"/>
    <w:rsid w:val="00530EC6"/>
    <w:rsid w:val="00532332"/>
    <w:rsid w:val="005329B3"/>
    <w:rsid w:val="005330CC"/>
    <w:rsid w:val="005332A1"/>
    <w:rsid w:val="00541A87"/>
    <w:rsid w:val="00542A9E"/>
    <w:rsid w:val="0054561F"/>
    <w:rsid w:val="00545A7D"/>
    <w:rsid w:val="00545B2C"/>
    <w:rsid w:val="00546EAB"/>
    <w:rsid w:val="005473E2"/>
    <w:rsid w:val="00551790"/>
    <w:rsid w:val="00552165"/>
    <w:rsid w:val="00553538"/>
    <w:rsid w:val="00553640"/>
    <w:rsid w:val="005559B9"/>
    <w:rsid w:val="00560C23"/>
    <w:rsid w:val="00561B80"/>
    <w:rsid w:val="0056492F"/>
    <w:rsid w:val="00571075"/>
    <w:rsid w:val="005721D9"/>
    <w:rsid w:val="0057257F"/>
    <w:rsid w:val="00572AD8"/>
    <w:rsid w:val="00573300"/>
    <w:rsid w:val="00577828"/>
    <w:rsid w:val="00581699"/>
    <w:rsid w:val="00582DE3"/>
    <w:rsid w:val="00583DD9"/>
    <w:rsid w:val="00584BAF"/>
    <w:rsid w:val="00585213"/>
    <w:rsid w:val="00587286"/>
    <w:rsid w:val="00591053"/>
    <w:rsid w:val="00591E9D"/>
    <w:rsid w:val="005920B1"/>
    <w:rsid w:val="005935B8"/>
    <w:rsid w:val="005949BE"/>
    <w:rsid w:val="00595B23"/>
    <w:rsid w:val="00596837"/>
    <w:rsid w:val="00597D4A"/>
    <w:rsid w:val="005A0151"/>
    <w:rsid w:val="005A13F9"/>
    <w:rsid w:val="005A1EC4"/>
    <w:rsid w:val="005A417D"/>
    <w:rsid w:val="005A65CA"/>
    <w:rsid w:val="005B0902"/>
    <w:rsid w:val="005B24A1"/>
    <w:rsid w:val="005B2B0C"/>
    <w:rsid w:val="005B4651"/>
    <w:rsid w:val="005B4EB8"/>
    <w:rsid w:val="005C1841"/>
    <w:rsid w:val="005C2FD7"/>
    <w:rsid w:val="005C34C4"/>
    <w:rsid w:val="005C489D"/>
    <w:rsid w:val="005C4F59"/>
    <w:rsid w:val="005C5859"/>
    <w:rsid w:val="005C6E1E"/>
    <w:rsid w:val="005C6F5E"/>
    <w:rsid w:val="005D1E35"/>
    <w:rsid w:val="005D21FB"/>
    <w:rsid w:val="005D2F04"/>
    <w:rsid w:val="005D312F"/>
    <w:rsid w:val="005D401A"/>
    <w:rsid w:val="005D52C1"/>
    <w:rsid w:val="005D560D"/>
    <w:rsid w:val="005D616A"/>
    <w:rsid w:val="005D76DE"/>
    <w:rsid w:val="005D79D5"/>
    <w:rsid w:val="005E0462"/>
    <w:rsid w:val="005E07CA"/>
    <w:rsid w:val="005E2652"/>
    <w:rsid w:val="005E27E4"/>
    <w:rsid w:val="005E4076"/>
    <w:rsid w:val="005E42D0"/>
    <w:rsid w:val="005E562D"/>
    <w:rsid w:val="005E6033"/>
    <w:rsid w:val="005E643B"/>
    <w:rsid w:val="005E649E"/>
    <w:rsid w:val="005E77A5"/>
    <w:rsid w:val="005F3F81"/>
    <w:rsid w:val="005F6457"/>
    <w:rsid w:val="005F6EC8"/>
    <w:rsid w:val="00602ABB"/>
    <w:rsid w:val="00602CED"/>
    <w:rsid w:val="006037AB"/>
    <w:rsid w:val="0060389F"/>
    <w:rsid w:val="00603BF5"/>
    <w:rsid w:val="00604385"/>
    <w:rsid w:val="00607412"/>
    <w:rsid w:val="00612271"/>
    <w:rsid w:val="006142D3"/>
    <w:rsid w:val="0061506D"/>
    <w:rsid w:val="00615C88"/>
    <w:rsid w:val="006164B0"/>
    <w:rsid w:val="00616F73"/>
    <w:rsid w:val="00621FF4"/>
    <w:rsid w:val="00622AE3"/>
    <w:rsid w:val="00622FE0"/>
    <w:rsid w:val="0062498F"/>
    <w:rsid w:val="006260BA"/>
    <w:rsid w:val="00626BA3"/>
    <w:rsid w:val="00626E73"/>
    <w:rsid w:val="006270B9"/>
    <w:rsid w:val="006350E1"/>
    <w:rsid w:val="0063620C"/>
    <w:rsid w:val="00637E47"/>
    <w:rsid w:val="00640197"/>
    <w:rsid w:val="00640DFA"/>
    <w:rsid w:val="006415E4"/>
    <w:rsid w:val="00641B97"/>
    <w:rsid w:val="00641BCA"/>
    <w:rsid w:val="00641C77"/>
    <w:rsid w:val="006437F8"/>
    <w:rsid w:val="006454E9"/>
    <w:rsid w:val="00646307"/>
    <w:rsid w:val="006463B8"/>
    <w:rsid w:val="0064793E"/>
    <w:rsid w:val="0065481E"/>
    <w:rsid w:val="00655AAB"/>
    <w:rsid w:val="00655EE9"/>
    <w:rsid w:val="006578DB"/>
    <w:rsid w:val="00660721"/>
    <w:rsid w:val="00660B1B"/>
    <w:rsid w:val="00663937"/>
    <w:rsid w:val="00664855"/>
    <w:rsid w:val="006651F6"/>
    <w:rsid w:val="006666AC"/>
    <w:rsid w:val="00670AA0"/>
    <w:rsid w:val="00670FE3"/>
    <w:rsid w:val="0067131F"/>
    <w:rsid w:val="00671347"/>
    <w:rsid w:val="00672752"/>
    <w:rsid w:val="00672BF4"/>
    <w:rsid w:val="00672C99"/>
    <w:rsid w:val="006752B8"/>
    <w:rsid w:val="00676A55"/>
    <w:rsid w:val="00677AFD"/>
    <w:rsid w:val="00681880"/>
    <w:rsid w:val="00683D92"/>
    <w:rsid w:val="00686080"/>
    <w:rsid w:val="00691890"/>
    <w:rsid w:val="006939FC"/>
    <w:rsid w:val="0069490B"/>
    <w:rsid w:val="00696737"/>
    <w:rsid w:val="00697190"/>
    <w:rsid w:val="006A1A7B"/>
    <w:rsid w:val="006A212C"/>
    <w:rsid w:val="006A3585"/>
    <w:rsid w:val="006A3A5F"/>
    <w:rsid w:val="006A4264"/>
    <w:rsid w:val="006B3D49"/>
    <w:rsid w:val="006B5314"/>
    <w:rsid w:val="006B65E3"/>
    <w:rsid w:val="006B766C"/>
    <w:rsid w:val="006C1E3A"/>
    <w:rsid w:val="006C2199"/>
    <w:rsid w:val="006C5B7C"/>
    <w:rsid w:val="006C612F"/>
    <w:rsid w:val="006C6D28"/>
    <w:rsid w:val="006D0A3B"/>
    <w:rsid w:val="006D18AB"/>
    <w:rsid w:val="006D1E56"/>
    <w:rsid w:val="006D2CD9"/>
    <w:rsid w:val="006D35BA"/>
    <w:rsid w:val="006D36CA"/>
    <w:rsid w:val="006D3882"/>
    <w:rsid w:val="006D3E48"/>
    <w:rsid w:val="006D4588"/>
    <w:rsid w:val="006D4CCC"/>
    <w:rsid w:val="006D59E0"/>
    <w:rsid w:val="006D784B"/>
    <w:rsid w:val="006D7925"/>
    <w:rsid w:val="006E2AE4"/>
    <w:rsid w:val="006E3237"/>
    <w:rsid w:val="006E3952"/>
    <w:rsid w:val="006E5DD9"/>
    <w:rsid w:val="006E5F57"/>
    <w:rsid w:val="006E7977"/>
    <w:rsid w:val="006F1F81"/>
    <w:rsid w:val="006F5142"/>
    <w:rsid w:val="006F5716"/>
    <w:rsid w:val="006F57D5"/>
    <w:rsid w:val="006F6BA6"/>
    <w:rsid w:val="006F6D2F"/>
    <w:rsid w:val="007015F6"/>
    <w:rsid w:val="007039A3"/>
    <w:rsid w:val="00703F06"/>
    <w:rsid w:val="00704A53"/>
    <w:rsid w:val="007108AD"/>
    <w:rsid w:val="00710967"/>
    <w:rsid w:val="00711653"/>
    <w:rsid w:val="007118DC"/>
    <w:rsid w:val="00712517"/>
    <w:rsid w:val="00713AB2"/>
    <w:rsid w:val="00716F2C"/>
    <w:rsid w:val="007170A6"/>
    <w:rsid w:val="007172CB"/>
    <w:rsid w:val="00720F81"/>
    <w:rsid w:val="00721937"/>
    <w:rsid w:val="007235CA"/>
    <w:rsid w:val="00726545"/>
    <w:rsid w:val="00727474"/>
    <w:rsid w:val="00727A38"/>
    <w:rsid w:val="00727BBE"/>
    <w:rsid w:val="00733C1C"/>
    <w:rsid w:val="00736644"/>
    <w:rsid w:val="007366F2"/>
    <w:rsid w:val="00736DE5"/>
    <w:rsid w:val="0073767B"/>
    <w:rsid w:val="00737EAD"/>
    <w:rsid w:val="0074120B"/>
    <w:rsid w:val="00742AE0"/>
    <w:rsid w:val="00742F6C"/>
    <w:rsid w:val="00743C10"/>
    <w:rsid w:val="00744204"/>
    <w:rsid w:val="00746184"/>
    <w:rsid w:val="00746FE3"/>
    <w:rsid w:val="00747805"/>
    <w:rsid w:val="00747D24"/>
    <w:rsid w:val="007533D9"/>
    <w:rsid w:val="00755EA8"/>
    <w:rsid w:val="00756D08"/>
    <w:rsid w:val="007574DF"/>
    <w:rsid w:val="00767888"/>
    <w:rsid w:val="00767F93"/>
    <w:rsid w:val="00771304"/>
    <w:rsid w:val="007713DB"/>
    <w:rsid w:val="00771663"/>
    <w:rsid w:val="00773155"/>
    <w:rsid w:val="00776BA8"/>
    <w:rsid w:val="00776E3C"/>
    <w:rsid w:val="00780808"/>
    <w:rsid w:val="0078129B"/>
    <w:rsid w:val="007846CC"/>
    <w:rsid w:val="0078493B"/>
    <w:rsid w:val="00785F4A"/>
    <w:rsid w:val="007861E7"/>
    <w:rsid w:val="00786CED"/>
    <w:rsid w:val="00790F87"/>
    <w:rsid w:val="00796B33"/>
    <w:rsid w:val="00796B72"/>
    <w:rsid w:val="007A38B7"/>
    <w:rsid w:val="007A38C8"/>
    <w:rsid w:val="007A603F"/>
    <w:rsid w:val="007B0037"/>
    <w:rsid w:val="007B562C"/>
    <w:rsid w:val="007B782C"/>
    <w:rsid w:val="007C0C00"/>
    <w:rsid w:val="007C2BAC"/>
    <w:rsid w:val="007C39C1"/>
    <w:rsid w:val="007C39E9"/>
    <w:rsid w:val="007C490D"/>
    <w:rsid w:val="007C5AA3"/>
    <w:rsid w:val="007C6B40"/>
    <w:rsid w:val="007C7730"/>
    <w:rsid w:val="007D1FA4"/>
    <w:rsid w:val="007D2FF1"/>
    <w:rsid w:val="007D65A7"/>
    <w:rsid w:val="007D7F32"/>
    <w:rsid w:val="007E1958"/>
    <w:rsid w:val="007E2351"/>
    <w:rsid w:val="007E480F"/>
    <w:rsid w:val="007E68EE"/>
    <w:rsid w:val="007F174A"/>
    <w:rsid w:val="007F52BB"/>
    <w:rsid w:val="007F6761"/>
    <w:rsid w:val="007F7167"/>
    <w:rsid w:val="00802D42"/>
    <w:rsid w:val="008045E8"/>
    <w:rsid w:val="0081285D"/>
    <w:rsid w:val="00813641"/>
    <w:rsid w:val="00815B7C"/>
    <w:rsid w:val="00815BBE"/>
    <w:rsid w:val="008166C1"/>
    <w:rsid w:val="00816952"/>
    <w:rsid w:val="008171DF"/>
    <w:rsid w:val="00821A5B"/>
    <w:rsid w:val="00821B79"/>
    <w:rsid w:val="008222E2"/>
    <w:rsid w:val="00822542"/>
    <w:rsid w:val="0082285E"/>
    <w:rsid w:val="00823EDE"/>
    <w:rsid w:val="00824D9F"/>
    <w:rsid w:val="00824F6E"/>
    <w:rsid w:val="00830B76"/>
    <w:rsid w:val="00834E94"/>
    <w:rsid w:val="00837CBA"/>
    <w:rsid w:val="008425B6"/>
    <w:rsid w:val="008429D5"/>
    <w:rsid w:val="0084406F"/>
    <w:rsid w:val="0084696F"/>
    <w:rsid w:val="00846A08"/>
    <w:rsid w:val="00847B10"/>
    <w:rsid w:val="00851597"/>
    <w:rsid w:val="008540C5"/>
    <w:rsid w:val="008560FF"/>
    <w:rsid w:val="00860DED"/>
    <w:rsid w:val="008637BB"/>
    <w:rsid w:val="008637F2"/>
    <w:rsid w:val="0086465F"/>
    <w:rsid w:val="00865C1B"/>
    <w:rsid w:val="008662B7"/>
    <w:rsid w:val="00867D28"/>
    <w:rsid w:val="00867DFE"/>
    <w:rsid w:val="0087001A"/>
    <w:rsid w:val="00870355"/>
    <w:rsid w:val="00871175"/>
    <w:rsid w:val="00871EFD"/>
    <w:rsid w:val="00872510"/>
    <w:rsid w:val="00874DCF"/>
    <w:rsid w:val="008776FB"/>
    <w:rsid w:val="00877795"/>
    <w:rsid w:val="0088056D"/>
    <w:rsid w:val="00880839"/>
    <w:rsid w:val="00880973"/>
    <w:rsid w:val="00881E74"/>
    <w:rsid w:val="00882ECF"/>
    <w:rsid w:val="00883486"/>
    <w:rsid w:val="00883C2A"/>
    <w:rsid w:val="00884091"/>
    <w:rsid w:val="008853B4"/>
    <w:rsid w:val="008860DA"/>
    <w:rsid w:val="008877E2"/>
    <w:rsid w:val="008909D7"/>
    <w:rsid w:val="008922DA"/>
    <w:rsid w:val="008963FA"/>
    <w:rsid w:val="008A20E2"/>
    <w:rsid w:val="008A2FC4"/>
    <w:rsid w:val="008A3516"/>
    <w:rsid w:val="008A644E"/>
    <w:rsid w:val="008A70D7"/>
    <w:rsid w:val="008A7A81"/>
    <w:rsid w:val="008B0369"/>
    <w:rsid w:val="008B06F3"/>
    <w:rsid w:val="008B26F6"/>
    <w:rsid w:val="008B396D"/>
    <w:rsid w:val="008B52E3"/>
    <w:rsid w:val="008B6D1B"/>
    <w:rsid w:val="008C03CF"/>
    <w:rsid w:val="008C18CF"/>
    <w:rsid w:val="008C1E50"/>
    <w:rsid w:val="008C2636"/>
    <w:rsid w:val="008C5AFE"/>
    <w:rsid w:val="008C5B63"/>
    <w:rsid w:val="008C730C"/>
    <w:rsid w:val="008C7650"/>
    <w:rsid w:val="008D0AB7"/>
    <w:rsid w:val="008D19AA"/>
    <w:rsid w:val="008D2C8F"/>
    <w:rsid w:val="008D2F83"/>
    <w:rsid w:val="008D5104"/>
    <w:rsid w:val="008E0DBA"/>
    <w:rsid w:val="008E2969"/>
    <w:rsid w:val="008E3847"/>
    <w:rsid w:val="008E59E3"/>
    <w:rsid w:val="008E74F6"/>
    <w:rsid w:val="008E7FD2"/>
    <w:rsid w:val="008F141B"/>
    <w:rsid w:val="008F203C"/>
    <w:rsid w:val="008F3C00"/>
    <w:rsid w:val="008F3D6B"/>
    <w:rsid w:val="008F46F2"/>
    <w:rsid w:val="008F5A18"/>
    <w:rsid w:val="008F630F"/>
    <w:rsid w:val="008F7C71"/>
    <w:rsid w:val="00904D93"/>
    <w:rsid w:val="00904F52"/>
    <w:rsid w:val="00905926"/>
    <w:rsid w:val="00906B39"/>
    <w:rsid w:val="00906EDA"/>
    <w:rsid w:val="00915392"/>
    <w:rsid w:val="00915412"/>
    <w:rsid w:val="00922AE6"/>
    <w:rsid w:val="00922C27"/>
    <w:rsid w:val="009254E5"/>
    <w:rsid w:val="00927B86"/>
    <w:rsid w:val="00930879"/>
    <w:rsid w:val="009309F1"/>
    <w:rsid w:val="00930A26"/>
    <w:rsid w:val="009315A4"/>
    <w:rsid w:val="00933814"/>
    <w:rsid w:val="00933ECA"/>
    <w:rsid w:val="00935545"/>
    <w:rsid w:val="00936141"/>
    <w:rsid w:val="0093696D"/>
    <w:rsid w:val="0093759C"/>
    <w:rsid w:val="00937C1C"/>
    <w:rsid w:val="00942A29"/>
    <w:rsid w:val="00944FD3"/>
    <w:rsid w:val="00945052"/>
    <w:rsid w:val="00946749"/>
    <w:rsid w:val="00946B44"/>
    <w:rsid w:val="00947494"/>
    <w:rsid w:val="009477FB"/>
    <w:rsid w:val="009479C1"/>
    <w:rsid w:val="009501EE"/>
    <w:rsid w:val="00952EC8"/>
    <w:rsid w:val="009535E2"/>
    <w:rsid w:val="00953D37"/>
    <w:rsid w:val="00954DC6"/>
    <w:rsid w:val="00954FCF"/>
    <w:rsid w:val="00955490"/>
    <w:rsid w:val="00957D29"/>
    <w:rsid w:val="00960289"/>
    <w:rsid w:val="00960456"/>
    <w:rsid w:val="00961720"/>
    <w:rsid w:val="0096375C"/>
    <w:rsid w:val="00965227"/>
    <w:rsid w:val="00965FD3"/>
    <w:rsid w:val="00971E8B"/>
    <w:rsid w:val="00972EE3"/>
    <w:rsid w:val="00976002"/>
    <w:rsid w:val="00976035"/>
    <w:rsid w:val="00976B46"/>
    <w:rsid w:val="00976ECA"/>
    <w:rsid w:val="00981587"/>
    <w:rsid w:val="00982EF9"/>
    <w:rsid w:val="00983916"/>
    <w:rsid w:val="00983FF1"/>
    <w:rsid w:val="0099000C"/>
    <w:rsid w:val="00990D9B"/>
    <w:rsid w:val="009922E0"/>
    <w:rsid w:val="00994E43"/>
    <w:rsid w:val="009964B8"/>
    <w:rsid w:val="009A01DE"/>
    <w:rsid w:val="009A0754"/>
    <w:rsid w:val="009A0990"/>
    <w:rsid w:val="009A13A0"/>
    <w:rsid w:val="009A26DC"/>
    <w:rsid w:val="009A3185"/>
    <w:rsid w:val="009A3E23"/>
    <w:rsid w:val="009A5360"/>
    <w:rsid w:val="009A6124"/>
    <w:rsid w:val="009A7B03"/>
    <w:rsid w:val="009A7C8E"/>
    <w:rsid w:val="009A7D4F"/>
    <w:rsid w:val="009B2755"/>
    <w:rsid w:val="009B278F"/>
    <w:rsid w:val="009B4734"/>
    <w:rsid w:val="009B4A92"/>
    <w:rsid w:val="009B588A"/>
    <w:rsid w:val="009B64A2"/>
    <w:rsid w:val="009B7E94"/>
    <w:rsid w:val="009C0864"/>
    <w:rsid w:val="009C32F2"/>
    <w:rsid w:val="009C3C32"/>
    <w:rsid w:val="009C6116"/>
    <w:rsid w:val="009C782B"/>
    <w:rsid w:val="009D1BC3"/>
    <w:rsid w:val="009D4609"/>
    <w:rsid w:val="009D4A31"/>
    <w:rsid w:val="009E171B"/>
    <w:rsid w:val="009E2F77"/>
    <w:rsid w:val="009E5B47"/>
    <w:rsid w:val="009E6112"/>
    <w:rsid w:val="009E6117"/>
    <w:rsid w:val="009E7E1E"/>
    <w:rsid w:val="009F0875"/>
    <w:rsid w:val="009F1153"/>
    <w:rsid w:val="009F1BE1"/>
    <w:rsid w:val="009F2DFC"/>
    <w:rsid w:val="009F2EF5"/>
    <w:rsid w:val="009F44EC"/>
    <w:rsid w:val="009F5193"/>
    <w:rsid w:val="009F5631"/>
    <w:rsid w:val="009F623F"/>
    <w:rsid w:val="009F7B8D"/>
    <w:rsid w:val="00A02A8A"/>
    <w:rsid w:val="00A06DE6"/>
    <w:rsid w:val="00A07250"/>
    <w:rsid w:val="00A1118D"/>
    <w:rsid w:val="00A11919"/>
    <w:rsid w:val="00A12227"/>
    <w:rsid w:val="00A128C1"/>
    <w:rsid w:val="00A13522"/>
    <w:rsid w:val="00A17DEE"/>
    <w:rsid w:val="00A21C6B"/>
    <w:rsid w:val="00A23B1A"/>
    <w:rsid w:val="00A2737F"/>
    <w:rsid w:val="00A302A1"/>
    <w:rsid w:val="00A30548"/>
    <w:rsid w:val="00A31372"/>
    <w:rsid w:val="00A3503C"/>
    <w:rsid w:val="00A37EB5"/>
    <w:rsid w:val="00A4059B"/>
    <w:rsid w:val="00A4165F"/>
    <w:rsid w:val="00A43421"/>
    <w:rsid w:val="00A478E4"/>
    <w:rsid w:val="00A56127"/>
    <w:rsid w:val="00A56B97"/>
    <w:rsid w:val="00A57BD2"/>
    <w:rsid w:val="00A60DE0"/>
    <w:rsid w:val="00A62C02"/>
    <w:rsid w:val="00A665FB"/>
    <w:rsid w:val="00A66EF9"/>
    <w:rsid w:val="00A66F50"/>
    <w:rsid w:val="00A674FE"/>
    <w:rsid w:val="00A71014"/>
    <w:rsid w:val="00A7166B"/>
    <w:rsid w:val="00A72F08"/>
    <w:rsid w:val="00A7316A"/>
    <w:rsid w:val="00A7576C"/>
    <w:rsid w:val="00A76310"/>
    <w:rsid w:val="00A764EA"/>
    <w:rsid w:val="00A77F2E"/>
    <w:rsid w:val="00A8129B"/>
    <w:rsid w:val="00A84339"/>
    <w:rsid w:val="00A86ACE"/>
    <w:rsid w:val="00A904BC"/>
    <w:rsid w:val="00A931F1"/>
    <w:rsid w:val="00A94630"/>
    <w:rsid w:val="00A948F3"/>
    <w:rsid w:val="00A95834"/>
    <w:rsid w:val="00A96A80"/>
    <w:rsid w:val="00AA0B0A"/>
    <w:rsid w:val="00AA2339"/>
    <w:rsid w:val="00AA255F"/>
    <w:rsid w:val="00AA39CB"/>
    <w:rsid w:val="00AA3F59"/>
    <w:rsid w:val="00AA5FEA"/>
    <w:rsid w:val="00AA642D"/>
    <w:rsid w:val="00AA790B"/>
    <w:rsid w:val="00AA7ABC"/>
    <w:rsid w:val="00AB10CB"/>
    <w:rsid w:val="00AB295B"/>
    <w:rsid w:val="00AB31AC"/>
    <w:rsid w:val="00AB671E"/>
    <w:rsid w:val="00AB79E6"/>
    <w:rsid w:val="00AC02F2"/>
    <w:rsid w:val="00AC0393"/>
    <w:rsid w:val="00AC15AE"/>
    <w:rsid w:val="00AC299A"/>
    <w:rsid w:val="00AC48B1"/>
    <w:rsid w:val="00AC5433"/>
    <w:rsid w:val="00AC55DA"/>
    <w:rsid w:val="00AD0991"/>
    <w:rsid w:val="00AD0E5D"/>
    <w:rsid w:val="00AD180C"/>
    <w:rsid w:val="00AD24A9"/>
    <w:rsid w:val="00AD38B7"/>
    <w:rsid w:val="00AD6E99"/>
    <w:rsid w:val="00AD7E02"/>
    <w:rsid w:val="00AE26BA"/>
    <w:rsid w:val="00AE5004"/>
    <w:rsid w:val="00AE79A9"/>
    <w:rsid w:val="00AE7AEE"/>
    <w:rsid w:val="00AF0491"/>
    <w:rsid w:val="00AF1A0C"/>
    <w:rsid w:val="00AF2B4E"/>
    <w:rsid w:val="00AF2C3F"/>
    <w:rsid w:val="00AF2DA1"/>
    <w:rsid w:val="00AF5472"/>
    <w:rsid w:val="00AF6157"/>
    <w:rsid w:val="00AF6B0F"/>
    <w:rsid w:val="00B00007"/>
    <w:rsid w:val="00B002F4"/>
    <w:rsid w:val="00B01A5D"/>
    <w:rsid w:val="00B02090"/>
    <w:rsid w:val="00B02DA8"/>
    <w:rsid w:val="00B03CBA"/>
    <w:rsid w:val="00B044C1"/>
    <w:rsid w:val="00B046D9"/>
    <w:rsid w:val="00B06A96"/>
    <w:rsid w:val="00B070CF"/>
    <w:rsid w:val="00B15FC0"/>
    <w:rsid w:val="00B15FC8"/>
    <w:rsid w:val="00B16939"/>
    <w:rsid w:val="00B17179"/>
    <w:rsid w:val="00B21514"/>
    <w:rsid w:val="00B21F64"/>
    <w:rsid w:val="00B230F8"/>
    <w:rsid w:val="00B27C69"/>
    <w:rsid w:val="00B30711"/>
    <w:rsid w:val="00B31F1C"/>
    <w:rsid w:val="00B3239F"/>
    <w:rsid w:val="00B34234"/>
    <w:rsid w:val="00B37934"/>
    <w:rsid w:val="00B4215B"/>
    <w:rsid w:val="00B42C23"/>
    <w:rsid w:val="00B4478F"/>
    <w:rsid w:val="00B44853"/>
    <w:rsid w:val="00B44D9F"/>
    <w:rsid w:val="00B451B4"/>
    <w:rsid w:val="00B45975"/>
    <w:rsid w:val="00B467B3"/>
    <w:rsid w:val="00B47EA1"/>
    <w:rsid w:val="00B52233"/>
    <w:rsid w:val="00B536AF"/>
    <w:rsid w:val="00B54E67"/>
    <w:rsid w:val="00B54F01"/>
    <w:rsid w:val="00B55B0D"/>
    <w:rsid w:val="00B577DC"/>
    <w:rsid w:val="00B61943"/>
    <w:rsid w:val="00B61E7D"/>
    <w:rsid w:val="00B64471"/>
    <w:rsid w:val="00B65703"/>
    <w:rsid w:val="00B667F7"/>
    <w:rsid w:val="00B704E2"/>
    <w:rsid w:val="00B71F51"/>
    <w:rsid w:val="00B728C9"/>
    <w:rsid w:val="00B7298D"/>
    <w:rsid w:val="00B733A5"/>
    <w:rsid w:val="00B7714D"/>
    <w:rsid w:val="00B8002B"/>
    <w:rsid w:val="00B80589"/>
    <w:rsid w:val="00B81294"/>
    <w:rsid w:val="00B81776"/>
    <w:rsid w:val="00B83B83"/>
    <w:rsid w:val="00B83BA1"/>
    <w:rsid w:val="00B84066"/>
    <w:rsid w:val="00B8576A"/>
    <w:rsid w:val="00B8582A"/>
    <w:rsid w:val="00B85AF6"/>
    <w:rsid w:val="00B8683C"/>
    <w:rsid w:val="00B86A60"/>
    <w:rsid w:val="00B87006"/>
    <w:rsid w:val="00B90FF5"/>
    <w:rsid w:val="00B93445"/>
    <w:rsid w:val="00B94E97"/>
    <w:rsid w:val="00B9616A"/>
    <w:rsid w:val="00B96261"/>
    <w:rsid w:val="00BA26EF"/>
    <w:rsid w:val="00BA2D77"/>
    <w:rsid w:val="00BA35AC"/>
    <w:rsid w:val="00BA597A"/>
    <w:rsid w:val="00BA5AE2"/>
    <w:rsid w:val="00BA690A"/>
    <w:rsid w:val="00BA7413"/>
    <w:rsid w:val="00BA7DAF"/>
    <w:rsid w:val="00BB118B"/>
    <w:rsid w:val="00BB158A"/>
    <w:rsid w:val="00BB159C"/>
    <w:rsid w:val="00BB1E59"/>
    <w:rsid w:val="00BB2FCA"/>
    <w:rsid w:val="00BB4AB1"/>
    <w:rsid w:val="00BC2BC0"/>
    <w:rsid w:val="00BD0C60"/>
    <w:rsid w:val="00BD2AAC"/>
    <w:rsid w:val="00BD2D9F"/>
    <w:rsid w:val="00BD7469"/>
    <w:rsid w:val="00BD7CD2"/>
    <w:rsid w:val="00BE245E"/>
    <w:rsid w:val="00BE3335"/>
    <w:rsid w:val="00BE5A76"/>
    <w:rsid w:val="00BF196F"/>
    <w:rsid w:val="00BF4857"/>
    <w:rsid w:val="00BF499C"/>
    <w:rsid w:val="00BF76F2"/>
    <w:rsid w:val="00BF7FCC"/>
    <w:rsid w:val="00C00289"/>
    <w:rsid w:val="00C0115F"/>
    <w:rsid w:val="00C03797"/>
    <w:rsid w:val="00C039DE"/>
    <w:rsid w:val="00C049B8"/>
    <w:rsid w:val="00C05BA4"/>
    <w:rsid w:val="00C071C0"/>
    <w:rsid w:val="00C07204"/>
    <w:rsid w:val="00C11ABD"/>
    <w:rsid w:val="00C17145"/>
    <w:rsid w:val="00C2370B"/>
    <w:rsid w:val="00C25051"/>
    <w:rsid w:val="00C2676E"/>
    <w:rsid w:val="00C2751B"/>
    <w:rsid w:val="00C32493"/>
    <w:rsid w:val="00C34475"/>
    <w:rsid w:val="00C34549"/>
    <w:rsid w:val="00C40165"/>
    <w:rsid w:val="00C4032C"/>
    <w:rsid w:val="00C4058A"/>
    <w:rsid w:val="00C40A30"/>
    <w:rsid w:val="00C41730"/>
    <w:rsid w:val="00C42894"/>
    <w:rsid w:val="00C44177"/>
    <w:rsid w:val="00C44756"/>
    <w:rsid w:val="00C44A94"/>
    <w:rsid w:val="00C44F9A"/>
    <w:rsid w:val="00C47D23"/>
    <w:rsid w:val="00C51811"/>
    <w:rsid w:val="00C52FAC"/>
    <w:rsid w:val="00C53A0A"/>
    <w:rsid w:val="00C53B04"/>
    <w:rsid w:val="00C54ECB"/>
    <w:rsid w:val="00C5630E"/>
    <w:rsid w:val="00C60C65"/>
    <w:rsid w:val="00C61851"/>
    <w:rsid w:val="00C6342E"/>
    <w:rsid w:val="00C70D39"/>
    <w:rsid w:val="00C711E3"/>
    <w:rsid w:val="00C7135D"/>
    <w:rsid w:val="00C7154A"/>
    <w:rsid w:val="00C718B5"/>
    <w:rsid w:val="00C72984"/>
    <w:rsid w:val="00C7622E"/>
    <w:rsid w:val="00C77E02"/>
    <w:rsid w:val="00C77F4A"/>
    <w:rsid w:val="00C80521"/>
    <w:rsid w:val="00C844A3"/>
    <w:rsid w:val="00C85EBD"/>
    <w:rsid w:val="00C87A00"/>
    <w:rsid w:val="00C91056"/>
    <w:rsid w:val="00C93CCA"/>
    <w:rsid w:val="00C94B27"/>
    <w:rsid w:val="00C95669"/>
    <w:rsid w:val="00C95F07"/>
    <w:rsid w:val="00C96D35"/>
    <w:rsid w:val="00CA08A0"/>
    <w:rsid w:val="00CA2348"/>
    <w:rsid w:val="00CA4034"/>
    <w:rsid w:val="00CA568F"/>
    <w:rsid w:val="00CA600E"/>
    <w:rsid w:val="00CA6243"/>
    <w:rsid w:val="00CA7686"/>
    <w:rsid w:val="00CB0478"/>
    <w:rsid w:val="00CB41E6"/>
    <w:rsid w:val="00CB46AE"/>
    <w:rsid w:val="00CB6A3B"/>
    <w:rsid w:val="00CB7BE5"/>
    <w:rsid w:val="00CC1BC8"/>
    <w:rsid w:val="00CC3561"/>
    <w:rsid w:val="00CC6338"/>
    <w:rsid w:val="00CD0B67"/>
    <w:rsid w:val="00CD147C"/>
    <w:rsid w:val="00CD1575"/>
    <w:rsid w:val="00CD1C58"/>
    <w:rsid w:val="00CD332B"/>
    <w:rsid w:val="00CD4E88"/>
    <w:rsid w:val="00CE18D6"/>
    <w:rsid w:val="00CE26D2"/>
    <w:rsid w:val="00CE33FA"/>
    <w:rsid w:val="00CE4575"/>
    <w:rsid w:val="00CE4F9A"/>
    <w:rsid w:val="00CE524C"/>
    <w:rsid w:val="00CE6190"/>
    <w:rsid w:val="00CE69DF"/>
    <w:rsid w:val="00CF4621"/>
    <w:rsid w:val="00CF7818"/>
    <w:rsid w:val="00D0132E"/>
    <w:rsid w:val="00D018EE"/>
    <w:rsid w:val="00D01F88"/>
    <w:rsid w:val="00D03183"/>
    <w:rsid w:val="00D0397A"/>
    <w:rsid w:val="00D05C6C"/>
    <w:rsid w:val="00D06077"/>
    <w:rsid w:val="00D07564"/>
    <w:rsid w:val="00D07661"/>
    <w:rsid w:val="00D10738"/>
    <w:rsid w:val="00D11588"/>
    <w:rsid w:val="00D11A7F"/>
    <w:rsid w:val="00D12CE4"/>
    <w:rsid w:val="00D134A7"/>
    <w:rsid w:val="00D137B5"/>
    <w:rsid w:val="00D2002A"/>
    <w:rsid w:val="00D2034C"/>
    <w:rsid w:val="00D2058C"/>
    <w:rsid w:val="00D20AE5"/>
    <w:rsid w:val="00D22673"/>
    <w:rsid w:val="00D26E26"/>
    <w:rsid w:val="00D3596E"/>
    <w:rsid w:val="00D40231"/>
    <w:rsid w:val="00D43576"/>
    <w:rsid w:val="00D43D4C"/>
    <w:rsid w:val="00D51347"/>
    <w:rsid w:val="00D5173F"/>
    <w:rsid w:val="00D5577E"/>
    <w:rsid w:val="00D65192"/>
    <w:rsid w:val="00D669CB"/>
    <w:rsid w:val="00D67FE7"/>
    <w:rsid w:val="00D71406"/>
    <w:rsid w:val="00D71E5C"/>
    <w:rsid w:val="00D72641"/>
    <w:rsid w:val="00D73208"/>
    <w:rsid w:val="00D74278"/>
    <w:rsid w:val="00D757DF"/>
    <w:rsid w:val="00D77DBD"/>
    <w:rsid w:val="00D80916"/>
    <w:rsid w:val="00D817AC"/>
    <w:rsid w:val="00D82AFB"/>
    <w:rsid w:val="00D839A5"/>
    <w:rsid w:val="00D85AE2"/>
    <w:rsid w:val="00D872CD"/>
    <w:rsid w:val="00D876C3"/>
    <w:rsid w:val="00D90620"/>
    <w:rsid w:val="00D91027"/>
    <w:rsid w:val="00D91201"/>
    <w:rsid w:val="00D93EC0"/>
    <w:rsid w:val="00D93F8A"/>
    <w:rsid w:val="00D9411D"/>
    <w:rsid w:val="00D95338"/>
    <w:rsid w:val="00D9553C"/>
    <w:rsid w:val="00D95EC7"/>
    <w:rsid w:val="00D96A4E"/>
    <w:rsid w:val="00DA12F6"/>
    <w:rsid w:val="00DA1BD1"/>
    <w:rsid w:val="00DA22F1"/>
    <w:rsid w:val="00DA26B9"/>
    <w:rsid w:val="00DA2B45"/>
    <w:rsid w:val="00DA2D6A"/>
    <w:rsid w:val="00DA5E27"/>
    <w:rsid w:val="00DA6BCF"/>
    <w:rsid w:val="00DA7199"/>
    <w:rsid w:val="00DB08D7"/>
    <w:rsid w:val="00DB206C"/>
    <w:rsid w:val="00DB296D"/>
    <w:rsid w:val="00DB2EEA"/>
    <w:rsid w:val="00DB3F37"/>
    <w:rsid w:val="00DB5152"/>
    <w:rsid w:val="00DB5235"/>
    <w:rsid w:val="00DB55C3"/>
    <w:rsid w:val="00DB6126"/>
    <w:rsid w:val="00DB64E5"/>
    <w:rsid w:val="00DC0427"/>
    <w:rsid w:val="00DC3A01"/>
    <w:rsid w:val="00DC58C0"/>
    <w:rsid w:val="00DC5EA4"/>
    <w:rsid w:val="00DC7415"/>
    <w:rsid w:val="00DD025D"/>
    <w:rsid w:val="00DD0BCB"/>
    <w:rsid w:val="00DD1CD2"/>
    <w:rsid w:val="00DD203B"/>
    <w:rsid w:val="00DD3350"/>
    <w:rsid w:val="00DD33CB"/>
    <w:rsid w:val="00DD5DC9"/>
    <w:rsid w:val="00DD60F6"/>
    <w:rsid w:val="00DD696C"/>
    <w:rsid w:val="00DD6C28"/>
    <w:rsid w:val="00DD6FE6"/>
    <w:rsid w:val="00DD7BED"/>
    <w:rsid w:val="00DE0DCC"/>
    <w:rsid w:val="00DE1FF1"/>
    <w:rsid w:val="00DE3EE3"/>
    <w:rsid w:val="00DE4AE9"/>
    <w:rsid w:val="00DE5F26"/>
    <w:rsid w:val="00DF018F"/>
    <w:rsid w:val="00DF1FEF"/>
    <w:rsid w:val="00DF41B3"/>
    <w:rsid w:val="00DF441D"/>
    <w:rsid w:val="00DF5562"/>
    <w:rsid w:val="00DF57B0"/>
    <w:rsid w:val="00DF673E"/>
    <w:rsid w:val="00DF6859"/>
    <w:rsid w:val="00DF6C92"/>
    <w:rsid w:val="00E00290"/>
    <w:rsid w:val="00E007DB"/>
    <w:rsid w:val="00E0140A"/>
    <w:rsid w:val="00E0399A"/>
    <w:rsid w:val="00E0621C"/>
    <w:rsid w:val="00E06D86"/>
    <w:rsid w:val="00E14220"/>
    <w:rsid w:val="00E14409"/>
    <w:rsid w:val="00E15C50"/>
    <w:rsid w:val="00E16EFF"/>
    <w:rsid w:val="00E20013"/>
    <w:rsid w:val="00E231E4"/>
    <w:rsid w:val="00E237D9"/>
    <w:rsid w:val="00E24D77"/>
    <w:rsid w:val="00E2583E"/>
    <w:rsid w:val="00E313CF"/>
    <w:rsid w:val="00E31A00"/>
    <w:rsid w:val="00E33DDF"/>
    <w:rsid w:val="00E341D1"/>
    <w:rsid w:val="00E35273"/>
    <w:rsid w:val="00E35800"/>
    <w:rsid w:val="00E37044"/>
    <w:rsid w:val="00E370BB"/>
    <w:rsid w:val="00E40419"/>
    <w:rsid w:val="00E42208"/>
    <w:rsid w:val="00E42F9B"/>
    <w:rsid w:val="00E43415"/>
    <w:rsid w:val="00E43B3D"/>
    <w:rsid w:val="00E4475B"/>
    <w:rsid w:val="00E45055"/>
    <w:rsid w:val="00E51660"/>
    <w:rsid w:val="00E5313C"/>
    <w:rsid w:val="00E54B95"/>
    <w:rsid w:val="00E57096"/>
    <w:rsid w:val="00E5796F"/>
    <w:rsid w:val="00E62A1E"/>
    <w:rsid w:val="00E6483D"/>
    <w:rsid w:val="00E65A56"/>
    <w:rsid w:val="00E67600"/>
    <w:rsid w:val="00E70C8F"/>
    <w:rsid w:val="00E71C4A"/>
    <w:rsid w:val="00E71CA7"/>
    <w:rsid w:val="00E73944"/>
    <w:rsid w:val="00E73948"/>
    <w:rsid w:val="00E73AFC"/>
    <w:rsid w:val="00E749A1"/>
    <w:rsid w:val="00E7618E"/>
    <w:rsid w:val="00E767C5"/>
    <w:rsid w:val="00E80318"/>
    <w:rsid w:val="00E80E6E"/>
    <w:rsid w:val="00E81BB4"/>
    <w:rsid w:val="00E82B0F"/>
    <w:rsid w:val="00E83463"/>
    <w:rsid w:val="00E840E2"/>
    <w:rsid w:val="00E86670"/>
    <w:rsid w:val="00E871B8"/>
    <w:rsid w:val="00E930E4"/>
    <w:rsid w:val="00E9328A"/>
    <w:rsid w:val="00E94996"/>
    <w:rsid w:val="00EA05B6"/>
    <w:rsid w:val="00EA21D0"/>
    <w:rsid w:val="00EA237D"/>
    <w:rsid w:val="00EA5CCC"/>
    <w:rsid w:val="00EA7765"/>
    <w:rsid w:val="00EA7AF5"/>
    <w:rsid w:val="00EB050B"/>
    <w:rsid w:val="00EB6AD3"/>
    <w:rsid w:val="00EB7B93"/>
    <w:rsid w:val="00EB7E16"/>
    <w:rsid w:val="00EC0B52"/>
    <w:rsid w:val="00EC136D"/>
    <w:rsid w:val="00EC3023"/>
    <w:rsid w:val="00EC3EC3"/>
    <w:rsid w:val="00EC4515"/>
    <w:rsid w:val="00EC4981"/>
    <w:rsid w:val="00EC5DB0"/>
    <w:rsid w:val="00EC78D3"/>
    <w:rsid w:val="00EC7D48"/>
    <w:rsid w:val="00ED27E1"/>
    <w:rsid w:val="00ED3976"/>
    <w:rsid w:val="00ED4013"/>
    <w:rsid w:val="00ED4536"/>
    <w:rsid w:val="00ED57FC"/>
    <w:rsid w:val="00ED6CB6"/>
    <w:rsid w:val="00ED7628"/>
    <w:rsid w:val="00EE0373"/>
    <w:rsid w:val="00EE1700"/>
    <w:rsid w:val="00EE1F70"/>
    <w:rsid w:val="00EE5049"/>
    <w:rsid w:val="00EE55F8"/>
    <w:rsid w:val="00EE6C1A"/>
    <w:rsid w:val="00EE6C3F"/>
    <w:rsid w:val="00EE6F8C"/>
    <w:rsid w:val="00EF0F9E"/>
    <w:rsid w:val="00EF14E5"/>
    <w:rsid w:val="00EF1E68"/>
    <w:rsid w:val="00EF26F7"/>
    <w:rsid w:val="00EF3E24"/>
    <w:rsid w:val="00EF3F0F"/>
    <w:rsid w:val="00EF51BA"/>
    <w:rsid w:val="00EF6EF2"/>
    <w:rsid w:val="00F0012E"/>
    <w:rsid w:val="00F02C63"/>
    <w:rsid w:val="00F043AA"/>
    <w:rsid w:val="00F043E8"/>
    <w:rsid w:val="00F06C4F"/>
    <w:rsid w:val="00F07C9E"/>
    <w:rsid w:val="00F07E55"/>
    <w:rsid w:val="00F100CA"/>
    <w:rsid w:val="00F11415"/>
    <w:rsid w:val="00F11889"/>
    <w:rsid w:val="00F148AE"/>
    <w:rsid w:val="00F1652B"/>
    <w:rsid w:val="00F169CF"/>
    <w:rsid w:val="00F201C8"/>
    <w:rsid w:val="00F2109D"/>
    <w:rsid w:val="00F22A3A"/>
    <w:rsid w:val="00F22EC3"/>
    <w:rsid w:val="00F235CB"/>
    <w:rsid w:val="00F23CC3"/>
    <w:rsid w:val="00F2444D"/>
    <w:rsid w:val="00F246B6"/>
    <w:rsid w:val="00F24766"/>
    <w:rsid w:val="00F24907"/>
    <w:rsid w:val="00F2591F"/>
    <w:rsid w:val="00F27FF4"/>
    <w:rsid w:val="00F307B1"/>
    <w:rsid w:val="00F30CC4"/>
    <w:rsid w:val="00F317DE"/>
    <w:rsid w:val="00F32EBC"/>
    <w:rsid w:val="00F3374C"/>
    <w:rsid w:val="00F40D76"/>
    <w:rsid w:val="00F41723"/>
    <w:rsid w:val="00F44EE2"/>
    <w:rsid w:val="00F45A85"/>
    <w:rsid w:val="00F51A7F"/>
    <w:rsid w:val="00F52C41"/>
    <w:rsid w:val="00F53746"/>
    <w:rsid w:val="00F54C16"/>
    <w:rsid w:val="00F56CFF"/>
    <w:rsid w:val="00F57CDE"/>
    <w:rsid w:val="00F614FB"/>
    <w:rsid w:val="00F61582"/>
    <w:rsid w:val="00F629A7"/>
    <w:rsid w:val="00F73177"/>
    <w:rsid w:val="00F7380D"/>
    <w:rsid w:val="00F74CAE"/>
    <w:rsid w:val="00F757D4"/>
    <w:rsid w:val="00F767C8"/>
    <w:rsid w:val="00F80E0E"/>
    <w:rsid w:val="00F822D3"/>
    <w:rsid w:val="00F82D9E"/>
    <w:rsid w:val="00F83544"/>
    <w:rsid w:val="00F85094"/>
    <w:rsid w:val="00F85CAA"/>
    <w:rsid w:val="00F86B46"/>
    <w:rsid w:val="00F877A7"/>
    <w:rsid w:val="00F9180F"/>
    <w:rsid w:val="00F91E60"/>
    <w:rsid w:val="00F93F3F"/>
    <w:rsid w:val="00F9581A"/>
    <w:rsid w:val="00F96607"/>
    <w:rsid w:val="00F97FBA"/>
    <w:rsid w:val="00F97FDD"/>
    <w:rsid w:val="00FA156A"/>
    <w:rsid w:val="00FA22EA"/>
    <w:rsid w:val="00FA23DB"/>
    <w:rsid w:val="00FA2806"/>
    <w:rsid w:val="00FA31AF"/>
    <w:rsid w:val="00FA3308"/>
    <w:rsid w:val="00FA357F"/>
    <w:rsid w:val="00FA39C3"/>
    <w:rsid w:val="00FB143B"/>
    <w:rsid w:val="00FB5A7D"/>
    <w:rsid w:val="00FB6318"/>
    <w:rsid w:val="00FB7031"/>
    <w:rsid w:val="00FB7150"/>
    <w:rsid w:val="00FC05BE"/>
    <w:rsid w:val="00FC0A87"/>
    <w:rsid w:val="00FC152D"/>
    <w:rsid w:val="00FC286E"/>
    <w:rsid w:val="00FC2CC9"/>
    <w:rsid w:val="00FC4604"/>
    <w:rsid w:val="00FC48C1"/>
    <w:rsid w:val="00FC6EF8"/>
    <w:rsid w:val="00FD227C"/>
    <w:rsid w:val="00FD2892"/>
    <w:rsid w:val="00FD3961"/>
    <w:rsid w:val="00FD6077"/>
    <w:rsid w:val="00FD6BA4"/>
    <w:rsid w:val="00FE4FED"/>
    <w:rsid w:val="00FF0561"/>
    <w:rsid w:val="00FF1EAC"/>
    <w:rsid w:val="00FF3DD3"/>
    <w:rsid w:val="00FF5445"/>
    <w:rsid w:val="00FF7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2298C-1C2B-472F-98B6-A8F7120A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5F"/>
  </w:style>
  <w:style w:type="paragraph" w:styleId="1">
    <w:name w:val="heading 1"/>
    <w:basedOn w:val="a"/>
    <w:link w:val="10"/>
    <w:uiPriority w:val="9"/>
    <w:qFormat/>
    <w:rsid w:val="00BD0C6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29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8129B"/>
  </w:style>
  <w:style w:type="paragraph" w:styleId="a5">
    <w:name w:val="footer"/>
    <w:basedOn w:val="a"/>
    <w:link w:val="a6"/>
    <w:uiPriority w:val="99"/>
    <w:unhideWhenUsed/>
    <w:rsid w:val="0078129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8129B"/>
  </w:style>
  <w:style w:type="paragraph" w:styleId="a7">
    <w:name w:val="List Paragraph"/>
    <w:basedOn w:val="a"/>
    <w:uiPriority w:val="34"/>
    <w:qFormat/>
    <w:rsid w:val="0050427D"/>
    <w:pPr>
      <w:ind w:left="720"/>
      <w:contextualSpacing/>
    </w:pPr>
  </w:style>
  <w:style w:type="character" w:styleId="a8">
    <w:name w:val="annotation reference"/>
    <w:basedOn w:val="a0"/>
    <w:uiPriority w:val="99"/>
    <w:semiHidden/>
    <w:unhideWhenUsed/>
    <w:rsid w:val="00545A7D"/>
    <w:rPr>
      <w:sz w:val="16"/>
      <w:szCs w:val="16"/>
    </w:rPr>
  </w:style>
  <w:style w:type="paragraph" w:styleId="a9">
    <w:name w:val="annotation text"/>
    <w:basedOn w:val="a"/>
    <w:link w:val="aa"/>
    <w:uiPriority w:val="99"/>
    <w:unhideWhenUsed/>
    <w:rsid w:val="00545A7D"/>
    <w:pPr>
      <w:spacing w:line="240" w:lineRule="auto"/>
    </w:pPr>
    <w:rPr>
      <w:sz w:val="20"/>
      <w:szCs w:val="20"/>
    </w:rPr>
  </w:style>
  <w:style w:type="character" w:customStyle="1" w:styleId="aa">
    <w:name w:val="Текст примечания Знак"/>
    <w:basedOn w:val="a0"/>
    <w:link w:val="a9"/>
    <w:uiPriority w:val="99"/>
    <w:rsid w:val="00545A7D"/>
    <w:rPr>
      <w:sz w:val="20"/>
      <w:szCs w:val="20"/>
    </w:rPr>
  </w:style>
  <w:style w:type="paragraph" w:styleId="ab">
    <w:name w:val="annotation subject"/>
    <w:basedOn w:val="a9"/>
    <w:next w:val="a9"/>
    <w:link w:val="ac"/>
    <w:uiPriority w:val="99"/>
    <w:semiHidden/>
    <w:unhideWhenUsed/>
    <w:rsid w:val="00545A7D"/>
    <w:rPr>
      <w:b/>
      <w:bCs/>
    </w:rPr>
  </w:style>
  <w:style w:type="character" w:customStyle="1" w:styleId="ac">
    <w:name w:val="Тема примечания Знак"/>
    <w:basedOn w:val="aa"/>
    <w:link w:val="ab"/>
    <w:uiPriority w:val="99"/>
    <w:semiHidden/>
    <w:rsid w:val="00545A7D"/>
    <w:rPr>
      <w:b/>
      <w:bCs/>
      <w:sz w:val="20"/>
      <w:szCs w:val="20"/>
    </w:rPr>
  </w:style>
  <w:style w:type="paragraph" w:styleId="ad">
    <w:name w:val="Balloon Text"/>
    <w:basedOn w:val="a"/>
    <w:link w:val="ae"/>
    <w:uiPriority w:val="99"/>
    <w:semiHidden/>
    <w:unhideWhenUsed/>
    <w:rsid w:val="00545A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5A7D"/>
    <w:rPr>
      <w:rFonts w:ascii="Segoe UI" w:hAnsi="Segoe UI" w:cs="Segoe UI"/>
      <w:sz w:val="18"/>
      <w:szCs w:val="18"/>
    </w:rPr>
  </w:style>
  <w:style w:type="paragraph" w:customStyle="1" w:styleId="rvps2">
    <w:name w:val="rvps2"/>
    <w:basedOn w:val="a"/>
    <w:rsid w:val="00157AD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4B70C8"/>
    <w:rPr>
      <w:color w:val="0000FF"/>
      <w:u w:val="single"/>
    </w:rPr>
  </w:style>
  <w:style w:type="character" w:customStyle="1" w:styleId="rvts23">
    <w:name w:val="rvts23"/>
    <w:basedOn w:val="a0"/>
    <w:rsid w:val="004B70C8"/>
  </w:style>
  <w:style w:type="paragraph" w:styleId="af0">
    <w:name w:val="Revision"/>
    <w:hidden/>
    <w:uiPriority w:val="99"/>
    <w:semiHidden/>
    <w:rsid w:val="005E643B"/>
    <w:pPr>
      <w:spacing w:after="0" w:line="240" w:lineRule="auto"/>
    </w:pPr>
  </w:style>
  <w:style w:type="table" w:styleId="af1">
    <w:name w:val="Table Grid"/>
    <w:basedOn w:val="a1"/>
    <w:uiPriority w:val="39"/>
    <w:rsid w:val="0074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D0C60"/>
    <w:rPr>
      <w:rFonts w:ascii="Times New Roman" w:eastAsia="Times New Roman" w:hAnsi="Times New Roman" w:cs="Times New Roman"/>
      <w:b/>
      <w:bCs/>
      <w:kern w:val="36"/>
      <w:sz w:val="48"/>
      <w:szCs w:val="48"/>
      <w:lang w:val="uk-UA" w:eastAsia="uk-UA"/>
    </w:rPr>
  </w:style>
  <w:style w:type="character" w:styleId="af2">
    <w:name w:val="Emphasis"/>
    <w:basedOn w:val="a0"/>
    <w:uiPriority w:val="20"/>
    <w:qFormat/>
    <w:rsid w:val="0001550E"/>
    <w:rPr>
      <w:i/>
      <w:iCs/>
    </w:rPr>
  </w:style>
  <w:style w:type="paragraph" w:styleId="af3">
    <w:name w:val="Body Text"/>
    <w:basedOn w:val="a"/>
    <w:link w:val="af4"/>
    <w:uiPriority w:val="1"/>
    <w:qFormat/>
    <w:rsid w:val="00AA7ABC"/>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f4">
    <w:name w:val="Основной текст Знак"/>
    <w:basedOn w:val="a0"/>
    <w:link w:val="af3"/>
    <w:uiPriority w:val="1"/>
    <w:rsid w:val="00AA7ABC"/>
    <w:rPr>
      <w:rFonts w:ascii="Times New Roman" w:eastAsia="Times New Roman" w:hAnsi="Times New Roman" w:cs="Times New Roman"/>
      <w:sz w:val="28"/>
      <w:szCs w:val="28"/>
      <w:lang w:val="uk-UA"/>
    </w:rPr>
  </w:style>
  <w:style w:type="paragraph" w:customStyle="1" w:styleId="gmail-1">
    <w:name w:val="gmail-1"/>
    <w:basedOn w:val="a"/>
    <w:rsid w:val="00F22A3A"/>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Default">
    <w:name w:val="Default"/>
    <w:rsid w:val="00545B2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HTML">
    <w:name w:val="HTML Preformatted"/>
    <w:basedOn w:val="a"/>
    <w:link w:val="HTML0"/>
    <w:uiPriority w:val="99"/>
    <w:semiHidden/>
    <w:unhideWhenUsed/>
    <w:rsid w:val="00A2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A2737F"/>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0274">
      <w:bodyDiv w:val="1"/>
      <w:marLeft w:val="0"/>
      <w:marRight w:val="0"/>
      <w:marTop w:val="0"/>
      <w:marBottom w:val="0"/>
      <w:divBdr>
        <w:top w:val="none" w:sz="0" w:space="0" w:color="auto"/>
        <w:left w:val="none" w:sz="0" w:space="0" w:color="auto"/>
        <w:bottom w:val="none" w:sz="0" w:space="0" w:color="auto"/>
        <w:right w:val="none" w:sz="0" w:space="0" w:color="auto"/>
      </w:divBdr>
    </w:div>
    <w:div w:id="1215198109">
      <w:bodyDiv w:val="1"/>
      <w:marLeft w:val="0"/>
      <w:marRight w:val="0"/>
      <w:marTop w:val="0"/>
      <w:marBottom w:val="0"/>
      <w:divBdr>
        <w:top w:val="none" w:sz="0" w:space="0" w:color="auto"/>
        <w:left w:val="none" w:sz="0" w:space="0" w:color="auto"/>
        <w:bottom w:val="none" w:sz="0" w:space="0" w:color="auto"/>
        <w:right w:val="none" w:sz="0" w:space="0" w:color="auto"/>
      </w:divBdr>
    </w:div>
    <w:div w:id="1257208188">
      <w:bodyDiv w:val="1"/>
      <w:marLeft w:val="0"/>
      <w:marRight w:val="0"/>
      <w:marTop w:val="0"/>
      <w:marBottom w:val="0"/>
      <w:divBdr>
        <w:top w:val="none" w:sz="0" w:space="0" w:color="auto"/>
        <w:left w:val="none" w:sz="0" w:space="0" w:color="auto"/>
        <w:bottom w:val="none" w:sz="0" w:space="0" w:color="auto"/>
        <w:right w:val="none" w:sz="0" w:space="0" w:color="auto"/>
      </w:divBdr>
    </w:div>
    <w:div w:id="1755275309">
      <w:bodyDiv w:val="1"/>
      <w:marLeft w:val="0"/>
      <w:marRight w:val="0"/>
      <w:marTop w:val="0"/>
      <w:marBottom w:val="0"/>
      <w:divBdr>
        <w:top w:val="none" w:sz="0" w:space="0" w:color="auto"/>
        <w:left w:val="none" w:sz="0" w:space="0" w:color="auto"/>
        <w:bottom w:val="none" w:sz="0" w:space="0" w:color="auto"/>
        <w:right w:val="none" w:sz="0" w:space="0" w:color="auto"/>
      </w:divBdr>
      <w:divsChild>
        <w:div w:id="211113018">
          <w:marLeft w:val="0"/>
          <w:marRight w:val="0"/>
          <w:marTop w:val="0"/>
          <w:marBottom w:val="0"/>
          <w:divBdr>
            <w:top w:val="none" w:sz="0" w:space="0" w:color="auto"/>
            <w:left w:val="none" w:sz="0" w:space="0" w:color="auto"/>
            <w:bottom w:val="none" w:sz="0" w:space="0" w:color="auto"/>
            <w:right w:val="none" w:sz="0" w:space="0" w:color="auto"/>
          </w:divBdr>
        </w:div>
        <w:div w:id="1155995311">
          <w:marLeft w:val="0"/>
          <w:marRight w:val="0"/>
          <w:marTop w:val="0"/>
          <w:marBottom w:val="0"/>
          <w:divBdr>
            <w:top w:val="none" w:sz="0" w:space="0" w:color="auto"/>
            <w:left w:val="none" w:sz="0" w:space="0" w:color="auto"/>
            <w:bottom w:val="none" w:sz="0" w:space="0" w:color="auto"/>
            <w:right w:val="none" w:sz="0" w:space="0" w:color="auto"/>
          </w:divBdr>
        </w:div>
        <w:div w:id="932280589">
          <w:marLeft w:val="0"/>
          <w:marRight w:val="0"/>
          <w:marTop w:val="0"/>
          <w:marBottom w:val="0"/>
          <w:divBdr>
            <w:top w:val="none" w:sz="0" w:space="0" w:color="auto"/>
            <w:left w:val="none" w:sz="0" w:space="0" w:color="auto"/>
            <w:bottom w:val="none" w:sz="0" w:space="0" w:color="auto"/>
            <w:right w:val="none" w:sz="0" w:space="0" w:color="auto"/>
          </w:divBdr>
        </w:div>
        <w:div w:id="58217540">
          <w:marLeft w:val="0"/>
          <w:marRight w:val="0"/>
          <w:marTop w:val="0"/>
          <w:marBottom w:val="0"/>
          <w:divBdr>
            <w:top w:val="none" w:sz="0" w:space="0" w:color="auto"/>
            <w:left w:val="none" w:sz="0" w:space="0" w:color="auto"/>
            <w:bottom w:val="none" w:sz="0" w:space="0" w:color="auto"/>
            <w:right w:val="none" w:sz="0" w:space="0" w:color="auto"/>
          </w:divBdr>
        </w:div>
      </w:divsChild>
    </w:div>
    <w:div w:id="1848208005">
      <w:bodyDiv w:val="1"/>
      <w:marLeft w:val="0"/>
      <w:marRight w:val="0"/>
      <w:marTop w:val="0"/>
      <w:marBottom w:val="0"/>
      <w:divBdr>
        <w:top w:val="none" w:sz="0" w:space="0" w:color="auto"/>
        <w:left w:val="none" w:sz="0" w:space="0" w:color="auto"/>
        <w:bottom w:val="none" w:sz="0" w:space="0" w:color="auto"/>
        <w:right w:val="none" w:sz="0" w:space="0" w:color="auto"/>
      </w:divBdr>
    </w:div>
    <w:div w:id="19712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63EB-B2E4-40EA-BCC1-F2576FE4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69796</Words>
  <Characters>39785</Characters>
  <Application>Microsoft Office Word</Application>
  <DocSecurity>0</DocSecurity>
  <Lines>331</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109363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Баннікова Ірина Олександрівна</cp:lastModifiedBy>
  <cp:revision>3</cp:revision>
  <cp:lastPrinted>2023-10-09T07:24:00Z</cp:lastPrinted>
  <dcterms:created xsi:type="dcterms:W3CDTF">2023-10-19T11:54:00Z</dcterms:created>
  <dcterms:modified xsi:type="dcterms:W3CDTF">2023-10-24T08:30:00Z</dcterms:modified>
</cp:coreProperties>
</file>