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B89" w:rsidRPr="008A7B89" w:rsidRDefault="008A7B89" w:rsidP="008A7B89">
      <w:pPr>
        <w:pStyle w:val="2"/>
        <w:ind w:firstLine="708"/>
        <w:jc w:val="both"/>
        <w:rPr>
          <w:sz w:val="20"/>
          <w:szCs w:val="20"/>
          <w:lang w:val="uk-UA"/>
        </w:rPr>
      </w:pPr>
      <w:bookmarkStart w:id="0" w:name="_GoBack"/>
      <w:bookmarkEnd w:id="0"/>
      <w:r w:rsidRPr="008A7B89">
        <w:rPr>
          <w:rStyle w:val="FontStyle11"/>
          <w:sz w:val="20"/>
          <w:szCs w:val="20"/>
          <w:lang w:val="uk-UA" w:eastAsia="uk-UA"/>
        </w:rPr>
        <w:t>Сільськогосподарське товариство з обмеженою відповідальністю «Дніпро»</w:t>
      </w:r>
      <w:r w:rsidRPr="008A7B89">
        <w:rPr>
          <w:sz w:val="20"/>
          <w:szCs w:val="20"/>
          <w:lang w:val="uk-UA"/>
        </w:rPr>
        <w:t xml:space="preserve"> (</w:t>
      </w:r>
      <w:r w:rsidRPr="008A7B89">
        <w:rPr>
          <w:rStyle w:val="FontStyle11"/>
          <w:sz w:val="20"/>
          <w:szCs w:val="20"/>
          <w:lang w:val="uk-UA" w:eastAsia="uk-UA"/>
        </w:rPr>
        <w:t>СТОВ «Дніпро»</w:t>
      </w:r>
      <w:r w:rsidRPr="008A7B89">
        <w:rPr>
          <w:sz w:val="20"/>
          <w:szCs w:val="20"/>
          <w:lang w:val="uk-UA"/>
        </w:rPr>
        <w:t xml:space="preserve">, код ЄДРПОУ </w:t>
      </w:r>
      <w:r w:rsidRPr="008A7B89">
        <w:rPr>
          <w:rStyle w:val="tx1"/>
          <w:b w:val="0"/>
          <w:iCs/>
          <w:sz w:val="20"/>
          <w:szCs w:val="20"/>
          <w:lang w:val="uk-UA"/>
        </w:rPr>
        <w:t xml:space="preserve">03793573, </w:t>
      </w:r>
      <w:r w:rsidRPr="008A7B89">
        <w:rPr>
          <w:sz w:val="20"/>
          <w:szCs w:val="20"/>
          <w:lang w:val="uk-UA"/>
        </w:rPr>
        <w:t xml:space="preserve">юридична адреса: </w:t>
      </w:r>
      <w:r w:rsidRPr="008A7B89">
        <w:rPr>
          <w:sz w:val="20"/>
          <w:szCs w:val="20"/>
          <w:shd w:val="clear" w:color="auto" w:fill="FFFFFF"/>
          <w:lang w:val="uk-UA"/>
        </w:rPr>
        <w:t>19963, Черкаська область, Золотоніський район, с. Васютинці, вулиця Центральна, 4</w:t>
      </w:r>
      <w:r w:rsidR="00A15DA2">
        <w:rPr>
          <w:sz w:val="20"/>
          <w:szCs w:val="20"/>
          <w:shd w:val="clear" w:color="auto" w:fill="FFFFFF"/>
          <w:lang w:val="uk-UA"/>
        </w:rPr>
        <w:t xml:space="preserve">, </w:t>
      </w:r>
      <w:r w:rsidR="00A15DA2" w:rsidRPr="00A15DA2">
        <w:rPr>
          <w:sz w:val="20"/>
          <w:szCs w:val="20"/>
        </w:rPr>
        <w:t xml:space="preserve">т. </w:t>
      </w:r>
      <w:r w:rsidR="00A15DA2">
        <w:rPr>
          <w:sz w:val="20"/>
          <w:szCs w:val="20"/>
          <w:lang w:val="uk-UA"/>
        </w:rPr>
        <w:t>+380</w:t>
      </w:r>
      <w:r w:rsidR="00A15DA2" w:rsidRPr="00A15DA2">
        <w:rPr>
          <w:sz w:val="20"/>
          <w:szCs w:val="20"/>
        </w:rPr>
        <w:t xml:space="preserve">4739-5-67-43, </w:t>
      </w:r>
      <w:r w:rsidR="00A15DA2" w:rsidRPr="00A15DA2">
        <w:rPr>
          <w:sz w:val="20"/>
          <w:szCs w:val="20"/>
          <w:lang w:val="en-US"/>
        </w:rPr>
        <w:t>stov</w:t>
      </w:r>
      <w:r w:rsidR="00A15DA2" w:rsidRPr="00A15DA2">
        <w:rPr>
          <w:sz w:val="20"/>
          <w:szCs w:val="20"/>
        </w:rPr>
        <w:t>.</w:t>
      </w:r>
      <w:r w:rsidR="00A15DA2" w:rsidRPr="00A15DA2">
        <w:rPr>
          <w:sz w:val="20"/>
          <w:szCs w:val="20"/>
          <w:lang w:val="en-US"/>
        </w:rPr>
        <w:t>dnipro</w:t>
      </w:r>
      <w:r w:rsidR="00A15DA2" w:rsidRPr="00A15DA2">
        <w:rPr>
          <w:sz w:val="20"/>
          <w:szCs w:val="20"/>
        </w:rPr>
        <w:t>@</w:t>
      </w:r>
      <w:r w:rsidR="00A15DA2" w:rsidRPr="00A15DA2">
        <w:rPr>
          <w:sz w:val="20"/>
          <w:szCs w:val="20"/>
          <w:lang w:val="en-US"/>
        </w:rPr>
        <w:t>gmail</w:t>
      </w:r>
      <w:r w:rsidR="00A15DA2" w:rsidRPr="00A15DA2">
        <w:rPr>
          <w:sz w:val="20"/>
          <w:szCs w:val="20"/>
        </w:rPr>
        <w:t>.</w:t>
      </w:r>
      <w:r w:rsidR="00A15DA2" w:rsidRPr="00A15DA2">
        <w:rPr>
          <w:sz w:val="20"/>
          <w:szCs w:val="20"/>
          <w:lang w:val="en-US"/>
        </w:rPr>
        <w:t>com</w:t>
      </w:r>
      <w:r w:rsidRPr="008A7B89">
        <w:rPr>
          <w:sz w:val="20"/>
          <w:szCs w:val="20"/>
          <w:lang w:val="uk-UA"/>
        </w:rPr>
        <w:t xml:space="preserve">) має намір отримати  дозвіл на викиди забруднюючих речовин в атмосферне повітря для майданчика № 1, що знаходиться за адресою: </w:t>
      </w:r>
      <w:r w:rsidRPr="008A7B89">
        <w:rPr>
          <w:sz w:val="20"/>
          <w:szCs w:val="20"/>
          <w:shd w:val="clear" w:color="auto" w:fill="FFFFFF"/>
          <w:lang w:val="uk-UA"/>
        </w:rPr>
        <w:t xml:space="preserve">19963, Черкаська область, Золотоніський район, с. Васютинці, вулиця Центральна, 4 та майданчика № 3, </w:t>
      </w:r>
      <w:r w:rsidRPr="008A7B89">
        <w:rPr>
          <w:sz w:val="20"/>
          <w:szCs w:val="20"/>
          <w:lang w:val="uk-UA"/>
        </w:rPr>
        <w:t xml:space="preserve">що знаходиться за адресою: 19961, Черкаська область, Золотоніський район, с. Степове, вулиця </w:t>
      </w:r>
      <w:r w:rsidR="002936AD" w:rsidRPr="008A7B89">
        <w:rPr>
          <w:sz w:val="20"/>
          <w:szCs w:val="20"/>
          <w:shd w:val="clear" w:color="auto" w:fill="FFFFFF"/>
          <w:lang w:val="uk-UA"/>
        </w:rPr>
        <w:t>Центральна</w:t>
      </w:r>
      <w:r w:rsidRPr="008A7B89">
        <w:rPr>
          <w:sz w:val="20"/>
          <w:szCs w:val="20"/>
          <w:lang w:val="uk-UA"/>
        </w:rPr>
        <w:t>, 14.</w:t>
      </w:r>
    </w:p>
    <w:p w:rsidR="008A7B89" w:rsidRPr="008A7B89" w:rsidRDefault="008A7B89" w:rsidP="008A7B89">
      <w:pPr>
        <w:pStyle w:val="2"/>
        <w:ind w:firstLine="708"/>
        <w:jc w:val="both"/>
        <w:rPr>
          <w:sz w:val="20"/>
          <w:szCs w:val="20"/>
        </w:rPr>
      </w:pPr>
      <w:r w:rsidRPr="008A7B89">
        <w:rPr>
          <w:sz w:val="20"/>
          <w:szCs w:val="20"/>
        </w:rPr>
        <w:t xml:space="preserve">Мета отримання дозволів на викиди – зміна </w:t>
      </w:r>
      <w:r w:rsidRPr="008A7B89">
        <w:rPr>
          <w:sz w:val="20"/>
          <w:szCs w:val="20"/>
          <w:lang w:val="uk-UA"/>
        </w:rPr>
        <w:t>кількості джерел викидів</w:t>
      </w:r>
      <w:r w:rsidRPr="008A7B89">
        <w:rPr>
          <w:sz w:val="20"/>
          <w:szCs w:val="20"/>
        </w:rPr>
        <w:t>.</w:t>
      </w:r>
    </w:p>
    <w:p w:rsidR="008A7B89" w:rsidRPr="008A7B89" w:rsidRDefault="008A7B89" w:rsidP="008A7B89">
      <w:pPr>
        <w:ind w:firstLine="708"/>
        <w:rPr>
          <w:sz w:val="20"/>
          <w:szCs w:val="20"/>
        </w:rPr>
      </w:pPr>
      <w:r w:rsidRPr="008A7B89">
        <w:rPr>
          <w:sz w:val="20"/>
          <w:szCs w:val="20"/>
        </w:rPr>
        <w:t xml:space="preserve">Виробнича діяльність </w:t>
      </w:r>
      <w:r w:rsidRPr="008A7B89">
        <w:rPr>
          <w:rStyle w:val="FontStyle11"/>
          <w:sz w:val="20"/>
          <w:szCs w:val="20"/>
          <w:lang w:eastAsia="uk-UA"/>
        </w:rPr>
        <w:t>СТОВ «Дніпро»</w:t>
      </w:r>
      <w:r w:rsidRPr="008A7B89">
        <w:rPr>
          <w:sz w:val="20"/>
          <w:szCs w:val="20"/>
        </w:rPr>
        <w:t xml:space="preserve"> не підпадає під дію ч.2 та ч. 3 статті 3 ЗУ «Про оцінку впливу на довкілля».</w:t>
      </w:r>
    </w:p>
    <w:p w:rsidR="008A7B89" w:rsidRPr="008A7B89" w:rsidRDefault="008A7B89" w:rsidP="008A7B89">
      <w:pPr>
        <w:ind w:firstLine="708"/>
        <w:rPr>
          <w:sz w:val="20"/>
          <w:szCs w:val="20"/>
          <w:lang w:eastAsia="ru-RU"/>
        </w:rPr>
      </w:pPr>
      <w:r w:rsidRPr="008A7B89">
        <w:rPr>
          <w:sz w:val="20"/>
          <w:szCs w:val="20"/>
          <w:lang w:eastAsia="ru-RU"/>
        </w:rPr>
        <w:t xml:space="preserve">Основним видом діяльності підприємства є </w:t>
      </w:r>
      <w:r w:rsidRPr="008A7B89">
        <w:rPr>
          <w:color w:val="040C28"/>
          <w:sz w:val="20"/>
          <w:szCs w:val="20"/>
        </w:rPr>
        <w:t>вирощування зернових культур (крім рису), бобових культур і насіння олійних культур</w:t>
      </w:r>
      <w:r w:rsidRPr="008A7B89">
        <w:rPr>
          <w:sz w:val="20"/>
          <w:szCs w:val="20"/>
          <w:lang w:eastAsia="ru-RU"/>
        </w:rPr>
        <w:t xml:space="preserve">. </w:t>
      </w:r>
    </w:p>
    <w:p w:rsidR="008A7B89" w:rsidRPr="008A7B89" w:rsidRDefault="008A7B89" w:rsidP="008A7B89">
      <w:pPr>
        <w:ind w:firstLine="708"/>
        <w:rPr>
          <w:sz w:val="20"/>
          <w:szCs w:val="20"/>
        </w:rPr>
      </w:pPr>
      <w:r w:rsidRPr="008A7B89">
        <w:rPr>
          <w:rStyle w:val="tx1"/>
          <w:b w:val="0"/>
          <w:iCs/>
          <w:sz w:val="20"/>
          <w:szCs w:val="20"/>
        </w:rPr>
        <w:t xml:space="preserve">Джерелами викидів шкідливих речовин </w:t>
      </w:r>
      <w:r w:rsidRPr="008A7B89">
        <w:rPr>
          <w:sz w:val="20"/>
          <w:szCs w:val="20"/>
          <w:lang w:eastAsia="ru-RU"/>
        </w:rPr>
        <w:t xml:space="preserve">майданчика № 1 </w:t>
      </w:r>
      <w:r w:rsidRPr="008A7B89">
        <w:rPr>
          <w:sz w:val="20"/>
          <w:szCs w:val="20"/>
          <w:shd w:val="clear" w:color="auto" w:fill="FFFFFF"/>
        </w:rPr>
        <w:t>с. Васютинці</w:t>
      </w:r>
      <w:r w:rsidRPr="008A7B89">
        <w:rPr>
          <w:rStyle w:val="tx1"/>
          <w:b w:val="0"/>
          <w:iCs/>
          <w:sz w:val="20"/>
          <w:szCs w:val="20"/>
        </w:rPr>
        <w:t xml:space="preserve"> є: </w:t>
      </w:r>
      <w:r w:rsidRPr="008A7B89">
        <w:rPr>
          <w:sz w:val="20"/>
          <w:szCs w:val="20"/>
        </w:rPr>
        <w:t xml:space="preserve">деревообробний цех, дизельгенератори, зварювальний пост, зарядка акумуляторів, зерносклади, ЗАВ-20, стоянка автотранспорту, овочесховища, протруєння зерна. Від джерел викидів в атмосферне повітря </w:t>
      </w:r>
      <w:r w:rsidRPr="008A7B89">
        <w:rPr>
          <w:sz w:val="20"/>
          <w:szCs w:val="20"/>
          <w:lang w:eastAsia="ru-RU"/>
        </w:rPr>
        <w:t xml:space="preserve">майданчика № 1 </w:t>
      </w:r>
      <w:r w:rsidRPr="008A7B89">
        <w:rPr>
          <w:sz w:val="20"/>
          <w:szCs w:val="20"/>
        </w:rPr>
        <w:t xml:space="preserve">викидаються наступні речовини: ‌залізо та його сполуки (0,001 т/рік), манган та його сполуки (0,000 т/рік), речовини у вигляді твердих суспендованих частинок (1,241 т/рік), оксиди азоту (0,033 т/рік), оксид вуглецю (0,062 т/рік), сірки діоксид (0,036 т/рік), вуглеводні (0,000 т/рік), НМЛОС (0,012 т/рік), сірчана кислота (0,000 т/рік) та парникові гази: вуглецю діоксид (28,152 т/рік), азоту оксид  (0,000 т/рік) та метан (0,001 т/рік). </w:t>
      </w:r>
    </w:p>
    <w:p w:rsidR="008A7B89" w:rsidRPr="008A7B89" w:rsidRDefault="008A7B89" w:rsidP="008A7B89">
      <w:pPr>
        <w:ind w:firstLine="708"/>
        <w:rPr>
          <w:sz w:val="20"/>
          <w:szCs w:val="20"/>
        </w:rPr>
      </w:pPr>
      <w:r w:rsidRPr="008A7B89">
        <w:rPr>
          <w:rStyle w:val="tx1"/>
          <w:b w:val="0"/>
          <w:iCs/>
          <w:sz w:val="20"/>
          <w:szCs w:val="20"/>
        </w:rPr>
        <w:t>Джерелами викидів шкідливих речовин</w:t>
      </w:r>
      <w:r w:rsidRPr="008A7B89">
        <w:rPr>
          <w:sz w:val="20"/>
          <w:szCs w:val="20"/>
          <w:lang w:eastAsia="ru-RU"/>
        </w:rPr>
        <w:t xml:space="preserve"> майданчика № 3 с. Степове</w:t>
      </w:r>
      <w:r w:rsidRPr="008A7B89">
        <w:rPr>
          <w:rStyle w:val="tx1"/>
          <w:b w:val="0"/>
          <w:iCs/>
          <w:sz w:val="20"/>
          <w:szCs w:val="20"/>
        </w:rPr>
        <w:t xml:space="preserve"> є: </w:t>
      </w:r>
      <w:r w:rsidRPr="008A7B89">
        <w:rPr>
          <w:sz w:val="20"/>
          <w:szCs w:val="20"/>
        </w:rPr>
        <w:t xml:space="preserve">дизельгенератор,зерносклад, ЗАВ-20. Від джерел викидів в атмосферне повітря викидаються наступні речовини: речовини у вигляді твердих суспендованих частинок (0,143 т/рік), оксиди азоту (0,029 т/рік), оксид вуглецю (0,055 т/рік), сірки діоксид (0,032 т/рік), НМЛОС (0,000 т/рік), та парникові гази: вуглецю діоксид (25,024 т/рік), азоту оксид (0,000 т/рік) та метан (0,001 т/рік). </w:t>
      </w:r>
    </w:p>
    <w:p w:rsidR="008A7B89" w:rsidRPr="008A7B89" w:rsidRDefault="008A7B89" w:rsidP="008A7B89">
      <w:pPr>
        <w:ind w:firstLine="708"/>
        <w:rPr>
          <w:sz w:val="20"/>
          <w:szCs w:val="20"/>
          <w:lang w:eastAsia="ru-RU"/>
        </w:rPr>
      </w:pPr>
      <w:r w:rsidRPr="008A7B89">
        <w:rPr>
          <w:sz w:val="20"/>
          <w:szCs w:val="20"/>
          <w:lang w:eastAsia="ru-RU"/>
        </w:rPr>
        <w:t>Сумарний обсяг викидів забруднюючих речовин в атмосферне повітря від майданчика № 1 складає 1,385 т/рік, від майданчика № 3 – 0,259 т/рік .</w:t>
      </w:r>
    </w:p>
    <w:p w:rsidR="008A7B89" w:rsidRPr="008A7B89" w:rsidRDefault="008A7B89" w:rsidP="008A7B89">
      <w:pPr>
        <w:ind w:firstLine="708"/>
        <w:jc w:val="both"/>
        <w:rPr>
          <w:sz w:val="20"/>
          <w:szCs w:val="20"/>
          <w:lang w:eastAsia="ru-RU"/>
        </w:rPr>
      </w:pPr>
      <w:r w:rsidRPr="008A7B89">
        <w:rPr>
          <w:sz w:val="20"/>
          <w:szCs w:val="20"/>
        </w:rPr>
        <w:t>Заходи щодо впровадження найкращих існуючих технологій виробництва для даних об’єктів не впроваждуються, заходи щодо скорочення викидів не передбачаються, так як об’єкти відносяться до третьої групи та викиди забруднюючих речовин не перевищують встановлені законодавстом нормативи гранично-допустимих викидів. Пропозиції щодо дозволених обсягів викидів відповідають законодавству.</w:t>
      </w:r>
      <w:r w:rsidRPr="008A7B89">
        <w:rPr>
          <w:sz w:val="20"/>
          <w:szCs w:val="20"/>
          <w:lang w:eastAsia="ru-RU"/>
        </w:rPr>
        <w:t xml:space="preserve"> </w:t>
      </w:r>
    </w:p>
    <w:p w:rsidR="008A7B89" w:rsidRPr="008A7B89" w:rsidRDefault="008A7B89" w:rsidP="008A7B89">
      <w:pPr>
        <w:ind w:firstLine="708"/>
        <w:jc w:val="both"/>
        <w:rPr>
          <w:sz w:val="20"/>
          <w:szCs w:val="20"/>
          <w:lang w:eastAsia="ru-RU"/>
        </w:rPr>
      </w:pPr>
      <w:r w:rsidRPr="008A7B89">
        <w:rPr>
          <w:sz w:val="20"/>
          <w:szCs w:val="20"/>
          <w:lang w:eastAsia="ru-RU"/>
        </w:rPr>
        <w:t>Нормативна санітарно-захисна зона підприємства 100 м.  На межі санітарно-захисних зон концентрація забруднюючих речовин в атмосферному повітрі не перевищує допустимі норми. Зауваження та пропозиції громадських організацій і громадян відносно викидів за</w:t>
      </w:r>
      <w:r w:rsidR="007F2601">
        <w:rPr>
          <w:sz w:val="20"/>
          <w:szCs w:val="20"/>
          <w:lang w:eastAsia="ru-RU"/>
        </w:rPr>
        <w:t>бруднюючих речовин в атмосферне</w:t>
      </w:r>
      <w:r w:rsidRPr="008A7B89">
        <w:rPr>
          <w:sz w:val="20"/>
          <w:szCs w:val="20"/>
          <w:lang w:eastAsia="ru-RU"/>
        </w:rPr>
        <w:t xml:space="preserve"> повітр</w:t>
      </w:r>
      <w:r w:rsidR="007F2601">
        <w:rPr>
          <w:sz w:val="20"/>
          <w:szCs w:val="20"/>
          <w:lang w:eastAsia="ru-RU"/>
        </w:rPr>
        <w:t>я</w:t>
      </w:r>
      <w:r w:rsidRPr="008A7B89">
        <w:rPr>
          <w:sz w:val="20"/>
          <w:szCs w:val="20"/>
          <w:lang w:eastAsia="ru-RU"/>
        </w:rPr>
        <w:t xml:space="preserve">  від </w:t>
      </w:r>
      <w:r w:rsidR="00720805">
        <w:rPr>
          <w:sz w:val="20"/>
          <w:szCs w:val="20"/>
          <w:lang w:eastAsia="ru-RU"/>
        </w:rPr>
        <w:t>підприємства</w:t>
      </w:r>
      <w:r w:rsidRPr="008A7B89">
        <w:rPr>
          <w:sz w:val="20"/>
          <w:szCs w:val="20"/>
          <w:lang w:eastAsia="ru-RU"/>
        </w:rPr>
        <w:t xml:space="preserve"> можуть надсилатись протягом 30 днів з моменту опублікування повідомлення до Черкаської ОДА (ОВА) за адресою м. Черкаси, бульв. Шевченка, 185, тел. 37-29-15, 36-11-13, 37-60-01, 37-22-49, 33-73-13, електронна пошта: </w:t>
      </w:r>
      <w:r w:rsidRPr="008A7B89">
        <w:rPr>
          <w:sz w:val="20"/>
          <w:szCs w:val="20"/>
          <w:lang w:val="en-US" w:eastAsia="ru-RU"/>
        </w:rPr>
        <w:t>srzg</w:t>
      </w:r>
      <w:r w:rsidRPr="00720805">
        <w:rPr>
          <w:sz w:val="20"/>
          <w:szCs w:val="20"/>
          <w:lang w:eastAsia="ru-RU"/>
        </w:rPr>
        <w:t>@</w:t>
      </w:r>
      <w:r w:rsidRPr="008A7B89">
        <w:rPr>
          <w:sz w:val="20"/>
          <w:szCs w:val="20"/>
          <w:lang w:val="en-US" w:eastAsia="ru-RU"/>
        </w:rPr>
        <w:t>ck</w:t>
      </w:r>
      <w:r w:rsidRPr="00720805">
        <w:rPr>
          <w:sz w:val="20"/>
          <w:szCs w:val="20"/>
          <w:lang w:eastAsia="ru-RU"/>
        </w:rPr>
        <w:t>.</w:t>
      </w:r>
      <w:r w:rsidRPr="008A7B89">
        <w:rPr>
          <w:sz w:val="20"/>
          <w:szCs w:val="20"/>
          <w:lang w:val="en-US" w:eastAsia="ru-RU"/>
        </w:rPr>
        <w:t>gov</w:t>
      </w:r>
      <w:r w:rsidRPr="00720805">
        <w:rPr>
          <w:sz w:val="20"/>
          <w:szCs w:val="20"/>
          <w:lang w:eastAsia="ru-RU"/>
        </w:rPr>
        <w:t>.</w:t>
      </w:r>
      <w:r w:rsidRPr="008A7B89">
        <w:rPr>
          <w:sz w:val="20"/>
          <w:szCs w:val="20"/>
          <w:lang w:val="en-US" w:eastAsia="ru-RU"/>
        </w:rPr>
        <w:t>ua</w:t>
      </w:r>
      <w:r w:rsidRPr="008A7B89">
        <w:rPr>
          <w:sz w:val="20"/>
          <w:szCs w:val="20"/>
          <w:lang w:eastAsia="ru-RU"/>
        </w:rPr>
        <w:t>.</w:t>
      </w:r>
    </w:p>
    <w:p w:rsidR="00BC3FCB" w:rsidRPr="008A7B89" w:rsidRDefault="00BC3FCB">
      <w:pPr>
        <w:rPr>
          <w:sz w:val="20"/>
          <w:szCs w:val="20"/>
        </w:rPr>
      </w:pPr>
    </w:p>
    <w:sectPr w:rsidR="00BC3FCB" w:rsidRPr="008A7B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B89"/>
    <w:rsid w:val="00132026"/>
    <w:rsid w:val="002936AD"/>
    <w:rsid w:val="00720805"/>
    <w:rsid w:val="007F2601"/>
    <w:rsid w:val="008A7B89"/>
    <w:rsid w:val="00A15DA2"/>
    <w:rsid w:val="00BC3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B89"/>
    <w:pPr>
      <w:spacing w:after="0" w:line="240" w:lineRule="auto"/>
    </w:pPr>
    <w:rPr>
      <w:rFonts w:ascii="Times New Roman" w:eastAsia="Times New Roman" w:hAnsi="Times New Roman" w:cs="Times New Roman"/>
      <w:noProof/>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8A7B89"/>
    <w:pPr>
      <w:jc w:val="center"/>
    </w:pPr>
    <w:rPr>
      <w:sz w:val="28"/>
      <w:szCs w:val="28"/>
      <w:lang w:val="ru-RU" w:eastAsia="ru-RU"/>
    </w:rPr>
  </w:style>
  <w:style w:type="character" w:customStyle="1" w:styleId="20">
    <w:name w:val="Основной текст 2 Знак"/>
    <w:basedOn w:val="a0"/>
    <w:link w:val="2"/>
    <w:uiPriority w:val="99"/>
    <w:rsid w:val="008A7B89"/>
    <w:rPr>
      <w:rFonts w:ascii="Times New Roman" w:eastAsia="Times New Roman" w:hAnsi="Times New Roman" w:cs="Times New Roman"/>
      <w:noProof/>
      <w:sz w:val="28"/>
      <w:szCs w:val="28"/>
      <w:lang w:eastAsia="ru-RU"/>
    </w:rPr>
  </w:style>
  <w:style w:type="character" w:customStyle="1" w:styleId="tx1">
    <w:name w:val="tx1"/>
    <w:basedOn w:val="a0"/>
    <w:rsid w:val="008A7B89"/>
    <w:rPr>
      <w:b/>
      <w:bCs/>
    </w:rPr>
  </w:style>
  <w:style w:type="character" w:customStyle="1" w:styleId="FontStyle11">
    <w:name w:val="Font Style11"/>
    <w:rsid w:val="008A7B89"/>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B89"/>
    <w:pPr>
      <w:spacing w:after="0" w:line="240" w:lineRule="auto"/>
    </w:pPr>
    <w:rPr>
      <w:rFonts w:ascii="Times New Roman" w:eastAsia="Times New Roman" w:hAnsi="Times New Roman" w:cs="Times New Roman"/>
      <w:noProof/>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8A7B89"/>
    <w:pPr>
      <w:jc w:val="center"/>
    </w:pPr>
    <w:rPr>
      <w:sz w:val="28"/>
      <w:szCs w:val="28"/>
      <w:lang w:val="ru-RU" w:eastAsia="ru-RU"/>
    </w:rPr>
  </w:style>
  <w:style w:type="character" w:customStyle="1" w:styleId="20">
    <w:name w:val="Основной текст 2 Знак"/>
    <w:basedOn w:val="a0"/>
    <w:link w:val="2"/>
    <w:uiPriority w:val="99"/>
    <w:rsid w:val="008A7B89"/>
    <w:rPr>
      <w:rFonts w:ascii="Times New Roman" w:eastAsia="Times New Roman" w:hAnsi="Times New Roman" w:cs="Times New Roman"/>
      <w:noProof/>
      <w:sz w:val="28"/>
      <w:szCs w:val="28"/>
      <w:lang w:eastAsia="ru-RU"/>
    </w:rPr>
  </w:style>
  <w:style w:type="character" w:customStyle="1" w:styleId="tx1">
    <w:name w:val="tx1"/>
    <w:basedOn w:val="a0"/>
    <w:rsid w:val="008A7B89"/>
    <w:rPr>
      <w:b/>
      <w:bCs/>
    </w:rPr>
  </w:style>
  <w:style w:type="character" w:customStyle="1" w:styleId="FontStyle11">
    <w:name w:val="Font Style11"/>
    <w:rsid w:val="008A7B8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1987</Words>
  <Characters>1134</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Тарасенко Ольга Володимирівна</cp:lastModifiedBy>
  <cp:revision>2</cp:revision>
  <dcterms:created xsi:type="dcterms:W3CDTF">2023-10-04T11:37:00Z</dcterms:created>
  <dcterms:modified xsi:type="dcterms:W3CDTF">2023-10-04T11:37:00Z</dcterms:modified>
</cp:coreProperties>
</file>