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7" w:rsidRPr="00C47BF2" w:rsidRDefault="00D56E67" w:rsidP="00C47BF2">
      <w:pPr>
        <w:pStyle w:val="a9"/>
        <w:rPr>
          <w:lang w:val="uk-UA"/>
        </w:rPr>
      </w:pPr>
      <w:bookmarkStart w:id="0" w:name="_GoBack"/>
      <w:bookmarkEnd w:id="0"/>
    </w:p>
    <w:p w:rsidR="00CE66E8" w:rsidRPr="00C47BF2" w:rsidRDefault="00CE66E8" w:rsidP="00C47BF2">
      <w:pPr>
        <w:pStyle w:val="a9"/>
        <w:jc w:val="center"/>
        <w:rPr>
          <w:b/>
          <w:bCs/>
          <w:lang w:val="uk-UA"/>
        </w:rPr>
      </w:pPr>
      <w:r w:rsidRPr="00C47BF2">
        <w:rPr>
          <w:b/>
          <w:bCs/>
          <w:lang w:val="uk-UA"/>
        </w:rPr>
        <w:t>ПОВІДОМЛЕННЯ</w:t>
      </w:r>
    </w:p>
    <w:p w:rsidR="00CE66E8" w:rsidRPr="00C47BF2" w:rsidRDefault="00CE66E8" w:rsidP="00C47BF2">
      <w:pPr>
        <w:pStyle w:val="a9"/>
        <w:jc w:val="center"/>
        <w:rPr>
          <w:b/>
          <w:bCs/>
          <w:sz w:val="36"/>
          <w:lang w:val="uk-UA"/>
        </w:rPr>
      </w:pPr>
      <w:r w:rsidRPr="00C47BF2">
        <w:rPr>
          <w:b/>
          <w:bCs/>
          <w:lang w:val="uk-UA"/>
        </w:rPr>
        <w:t xml:space="preserve">ПРО ОПРИЛЮДНЕННЯ  ПРОЕКТУ ДОКУМЕНТА ДЕРЖАВНОГО ПЛАНУВАННЯ                                                                                                                                                   </w:t>
      </w:r>
      <w:bookmarkStart w:id="1" w:name="_Hlk146721387"/>
      <w:r w:rsidRPr="00C47BF2">
        <w:rPr>
          <w:b/>
          <w:bCs/>
          <w:color w:val="0D0D0D"/>
          <w:lang w:val="uk-UA"/>
        </w:rPr>
        <w:t>«</w:t>
      </w:r>
      <w:r w:rsidRPr="00C47BF2">
        <w:rPr>
          <w:b/>
          <w:lang w:val="uk-UA"/>
        </w:rPr>
        <w:t>ВНЕСЕННЯ ЗМІН ДО ГЕНЕРАЛЬНОГО ПЛАНУ МІСТА БІЛА ЦЕРКВА ТА ПЛАНУ ЗОНУВАННЯ ТЕРИТОРІЇ МІСТА БІЛА ЦЕРКВА</w:t>
      </w:r>
      <w:r w:rsidRPr="00C47BF2">
        <w:rPr>
          <w:b/>
          <w:bCs/>
          <w:color w:val="0D0D0D"/>
          <w:lang w:val="uk-UA"/>
        </w:rPr>
        <w:t>»</w:t>
      </w:r>
      <w:bookmarkEnd w:id="1"/>
    </w:p>
    <w:p w:rsidR="00CE66E8" w:rsidRPr="00C47BF2" w:rsidRDefault="00CE66E8" w:rsidP="00C47BF2">
      <w:pPr>
        <w:pStyle w:val="a9"/>
        <w:jc w:val="center"/>
        <w:rPr>
          <w:b/>
          <w:bCs/>
          <w:lang w:val="uk-UA"/>
        </w:rPr>
      </w:pPr>
      <w:r w:rsidRPr="00C47BF2">
        <w:rPr>
          <w:b/>
          <w:bCs/>
          <w:lang w:val="uk-UA"/>
        </w:rPr>
        <w:t>ТА ЗВІТУ ПРО СТРАТЕГІЧНУ ЕКОЛОГІЧНУ ОЦІНКУ</w:t>
      </w:r>
    </w:p>
    <w:p w:rsidR="00CE66E8" w:rsidRPr="00C47BF2" w:rsidRDefault="00CE66E8" w:rsidP="00C47BF2">
      <w:pPr>
        <w:pStyle w:val="a9"/>
        <w:rPr>
          <w:b/>
          <w:bCs/>
          <w:lang w:val="uk-UA"/>
        </w:rPr>
      </w:pPr>
    </w:p>
    <w:p w:rsidR="00CE66E8" w:rsidRPr="00C47BF2" w:rsidRDefault="00CE66E8" w:rsidP="00C47BF2">
      <w:pPr>
        <w:pStyle w:val="a9"/>
        <w:ind w:firstLine="567"/>
        <w:jc w:val="both"/>
        <w:rPr>
          <w:shd w:val="clear" w:color="auto" w:fill="FFFFFF"/>
          <w:lang w:val="uk-UA"/>
        </w:rPr>
      </w:pPr>
      <w:bookmarkStart w:id="2" w:name="o30"/>
      <w:bookmarkEnd w:id="2"/>
      <w:r w:rsidRPr="00C47BF2">
        <w:rPr>
          <w:lang w:val="uk-UA"/>
        </w:rPr>
        <w:t xml:space="preserve">Ознайомитись з повним текстом повідомлення, </w:t>
      </w:r>
      <w:proofErr w:type="spellStart"/>
      <w:r w:rsidRPr="00C47BF2">
        <w:rPr>
          <w:lang w:val="uk-UA"/>
        </w:rPr>
        <w:t>проєктом</w:t>
      </w:r>
      <w:proofErr w:type="spellEnd"/>
      <w:r w:rsidRPr="00C47BF2">
        <w:rPr>
          <w:lang w:val="uk-UA"/>
        </w:rPr>
        <w:t xml:space="preserve"> </w:t>
      </w:r>
      <w:r w:rsidRPr="00C47BF2">
        <w:rPr>
          <w:b/>
          <w:bCs/>
          <w:color w:val="0D0D0D"/>
          <w:lang w:val="uk-UA"/>
        </w:rPr>
        <w:t>«</w:t>
      </w:r>
      <w:r w:rsidRPr="00C47BF2">
        <w:rPr>
          <w:b/>
          <w:lang w:val="uk-UA"/>
        </w:rPr>
        <w:t>Внесення змін до генерального плану міста Біла Церква та плану зонування території міста Біла Церква</w:t>
      </w:r>
      <w:r w:rsidRPr="00C47BF2">
        <w:rPr>
          <w:b/>
          <w:bCs/>
          <w:color w:val="0D0D0D"/>
          <w:lang w:val="uk-UA"/>
        </w:rPr>
        <w:t xml:space="preserve">» </w:t>
      </w:r>
      <w:r w:rsidRPr="00C47BF2">
        <w:rPr>
          <w:lang w:val="uk-UA"/>
        </w:rPr>
        <w:t xml:space="preserve">та звітом про стратегічну екологічну оцінку можна </w:t>
      </w:r>
      <w:r w:rsidRPr="00C47BF2">
        <w:rPr>
          <w:shd w:val="clear" w:color="auto" w:fill="FFFFFF"/>
          <w:lang w:val="uk-UA"/>
        </w:rPr>
        <w:t xml:space="preserve">на сторінці в мережі </w:t>
      </w:r>
      <w:proofErr w:type="spellStart"/>
      <w:r w:rsidRPr="00C47BF2">
        <w:rPr>
          <w:shd w:val="clear" w:color="auto" w:fill="FFFFFF"/>
          <w:lang w:val="uk-UA"/>
        </w:rPr>
        <w:t>інтернет</w:t>
      </w:r>
      <w:proofErr w:type="spellEnd"/>
      <w:r w:rsidRPr="00C47BF2">
        <w:rPr>
          <w:shd w:val="clear" w:color="auto" w:fill="FFFFFF"/>
          <w:lang w:val="uk-UA"/>
        </w:rPr>
        <w:t xml:space="preserve"> за посиланням: </w:t>
      </w:r>
      <w:r w:rsidRPr="00C47BF2">
        <w:rPr>
          <w:lang w:val="uk-UA"/>
        </w:rPr>
        <w:t xml:space="preserve">https://drive.google.com/drive/folders/1rZviaR2AE_lF2OhqBAtEQTFdRJ2_hf8g  та на </w:t>
      </w:r>
      <w:proofErr w:type="spellStart"/>
      <w:r w:rsidRPr="00C47BF2">
        <w:rPr>
          <w:lang w:val="uk-UA"/>
        </w:rPr>
        <w:t>веб-ресурсі</w:t>
      </w:r>
      <w:proofErr w:type="spellEnd"/>
      <w:r w:rsidRPr="00C47BF2">
        <w:rPr>
          <w:lang w:val="uk-UA"/>
        </w:rPr>
        <w:t xml:space="preserve"> </w:t>
      </w:r>
      <w:r w:rsidRPr="00C47BF2">
        <w:rPr>
          <w:shd w:val="clear" w:color="auto" w:fill="FFFFFF"/>
          <w:lang w:val="uk-UA"/>
        </w:rPr>
        <w:t>Єдиного реєстру стратегічної екологічної оцінки</w:t>
      </w:r>
      <w:r w:rsidRPr="00C47BF2">
        <w:rPr>
          <w:color w:val="333333"/>
          <w:shd w:val="clear" w:color="auto" w:fill="FFFFFF"/>
          <w:lang w:val="uk-UA"/>
        </w:rPr>
        <w:t>.</w:t>
      </w:r>
    </w:p>
    <w:p w:rsidR="00CE66E8" w:rsidRPr="00C47BF2" w:rsidRDefault="00CE66E8" w:rsidP="00C47BF2">
      <w:pPr>
        <w:pStyle w:val="a9"/>
        <w:jc w:val="center"/>
        <w:rPr>
          <w:lang w:val="uk-UA"/>
        </w:rPr>
      </w:pPr>
      <w:r w:rsidRPr="00C47BF2">
        <w:rPr>
          <w:u w:val="single"/>
          <w:lang w:val="uk-UA"/>
        </w:rPr>
        <w:t>Документи що надаються до розгляду громадськості</w:t>
      </w:r>
      <w:r w:rsidRPr="00C47BF2">
        <w:rPr>
          <w:lang w:val="uk-UA"/>
        </w:rPr>
        <w:t>:</w:t>
      </w:r>
    </w:p>
    <w:p w:rsidR="00CE66E8" w:rsidRPr="00C47BF2" w:rsidRDefault="00CE66E8" w:rsidP="00C47BF2">
      <w:pPr>
        <w:pStyle w:val="a9"/>
        <w:numPr>
          <w:ilvl w:val="0"/>
          <w:numId w:val="8"/>
        </w:numPr>
        <w:rPr>
          <w:bCs/>
          <w:color w:val="0D0D0D"/>
          <w:lang w:val="uk-UA"/>
        </w:rPr>
      </w:pPr>
      <w:proofErr w:type="spellStart"/>
      <w:r w:rsidRPr="00C47BF2">
        <w:rPr>
          <w:lang w:val="uk-UA"/>
        </w:rPr>
        <w:t>Проєкт</w:t>
      </w:r>
      <w:proofErr w:type="spellEnd"/>
      <w:r w:rsidRPr="00C47BF2">
        <w:rPr>
          <w:lang w:val="uk-UA"/>
        </w:rPr>
        <w:t xml:space="preserve"> </w:t>
      </w:r>
      <w:r w:rsidRPr="00C47BF2">
        <w:rPr>
          <w:bCs/>
          <w:color w:val="0D0D0D"/>
          <w:lang w:val="uk-UA"/>
        </w:rPr>
        <w:t>«</w:t>
      </w:r>
      <w:r w:rsidRPr="00C47BF2">
        <w:rPr>
          <w:lang w:val="uk-UA"/>
        </w:rPr>
        <w:t>Внесення змін до генерального плану міста Біла Церква та плану зонування території міста Біла Церква</w:t>
      </w:r>
      <w:r w:rsidRPr="00C47BF2">
        <w:rPr>
          <w:bCs/>
          <w:color w:val="0D0D0D"/>
          <w:lang w:val="uk-UA"/>
        </w:rPr>
        <w:t xml:space="preserve">» </w:t>
      </w:r>
      <w:r w:rsidRPr="00C47BF2">
        <w:rPr>
          <w:rFonts w:eastAsia="Arial Unicode MS"/>
          <w:lang w:val="uk-UA"/>
        </w:rPr>
        <w:t xml:space="preserve"> </w:t>
      </w:r>
      <w:r w:rsidRPr="00C47BF2">
        <w:rPr>
          <w:bCs/>
          <w:color w:val="0D0D0D"/>
          <w:lang w:val="uk-UA"/>
        </w:rPr>
        <w:t xml:space="preserve">у </w:t>
      </w:r>
      <w:r w:rsidRPr="00C47BF2">
        <w:rPr>
          <w:lang w:val="uk-UA"/>
        </w:rPr>
        <w:t>вигляді графічних матеріалів (текстові та графічні матеріали);</w:t>
      </w:r>
    </w:p>
    <w:p w:rsidR="00CE66E8" w:rsidRDefault="00C47BF2" w:rsidP="00C47BF2">
      <w:pPr>
        <w:pStyle w:val="a9"/>
        <w:numPr>
          <w:ilvl w:val="0"/>
          <w:numId w:val="8"/>
        </w:numPr>
        <w:rPr>
          <w:lang w:val="uk-UA"/>
        </w:rPr>
      </w:pPr>
      <w:r>
        <w:rPr>
          <w:lang w:val="uk-UA"/>
        </w:rPr>
        <w:t>Звіт про СЕО</w:t>
      </w:r>
    </w:p>
    <w:p w:rsidR="00C47BF2" w:rsidRPr="00C47BF2" w:rsidRDefault="00C47BF2" w:rsidP="00C47BF2">
      <w:pPr>
        <w:pStyle w:val="a9"/>
        <w:ind w:left="720"/>
        <w:rPr>
          <w:lang w:val="uk-UA"/>
        </w:rPr>
      </w:pPr>
    </w:p>
    <w:p w:rsidR="00CE66E8" w:rsidRPr="00C47BF2" w:rsidRDefault="00CE66E8" w:rsidP="00C47BF2">
      <w:pPr>
        <w:pStyle w:val="a9"/>
        <w:numPr>
          <w:ilvl w:val="0"/>
          <w:numId w:val="9"/>
        </w:numPr>
        <w:rPr>
          <w:b/>
          <w:bCs/>
          <w:lang w:val="uk-UA"/>
        </w:rPr>
      </w:pPr>
      <w:r w:rsidRPr="00C47BF2">
        <w:rPr>
          <w:b/>
          <w:bCs/>
          <w:lang w:val="uk-UA" w:bidi="uk-UA"/>
        </w:rPr>
        <w:t>повна назва документа державного планування, що пропонується, та стислий виклад його змісту:</w:t>
      </w:r>
    </w:p>
    <w:p w:rsidR="00CE66E8" w:rsidRPr="00C47BF2" w:rsidRDefault="00CE66E8" w:rsidP="00C47BF2">
      <w:pPr>
        <w:pStyle w:val="a9"/>
        <w:ind w:firstLine="567"/>
        <w:rPr>
          <w:rFonts w:eastAsia="Arial Unicode MS"/>
          <w:lang w:val="uk-UA"/>
        </w:rPr>
      </w:pPr>
      <w:r w:rsidRPr="00C47BF2">
        <w:rPr>
          <w:bCs/>
          <w:color w:val="0D0D0D"/>
          <w:lang w:val="uk-UA"/>
        </w:rPr>
        <w:t>«</w:t>
      </w:r>
      <w:r w:rsidRPr="00C47BF2">
        <w:rPr>
          <w:lang w:val="uk-UA"/>
        </w:rPr>
        <w:t>Внесення змін до генерального плану міста Біла Церква та плану зонування території міста Біла Церква</w:t>
      </w:r>
      <w:r w:rsidRPr="00C47BF2">
        <w:rPr>
          <w:bCs/>
          <w:color w:val="0D0D0D"/>
          <w:lang w:val="uk-UA"/>
        </w:rPr>
        <w:t xml:space="preserve">» </w:t>
      </w:r>
      <w:r w:rsidRPr="00C47BF2">
        <w:rPr>
          <w:rFonts w:eastAsia="Arial Unicode MS"/>
          <w:lang w:val="uk-UA"/>
        </w:rPr>
        <w:t xml:space="preserve"> </w:t>
      </w:r>
    </w:p>
    <w:p w:rsidR="00CE66E8" w:rsidRPr="00C47BF2" w:rsidRDefault="00C47BF2" w:rsidP="00C47BF2">
      <w:pPr>
        <w:pStyle w:val="a9"/>
        <w:rPr>
          <w:u w:val="single"/>
          <w:lang w:val="uk-UA" w:bidi="uk-UA"/>
        </w:rPr>
      </w:pPr>
      <w:r>
        <w:rPr>
          <w:u w:val="single"/>
          <w:lang w:val="uk-UA" w:bidi="uk-UA"/>
        </w:rPr>
        <w:t>Проє</w:t>
      </w:r>
      <w:r w:rsidR="00CE66E8" w:rsidRPr="00C47BF2">
        <w:rPr>
          <w:u w:val="single"/>
          <w:lang w:val="uk-UA" w:bidi="uk-UA"/>
        </w:rPr>
        <w:t>ктом  Внесення змін до генерального плану м. Біла Церква  передбачено наступні проектні рішення: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визначення основних напрямків розвитку населеного пункту;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впорядкування функціонально-планувальної організації території;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формування зручних комунікаційних та планувальних зв’язків, що поліпшують структуру населеного пункту, а також транспортну доступність до його структурних елементів;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комплексна організація системи центрів населеного пункту, організація соціального забезпечення та побутового обслуговування населення;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розвиток господарського комплексу населеного пункту;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визначення пріоритетних напрямків розвиток виробничих та сільськогосподарських підприємств;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розвиток транспортної та інженерної інфраструктури;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/>
        </w:rPr>
      </w:pPr>
      <w:r w:rsidRPr="00C47BF2">
        <w:rPr>
          <w:lang w:val="uk-UA"/>
        </w:rPr>
        <w:t>поліпшення стану навколишнього середовища.</w:t>
      </w:r>
    </w:p>
    <w:p w:rsidR="00CE66E8" w:rsidRPr="00C47BF2" w:rsidRDefault="00C47BF2" w:rsidP="00C47BF2">
      <w:pPr>
        <w:pStyle w:val="a9"/>
        <w:rPr>
          <w:lang w:val="uk-UA" w:bidi="uk-UA"/>
        </w:rPr>
      </w:pPr>
      <w:r>
        <w:rPr>
          <w:u w:val="single"/>
          <w:lang w:val="uk-UA" w:bidi="uk-UA"/>
        </w:rPr>
        <w:t xml:space="preserve">Проєктом </w:t>
      </w:r>
      <w:r w:rsidR="00CE66E8" w:rsidRPr="00C47BF2">
        <w:rPr>
          <w:u w:val="single"/>
          <w:lang w:val="uk-UA" w:bidi="uk-UA"/>
        </w:rPr>
        <w:t>План зонування території (</w:t>
      </w:r>
      <w:proofErr w:type="spellStart"/>
      <w:r w:rsidR="00CE66E8" w:rsidRPr="00C47BF2">
        <w:rPr>
          <w:u w:val="single"/>
          <w:lang w:val="uk-UA" w:bidi="uk-UA"/>
        </w:rPr>
        <w:t>зонінг</w:t>
      </w:r>
      <w:proofErr w:type="spellEnd"/>
      <w:r w:rsidR="00CE66E8" w:rsidRPr="00C47BF2">
        <w:rPr>
          <w:u w:val="single"/>
          <w:lang w:val="uk-UA" w:bidi="uk-UA"/>
        </w:rPr>
        <w:t>) м. Біла Церква  передбачено наступні проектні рішення: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 w:bidi="uk-UA"/>
        </w:rPr>
      </w:pPr>
      <w:r w:rsidRPr="00C47BF2">
        <w:rPr>
          <w:lang w:val="uk-UA"/>
        </w:rPr>
        <w:t>визначення умови і обмеження використання території міста;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 w:bidi="uk-UA"/>
        </w:rPr>
      </w:pPr>
      <w:r w:rsidRPr="00C47BF2">
        <w:rPr>
          <w:lang w:val="uk-UA"/>
        </w:rPr>
        <w:t xml:space="preserve">встановлення містобудівних регламентів; </w:t>
      </w:r>
    </w:p>
    <w:p w:rsidR="00CE66E8" w:rsidRPr="00C47BF2" w:rsidRDefault="00CE66E8" w:rsidP="00C47BF2">
      <w:pPr>
        <w:pStyle w:val="a9"/>
        <w:numPr>
          <w:ilvl w:val="0"/>
          <w:numId w:val="10"/>
        </w:numPr>
        <w:rPr>
          <w:lang w:val="uk-UA" w:bidi="uk-UA"/>
        </w:rPr>
      </w:pPr>
      <w:r w:rsidRPr="00C47BF2">
        <w:rPr>
          <w:lang w:val="uk-UA"/>
        </w:rPr>
        <w:t>визначення переважних (безумовно дозволених) та супутніх (допоміжних) видів використання земельних ділянок та граничних параметрів дозволеного будівництва в цих зонах.</w:t>
      </w:r>
    </w:p>
    <w:p w:rsidR="00CE66E8" w:rsidRPr="00C47BF2" w:rsidRDefault="00CE66E8" w:rsidP="00C47BF2">
      <w:pPr>
        <w:pStyle w:val="a9"/>
        <w:numPr>
          <w:ilvl w:val="0"/>
          <w:numId w:val="9"/>
        </w:numPr>
        <w:rPr>
          <w:b/>
          <w:bCs/>
          <w:lang w:val="uk-UA"/>
        </w:rPr>
      </w:pPr>
      <w:r w:rsidRPr="00C47BF2">
        <w:rPr>
          <w:b/>
          <w:bCs/>
          <w:lang w:val="uk-UA"/>
        </w:rPr>
        <w:t xml:space="preserve">орган, що прийматиме рішення про затвердження документа державного планування:  </w:t>
      </w:r>
      <w:r w:rsidRPr="00C47BF2">
        <w:rPr>
          <w:b/>
          <w:bCs/>
          <w:lang w:val="uk-UA"/>
        </w:rPr>
        <w:br/>
      </w:r>
      <w:r w:rsidRPr="00C47BF2">
        <w:rPr>
          <w:lang w:val="uk-UA"/>
        </w:rPr>
        <w:t>Білоцерківська міська рада Київської області</w:t>
      </w:r>
      <w:r w:rsidRPr="00C47BF2">
        <w:rPr>
          <w:b/>
          <w:bCs/>
          <w:lang w:val="uk-UA"/>
        </w:rPr>
        <w:br/>
      </w:r>
    </w:p>
    <w:p w:rsidR="00C47BF2" w:rsidRDefault="00CE66E8" w:rsidP="00C47BF2">
      <w:pPr>
        <w:pStyle w:val="a9"/>
        <w:numPr>
          <w:ilvl w:val="0"/>
          <w:numId w:val="9"/>
        </w:numPr>
        <w:rPr>
          <w:b/>
          <w:bCs/>
          <w:lang w:val="uk-UA"/>
        </w:rPr>
      </w:pPr>
      <w:r w:rsidRPr="00C47BF2">
        <w:rPr>
          <w:b/>
          <w:bCs/>
          <w:lang w:val="uk-UA"/>
        </w:rPr>
        <w:t>передбачувана процедура громадс</w:t>
      </w:r>
      <w:r w:rsidR="00C47BF2">
        <w:rPr>
          <w:b/>
          <w:bCs/>
          <w:lang w:val="uk-UA"/>
        </w:rPr>
        <w:t>ького обговорення, у тому числі:</w:t>
      </w:r>
    </w:p>
    <w:p w:rsidR="00CE66E8" w:rsidRPr="00C47BF2" w:rsidRDefault="00C47BF2" w:rsidP="00C47BF2">
      <w:pPr>
        <w:pStyle w:val="a9"/>
        <w:ind w:left="36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CE66E8" w:rsidRPr="00C47BF2">
        <w:rPr>
          <w:b/>
          <w:bCs/>
          <w:lang w:val="uk-UA"/>
        </w:rPr>
        <w:t xml:space="preserve"> а) дата початку та строки здійснення процедури:</w:t>
      </w:r>
    </w:p>
    <w:p w:rsidR="00CE66E8" w:rsidRPr="00C47BF2" w:rsidRDefault="00CE66E8" w:rsidP="00C47BF2">
      <w:pPr>
        <w:pStyle w:val="a9"/>
        <w:ind w:firstLine="567"/>
        <w:rPr>
          <w:lang w:val="uk-UA"/>
        </w:rPr>
      </w:pPr>
      <w:r w:rsidRPr="00C47BF2">
        <w:rPr>
          <w:lang w:val="uk-UA"/>
        </w:rPr>
        <w:t>Відповідно до ст. 12 Закону України «Про стратегічну екологічну оцінку»  громадське  обговорення розпочато з дня оприлюднення, а саме з  19 вересня 2022  року та триватиме до 19 жовтня 2022 року.</w:t>
      </w:r>
    </w:p>
    <w:p w:rsidR="00CE66E8" w:rsidRPr="00C47BF2" w:rsidRDefault="00CE66E8" w:rsidP="008012F6">
      <w:pPr>
        <w:pStyle w:val="a9"/>
        <w:ind w:firstLine="567"/>
        <w:jc w:val="both"/>
        <w:rPr>
          <w:b/>
          <w:bCs/>
          <w:lang w:val="uk-UA"/>
        </w:rPr>
      </w:pPr>
      <w:r w:rsidRPr="00C47BF2">
        <w:rPr>
          <w:b/>
          <w:bCs/>
          <w:lang w:val="uk-UA"/>
        </w:rPr>
        <w:lastRenderedPageBreak/>
        <w:t>б) способи участі громадськості (надання письмових зауважень і пропозицій, громадські слухання тощо):</w:t>
      </w:r>
    </w:p>
    <w:p w:rsidR="00CE66E8" w:rsidRPr="00C47BF2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lang w:val="uk-UA"/>
        </w:rPr>
        <w:t xml:space="preserve">Зауваження та пропозиції громадськості щодо бажаних змін у проєкті  містобудівної документації </w:t>
      </w:r>
      <w:r w:rsidRPr="00C47BF2">
        <w:rPr>
          <w:bCs/>
          <w:color w:val="0D0D0D"/>
          <w:lang w:val="uk-UA"/>
        </w:rPr>
        <w:t>«</w:t>
      </w:r>
      <w:r w:rsidRPr="00C47BF2">
        <w:rPr>
          <w:lang w:val="uk-UA"/>
        </w:rPr>
        <w:t>Внесення змін до генерального плану міста Біла Церква та плану зонування території міста Біла Церква</w:t>
      </w:r>
      <w:r w:rsidRPr="00C47BF2">
        <w:rPr>
          <w:bCs/>
          <w:color w:val="0D0D0D"/>
          <w:lang w:val="uk-UA"/>
        </w:rPr>
        <w:t xml:space="preserve">» </w:t>
      </w:r>
      <w:r w:rsidRPr="00C47BF2">
        <w:rPr>
          <w:rFonts w:eastAsia="Arial Unicode MS"/>
          <w:lang w:val="uk-UA"/>
        </w:rPr>
        <w:t xml:space="preserve"> </w:t>
      </w:r>
      <w:r w:rsidRPr="00C47BF2">
        <w:rPr>
          <w:lang w:val="uk-UA"/>
        </w:rPr>
        <w:t>та повноти проведення стратегічної екологічної оцінки надаються в процесі громадського обговорення протягом 30-ти днів з дня оприлюднення проєкту містобудівної документації та звіту про СЕО.</w:t>
      </w:r>
    </w:p>
    <w:p w:rsidR="00CE66E8" w:rsidRPr="00C47BF2" w:rsidRDefault="00CE66E8" w:rsidP="008012F6">
      <w:pPr>
        <w:pStyle w:val="a9"/>
        <w:ind w:firstLine="567"/>
        <w:jc w:val="both"/>
        <w:rPr>
          <w:strike/>
          <w:lang w:val="uk-UA"/>
        </w:rPr>
      </w:pPr>
      <w:r w:rsidRPr="00C47BF2">
        <w:rPr>
          <w:lang w:val="uk-UA"/>
        </w:rPr>
        <w:t xml:space="preserve">Зауваження та пропозиції подаються  </w:t>
      </w:r>
      <w:r w:rsidRPr="00C47BF2">
        <w:rPr>
          <w:rStyle w:val="textexposedshow"/>
          <w:shd w:val="clear" w:color="auto" w:fill="FFFFFF"/>
          <w:lang w:val="uk-UA"/>
        </w:rPr>
        <w:t xml:space="preserve">за адресами: 09100, м. Біла Церква, Торгова площа,6 відділ звернень громадян  </w:t>
      </w:r>
      <w:r w:rsidRPr="00C47BF2">
        <w:rPr>
          <w:rStyle w:val="textexposedshow"/>
          <w:lang w:val="uk-UA"/>
        </w:rPr>
        <w:t xml:space="preserve">Білоцерківської міської ради; </w:t>
      </w:r>
      <w:r w:rsidRPr="00C47BF2">
        <w:rPr>
          <w:color w:val="000000"/>
          <w:lang w:val="uk-UA"/>
        </w:rPr>
        <w:t>09117, Київська обл., м. Біла Церква, бульвар Олександрійський, буд 75</w:t>
      </w:r>
      <w:r w:rsidRPr="00C47BF2">
        <w:rPr>
          <w:rStyle w:val="textexposedshow"/>
          <w:lang w:val="uk-UA"/>
        </w:rPr>
        <w:t xml:space="preserve">, приміщення 134 та офіційну  електронну пошту: </w:t>
      </w:r>
      <w:hyperlink r:id="rId6" w:history="1">
        <w:r w:rsidRPr="00C47BF2">
          <w:rPr>
            <w:rStyle w:val="a3"/>
            <w:lang w:val="uk-UA"/>
          </w:rPr>
          <w:t>bc_architect@ukr.net</w:t>
        </w:r>
      </w:hyperlink>
      <w:r w:rsidRPr="00C47BF2">
        <w:rPr>
          <w:rStyle w:val="textexposedshow"/>
          <w:lang w:val="uk-UA"/>
        </w:rPr>
        <w:t xml:space="preserve">; </w:t>
      </w:r>
      <w:hyperlink r:id="rId7" w:history="1">
        <w:r w:rsidRPr="00C47BF2">
          <w:rPr>
            <w:rStyle w:val="a3"/>
            <w:lang w:val="uk-UA"/>
          </w:rPr>
          <w:t>architect@bc-rada.gov.ua</w:t>
        </w:r>
      </w:hyperlink>
      <w:r w:rsidRPr="00C47BF2">
        <w:rPr>
          <w:rStyle w:val="textexposedshow"/>
          <w:lang w:val="uk-UA"/>
        </w:rPr>
        <w:t xml:space="preserve">  </w:t>
      </w:r>
    </w:p>
    <w:p w:rsidR="008012F6" w:rsidRDefault="008012F6" w:rsidP="00C47BF2">
      <w:pPr>
        <w:pStyle w:val="a9"/>
        <w:rPr>
          <w:b/>
          <w:bCs/>
          <w:lang w:val="uk-UA"/>
        </w:rPr>
      </w:pPr>
    </w:p>
    <w:p w:rsidR="00CE66E8" w:rsidRPr="00C47BF2" w:rsidRDefault="00CE66E8" w:rsidP="008012F6">
      <w:pPr>
        <w:pStyle w:val="a9"/>
        <w:ind w:firstLine="567"/>
        <w:jc w:val="both"/>
        <w:rPr>
          <w:b/>
          <w:bCs/>
          <w:lang w:val="uk-UA"/>
        </w:rPr>
      </w:pPr>
      <w:r w:rsidRPr="00C47BF2">
        <w:rPr>
          <w:b/>
          <w:bCs/>
          <w:lang w:val="uk-UA"/>
        </w:rPr>
        <w:t>Пропозиції і зауваження, подані після встановленого строку, не розглядаються.</w:t>
      </w:r>
    </w:p>
    <w:p w:rsidR="00CE66E8" w:rsidRPr="00C47BF2" w:rsidRDefault="00CE66E8" w:rsidP="008012F6">
      <w:pPr>
        <w:pStyle w:val="a9"/>
        <w:ind w:firstLine="567"/>
        <w:jc w:val="both"/>
        <w:rPr>
          <w:b/>
          <w:bCs/>
          <w:lang w:val="uk-UA"/>
        </w:rPr>
      </w:pPr>
      <w:r w:rsidRPr="00C47BF2">
        <w:rPr>
          <w:b/>
          <w:bCs/>
          <w:lang w:val="uk-UA"/>
        </w:rPr>
        <w:t>в) дата, час і місце проведення запланованих громадських слухань (у разі проведення):</w:t>
      </w:r>
    </w:p>
    <w:p w:rsidR="00CE66E8" w:rsidRPr="00C47BF2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lang w:val="uk-UA"/>
        </w:rPr>
        <w:t xml:space="preserve">Громадські слухання відбудуться: </w:t>
      </w:r>
      <w:r w:rsidRPr="00C47BF2">
        <w:rPr>
          <w:rStyle w:val="textexposedshow"/>
          <w:lang w:val="uk-UA"/>
        </w:rPr>
        <w:t xml:space="preserve">14 жовтня 2022 </w:t>
      </w:r>
      <w:r w:rsidRPr="00C47BF2">
        <w:rPr>
          <w:rStyle w:val="textexposedshow"/>
          <w:shd w:val="clear" w:color="auto" w:fill="FFFFFF"/>
          <w:lang w:val="uk-UA"/>
        </w:rPr>
        <w:t xml:space="preserve">року  </w:t>
      </w:r>
      <w:r w:rsidRPr="00C47BF2">
        <w:rPr>
          <w:lang w:val="uk-UA"/>
        </w:rPr>
        <w:t xml:space="preserve">о 12.30 год. </w:t>
      </w:r>
      <w:r w:rsidRPr="00C47BF2">
        <w:rPr>
          <w:rStyle w:val="textexposedshow"/>
          <w:shd w:val="clear" w:color="auto" w:fill="FFFFFF"/>
          <w:lang w:val="uk-UA"/>
        </w:rPr>
        <w:t>в великій залі виконавчого комітету Білоцерківської міської ради</w:t>
      </w:r>
      <w:r w:rsidRPr="00C47BF2">
        <w:rPr>
          <w:lang w:val="uk-UA"/>
        </w:rPr>
        <w:t xml:space="preserve"> за адресою: 09117, Україна, Київська обл.,  м. Біла Церква , вулиця Ярослава Мудрого,15.</w:t>
      </w:r>
    </w:p>
    <w:p w:rsidR="00CE66E8" w:rsidRPr="00C47BF2" w:rsidRDefault="00CE66E8" w:rsidP="008012F6">
      <w:pPr>
        <w:pStyle w:val="a9"/>
        <w:ind w:firstLine="567"/>
        <w:jc w:val="both"/>
        <w:rPr>
          <w:b/>
          <w:bCs/>
          <w:lang w:val="uk-UA"/>
        </w:rPr>
      </w:pPr>
      <w:r w:rsidRPr="00C47BF2">
        <w:rPr>
          <w:b/>
          <w:bCs/>
          <w:lang w:val="uk-UA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</w:p>
    <w:p w:rsidR="00CE66E8" w:rsidRPr="00C47BF2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lang w:val="uk-UA"/>
        </w:rPr>
        <w:t xml:space="preserve">Управління містобудування та архітектури Білоцерківської міської ради Київської області  </w:t>
      </w:r>
      <w:r w:rsidRPr="00C47BF2">
        <w:rPr>
          <w:lang w:val="uk-UA"/>
        </w:rPr>
        <w:br/>
        <w:t xml:space="preserve">          Поштова адреса: 09117; Україна, Київська область, </w:t>
      </w:r>
      <w:proofErr w:type="spellStart"/>
      <w:r w:rsidRPr="00C47BF2">
        <w:rPr>
          <w:lang w:val="uk-UA"/>
        </w:rPr>
        <w:t>м.Біла</w:t>
      </w:r>
      <w:proofErr w:type="spellEnd"/>
      <w:r w:rsidRPr="00C47BF2">
        <w:rPr>
          <w:lang w:val="uk-UA"/>
        </w:rPr>
        <w:t xml:space="preserve"> Церква, бульвар Олександрійський, 75 приміщення 134  </w:t>
      </w:r>
    </w:p>
    <w:p w:rsidR="008012F6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lang w:val="uk-UA"/>
        </w:rPr>
        <w:t xml:space="preserve">Електронна адреса: </w:t>
      </w:r>
      <w:hyperlink r:id="rId8" w:history="1">
        <w:r w:rsidRPr="00C47BF2">
          <w:rPr>
            <w:rStyle w:val="a3"/>
            <w:lang w:val="uk-UA"/>
          </w:rPr>
          <w:t>bc_architect@ukr.net</w:t>
        </w:r>
      </w:hyperlink>
      <w:r w:rsidRPr="00C47BF2">
        <w:rPr>
          <w:rStyle w:val="textexposedshow"/>
          <w:lang w:val="uk-UA"/>
        </w:rPr>
        <w:t xml:space="preserve">; </w:t>
      </w:r>
      <w:hyperlink r:id="rId9" w:history="1">
        <w:r w:rsidRPr="00C47BF2">
          <w:rPr>
            <w:rStyle w:val="a3"/>
            <w:lang w:val="uk-UA"/>
          </w:rPr>
          <w:t>architect@bc-rada.gov.ua</w:t>
        </w:r>
      </w:hyperlink>
    </w:p>
    <w:p w:rsidR="00CE66E8" w:rsidRPr="00C47BF2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lang w:val="uk-UA"/>
        </w:rPr>
        <w:t>Строк подання зауважень і пропозицій: до 19 жовтня 2022  року.</w:t>
      </w:r>
    </w:p>
    <w:p w:rsidR="00CE66E8" w:rsidRPr="00C47BF2" w:rsidRDefault="00CE66E8" w:rsidP="008012F6">
      <w:pPr>
        <w:pStyle w:val="a9"/>
        <w:ind w:firstLine="567"/>
        <w:jc w:val="both"/>
        <w:rPr>
          <w:lang w:val="uk-UA"/>
        </w:rPr>
      </w:pPr>
      <w:r w:rsidRPr="00C47BF2">
        <w:rPr>
          <w:b/>
          <w:bCs/>
          <w:lang w:val="uk-UA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CE66E8" w:rsidRPr="00C47BF2" w:rsidRDefault="00CE66E8" w:rsidP="008012F6">
      <w:pPr>
        <w:pStyle w:val="a9"/>
        <w:ind w:firstLine="567"/>
        <w:jc w:val="both"/>
        <w:rPr>
          <w:b/>
          <w:bCs/>
          <w:lang w:val="uk-UA"/>
        </w:rPr>
      </w:pPr>
      <w:r w:rsidRPr="00C47BF2">
        <w:rPr>
          <w:lang w:val="uk-UA"/>
        </w:rPr>
        <w:t xml:space="preserve">09117; Україна, Київська область, </w:t>
      </w:r>
      <w:proofErr w:type="spellStart"/>
      <w:r w:rsidRPr="00C47BF2">
        <w:rPr>
          <w:lang w:val="uk-UA"/>
        </w:rPr>
        <w:t>м.Біла</w:t>
      </w:r>
      <w:proofErr w:type="spellEnd"/>
      <w:r w:rsidRPr="00C47BF2">
        <w:rPr>
          <w:lang w:val="uk-UA"/>
        </w:rPr>
        <w:t xml:space="preserve"> Церква, бульвар Олександрійський, 75 приміщення 134</w:t>
      </w:r>
    </w:p>
    <w:p w:rsidR="008012F6" w:rsidRDefault="00CE66E8" w:rsidP="008012F6">
      <w:pPr>
        <w:pStyle w:val="a9"/>
        <w:jc w:val="both"/>
        <w:rPr>
          <w:b/>
          <w:bCs/>
          <w:lang w:val="uk-UA"/>
        </w:rPr>
      </w:pPr>
      <w:r w:rsidRPr="00C47BF2">
        <w:rPr>
          <w:b/>
          <w:bCs/>
          <w:lang w:val="uk-UA"/>
        </w:rPr>
        <w:t>необхідність проведення транскордонних консультацій щодо проекту д</w:t>
      </w:r>
      <w:r w:rsidR="008012F6">
        <w:rPr>
          <w:b/>
          <w:bCs/>
          <w:lang w:val="uk-UA"/>
        </w:rPr>
        <w:t>окумента державного планування:</w:t>
      </w:r>
    </w:p>
    <w:p w:rsidR="00CE66E8" w:rsidRPr="00C47BF2" w:rsidRDefault="00CE66E8" w:rsidP="008012F6">
      <w:pPr>
        <w:pStyle w:val="a9"/>
        <w:jc w:val="both"/>
        <w:rPr>
          <w:b/>
          <w:bCs/>
          <w:lang w:val="uk-UA"/>
        </w:rPr>
      </w:pPr>
      <w:r w:rsidRPr="00C47BF2">
        <w:rPr>
          <w:lang w:val="uk-UA"/>
        </w:rPr>
        <w:t>Необхідність відсутня.</w:t>
      </w:r>
    </w:p>
    <w:p w:rsidR="008012F6" w:rsidRDefault="008012F6" w:rsidP="008012F6">
      <w:pPr>
        <w:pStyle w:val="a9"/>
        <w:jc w:val="both"/>
        <w:rPr>
          <w:rStyle w:val="textexposedshow"/>
          <w:lang w:val="uk-UA"/>
        </w:rPr>
      </w:pPr>
    </w:p>
    <w:p w:rsidR="00CE66E8" w:rsidRPr="00C47BF2" w:rsidRDefault="00CE66E8" w:rsidP="008012F6">
      <w:pPr>
        <w:pStyle w:val="a9"/>
        <w:jc w:val="both"/>
        <w:rPr>
          <w:lang w:val="uk-UA"/>
        </w:rPr>
      </w:pPr>
      <w:r w:rsidRPr="00C47BF2">
        <w:rPr>
          <w:rStyle w:val="textexposedshow"/>
          <w:lang w:val="uk-UA"/>
        </w:rPr>
        <w:t>Відповідальний за організацію розгляду пропозицій - заступник начальника управління містобудування та архітектури Білоцерківської міської ради Вікторія ПАРХОМЕНКО, т</w:t>
      </w:r>
      <w:r w:rsidRPr="00C47BF2">
        <w:rPr>
          <w:lang w:val="uk-UA"/>
        </w:rPr>
        <w:t xml:space="preserve">елефон: </w:t>
      </w:r>
      <w:r w:rsidRPr="00C47BF2">
        <w:rPr>
          <w:color w:val="0B0A0D"/>
          <w:lang w:val="uk-UA"/>
        </w:rPr>
        <w:t xml:space="preserve">(04563) 5-10-45 </w:t>
      </w:r>
    </w:p>
    <w:p w:rsidR="008012F6" w:rsidRDefault="008012F6" w:rsidP="008012F6">
      <w:pPr>
        <w:pStyle w:val="a9"/>
        <w:jc w:val="both"/>
        <w:rPr>
          <w:lang w:val="uk-UA"/>
        </w:rPr>
      </w:pPr>
    </w:p>
    <w:p w:rsidR="00CE66E8" w:rsidRPr="00C47BF2" w:rsidRDefault="008012F6" w:rsidP="008012F6">
      <w:pPr>
        <w:pStyle w:val="a9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генерального плану</w:t>
      </w:r>
    </w:p>
    <w:p w:rsidR="00CE66E8" w:rsidRPr="00C47BF2" w:rsidRDefault="00CE66E8" w:rsidP="008012F6">
      <w:pPr>
        <w:pStyle w:val="a9"/>
        <w:jc w:val="both"/>
        <w:rPr>
          <w:lang w:val="uk-UA"/>
        </w:rPr>
      </w:pPr>
      <w:proofErr w:type="spellStart"/>
      <w:r w:rsidRPr="00C47BF2">
        <w:rPr>
          <w:lang w:val="uk-UA"/>
        </w:rPr>
        <w:t>Проєкт</w:t>
      </w:r>
      <w:proofErr w:type="spellEnd"/>
      <w:r w:rsidRPr="00C47BF2">
        <w:rPr>
          <w:lang w:val="uk-UA"/>
        </w:rPr>
        <w:t xml:space="preserve"> Плану зо</w:t>
      </w:r>
      <w:r w:rsidR="008012F6">
        <w:rPr>
          <w:lang w:val="uk-UA"/>
        </w:rPr>
        <w:t xml:space="preserve">нування території </w:t>
      </w:r>
      <w:proofErr w:type="spellStart"/>
      <w:r w:rsidR="008012F6">
        <w:rPr>
          <w:lang w:val="uk-UA"/>
        </w:rPr>
        <w:t>м.Біла</w:t>
      </w:r>
      <w:proofErr w:type="spellEnd"/>
      <w:r w:rsidR="008012F6">
        <w:rPr>
          <w:lang w:val="uk-UA"/>
        </w:rPr>
        <w:t xml:space="preserve"> Церква</w:t>
      </w:r>
    </w:p>
    <w:p w:rsidR="00CE66E8" w:rsidRPr="00C47BF2" w:rsidRDefault="008012F6" w:rsidP="008012F6">
      <w:pPr>
        <w:pStyle w:val="a9"/>
        <w:jc w:val="both"/>
        <w:rPr>
          <w:lang w:val="uk-UA"/>
        </w:rPr>
      </w:pPr>
      <w:r>
        <w:rPr>
          <w:lang w:val="uk-UA"/>
        </w:rPr>
        <w:t>Звіт про СЕО</w:t>
      </w:r>
    </w:p>
    <w:p w:rsidR="00CE66E8" w:rsidRPr="00C47BF2" w:rsidRDefault="00CE66E8" w:rsidP="00C47BF2">
      <w:pPr>
        <w:pStyle w:val="a9"/>
        <w:rPr>
          <w:lang w:val="uk-UA"/>
        </w:rPr>
      </w:pPr>
    </w:p>
    <w:p w:rsidR="00CE66E8" w:rsidRPr="00C47BF2" w:rsidRDefault="00CE66E8" w:rsidP="00C47BF2">
      <w:pPr>
        <w:pStyle w:val="a9"/>
        <w:rPr>
          <w:rStyle w:val="textexposedshow"/>
          <w:lang w:val="uk-UA"/>
        </w:rPr>
      </w:pPr>
      <w:r w:rsidRPr="00C47BF2">
        <w:rPr>
          <w:rStyle w:val="textexposedshow"/>
          <w:lang w:val="uk-UA"/>
        </w:rPr>
        <w:t>Заступник начальник управління                                                         Вікторія ПАРХОМЕНКО</w:t>
      </w:r>
    </w:p>
    <w:p w:rsidR="00CE66E8" w:rsidRPr="00C47BF2" w:rsidRDefault="00CE66E8" w:rsidP="00C47BF2">
      <w:pPr>
        <w:pStyle w:val="a9"/>
        <w:rPr>
          <w:b/>
          <w:bCs/>
          <w:lang w:val="uk-UA"/>
        </w:rPr>
      </w:pPr>
    </w:p>
    <w:p w:rsidR="00D56E67" w:rsidRPr="00C47BF2" w:rsidRDefault="00D56E67" w:rsidP="00C47BF2">
      <w:pPr>
        <w:pStyle w:val="a9"/>
        <w:rPr>
          <w:rStyle w:val="textexposedshow"/>
          <w:lang w:val="uk-UA"/>
        </w:rPr>
      </w:pPr>
    </w:p>
    <w:p w:rsidR="00E54FCF" w:rsidRPr="00C47BF2" w:rsidRDefault="00E54FCF" w:rsidP="00C47BF2">
      <w:pPr>
        <w:pStyle w:val="a9"/>
        <w:rPr>
          <w:lang w:val="uk-UA"/>
        </w:rPr>
      </w:pPr>
    </w:p>
    <w:p w:rsidR="00E54FCF" w:rsidRPr="00C47BF2" w:rsidRDefault="00E54FCF" w:rsidP="00C47BF2">
      <w:pPr>
        <w:pStyle w:val="a9"/>
        <w:rPr>
          <w:lang w:val="uk-UA"/>
        </w:rPr>
      </w:pPr>
    </w:p>
    <w:p w:rsidR="004F378E" w:rsidRPr="00C47BF2" w:rsidRDefault="004F378E" w:rsidP="00C47BF2">
      <w:pPr>
        <w:pStyle w:val="a9"/>
        <w:rPr>
          <w:rFonts w:ascii="Arial Unicode MS" w:eastAsia="Arial Unicode MS" w:hAnsi="Arial Unicode MS" w:cs="Arial Unicode MS"/>
          <w:sz w:val="18"/>
          <w:szCs w:val="18"/>
          <w:lang w:val="uk-UA"/>
        </w:rPr>
      </w:pPr>
    </w:p>
    <w:p w:rsidR="00315C23" w:rsidRPr="008012F6" w:rsidRDefault="004F378E" w:rsidP="00C47BF2">
      <w:pPr>
        <w:pStyle w:val="a9"/>
        <w:rPr>
          <w:rFonts w:ascii="Arial Unicode MS" w:eastAsia="Arial Unicode MS" w:hAnsi="Arial Unicode MS" w:cs="Arial Unicode MS"/>
          <w:sz w:val="18"/>
          <w:szCs w:val="18"/>
          <w:lang w:val="uk-UA"/>
        </w:rPr>
      </w:pPr>
      <w:r w:rsidRPr="00C47BF2">
        <w:rPr>
          <w:rFonts w:ascii="Arial Unicode MS" w:eastAsia="Arial Unicode MS" w:hAnsi="Arial Unicode MS" w:cs="Arial Unicode MS"/>
          <w:sz w:val="18"/>
          <w:szCs w:val="18"/>
          <w:lang w:val="uk-UA"/>
        </w:rPr>
        <w:tab/>
      </w:r>
    </w:p>
    <w:sectPr w:rsidR="00315C23" w:rsidRPr="008012F6" w:rsidSect="00D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uk-UA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403"/>
    <w:multiLevelType w:val="multilevel"/>
    <w:tmpl w:val="00000886"/>
    <w:lvl w:ilvl="0">
      <w:numFmt w:val="bullet"/>
      <w:lvlText w:val="–"/>
      <w:lvlJc w:val="left"/>
      <w:pPr>
        <w:ind w:left="119" w:hanging="195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094" w:hanging="195"/>
      </w:pPr>
    </w:lvl>
    <w:lvl w:ilvl="2">
      <w:numFmt w:val="bullet"/>
      <w:lvlText w:val="•"/>
      <w:lvlJc w:val="left"/>
      <w:pPr>
        <w:ind w:left="2068" w:hanging="195"/>
      </w:pPr>
    </w:lvl>
    <w:lvl w:ilvl="3">
      <w:numFmt w:val="bullet"/>
      <w:lvlText w:val="•"/>
      <w:lvlJc w:val="left"/>
      <w:pPr>
        <w:ind w:left="3043" w:hanging="195"/>
      </w:pPr>
    </w:lvl>
    <w:lvl w:ilvl="4">
      <w:numFmt w:val="bullet"/>
      <w:lvlText w:val="•"/>
      <w:lvlJc w:val="left"/>
      <w:pPr>
        <w:ind w:left="4018" w:hanging="195"/>
      </w:pPr>
    </w:lvl>
    <w:lvl w:ilvl="5">
      <w:numFmt w:val="bullet"/>
      <w:lvlText w:val="•"/>
      <w:lvlJc w:val="left"/>
      <w:pPr>
        <w:ind w:left="4992" w:hanging="195"/>
      </w:pPr>
    </w:lvl>
    <w:lvl w:ilvl="6">
      <w:numFmt w:val="bullet"/>
      <w:lvlText w:val="•"/>
      <w:lvlJc w:val="left"/>
      <w:pPr>
        <w:ind w:left="5967" w:hanging="195"/>
      </w:pPr>
    </w:lvl>
    <w:lvl w:ilvl="7">
      <w:numFmt w:val="bullet"/>
      <w:lvlText w:val="•"/>
      <w:lvlJc w:val="left"/>
      <w:pPr>
        <w:ind w:left="6942" w:hanging="195"/>
      </w:pPr>
    </w:lvl>
    <w:lvl w:ilvl="8">
      <w:numFmt w:val="bullet"/>
      <w:lvlText w:val="•"/>
      <w:lvlJc w:val="left"/>
      <w:pPr>
        <w:ind w:left="7917" w:hanging="195"/>
      </w:pPr>
    </w:lvl>
  </w:abstractNum>
  <w:abstractNum w:abstractNumId="3">
    <w:nsid w:val="53A23E77"/>
    <w:multiLevelType w:val="hybridMultilevel"/>
    <w:tmpl w:val="A8B0E5A4"/>
    <w:lvl w:ilvl="0" w:tplc="1BC24F7C">
      <w:start w:val="456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403404"/>
    <w:multiLevelType w:val="hybridMultilevel"/>
    <w:tmpl w:val="CB60D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1E3B"/>
    <w:multiLevelType w:val="hybridMultilevel"/>
    <w:tmpl w:val="5AE0AD16"/>
    <w:lvl w:ilvl="0" w:tplc="8A427B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B54F6"/>
    <w:multiLevelType w:val="hybridMultilevel"/>
    <w:tmpl w:val="43941290"/>
    <w:lvl w:ilvl="0" w:tplc="6FCEC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FCECD5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00DB3"/>
    <w:multiLevelType w:val="hybridMultilevel"/>
    <w:tmpl w:val="65669424"/>
    <w:lvl w:ilvl="0" w:tplc="6FCEC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6172B"/>
    <w:multiLevelType w:val="hybridMultilevel"/>
    <w:tmpl w:val="F45853E4"/>
    <w:lvl w:ilvl="0" w:tplc="6FCECD5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F066ED"/>
    <w:multiLevelType w:val="hybridMultilevel"/>
    <w:tmpl w:val="B90C80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7"/>
    <w:rsid w:val="000071DA"/>
    <w:rsid w:val="00007775"/>
    <w:rsid w:val="00056774"/>
    <w:rsid w:val="00071515"/>
    <w:rsid w:val="00077C73"/>
    <w:rsid w:val="0009197F"/>
    <w:rsid w:val="00092A5B"/>
    <w:rsid w:val="000B03EE"/>
    <w:rsid w:val="000B1C07"/>
    <w:rsid w:val="000E004E"/>
    <w:rsid w:val="00104DC5"/>
    <w:rsid w:val="00135C05"/>
    <w:rsid w:val="001B219C"/>
    <w:rsid w:val="001C017F"/>
    <w:rsid w:val="001F00C9"/>
    <w:rsid w:val="00217E18"/>
    <w:rsid w:val="00220CFA"/>
    <w:rsid w:val="002466D9"/>
    <w:rsid w:val="00271F3B"/>
    <w:rsid w:val="002C1DE4"/>
    <w:rsid w:val="002E1643"/>
    <w:rsid w:val="002E68BC"/>
    <w:rsid w:val="00315C23"/>
    <w:rsid w:val="00326A50"/>
    <w:rsid w:val="00363A67"/>
    <w:rsid w:val="0037470C"/>
    <w:rsid w:val="00374F7C"/>
    <w:rsid w:val="003A534C"/>
    <w:rsid w:val="003D428A"/>
    <w:rsid w:val="004006F1"/>
    <w:rsid w:val="00402CFB"/>
    <w:rsid w:val="004440E8"/>
    <w:rsid w:val="004A4C27"/>
    <w:rsid w:val="004C333B"/>
    <w:rsid w:val="004E071C"/>
    <w:rsid w:val="004E587F"/>
    <w:rsid w:val="004F378E"/>
    <w:rsid w:val="004F637E"/>
    <w:rsid w:val="005C4042"/>
    <w:rsid w:val="005E0B05"/>
    <w:rsid w:val="005E1AD1"/>
    <w:rsid w:val="00600179"/>
    <w:rsid w:val="006005B4"/>
    <w:rsid w:val="00615F1D"/>
    <w:rsid w:val="00635393"/>
    <w:rsid w:val="00650440"/>
    <w:rsid w:val="006A2550"/>
    <w:rsid w:val="006D1E6C"/>
    <w:rsid w:val="0070466A"/>
    <w:rsid w:val="00711E97"/>
    <w:rsid w:val="007153BB"/>
    <w:rsid w:val="007254D4"/>
    <w:rsid w:val="00735777"/>
    <w:rsid w:val="00740F5B"/>
    <w:rsid w:val="007967DA"/>
    <w:rsid w:val="007A7D7B"/>
    <w:rsid w:val="008012F6"/>
    <w:rsid w:val="00805446"/>
    <w:rsid w:val="00814E06"/>
    <w:rsid w:val="00827CBB"/>
    <w:rsid w:val="00860DBE"/>
    <w:rsid w:val="00883782"/>
    <w:rsid w:val="008D1032"/>
    <w:rsid w:val="00914BDF"/>
    <w:rsid w:val="00920BA6"/>
    <w:rsid w:val="00924A3D"/>
    <w:rsid w:val="0094672A"/>
    <w:rsid w:val="00991940"/>
    <w:rsid w:val="009C76C7"/>
    <w:rsid w:val="00A12D0C"/>
    <w:rsid w:val="00A20920"/>
    <w:rsid w:val="00A7312A"/>
    <w:rsid w:val="00AB0BFF"/>
    <w:rsid w:val="00AB6A54"/>
    <w:rsid w:val="00AC2085"/>
    <w:rsid w:val="00AD3E0E"/>
    <w:rsid w:val="00B02B61"/>
    <w:rsid w:val="00B31C74"/>
    <w:rsid w:val="00B75732"/>
    <w:rsid w:val="00B804D4"/>
    <w:rsid w:val="00B820A0"/>
    <w:rsid w:val="00BC1459"/>
    <w:rsid w:val="00BC6296"/>
    <w:rsid w:val="00BD2A9C"/>
    <w:rsid w:val="00BD6F77"/>
    <w:rsid w:val="00BF30A0"/>
    <w:rsid w:val="00C47BF2"/>
    <w:rsid w:val="00C5613A"/>
    <w:rsid w:val="00C736B7"/>
    <w:rsid w:val="00C9317C"/>
    <w:rsid w:val="00C93547"/>
    <w:rsid w:val="00CA515F"/>
    <w:rsid w:val="00CA5FF0"/>
    <w:rsid w:val="00CB4DA0"/>
    <w:rsid w:val="00CD16F6"/>
    <w:rsid w:val="00CE66E8"/>
    <w:rsid w:val="00D3422E"/>
    <w:rsid w:val="00D44F9C"/>
    <w:rsid w:val="00D507B7"/>
    <w:rsid w:val="00D51B20"/>
    <w:rsid w:val="00D56E67"/>
    <w:rsid w:val="00DE16CD"/>
    <w:rsid w:val="00DE5B82"/>
    <w:rsid w:val="00DF2129"/>
    <w:rsid w:val="00DF4D36"/>
    <w:rsid w:val="00DF6E1D"/>
    <w:rsid w:val="00E26D46"/>
    <w:rsid w:val="00E46746"/>
    <w:rsid w:val="00E54FCF"/>
    <w:rsid w:val="00E57D0D"/>
    <w:rsid w:val="00E62529"/>
    <w:rsid w:val="00E62B63"/>
    <w:rsid w:val="00E70C2A"/>
    <w:rsid w:val="00EB1134"/>
    <w:rsid w:val="00EE4578"/>
    <w:rsid w:val="00F1165D"/>
    <w:rsid w:val="00F372FC"/>
    <w:rsid w:val="00F5409B"/>
    <w:rsid w:val="00F9134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A2550"/>
    <w:pPr>
      <w:widowControl w:val="0"/>
      <w:autoSpaceDE w:val="0"/>
      <w:autoSpaceDN w:val="0"/>
      <w:ind w:left="122"/>
      <w:jc w:val="both"/>
      <w:outlineLvl w:val="0"/>
    </w:pPr>
    <w:rPr>
      <w:b/>
      <w:bCs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6F7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6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F7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nhideWhenUsed/>
    <w:rsid w:val="00BD6F7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92A5B"/>
  </w:style>
  <w:style w:type="paragraph" w:styleId="a5">
    <w:name w:val="Balloon Text"/>
    <w:basedOn w:val="a"/>
    <w:link w:val="a6"/>
    <w:uiPriority w:val="99"/>
    <w:semiHidden/>
    <w:unhideWhenUsed/>
    <w:rsid w:val="00600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A2550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7">
    <w:name w:val="Body Text"/>
    <w:basedOn w:val="a"/>
    <w:link w:val="a8"/>
    <w:uiPriority w:val="99"/>
    <w:qFormat/>
    <w:rsid w:val="00326A50"/>
    <w:pPr>
      <w:widowControl w:val="0"/>
      <w:autoSpaceDE w:val="0"/>
      <w:autoSpaceDN w:val="0"/>
      <w:adjustRightInd w:val="0"/>
      <w:spacing w:before="145"/>
      <w:ind w:left="118" w:firstLine="566"/>
    </w:pPr>
    <w:rPr>
      <w:rFonts w:eastAsiaTheme="minorEastAsia"/>
      <w:sz w:val="26"/>
      <w:szCs w:val="26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rsid w:val="00326A50"/>
    <w:rPr>
      <w:rFonts w:ascii="Times New Roman" w:eastAsiaTheme="minorEastAsia" w:hAnsi="Times New Roman" w:cs="Times New Roman"/>
      <w:sz w:val="26"/>
      <w:szCs w:val="26"/>
      <w:lang w:val="uk-UA" w:eastAsia="uk-UA"/>
    </w:rPr>
  </w:style>
  <w:style w:type="paragraph" w:styleId="a9">
    <w:name w:val="No Spacing"/>
    <w:uiPriority w:val="1"/>
    <w:qFormat/>
    <w:rsid w:val="003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6">
    <w:name w:val="xfmc6"/>
    <w:basedOn w:val="a0"/>
    <w:rsid w:val="00AB0BFF"/>
  </w:style>
  <w:style w:type="character" w:customStyle="1" w:styleId="xfmc7">
    <w:name w:val="xfmc7"/>
    <w:basedOn w:val="a0"/>
    <w:rsid w:val="00AB0BFF"/>
  </w:style>
  <w:style w:type="character" w:customStyle="1" w:styleId="rvts23">
    <w:name w:val="rvts23"/>
    <w:rsid w:val="00635393"/>
  </w:style>
  <w:style w:type="paragraph" w:customStyle="1" w:styleId="st14">
    <w:name w:val="st14"/>
    <w:rsid w:val="00DF6E1D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C736B7"/>
    <w:pPr>
      <w:ind w:left="720"/>
      <w:contextualSpacing/>
    </w:pPr>
    <w:rPr>
      <w:lang w:val="uk-UA"/>
    </w:rPr>
  </w:style>
  <w:style w:type="character" w:customStyle="1" w:styleId="ab">
    <w:name w:val="Абзац списка Знак"/>
    <w:link w:val="aa"/>
    <w:rsid w:val="00C736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CE66E8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western">
    <w:name w:val="western"/>
    <w:basedOn w:val="a"/>
    <w:rsid w:val="00CE66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E66E8"/>
    <w:pPr>
      <w:widowControl w:val="0"/>
      <w:autoSpaceDE w:val="0"/>
      <w:autoSpaceDN w:val="0"/>
      <w:spacing w:after="120" w:line="480" w:lineRule="auto"/>
    </w:pPr>
    <w:rPr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66E8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A2550"/>
    <w:pPr>
      <w:widowControl w:val="0"/>
      <w:autoSpaceDE w:val="0"/>
      <w:autoSpaceDN w:val="0"/>
      <w:ind w:left="122"/>
      <w:jc w:val="both"/>
      <w:outlineLvl w:val="0"/>
    </w:pPr>
    <w:rPr>
      <w:b/>
      <w:bCs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6F7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6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F7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nhideWhenUsed/>
    <w:rsid w:val="00BD6F7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92A5B"/>
  </w:style>
  <w:style w:type="paragraph" w:styleId="a5">
    <w:name w:val="Balloon Text"/>
    <w:basedOn w:val="a"/>
    <w:link w:val="a6"/>
    <w:uiPriority w:val="99"/>
    <w:semiHidden/>
    <w:unhideWhenUsed/>
    <w:rsid w:val="00600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A2550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7">
    <w:name w:val="Body Text"/>
    <w:basedOn w:val="a"/>
    <w:link w:val="a8"/>
    <w:uiPriority w:val="99"/>
    <w:qFormat/>
    <w:rsid w:val="00326A50"/>
    <w:pPr>
      <w:widowControl w:val="0"/>
      <w:autoSpaceDE w:val="0"/>
      <w:autoSpaceDN w:val="0"/>
      <w:adjustRightInd w:val="0"/>
      <w:spacing w:before="145"/>
      <w:ind w:left="118" w:firstLine="566"/>
    </w:pPr>
    <w:rPr>
      <w:rFonts w:eastAsiaTheme="minorEastAsia"/>
      <w:sz w:val="26"/>
      <w:szCs w:val="26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rsid w:val="00326A50"/>
    <w:rPr>
      <w:rFonts w:ascii="Times New Roman" w:eastAsiaTheme="minorEastAsia" w:hAnsi="Times New Roman" w:cs="Times New Roman"/>
      <w:sz w:val="26"/>
      <w:szCs w:val="26"/>
      <w:lang w:val="uk-UA" w:eastAsia="uk-UA"/>
    </w:rPr>
  </w:style>
  <w:style w:type="paragraph" w:styleId="a9">
    <w:name w:val="No Spacing"/>
    <w:uiPriority w:val="1"/>
    <w:qFormat/>
    <w:rsid w:val="003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6">
    <w:name w:val="xfmc6"/>
    <w:basedOn w:val="a0"/>
    <w:rsid w:val="00AB0BFF"/>
  </w:style>
  <w:style w:type="character" w:customStyle="1" w:styleId="xfmc7">
    <w:name w:val="xfmc7"/>
    <w:basedOn w:val="a0"/>
    <w:rsid w:val="00AB0BFF"/>
  </w:style>
  <w:style w:type="character" w:customStyle="1" w:styleId="rvts23">
    <w:name w:val="rvts23"/>
    <w:rsid w:val="00635393"/>
  </w:style>
  <w:style w:type="paragraph" w:customStyle="1" w:styleId="st14">
    <w:name w:val="st14"/>
    <w:rsid w:val="00DF6E1D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C736B7"/>
    <w:pPr>
      <w:ind w:left="720"/>
      <w:contextualSpacing/>
    </w:pPr>
    <w:rPr>
      <w:lang w:val="uk-UA"/>
    </w:rPr>
  </w:style>
  <w:style w:type="character" w:customStyle="1" w:styleId="ab">
    <w:name w:val="Абзац списка Знак"/>
    <w:link w:val="aa"/>
    <w:rsid w:val="00C736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CE66E8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western">
    <w:name w:val="western"/>
    <w:basedOn w:val="a"/>
    <w:rsid w:val="00CE66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E66E8"/>
    <w:pPr>
      <w:widowControl w:val="0"/>
      <w:autoSpaceDE w:val="0"/>
      <w:autoSpaceDN w:val="0"/>
      <w:spacing w:after="120" w:line="480" w:lineRule="auto"/>
    </w:pPr>
    <w:rPr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66E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architect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bc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_architect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ct@bc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2023-11-06T14:45:00Z</cp:lastPrinted>
  <dcterms:created xsi:type="dcterms:W3CDTF">2023-11-09T08:39:00Z</dcterms:created>
  <dcterms:modified xsi:type="dcterms:W3CDTF">2023-11-09T08:43:00Z</dcterms:modified>
</cp:coreProperties>
</file>