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D27A" w14:textId="77777777" w:rsidR="003E7C86" w:rsidRDefault="003E7C86" w:rsidP="00131EE4">
      <w:pPr>
        <w:pStyle w:val="HTML"/>
        <w:jc w:val="center"/>
        <w:rPr>
          <w:rFonts w:ascii="Times New Roman" w:hAnsi="Times New Roman"/>
          <w:b/>
          <w:color w:val="auto"/>
        </w:rPr>
      </w:pPr>
    </w:p>
    <w:p w14:paraId="32A46079" w14:textId="77777777" w:rsidR="00A018E6" w:rsidRDefault="00A018E6" w:rsidP="00131EE4">
      <w:pPr>
        <w:pStyle w:val="HTML"/>
        <w:jc w:val="center"/>
        <w:rPr>
          <w:rFonts w:ascii="Times New Roman" w:hAnsi="Times New Roman"/>
          <w:b/>
          <w:color w:val="auto"/>
        </w:rPr>
      </w:pPr>
    </w:p>
    <w:p w14:paraId="6715C6BD" w14:textId="77777777" w:rsidR="00131EE4" w:rsidRDefault="0083150C" w:rsidP="00131EE4">
      <w:pPr>
        <w:pStyle w:val="HTML"/>
        <w:jc w:val="center"/>
        <w:rPr>
          <w:rFonts w:ascii="Times New Roman" w:hAnsi="Times New Roman"/>
          <w:b/>
          <w:color w:val="auto"/>
        </w:rPr>
      </w:pPr>
      <w:r w:rsidRPr="006B3D77">
        <w:rPr>
          <w:rFonts w:ascii="Times New Roman" w:hAnsi="Times New Roman"/>
          <w:b/>
          <w:color w:val="auto"/>
        </w:rPr>
        <w:t>ПОЯСНЮВАЛЬНА ЗАПИСКА</w:t>
      </w:r>
    </w:p>
    <w:p w14:paraId="4976371F" w14:textId="77777777" w:rsidR="00A059CE" w:rsidRPr="00A059CE" w:rsidRDefault="0083150C" w:rsidP="00A059CE">
      <w:pPr>
        <w:pStyle w:val="HTML"/>
        <w:jc w:val="center"/>
        <w:rPr>
          <w:rFonts w:ascii="Times New Roman" w:hAnsi="Times New Roman"/>
          <w:b/>
          <w:bCs/>
        </w:rPr>
      </w:pPr>
      <w:r w:rsidRPr="00131EE4">
        <w:rPr>
          <w:rStyle w:val="rvts15"/>
          <w:rFonts w:ascii="Times New Roman" w:hAnsi="Times New Roman"/>
          <w:b/>
          <w:bCs/>
          <w:shd w:val="clear" w:color="auto" w:fill="FFFFFF"/>
        </w:rPr>
        <w:t xml:space="preserve">до </w:t>
      </w:r>
      <w:r w:rsidR="00D55E09">
        <w:rPr>
          <w:rStyle w:val="rvts15"/>
          <w:rFonts w:ascii="Times New Roman" w:hAnsi="Times New Roman"/>
          <w:b/>
          <w:bCs/>
          <w:shd w:val="clear" w:color="auto" w:fill="FFFFFF"/>
        </w:rPr>
        <w:t xml:space="preserve">проєкту </w:t>
      </w:r>
      <w:r w:rsidRPr="00131EE4">
        <w:rPr>
          <w:rFonts w:ascii="Times New Roman" w:hAnsi="Times New Roman"/>
          <w:b/>
        </w:rPr>
        <w:t xml:space="preserve">наказу </w:t>
      </w:r>
      <w:r w:rsidRPr="00131EE4">
        <w:rPr>
          <w:rFonts w:ascii="Times New Roman" w:hAnsi="Times New Roman"/>
          <w:b/>
          <w:shd w:val="clear" w:color="auto" w:fill="FFFFFF"/>
        </w:rPr>
        <w:t>Міністерства захисту довкілля та природних ресурсів</w:t>
      </w:r>
      <w:r w:rsidR="00131EE4" w:rsidRPr="00131EE4">
        <w:rPr>
          <w:rFonts w:ascii="Times New Roman" w:hAnsi="Times New Roman"/>
          <w:b/>
          <w:shd w:val="clear" w:color="auto" w:fill="FFFFFF"/>
        </w:rPr>
        <w:t xml:space="preserve"> </w:t>
      </w:r>
      <w:r w:rsidRPr="00131EE4">
        <w:rPr>
          <w:rFonts w:ascii="Times New Roman" w:hAnsi="Times New Roman"/>
          <w:b/>
          <w:shd w:val="clear" w:color="auto" w:fill="FFFFFF"/>
        </w:rPr>
        <w:t>України</w:t>
      </w:r>
      <w:r w:rsidR="0096406E">
        <w:rPr>
          <w:rFonts w:ascii="Times New Roman" w:hAnsi="Times New Roman"/>
          <w:b/>
        </w:rPr>
        <w:t xml:space="preserve"> </w:t>
      </w:r>
      <w:r w:rsidRPr="00131EE4">
        <w:rPr>
          <w:rFonts w:ascii="Times New Roman" w:hAnsi="Times New Roman"/>
          <w:b/>
        </w:rPr>
        <w:t>«</w:t>
      </w:r>
      <w:bookmarkStart w:id="0" w:name="_Hlk148109449"/>
      <w:r w:rsidR="00A059CE" w:rsidRPr="00A059CE">
        <w:rPr>
          <w:rFonts w:ascii="Times New Roman" w:hAnsi="Times New Roman"/>
          <w:b/>
          <w:bCs/>
        </w:rPr>
        <w:t>Про затвердження Лімітів використання мисливських тварин, віднесених до державного мисливського фонду, на мисливський сезон 2023–2024 років</w:t>
      </w:r>
      <w:bookmarkEnd w:id="0"/>
      <w:r w:rsidR="00A059CE" w:rsidRPr="00A059CE">
        <w:rPr>
          <w:rFonts w:ascii="Times New Roman" w:hAnsi="Times New Roman"/>
          <w:b/>
          <w:bCs/>
        </w:rPr>
        <w:t xml:space="preserve"> та встановлення Норм використання (добування) одним мисливцем за день інших мисливських тварин, </w:t>
      </w:r>
      <w:bookmarkStart w:id="1" w:name="_Hlk147157168"/>
      <w:r w:rsidR="00A059CE" w:rsidRPr="00A059CE">
        <w:rPr>
          <w:rFonts w:ascii="Times New Roman" w:hAnsi="Times New Roman"/>
          <w:b/>
          <w:bCs/>
        </w:rPr>
        <w:t>віднесених до державного мисливського фонду,</w:t>
      </w:r>
      <w:bookmarkEnd w:id="1"/>
      <w:r w:rsidR="00A059CE" w:rsidRPr="00A059CE">
        <w:rPr>
          <w:rFonts w:ascii="Times New Roman" w:hAnsi="Times New Roman"/>
          <w:b/>
          <w:bCs/>
        </w:rPr>
        <w:t xml:space="preserve"> на мисливський сезон 2023–2024 років</w:t>
      </w:r>
      <w:r w:rsidR="00A059CE">
        <w:rPr>
          <w:rFonts w:ascii="Times New Roman" w:hAnsi="Times New Roman"/>
          <w:b/>
          <w:bCs/>
        </w:rPr>
        <w:t>»</w:t>
      </w:r>
    </w:p>
    <w:p w14:paraId="572D80C5" w14:textId="77777777" w:rsidR="0083150C" w:rsidRPr="00131EE4" w:rsidRDefault="0083150C" w:rsidP="00106068">
      <w:pPr>
        <w:pStyle w:val="HTML"/>
        <w:rPr>
          <w:rFonts w:ascii="Times New Roman" w:hAnsi="Times New Roman"/>
          <w:b/>
          <w:color w:val="auto"/>
        </w:rPr>
      </w:pPr>
    </w:p>
    <w:p w14:paraId="07B1DD9C" w14:textId="77777777" w:rsidR="0083150C" w:rsidRPr="0071485B" w:rsidRDefault="0083150C" w:rsidP="0083150C">
      <w:pPr>
        <w:spacing w:after="0" w:line="240" w:lineRule="auto"/>
        <w:ind w:firstLine="709"/>
        <w:jc w:val="both"/>
        <w:rPr>
          <w:rFonts w:ascii="Times New Roman" w:eastAsia="Times New Roman" w:hAnsi="Times New Roman"/>
          <w:b/>
          <w:sz w:val="24"/>
          <w:szCs w:val="24"/>
          <w:lang w:eastAsia="ru-RU"/>
        </w:rPr>
      </w:pPr>
    </w:p>
    <w:p w14:paraId="4D8F6D8E" w14:textId="77777777" w:rsidR="0083150C" w:rsidRPr="006B3D77" w:rsidRDefault="0083150C" w:rsidP="0083150C">
      <w:pPr>
        <w:spacing w:after="0" w:line="240" w:lineRule="auto"/>
        <w:ind w:firstLine="567"/>
        <w:rPr>
          <w:rFonts w:ascii="Times New Roman" w:hAnsi="Times New Roman"/>
          <w:b/>
          <w:bCs/>
          <w:sz w:val="28"/>
          <w:szCs w:val="28"/>
          <w:shd w:val="clear" w:color="auto" w:fill="FFFFFF"/>
        </w:rPr>
      </w:pPr>
      <w:r w:rsidRPr="006B3D77">
        <w:rPr>
          <w:rFonts w:ascii="Times New Roman" w:hAnsi="Times New Roman"/>
          <w:b/>
          <w:bCs/>
          <w:sz w:val="28"/>
          <w:szCs w:val="28"/>
          <w:shd w:val="clear" w:color="auto" w:fill="FFFFFF"/>
        </w:rPr>
        <w:t>1. Мета</w:t>
      </w:r>
    </w:p>
    <w:p w14:paraId="126AD028" w14:textId="77777777" w:rsidR="0096406E" w:rsidRPr="00D77CE8" w:rsidRDefault="00D77CE8" w:rsidP="00D77CE8">
      <w:pPr>
        <w:spacing w:after="0" w:line="240" w:lineRule="auto"/>
        <w:ind w:firstLine="567"/>
        <w:jc w:val="both"/>
        <w:rPr>
          <w:rFonts w:ascii="Times New Roman" w:hAnsi="Times New Roman"/>
          <w:b/>
          <w:sz w:val="28"/>
          <w:szCs w:val="28"/>
        </w:rPr>
      </w:pPr>
      <w:r>
        <w:rPr>
          <w:rFonts w:ascii="Times New Roman" w:hAnsi="Times New Roman"/>
          <w:sz w:val="28"/>
          <w:szCs w:val="28"/>
        </w:rPr>
        <w:t>Проєкт н</w:t>
      </w:r>
      <w:r w:rsidR="00131EE4" w:rsidRPr="00131EE4">
        <w:rPr>
          <w:rFonts w:ascii="Times New Roman" w:hAnsi="Times New Roman"/>
          <w:sz w:val="28"/>
          <w:szCs w:val="28"/>
        </w:rPr>
        <w:t>аказ</w:t>
      </w:r>
      <w:r>
        <w:rPr>
          <w:rFonts w:ascii="Times New Roman" w:hAnsi="Times New Roman"/>
          <w:sz w:val="28"/>
          <w:szCs w:val="28"/>
        </w:rPr>
        <w:t>у</w:t>
      </w:r>
      <w:r w:rsidR="00131EE4" w:rsidRPr="00131EE4">
        <w:rPr>
          <w:rFonts w:ascii="Times New Roman" w:hAnsi="Times New Roman"/>
          <w:sz w:val="28"/>
          <w:szCs w:val="28"/>
        </w:rPr>
        <w:t xml:space="preserve"> </w:t>
      </w:r>
      <w:r w:rsidR="00131EE4" w:rsidRPr="00131EE4">
        <w:rPr>
          <w:rFonts w:ascii="Times New Roman" w:hAnsi="Times New Roman"/>
          <w:bCs/>
          <w:sz w:val="28"/>
          <w:szCs w:val="28"/>
        </w:rPr>
        <w:t xml:space="preserve">Міністерства </w:t>
      </w:r>
      <w:r w:rsidR="00131EE4" w:rsidRPr="00131EE4">
        <w:rPr>
          <w:rFonts w:ascii="Times New Roman" w:hAnsi="Times New Roman"/>
          <w:sz w:val="28"/>
          <w:szCs w:val="28"/>
        </w:rPr>
        <w:t>захисту довкілля та природних ресурсів України</w:t>
      </w:r>
      <w:r w:rsidR="00131EE4" w:rsidRPr="00131EE4">
        <w:rPr>
          <w:rFonts w:ascii="Times New Roman" w:hAnsi="Times New Roman"/>
          <w:bCs/>
          <w:sz w:val="28"/>
          <w:szCs w:val="28"/>
        </w:rPr>
        <w:t xml:space="preserve"> </w:t>
      </w:r>
      <w:r w:rsidR="00131EE4" w:rsidRPr="00D77CE8">
        <w:rPr>
          <w:rFonts w:ascii="Times New Roman" w:hAnsi="Times New Roman"/>
          <w:sz w:val="28"/>
          <w:szCs w:val="28"/>
        </w:rPr>
        <w:t>«</w:t>
      </w:r>
      <w:r w:rsidRPr="00D77CE8">
        <w:rPr>
          <w:rFonts w:ascii="Times New Roman" w:hAnsi="Times New Roman"/>
          <w:sz w:val="28"/>
          <w:szCs w:val="28"/>
        </w:rPr>
        <w:t xml:space="preserve">Про затвердження </w:t>
      </w:r>
      <w:bookmarkStart w:id="2" w:name="_Hlk149235262"/>
      <w:r w:rsidRPr="00D77CE8">
        <w:rPr>
          <w:rFonts w:ascii="Times New Roman" w:hAnsi="Times New Roman"/>
          <w:sz w:val="28"/>
          <w:szCs w:val="28"/>
        </w:rPr>
        <w:t>Лімітів використання мисливських тварин, віднесених до державного мисливського фонду, на мисливський сезон 2023–2024 років та встановлення Норм використання (добування) одним мисливцем за день інших мисливських тварин, віднесених до державного мисливського фонду, на мисливський сезон 2023–2024 років</w:t>
      </w:r>
      <w:bookmarkEnd w:id="2"/>
      <w:r w:rsidR="00131EE4" w:rsidRPr="00D77CE8">
        <w:rPr>
          <w:rFonts w:ascii="Times New Roman" w:hAnsi="Times New Roman"/>
          <w:sz w:val="28"/>
          <w:szCs w:val="28"/>
        </w:rPr>
        <w:t>»</w:t>
      </w:r>
      <w:r w:rsidR="008D35B5">
        <w:rPr>
          <w:rFonts w:ascii="Times New Roman" w:hAnsi="Times New Roman"/>
          <w:bCs/>
          <w:sz w:val="28"/>
          <w:szCs w:val="28"/>
        </w:rPr>
        <w:t xml:space="preserve"> </w:t>
      </w:r>
      <w:r w:rsidR="00131EE4" w:rsidRPr="00131EE4">
        <w:rPr>
          <w:rFonts w:ascii="Times New Roman" w:hAnsi="Times New Roman"/>
          <w:sz w:val="28"/>
          <w:szCs w:val="28"/>
        </w:rPr>
        <w:t xml:space="preserve">(далі – </w:t>
      </w:r>
      <w:r w:rsidR="00106068">
        <w:rPr>
          <w:rFonts w:ascii="Times New Roman" w:hAnsi="Times New Roman"/>
          <w:sz w:val="28"/>
          <w:szCs w:val="28"/>
        </w:rPr>
        <w:t>проєкт наказу</w:t>
      </w:r>
      <w:r w:rsidR="00131EE4" w:rsidRPr="00131EE4">
        <w:rPr>
          <w:rFonts w:ascii="Times New Roman" w:hAnsi="Times New Roman"/>
          <w:sz w:val="28"/>
          <w:szCs w:val="28"/>
        </w:rPr>
        <w:t xml:space="preserve">) розроблено з метою </w:t>
      </w:r>
      <w:r>
        <w:rPr>
          <w:rFonts w:ascii="Times New Roman" w:hAnsi="Times New Roman"/>
          <w:sz w:val="28"/>
          <w:szCs w:val="28"/>
        </w:rPr>
        <w:t xml:space="preserve">затвердження </w:t>
      </w:r>
      <w:r w:rsidRPr="00D77CE8">
        <w:rPr>
          <w:rFonts w:ascii="Times New Roman" w:hAnsi="Times New Roman"/>
          <w:sz w:val="28"/>
          <w:szCs w:val="28"/>
        </w:rPr>
        <w:t>Лімітів використання мисливських тварин, віднесених до державного мисливського фонду, на мисливський сезон 2023–2024 років та встановлення Норм використання (добування) одним мисливцем за день інших мисливських тварин, віднесених до державного мисливського фонду, на мисливський сезон 2023–2024 років</w:t>
      </w:r>
      <w:r w:rsidR="00800463" w:rsidRPr="00800463">
        <w:rPr>
          <w:rFonts w:ascii="Times New Roman" w:hAnsi="Times New Roman"/>
          <w:sz w:val="28"/>
          <w:szCs w:val="28"/>
        </w:rPr>
        <w:t>.</w:t>
      </w:r>
    </w:p>
    <w:p w14:paraId="26C053C4" w14:textId="77777777" w:rsidR="00131EE4" w:rsidRPr="0071485B" w:rsidRDefault="00131EE4" w:rsidP="00131EE4">
      <w:pPr>
        <w:spacing w:after="0" w:line="240" w:lineRule="auto"/>
        <w:jc w:val="both"/>
        <w:rPr>
          <w:rFonts w:ascii="Times New Roman" w:hAnsi="Times New Roman"/>
          <w:iCs/>
          <w:sz w:val="24"/>
          <w:szCs w:val="24"/>
          <w:bdr w:val="none" w:sz="0" w:space="0" w:color="auto" w:frame="1"/>
        </w:rPr>
      </w:pPr>
    </w:p>
    <w:p w14:paraId="3B5A59C0" w14:textId="77777777" w:rsidR="0071485B" w:rsidRPr="0071485B" w:rsidRDefault="0071485B" w:rsidP="0071485B">
      <w:pPr>
        <w:pStyle w:val="af1"/>
        <w:numPr>
          <w:ilvl w:val="0"/>
          <w:numId w:val="4"/>
        </w:numPr>
        <w:tabs>
          <w:tab w:val="left" w:pos="709"/>
          <w:tab w:val="left" w:pos="851"/>
        </w:tabs>
        <w:spacing w:after="0" w:line="240" w:lineRule="auto"/>
        <w:ind w:hanging="153"/>
        <w:jc w:val="both"/>
        <w:rPr>
          <w:rFonts w:ascii="Times New Roman" w:hAnsi="Times New Roman"/>
          <w:b/>
          <w:sz w:val="28"/>
          <w:szCs w:val="28"/>
          <w:lang w:eastAsia="ru-RU"/>
        </w:rPr>
      </w:pPr>
      <w:bookmarkStart w:id="3" w:name="n1704"/>
      <w:bookmarkStart w:id="4" w:name="n1706"/>
      <w:bookmarkEnd w:id="3"/>
      <w:bookmarkEnd w:id="4"/>
      <w:r w:rsidRPr="0071485B">
        <w:rPr>
          <w:rFonts w:ascii="Times New Roman" w:hAnsi="Times New Roman"/>
          <w:bCs/>
          <w:sz w:val="28"/>
          <w:szCs w:val="28"/>
        </w:rPr>
        <w:t xml:space="preserve"> </w:t>
      </w:r>
      <w:r w:rsidRPr="0071485B">
        <w:rPr>
          <w:rFonts w:ascii="Times New Roman" w:hAnsi="Times New Roman"/>
          <w:b/>
          <w:sz w:val="28"/>
          <w:szCs w:val="28"/>
          <w:lang w:eastAsia="ru-RU"/>
        </w:rPr>
        <w:t>Обґрунтування необхідності прийняття акта</w:t>
      </w:r>
    </w:p>
    <w:p w14:paraId="1431E289" w14:textId="77777777" w:rsidR="00B9074D" w:rsidRPr="00B9074D" w:rsidRDefault="00B9074D" w:rsidP="006C2E74">
      <w:pPr>
        <w:spacing w:after="0" w:line="240" w:lineRule="auto"/>
        <w:ind w:firstLine="567"/>
        <w:jc w:val="both"/>
        <w:rPr>
          <w:rFonts w:ascii="Times New Roman" w:hAnsi="Times New Roman"/>
          <w:bCs/>
          <w:sz w:val="28"/>
          <w:szCs w:val="28"/>
        </w:rPr>
      </w:pPr>
      <w:r>
        <w:rPr>
          <w:rFonts w:ascii="Times New Roman" w:hAnsi="Times New Roman"/>
          <w:bCs/>
          <w:sz w:val="28"/>
          <w:szCs w:val="28"/>
        </w:rPr>
        <w:t>Відповідно до абзацу десятого статті 13 Закону України «Про тваринний світ» д</w:t>
      </w:r>
      <w:r w:rsidRPr="00B9074D">
        <w:rPr>
          <w:rFonts w:ascii="Times New Roman" w:hAnsi="Times New Roman"/>
          <w:bCs/>
          <w:sz w:val="28"/>
          <w:szCs w:val="28"/>
        </w:rPr>
        <w:t>о повноважень уповноважених центральних органів виконавчої влади у галузі охорони, використання і відтворення тваринного світу належить</w:t>
      </w:r>
      <w:r>
        <w:rPr>
          <w:rFonts w:ascii="Times New Roman" w:hAnsi="Times New Roman"/>
          <w:bCs/>
          <w:sz w:val="28"/>
          <w:szCs w:val="28"/>
        </w:rPr>
        <w:t>, зокрема</w:t>
      </w:r>
    </w:p>
    <w:p w14:paraId="58CC55B2" w14:textId="77777777" w:rsidR="00B9074D" w:rsidRDefault="00B9074D" w:rsidP="006C2E74">
      <w:pPr>
        <w:spacing w:after="0" w:line="240" w:lineRule="auto"/>
        <w:jc w:val="both"/>
        <w:rPr>
          <w:rFonts w:ascii="Times New Roman" w:hAnsi="Times New Roman"/>
          <w:bCs/>
          <w:sz w:val="28"/>
          <w:szCs w:val="28"/>
        </w:rPr>
      </w:pPr>
      <w:bookmarkStart w:id="5" w:name="n87"/>
      <w:bookmarkStart w:id="6" w:name="n95"/>
      <w:bookmarkEnd w:id="5"/>
      <w:bookmarkEnd w:id="6"/>
      <w:r w:rsidRPr="00B9074D">
        <w:rPr>
          <w:rFonts w:ascii="Times New Roman" w:hAnsi="Times New Roman"/>
          <w:bCs/>
          <w:sz w:val="28"/>
          <w:szCs w:val="28"/>
        </w:rPr>
        <w:t>встановлення лімітів, норм використання об</w:t>
      </w:r>
      <w:r w:rsidR="00025BAE">
        <w:rPr>
          <w:rFonts w:ascii="Times New Roman" w:hAnsi="Times New Roman"/>
          <w:bCs/>
          <w:sz w:val="28"/>
          <w:szCs w:val="28"/>
        </w:rPr>
        <w:t>’</w:t>
      </w:r>
      <w:r w:rsidRPr="00B9074D">
        <w:rPr>
          <w:rFonts w:ascii="Times New Roman" w:hAnsi="Times New Roman"/>
          <w:bCs/>
          <w:sz w:val="28"/>
          <w:szCs w:val="28"/>
        </w:rPr>
        <w:t>єктів тваринного світу, вирішення в межах своїх повноважень питань щодо регулювання здійснення полювання, рибальства та інших видів використання об</w:t>
      </w:r>
      <w:r w:rsidR="00025BAE">
        <w:rPr>
          <w:rFonts w:ascii="Times New Roman" w:hAnsi="Times New Roman"/>
          <w:bCs/>
          <w:sz w:val="28"/>
          <w:szCs w:val="28"/>
        </w:rPr>
        <w:t>’</w:t>
      </w:r>
      <w:r w:rsidRPr="00B9074D">
        <w:rPr>
          <w:rFonts w:ascii="Times New Roman" w:hAnsi="Times New Roman"/>
          <w:bCs/>
          <w:sz w:val="28"/>
          <w:szCs w:val="28"/>
        </w:rPr>
        <w:t>єктів тваринного світу</w:t>
      </w:r>
      <w:r>
        <w:rPr>
          <w:rFonts w:ascii="Times New Roman" w:hAnsi="Times New Roman"/>
          <w:bCs/>
          <w:sz w:val="28"/>
          <w:szCs w:val="28"/>
        </w:rPr>
        <w:t>.</w:t>
      </w:r>
    </w:p>
    <w:p w14:paraId="320062C9" w14:textId="77777777" w:rsidR="006C2E74" w:rsidRDefault="00B9074D" w:rsidP="006C2E74">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Також абзацом сьомим Закону України «Про мисливське господарство та полювання» </w:t>
      </w:r>
      <w:r w:rsidR="006C2E74">
        <w:rPr>
          <w:rFonts w:ascii="Times New Roman" w:hAnsi="Times New Roman"/>
          <w:bCs/>
          <w:sz w:val="28"/>
          <w:szCs w:val="28"/>
        </w:rPr>
        <w:t xml:space="preserve">визначено, що </w:t>
      </w:r>
      <w:r>
        <w:rPr>
          <w:rFonts w:ascii="Times New Roman" w:hAnsi="Times New Roman"/>
          <w:bCs/>
          <w:sz w:val="28"/>
          <w:szCs w:val="28"/>
        </w:rPr>
        <w:t xml:space="preserve">до повноважень </w:t>
      </w:r>
      <w:r w:rsidRPr="00B9074D">
        <w:rPr>
          <w:rFonts w:ascii="Times New Roman" w:hAnsi="Times New Roman"/>
          <w:bCs/>
          <w:sz w:val="28"/>
          <w:szCs w:val="28"/>
        </w:rPr>
        <w:t>центрального органу виконавчої влади, що забезпечує формування державної політики у сфері лісового та мисливського господарства, належить</w:t>
      </w:r>
      <w:r w:rsidR="006C2E74">
        <w:rPr>
          <w:rFonts w:ascii="Times New Roman" w:hAnsi="Times New Roman"/>
          <w:bCs/>
          <w:sz w:val="28"/>
          <w:szCs w:val="28"/>
        </w:rPr>
        <w:t xml:space="preserve">, зокрема </w:t>
      </w:r>
      <w:r w:rsidR="006C2E74" w:rsidRPr="006C2E74">
        <w:rPr>
          <w:rFonts w:ascii="Times New Roman" w:hAnsi="Times New Roman"/>
          <w:bCs/>
          <w:sz w:val="28"/>
          <w:szCs w:val="28"/>
        </w:rPr>
        <w:t xml:space="preserve">розроблення </w:t>
      </w:r>
      <w:r w:rsidR="00AC7F6D" w:rsidRPr="00AC7F6D">
        <w:rPr>
          <w:rFonts w:ascii="Times New Roman" w:hAnsi="Times New Roman"/>
          <w:bCs/>
          <w:sz w:val="28"/>
          <w:szCs w:val="28"/>
        </w:rPr>
        <w:t>проектів</w:t>
      </w:r>
      <w:r w:rsidR="006C2E74" w:rsidRPr="006C2E74">
        <w:rPr>
          <w:rFonts w:ascii="Times New Roman" w:hAnsi="Times New Roman"/>
          <w:bCs/>
          <w:sz w:val="28"/>
          <w:szCs w:val="28"/>
        </w:rPr>
        <w:t xml:space="preserve"> лімітів та норм використання мисливських тварин</w:t>
      </w:r>
      <w:r w:rsidR="006C2E74">
        <w:rPr>
          <w:rFonts w:ascii="Times New Roman" w:hAnsi="Times New Roman"/>
          <w:bCs/>
          <w:sz w:val="28"/>
          <w:szCs w:val="28"/>
        </w:rPr>
        <w:t>.</w:t>
      </w:r>
    </w:p>
    <w:p w14:paraId="53DA79AF" w14:textId="77777777" w:rsidR="00106068" w:rsidRDefault="0049469B" w:rsidP="00106068">
      <w:pPr>
        <w:spacing w:after="0" w:line="240" w:lineRule="auto"/>
        <w:ind w:firstLine="567"/>
        <w:jc w:val="both"/>
        <w:rPr>
          <w:rFonts w:ascii="Times New Roman" w:hAnsi="Times New Roman"/>
          <w:bCs/>
          <w:sz w:val="28"/>
          <w:szCs w:val="28"/>
        </w:rPr>
      </w:pPr>
      <w:r w:rsidRPr="00B514EF">
        <w:rPr>
          <w:rFonts w:ascii="Times New Roman" w:hAnsi="Times New Roman"/>
          <w:sz w:val="28"/>
          <w:szCs w:val="28"/>
        </w:rPr>
        <w:t xml:space="preserve">Згідно з пунктом 8 </w:t>
      </w:r>
      <w:r w:rsidRPr="0049469B">
        <w:rPr>
          <w:rFonts w:ascii="Times New Roman" w:hAnsi="Times New Roman"/>
          <w:sz w:val="28"/>
          <w:szCs w:val="28"/>
        </w:rPr>
        <w:t xml:space="preserve">Положення про порядок установлення </w:t>
      </w:r>
      <w:hyperlink r:id="rId8" w:anchor="w1_5" w:history="1">
        <w:r w:rsidRPr="0049469B">
          <w:rPr>
            <w:rStyle w:val="af2"/>
            <w:rFonts w:ascii="Times New Roman" w:hAnsi="Times New Roman"/>
            <w:color w:val="auto"/>
            <w:sz w:val="28"/>
            <w:szCs w:val="28"/>
            <w:u w:val="none"/>
          </w:rPr>
          <w:t>ліміт</w:t>
        </w:r>
      </w:hyperlink>
      <w:r w:rsidRPr="0049469B">
        <w:rPr>
          <w:rFonts w:ascii="Times New Roman" w:hAnsi="Times New Roman"/>
          <w:sz w:val="28"/>
          <w:szCs w:val="28"/>
        </w:rPr>
        <w:t>ів використання природних ресурсів загальнодержавного значення</w:t>
      </w:r>
      <w:r w:rsidRPr="00B514EF">
        <w:rPr>
          <w:rFonts w:ascii="Times New Roman" w:hAnsi="Times New Roman"/>
          <w:sz w:val="28"/>
          <w:szCs w:val="28"/>
        </w:rPr>
        <w:t>, затвердженого п</w:t>
      </w:r>
      <w:r w:rsidRPr="0049469B">
        <w:rPr>
          <w:rFonts w:ascii="Times New Roman" w:hAnsi="Times New Roman"/>
          <w:sz w:val="28"/>
          <w:szCs w:val="28"/>
        </w:rPr>
        <w:t>останов</w:t>
      </w:r>
      <w:r w:rsidRPr="00B514EF">
        <w:rPr>
          <w:rFonts w:ascii="Times New Roman" w:hAnsi="Times New Roman"/>
          <w:sz w:val="28"/>
          <w:szCs w:val="28"/>
        </w:rPr>
        <w:t>ою</w:t>
      </w:r>
      <w:r w:rsidRPr="0049469B">
        <w:rPr>
          <w:rFonts w:ascii="Times New Roman" w:hAnsi="Times New Roman"/>
          <w:sz w:val="28"/>
          <w:szCs w:val="28"/>
        </w:rPr>
        <w:t xml:space="preserve"> Кабінету Міністрів України від 10</w:t>
      </w:r>
      <w:r w:rsidRPr="00B514EF">
        <w:rPr>
          <w:rFonts w:ascii="Times New Roman" w:hAnsi="Times New Roman"/>
          <w:sz w:val="28"/>
          <w:szCs w:val="28"/>
        </w:rPr>
        <w:t xml:space="preserve"> серпня</w:t>
      </w:r>
      <w:r w:rsidR="00B514EF">
        <w:rPr>
          <w:rFonts w:ascii="Times New Roman" w:hAnsi="Times New Roman"/>
          <w:sz w:val="28"/>
          <w:szCs w:val="28"/>
        </w:rPr>
        <w:t xml:space="preserve"> </w:t>
      </w:r>
      <w:r w:rsidRPr="0049469B">
        <w:rPr>
          <w:rFonts w:ascii="Times New Roman" w:hAnsi="Times New Roman"/>
          <w:sz w:val="28"/>
          <w:szCs w:val="28"/>
        </w:rPr>
        <w:t xml:space="preserve">2023 </w:t>
      </w:r>
      <w:r w:rsidRPr="00B514EF">
        <w:rPr>
          <w:rFonts w:ascii="Times New Roman" w:hAnsi="Times New Roman"/>
          <w:sz w:val="28"/>
          <w:szCs w:val="28"/>
        </w:rPr>
        <w:t xml:space="preserve">року </w:t>
      </w:r>
      <w:r w:rsidRPr="0049469B">
        <w:rPr>
          <w:rFonts w:ascii="Times New Roman" w:hAnsi="Times New Roman"/>
          <w:sz w:val="28"/>
          <w:szCs w:val="28"/>
        </w:rPr>
        <w:t xml:space="preserve">№ 459 «Про порядок видачі дозволів на спеціальне використання природних ресурсів у межах </w:t>
      </w:r>
      <w:r w:rsidRPr="0049469B">
        <w:rPr>
          <w:rFonts w:ascii="Times New Roman" w:hAnsi="Times New Roman"/>
          <w:bCs/>
          <w:sz w:val="28"/>
          <w:szCs w:val="28"/>
        </w:rPr>
        <w:t>територій та об</w:t>
      </w:r>
      <w:r w:rsidR="00025BAE">
        <w:rPr>
          <w:rFonts w:ascii="Times New Roman" w:hAnsi="Times New Roman"/>
          <w:bCs/>
          <w:sz w:val="28"/>
          <w:szCs w:val="28"/>
        </w:rPr>
        <w:t>’</w:t>
      </w:r>
      <w:r w:rsidRPr="0049469B">
        <w:rPr>
          <w:rFonts w:ascii="Times New Roman" w:hAnsi="Times New Roman"/>
          <w:bCs/>
          <w:sz w:val="28"/>
          <w:szCs w:val="28"/>
        </w:rPr>
        <w:t>єктів природно-заповідного фонду і встановлення лімітів використання ресурсів загальнодержавного значення»</w:t>
      </w:r>
      <w:bookmarkStart w:id="7" w:name="w1_12"/>
      <w:r w:rsidRPr="00B514EF">
        <w:rPr>
          <w:rFonts w:ascii="Times New Roman" w:hAnsi="Times New Roman"/>
          <w:bCs/>
          <w:sz w:val="28"/>
          <w:szCs w:val="28"/>
        </w:rPr>
        <w:t xml:space="preserve"> </w:t>
      </w:r>
      <w:bookmarkEnd w:id="7"/>
      <w:r w:rsidR="00B514EF">
        <w:rPr>
          <w:rFonts w:ascii="Times New Roman" w:hAnsi="Times New Roman"/>
          <w:bCs/>
          <w:sz w:val="28"/>
          <w:szCs w:val="28"/>
        </w:rPr>
        <w:t>л</w:t>
      </w:r>
      <w:r w:rsidR="00B514EF" w:rsidRPr="00B514EF">
        <w:rPr>
          <w:rFonts w:ascii="Times New Roman" w:hAnsi="Times New Roman"/>
          <w:bCs/>
          <w:sz w:val="28"/>
          <w:szCs w:val="28"/>
        </w:rPr>
        <w:t>іміти використання мисливських видів парнокопитних тварин, ведмедя, куниць лісової та кам</w:t>
      </w:r>
      <w:r w:rsidR="00025BAE">
        <w:rPr>
          <w:rFonts w:ascii="Times New Roman" w:hAnsi="Times New Roman"/>
          <w:bCs/>
          <w:sz w:val="28"/>
          <w:szCs w:val="28"/>
        </w:rPr>
        <w:t>’</w:t>
      </w:r>
      <w:r w:rsidR="00B514EF" w:rsidRPr="00B514EF">
        <w:rPr>
          <w:rFonts w:ascii="Times New Roman" w:hAnsi="Times New Roman"/>
          <w:bCs/>
          <w:sz w:val="28"/>
          <w:szCs w:val="28"/>
        </w:rPr>
        <w:t>яної, норки американської, тхора лісового, бобра, нутрі</w:t>
      </w:r>
      <w:r w:rsidR="00106068">
        <w:rPr>
          <w:rFonts w:ascii="Times New Roman" w:hAnsi="Times New Roman"/>
          <w:bCs/>
          <w:sz w:val="28"/>
          <w:szCs w:val="28"/>
        </w:rPr>
        <w:t xml:space="preserve">ї </w:t>
      </w:r>
      <w:r w:rsidR="00B514EF" w:rsidRPr="00B514EF">
        <w:rPr>
          <w:rFonts w:ascii="Times New Roman" w:hAnsi="Times New Roman"/>
          <w:bCs/>
          <w:sz w:val="28"/>
          <w:szCs w:val="28"/>
        </w:rPr>
        <w:t>вільної, ондатри, бабака, білки затверджуються на мисливський сезон Мінприроди за поданням</w:t>
      </w:r>
      <w:r w:rsidR="00106068">
        <w:rPr>
          <w:rFonts w:ascii="Times New Roman" w:hAnsi="Times New Roman"/>
          <w:bCs/>
          <w:sz w:val="28"/>
          <w:szCs w:val="28"/>
        </w:rPr>
        <w:t xml:space="preserve"> </w:t>
      </w:r>
      <w:r w:rsidR="00B514EF" w:rsidRPr="00B514EF">
        <w:rPr>
          <w:rFonts w:ascii="Times New Roman" w:hAnsi="Times New Roman"/>
          <w:bCs/>
          <w:sz w:val="28"/>
          <w:szCs w:val="28"/>
        </w:rPr>
        <w:t xml:space="preserve">Держлісагентства на підставі пропозицій </w:t>
      </w:r>
      <w:r w:rsidR="00B514EF" w:rsidRPr="00B514EF">
        <w:rPr>
          <w:rFonts w:ascii="Times New Roman" w:hAnsi="Times New Roman"/>
          <w:bCs/>
          <w:sz w:val="28"/>
          <w:szCs w:val="28"/>
        </w:rPr>
        <w:lastRenderedPageBreak/>
        <w:t>користувачів мисливських угідь,</w:t>
      </w:r>
      <w:r w:rsidR="00106068">
        <w:rPr>
          <w:rFonts w:ascii="Times New Roman" w:hAnsi="Times New Roman"/>
          <w:bCs/>
          <w:sz w:val="28"/>
          <w:szCs w:val="28"/>
        </w:rPr>
        <w:t xml:space="preserve"> </w:t>
      </w:r>
      <w:r w:rsidR="00B514EF" w:rsidRPr="00B514EF">
        <w:rPr>
          <w:rFonts w:ascii="Times New Roman" w:hAnsi="Times New Roman"/>
          <w:bCs/>
          <w:sz w:val="28"/>
          <w:szCs w:val="28"/>
        </w:rPr>
        <w:t>погоджених з їх територіальними органами в Автономній Республіці Крим, областях, містах Києві та Севастополі.</w:t>
      </w:r>
      <w:bookmarkStart w:id="8" w:name="o79"/>
      <w:bookmarkEnd w:id="8"/>
    </w:p>
    <w:p w14:paraId="7F7AFF0B" w14:textId="77777777" w:rsidR="00106068" w:rsidRDefault="00B514EF" w:rsidP="00106068">
      <w:pPr>
        <w:spacing w:after="0" w:line="240" w:lineRule="auto"/>
        <w:ind w:firstLine="567"/>
        <w:jc w:val="both"/>
        <w:rPr>
          <w:rFonts w:ascii="Times New Roman" w:hAnsi="Times New Roman"/>
          <w:bCs/>
          <w:sz w:val="28"/>
          <w:szCs w:val="28"/>
        </w:rPr>
      </w:pPr>
      <w:r w:rsidRPr="00B514EF">
        <w:rPr>
          <w:rFonts w:ascii="Times New Roman" w:hAnsi="Times New Roman"/>
          <w:bCs/>
          <w:sz w:val="28"/>
          <w:szCs w:val="28"/>
        </w:rPr>
        <w:t>Затверджені ліміти Держлісагентство</w:t>
      </w:r>
      <w:r w:rsidR="00106068">
        <w:rPr>
          <w:rFonts w:ascii="Times New Roman" w:hAnsi="Times New Roman"/>
          <w:bCs/>
          <w:sz w:val="28"/>
          <w:szCs w:val="28"/>
        </w:rPr>
        <w:t xml:space="preserve"> </w:t>
      </w:r>
      <w:r w:rsidRPr="00B514EF">
        <w:rPr>
          <w:rFonts w:ascii="Times New Roman" w:hAnsi="Times New Roman"/>
          <w:bCs/>
          <w:sz w:val="28"/>
          <w:szCs w:val="28"/>
        </w:rPr>
        <w:t>доводить до Ради міністрів Автономної Республіки Крим, обласних, Київської та</w:t>
      </w:r>
      <w:r w:rsidR="00106068">
        <w:rPr>
          <w:rFonts w:ascii="Times New Roman" w:hAnsi="Times New Roman"/>
          <w:bCs/>
          <w:sz w:val="28"/>
          <w:szCs w:val="28"/>
        </w:rPr>
        <w:t xml:space="preserve"> </w:t>
      </w:r>
      <w:r w:rsidRPr="00B514EF">
        <w:rPr>
          <w:rFonts w:ascii="Times New Roman" w:hAnsi="Times New Roman"/>
          <w:bCs/>
          <w:sz w:val="28"/>
          <w:szCs w:val="28"/>
        </w:rPr>
        <w:t>Севастопольської міських державних адміністрацій та користувачів</w:t>
      </w:r>
      <w:r w:rsidR="00106068">
        <w:rPr>
          <w:rFonts w:ascii="Times New Roman" w:hAnsi="Times New Roman"/>
          <w:bCs/>
          <w:sz w:val="28"/>
          <w:szCs w:val="28"/>
        </w:rPr>
        <w:t xml:space="preserve"> </w:t>
      </w:r>
      <w:r w:rsidRPr="00B514EF">
        <w:rPr>
          <w:rFonts w:ascii="Times New Roman" w:hAnsi="Times New Roman"/>
          <w:bCs/>
          <w:sz w:val="28"/>
          <w:szCs w:val="28"/>
        </w:rPr>
        <w:t>не пізніше ніж за місяць до початку полювання на відповідний вид тварин.</w:t>
      </w:r>
      <w:bookmarkStart w:id="9" w:name="o80"/>
      <w:bookmarkEnd w:id="9"/>
      <w:r w:rsidR="00106068">
        <w:rPr>
          <w:rFonts w:ascii="Times New Roman" w:hAnsi="Times New Roman"/>
          <w:bCs/>
          <w:sz w:val="28"/>
          <w:szCs w:val="28"/>
        </w:rPr>
        <w:t xml:space="preserve"> </w:t>
      </w:r>
      <w:r w:rsidRPr="00B514EF">
        <w:rPr>
          <w:rFonts w:ascii="Times New Roman" w:hAnsi="Times New Roman"/>
          <w:bCs/>
          <w:sz w:val="28"/>
          <w:szCs w:val="28"/>
        </w:rPr>
        <w:t>Використання інших мисливських тварин регулюється нормами</w:t>
      </w:r>
      <w:r w:rsidR="00106068">
        <w:rPr>
          <w:rFonts w:ascii="Times New Roman" w:hAnsi="Times New Roman"/>
          <w:bCs/>
          <w:sz w:val="28"/>
          <w:szCs w:val="28"/>
        </w:rPr>
        <w:t xml:space="preserve"> </w:t>
      </w:r>
      <w:r w:rsidRPr="00B514EF">
        <w:rPr>
          <w:rFonts w:ascii="Times New Roman" w:hAnsi="Times New Roman"/>
          <w:bCs/>
          <w:sz w:val="28"/>
          <w:szCs w:val="28"/>
        </w:rPr>
        <w:t>відстрілу, що встановлюються на мисливський сезон</w:t>
      </w:r>
      <w:r w:rsidR="00106068">
        <w:rPr>
          <w:rFonts w:ascii="Times New Roman" w:hAnsi="Times New Roman"/>
          <w:bCs/>
          <w:sz w:val="28"/>
          <w:szCs w:val="28"/>
        </w:rPr>
        <w:t xml:space="preserve"> </w:t>
      </w:r>
      <w:r w:rsidRPr="00B514EF">
        <w:rPr>
          <w:rFonts w:ascii="Times New Roman" w:hAnsi="Times New Roman"/>
          <w:bCs/>
          <w:sz w:val="28"/>
          <w:szCs w:val="28"/>
        </w:rPr>
        <w:t>Мінприроди разом з Держлісагентством за поданням його</w:t>
      </w:r>
      <w:r w:rsidR="00106068">
        <w:rPr>
          <w:rFonts w:ascii="Times New Roman" w:hAnsi="Times New Roman"/>
          <w:bCs/>
          <w:sz w:val="28"/>
          <w:szCs w:val="28"/>
        </w:rPr>
        <w:t xml:space="preserve"> т</w:t>
      </w:r>
      <w:r w:rsidRPr="00B514EF">
        <w:rPr>
          <w:rFonts w:ascii="Times New Roman" w:hAnsi="Times New Roman"/>
          <w:bCs/>
          <w:sz w:val="28"/>
          <w:szCs w:val="28"/>
        </w:rPr>
        <w:t>ериторіальних органів в Автономній Республіці Крим, областях,</w:t>
      </w:r>
      <w:r w:rsidR="00106068">
        <w:rPr>
          <w:rFonts w:ascii="Times New Roman" w:hAnsi="Times New Roman"/>
          <w:bCs/>
          <w:sz w:val="28"/>
          <w:szCs w:val="28"/>
        </w:rPr>
        <w:t xml:space="preserve"> </w:t>
      </w:r>
      <w:r w:rsidRPr="00B514EF">
        <w:rPr>
          <w:rFonts w:ascii="Times New Roman" w:hAnsi="Times New Roman"/>
          <w:bCs/>
          <w:sz w:val="28"/>
          <w:szCs w:val="28"/>
        </w:rPr>
        <w:t>містах Києві та Севастополі.</w:t>
      </w:r>
    </w:p>
    <w:p w14:paraId="2C974C59" w14:textId="77777777" w:rsidR="00106068" w:rsidRDefault="006C2E74" w:rsidP="006C2E74">
      <w:pPr>
        <w:spacing w:after="0" w:line="240" w:lineRule="auto"/>
        <w:ind w:firstLine="567"/>
        <w:jc w:val="both"/>
        <w:rPr>
          <w:rFonts w:ascii="Times New Roman" w:hAnsi="Times New Roman"/>
          <w:bCs/>
          <w:sz w:val="28"/>
          <w:szCs w:val="28"/>
        </w:rPr>
      </w:pPr>
      <w:r w:rsidRPr="006C2E74">
        <w:rPr>
          <w:rFonts w:ascii="Times New Roman" w:hAnsi="Times New Roman"/>
          <w:bCs/>
          <w:sz w:val="28"/>
          <w:szCs w:val="28"/>
        </w:rPr>
        <w:t>Згідно з пунктом 2.1. Порядку встановлення лімітів використання диких тварин, віднесених до природних ресурсів загальнодержавного значення, затвердженого</w:t>
      </w:r>
      <w:r w:rsidRPr="006C2E74">
        <w:rPr>
          <w:rFonts w:ascii="Times New Roman" w:hAnsi="Times New Roman" w:cs="Times New Roman"/>
          <w:bCs/>
          <w:sz w:val="28"/>
          <w:szCs w:val="28"/>
          <w:lang w:eastAsia="en-US"/>
        </w:rPr>
        <w:t xml:space="preserve"> наказом Міністерства охорони навколишнього природнього середовища та ядерної безпеки України від 26</w:t>
      </w:r>
      <w:r>
        <w:rPr>
          <w:rFonts w:ascii="Times New Roman" w:hAnsi="Times New Roman" w:cs="Times New Roman"/>
          <w:bCs/>
          <w:sz w:val="28"/>
          <w:szCs w:val="28"/>
          <w:lang w:eastAsia="en-US"/>
        </w:rPr>
        <w:t xml:space="preserve"> травня </w:t>
      </w:r>
      <w:r w:rsidRPr="006C2E74">
        <w:rPr>
          <w:rFonts w:ascii="Times New Roman" w:hAnsi="Times New Roman" w:cs="Times New Roman"/>
          <w:bCs/>
          <w:sz w:val="28"/>
          <w:szCs w:val="28"/>
          <w:lang w:eastAsia="en-US"/>
        </w:rPr>
        <w:t>1999</w:t>
      </w:r>
      <w:r>
        <w:rPr>
          <w:rFonts w:ascii="Times New Roman" w:hAnsi="Times New Roman" w:cs="Times New Roman"/>
          <w:bCs/>
          <w:sz w:val="28"/>
          <w:szCs w:val="28"/>
          <w:lang w:eastAsia="en-US"/>
        </w:rPr>
        <w:t xml:space="preserve"> року</w:t>
      </w:r>
      <w:r w:rsidRPr="006C2E74">
        <w:rPr>
          <w:rFonts w:ascii="Times New Roman" w:hAnsi="Times New Roman" w:cs="Times New Roman"/>
          <w:bCs/>
          <w:sz w:val="28"/>
          <w:szCs w:val="28"/>
          <w:lang w:eastAsia="en-US"/>
        </w:rPr>
        <w:t xml:space="preserve"> № 116 «Про затвердження Інструкції щодо застосування порядку встановлення лімітів використання диких тварин, віднесених до природних ресурсів загальнодержавного значення», зареєстрованого в Міністерстві юстиції України 30</w:t>
      </w:r>
      <w:r>
        <w:rPr>
          <w:rFonts w:ascii="Times New Roman" w:hAnsi="Times New Roman" w:cs="Times New Roman"/>
          <w:bCs/>
          <w:sz w:val="28"/>
          <w:szCs w:val="28"/>
          <w:lang w:eastAsia="en-US"/>
        </w:rPr>
        <w:t xml:space="preserve"> серпня </w:t>
      </w:r>
      <w:r w:rsidRPr="006C2E74">
        <w:rPr>
          <w:rFonts w:ascii="Times New Roman" w:hAnsi="Times New Roman" w:cs="Times New Roman"/>
          <w:bCs/>
          <w:sz w:val="28"/>
          <w:szCs w:val="28"/>
          <w:lang w:eastAsia="en-US"/>
        </w:rPr>
        <w:t>1999</w:t>
      </w:r>
      <w:r>
        <w:rPr>
          <w:rFonts w:ascii="Times New Roman" w:hAnsi="Times New Roman" w:cs="Times New Roman"/>
          <w:bCs/>
          <w:sz w:val="28"/>
          <w:szCs w:val="28"/>
          <w:lang w:eastAsia="en-US"/>
        </w:rPr>
        <w:t xml:space="preserve"> року</w:t>
      </w:r>
      <w:r w:rsidRPr="006C2E74">
        <w:rPr>
          <w:rFonts w:ascii="Times New Roman" w:hAnsi="Times New Roman" w:cs="Times New Roman"/>
          <w:bCs/>
          <w:sz w:val="28"/>
          <w:szCs w:val="28"/>
          <w:lang w:eastAsia="en-US"/>
        </w:rPr>
        <w:t xml:space="preserve"> № 518/3811, н</w:t>
      </w:r>
      <w:r w:rsidRPr="006C2E74">
        <w:rPr>
          <w:rFonts w:ascii="Times New Roman" w:hAnsi="Times New Roman"/>
          <w:bCs/>
          <w:sz w:val="28"/>
          <w:szCs w:val="28"/>
        </w:rPr>
        <w:t>ауково обґрунтовані ліміти спеціального використання диких тварин затверджуються Міндовкілля на</w:t>
      </w:r>
      <w:r w:rsidR="00106068">
        <w:rPr>
          <w:rFonts w:ascii="Times New Roman" w:hAnsi="Times New Roman"/>
          <w:bCs/>
          <w:sz w:val="28"/>
          <w:szCs w:val="28"/>
        </w:rPr>
        <w:t xml:space="preserve"> </w:t>
      </w:r>
      <w:r w:rsidRPr="006C2E74">
        <w:rPr>
          <w:rFonts w:ascii="Times New Roman" w:hAnsi="Times New Roman"/>
          <w:bCs/>
          <w:sz w:val="28"/>
          <w:szCs w:val="28"/>
        </w:rPr>
        <w:t>кожний окремий вид тварин у цілому для Автономної Республіки Крим, областей, інших адміністративно-територіальних одиниць або окремих</w:t>
      </w:r>
      <w:r w:rsidR="00106068">
        <w:rPr>
          <w:rFonts w:ascii="Times New Roman" w:hAnsi="Times New Roman"/>
          <w:bCs/>
          <w:sz w:val="28"/>
          <w:szCs w:val="28"/>
        </w:rPr>
        <w:t xml:space="preserve"> </w:t>
      </w:r>
      <w:r w:rsidRPr="006C2E74">
        <w:rPr>
          <w:rFonts w:ascii="Times New Roman" w:hAnsi="Times New Roman"/>
          <w:bCs/>
          <w:sz w:val="28"/>
          <w:szCs w:val="28"/>
        </w:rPr>
        <w:t>територій, мисливських господарств чи користувачів об</w:t>
      </w:r>
      <w:r w:rsidR="00025BAE">
        <w:rPr>
          <w:rFonts w:ascii="Times New Roman" w:hAnsi="Times New Roman"/>
          <w:bCs/>
          <w:sz w:val="28"/>
          <w:szCs w:val="28"/>
        </w:rPr>
        <w:t>’</w:t>
      </w:r>
      <w:r w:rsidRPr="006C2E74">
        <w:rPr>
          <w:rFonts w:ascii="Times New Roman" w:hAnsi="Times New Roman"/>
          <w:bCs/>
          <w:sz w:val="28"/>
          <w:szCs w:val="28"/>
        </w:rPr>
        <w:t>єктів</w:t>
      </w:r>
      <w:r w:rsidR="00106068">
        <w:rPr>
          <w:rFonts w:ascii="Times New Roman" w:hAnsi="Times New Roman"/>
          <w:bCs/>
          <w:sz w:val="28"/>
          <w:szCs w:val="28"/>
        </w:rPr>
        <w:t xml:space="preserve"> </w:t>
      </w:r>
      <w:r w:rsidRPr="006C2E74">
        <w:rPr>
          <w:rFonts w:ascii="Times New Roman" w:hAnsi="Times New Roman"/>
          <w:bCs/>
          <w:sz w:val="28"/>
          <w:szCs w:val="28"/>
        </w:rPr>
        <w:t>тваринного світу.</w:t>
      </w:r>
    </w:p>
    <w:p w14:paraId="4358B5D8" w14:textId="77777777" w:rsidR="003E7C86" w:rsidRDefault="006C2E74" w:rsidP="006C2E74">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Ураховуючи викладене та беручи до уваги звернення </w:t>
      </w:r>
      <w:r w:rsidR="00AA213B">
        <w:rPr>
          <w:rFonts w:ascii="Times New Roman" w:hAnsi="Times New Roman"/>
          <w:bCs/>
          <w:sz w:val="28"/>
          <w:szCs w:val="28"/>
        </w:rPr>
        <w:t>Волинської обласної військової адміністрації</w:t>
      </w:r>
      <w:r w:rsidR="00114DEF">
        <w:rPr>
          <w:rFonts w:ascii="Times New Roman" w:hAnsi="Times New Roman"/>
          <w:bCs/>
          <w:sz w:val="28"/>
          <w:szCs w:val="28"/>
        </w:rPr>
        <w:t xml:space="preserve"> (від 18.10.2023 № 7399/28/2-23)</w:t>
      </w:r>
      <w:r w:rsidR="00AA213B">
        <w:rPr>
          <w:rFonts w:ascii="Times New Roman" w:hAnsi="Times New Roman"/>
          <w:bCs/>
          <w:sz w:val="28"/>
          <w:szCs w:val="28"/>
        </w:rPr>
        <w:t xml:space="preserve">, Івано-Франківської </w:t>
      </w:r>
      <w:r w:rsidR="00AA213B" w:rsidRPr="00AA213B">
        <w:rPr>
          <w:rFonts w:ascii="Times New Roman" w:hAnsi="Times New Roman"/>
          <w:bCs/>
          <w:sz w:val="28"/>
          <w:szCs w:val="28"/>
        </w:rPr>
        <w:t>обласної військової адміністрації</w:t>
      </w:r>
      <w:r w:rsidR="00114DEF">
        <w:rPr>
          <w:rFonts w:ascii="Times New Roman" w:hAnsi="Times New Roman"/>
          <w:bCs/>
          <w:sz w:val="28"/>
          <w:szCs w:val="28"/>
        </w:rPr>
        <w:t xml:space="preserve"> (</w:t>
      </w:r>
      <w:r w:rsidR="00314267">
        <w:rPr>
          <w:rFonts w:ascii="Times New Roman" w:hAnsi="Times New Roman"/>
          <w:bCs/>
          <w:sz w:val="28"/>
          <w:szCs w:val="28"/>
        </w:rPr>
        <w:t>від 19.10.2023 6446/10096/6-23/01-140)</w:t>
      </w:r>
      <w:r w:rsidR="00AA213B" w:rsidRPr="00AA213B">
        <w:rPr>
          <w:rFonts w:ascii="Times New Roman" w:hAnsi="Times New Roman"/>
          <w:bCs/>
          <w:sz w:val="28"/>
          <w:szCs w:val="28"/>
        </w:rPr>
        <w:t xml:space="preserve">, </w:t>
      </w:r>
      <w:r w:rsidR="00AA213B">
        <w:rPr>
          <w:rFonts w:ascii="Times New Roman" w:hAnsi="Times New Roman"/>
          <w:bCs/>
          <w:sz w:val="28"/>
          <w:szCs w:val="28"/>
        </w:rPr>
        <w:t xml:space="preserve">Київської </w:t>
      </w:r>
      <w:r w:rsidR="00AA213B" w:rsidRPr="00AA213B">
        <w:rPr>
          <w:rFonts w:ascii="Times New Roman" w:hAnsi="Times New Roman"/>
          <w:bCs/>
          <w:sz w:val="28"/>
          <w:szCs w:val="28"/>
        </w:rPr>
        <w:t>обласної військової адміністрації</w:t>
      </w:r>
      <w:r w:rsidR="00314267">
        <w:rPr>
          <w:rFonts w:ascii="Times New Roman" w:hAnsi="Times New Roman"/>
          <w:bCs/>
          <w:sz w:val="28"/>
          <w:szCs w:val="28"/>
        </w:rPr>
        <w:t xml:space="preserve"> (від 24.10.2023                                                       № 10682/11/28.05.1/2023)</w:t>
      </w:r>
      <w:r w:rsidR="00AA213B" w:rsidRPr="00AA213B">
        <w:rPr>
          <w:rFonts w:ascii="Times New Roman" w:hAnsi="Times New Roman"/>
          <w:bCs/>
          <w:sz w:val="28"/>
          <w:szCs w:val="28"/>
        </w:rPr>
        <w:t xml:space="preserve">, </w:t>
      </w:r>
      <w:r w:rsidR="00AA213B">
        <w:rPr>
          <w:rFonts w:ascii="Times New Roman" w:hAnsi="Times New Roman"/>
          <w:bCs/>
          <w:sz w:val="28"/>
          <w:szCs w:val="28"/>
        </w:rPr>
        <w:t>Кіровоградськ</w:t>
      </w:r>
      <w:r w:rsidR="00106068">
        <w:rPr>
          <w:rFonts w:ascii="Times New Roman" w:hAnsi="Times New Roman"/>
          <w:bCs/>
          <w:sz w:val="28"/>
          <w:szCs w:val="28"/>
        </w:rPr>
        <w:t>ої обласної військової адміністрації</w:t>
      </w:r>
      <w:r w:rsidR="001F20A3">
        <w:rPr>
          <w:rFonts w:ascii="Times New Roman" w:hAnsi="Times New Roman"/>
          <w:bCs/>
          <w:sz w:val="28"/>
          <w:szCs w:val="28"/>
        </w:rPr>
        <w:t xml:space="preserve">    </w:t>
      </w:r>
      <w:r w:rsidR="00314267">
        <w:rPr>
          <w:rFonts w:ascii="Times New Roman" w:hAnsi="Times New Roman"/>
          <w:bCs/>
          <w:sz w:val="28"/>
          <w:szCs w:val="28"/>
        </w:rPr>
        <w:t xml:space="preserve"> (від</w:t>
      </w:r>
      <w:r w:rsidR="001F20A3">
        <w:rPr>
          <w:rFonts w:ascii="Times New Roman" w:hAnsi="Times New Roman"/>
          <w:bCs/>
          <w:sz w:val="28"/>
          <w:szCs w:val="28"/>
        </w:rPr>
        <w:t xml:space="preserve"> 20.10.2023 № 01-13/5625/0.3)</w:t>
      </w:r>
      <w:r w:rsidR="00106068">
        <w:rPr>
          <w:rFonts w:ascii="Times New Roman" w:hAnsi="Times New Roman"/>
          <w:bCs/>
          <w:sz w:val="28"/>
          <w:szCs w:val="28"/>
        </w:rPr>
        <w:t>, Львівської обласної військової адміністрації</w:t>
      </w:r>
      <w:r w:rsidR="001F20A3">
        <w:rPr>
          <w:rFonts w:ascii="Times New Roman" w:hAnsi="Times New Roman"/>
          <w:bCs/>
          <w:sz w:val="28"/>
          <w:szCs w:val="28"/>
        </w:rPr>
        <w:t xml:space="preserve"> (від 13.10.2023 № 5/5-10403/0/2-2331-131)</w:t>
      </w:r>
      <w:r w:rsidR="00106068">
        <w:rPr>
          <w:rFonts w:ascii="Times New Roman" w:hAnsi="Times New Roman"/>
          <w:bCs/>
          <w:sz w:val="28"/>
          <w:szCs w:val="28"/>
        </w:rPr>
        <w:t>, Миколаївської обласної військової адміністрації</w:t>
      </w:r>
      <w:r w:rsidR="001F20A3">
        <w:rPr>
          <w:rFonts w:ascii="Times New Roman" w:hAnsi="Times New Roman"/>
          <w:bCs/>
          <w:sz w:val="28"/>
          <w:szCs w:val="28"/>
        </w:rPr>
        <w:t xml:space="preserve"> (</w:t>
      </w:r>
      <w:r w:rsidR="00B90F18">
        <w:rPr>
          <w:rFonts w:ascii="Times New Roman" w:hAnsi="Times New Roman"/>
          <w:bCs/>
          <w:sz w:val="28"/>
          <w:szCs w:val="28"/>
        </w:rPr>
        <w:t>від 12.10.2023 № 2670/10-3-05-32/4-23)</w:t>
      </w:r>
      <w:r w:rsidR="00106068">
        <w:rPr>
          <w:rFonts w:ascii="Times New Roman" w:hAnsi="Times New Roman"/>
          <w:bCs/>
          <w:sz w:val="28"/>
          <w:szCs w:val="28"/>
        </w:rPr>
        <w:t>, Рівненської обласної військової адміністрації</w:t>
      </w:r>
      <w:r w:rsidR="00B90F18">
        <w:rPr>
          <w:rFonts w:ascii="Times New Roman" w:hAnsi="Times New Roman"/>
          <w:bCs/>
          <w:sz w:val="28"/>
          <w:szCs w:val="28"/>
        </w:rPr>
        <w:t xml:space="preserve"> (</w:t>
      </w:r>
      <w:r w:rsidR="00292B74">
        <w:rPr>
          <w:rFonts w:ascii="Times New Roman" w:hAnsi="Times New Roman"/>
          <w:bCs/>
          <w:sz w:val="28"/>
          <w:szCs w:val="28"/>
        </w:rPr>
        <w:t>вих-9714/0/01-50/23)</w:t>
      </w:r>
      <w:r w:rsidR="00106068">
        <w:rPr>
          <w:rFonts w:ascii="Times New Roman" w:hAnsi="Times New Roman"/>
          <w:bCs/>
          <w:sz w:val="28"/>
          <w:szCs w:val="28"/>
        </w:rPr>
        <w:t xml:space="preserve">, Черкаської обласної військової адміністрації (лист від </w:t>
      </w:r>
      <w:r w:rsidR="00653AEE">
        <w:rPr>
          <w:rFonts w:ascii="Times New Roman" w:hAnsi="Times New Roman"/>
          <w:bCs/>
          <w:sz w:val="28"/>
          <w:szCs w:val="28"/>
        </w:rPr>
        <w:t xml:space="preserve">23.10.2023 </w:t>
      </w:r>
      <w:r w:rsidR="00106068">
        <w:rPr>
          <w:rFonts w:ascii="Times New Roman" w:hAnsi="Times New Roman"/>
          <w:bCs/>
          <w:sz w:val="28"/>
          <w:szCs w:val="28"/>
        </w:rPr>
        <w:t>№</w:t>
      </w:r>
      <w:r w:rsidR="00653AEE">
        <w:rPr>
          <w:rFonts w:ascii="Times New Roman" w:hAnsi="Times New Roman"/>
          <w:bCs/>
          <w:sz w:val="28"/>
          <w:szCs w:val="28"/>
        </w:rPr>
        <w:t xml:space="preserve"> 24410/01/01-63</w:t>
      </w:r>
      <w:r w:rsidR="00106068">
        <w:rPr>
          <w:rFonts w:ascii="Times New Roman" w:hAnsi="Times New Roman"/>
          <w:bCs/>
          <w:sz w:val="28"/>
          <w:szCs w:val="28"/>
        </w:rPr>
        <w:t xml:space="preserve">) </w:t>
      </w:r>
      <w:r w:rsidR="0049469B">
        <w:rPr>
          <w:rFonts w:ascii="Times New Roman" w:hAnsi="Times New Roman"/>
          <w:bCs/>
          <w:sz w:val="28"/>
          <w:szCs w:val="28"/>
        </w:rPr>
        <w:t xml:space="preserve">щодо необхідності відкриття сезону полювання </w:t>
      </w:r>
      <w:r w:rsidR="0049469B" w:rsidRPr="0049469B">
        <w:rPr>
          <w:rFonts w:ascii="Times New Roman" w:hAnsi="Times New Roman"/>
          <w:bCs/>
          <w:sz w:val="28"/>
          <w:szCs w:val="28"/>
        </w:rPr>
        <w:t>з метою запобігання спалахів епізоотичних хвороб тварин, недопущення їх поширення та зменшення ризику для здоров</w:t>
      </w:r>
      <w:r w:rsidR="00025BAE">
        <w:rPr>
          <w:rFonts w:ascii="Times New Roman" w:hAnsi="Times New Roman"/>
          <w:bCs/>
          <w:sz w:val="28"/>
          <w:szCs w:val="28"/>
        </w:rPr>
        <w:t>’</w:t>
      </w:r>
      <w:r w:rsidR="0049469B" w:rsidRPr="0049469B">
        <w:rPr>
          <w:rFonts w:ascii="Times New Roman" w:hAnsi="Times New Roman"/>
          <w:bCs/>
          <w:sz w:val="28"/>
          <w:szCs w:val="28"/>
        </w:rPr>
        <w:t>я тварин та/або люде</w:t>
      </w:r>
      <w:r w:rsidR="0049469B" w:rsidRPr="008D50FB">
        <w:rPr>
          <w:rFonts w:ascii="Times New Roman" w:hAnsi="Times New Roman"/>
          <w:bCs/>
          <w:sz w:val="28"/>
          <w:szCs w:val="28"/>
        </w:rPr>
        <w:t>й</w:t>
      </w:r>
      <w:r w:rsidR="00025BAE" w:rsidRPr="008D50FB">
        <w:rPr>
          <w:rFonts w:ascii="Times New Roman" w:hAnsi="Times New Roman"/>
          <w:bCs/>
          <w:sz w:val="28"/>
          <w:szCs w:val="28"/>
        </w:rPr>
        <w:t>,</w:t>
      </w:r>
      <w:r w:rsidR="0049469B">
        <w:rPr>
          <w:rFonts w:ascii="Times New Roman" w:hAnsi="Times New Roman"/>
          <w:bCs/>
          <w:sz w:val="28"/>
          <w:szCs w:val="28"/>
        </w:rPr>
        <w:t xml:space="preserve"> </w:t>
      </w:r>
      <w:r w:rsidR="0049469B" w:rsidRPr="0049469B">
        <w:rPr>
          <w:rFonts w:ascii="Times New Roman" w:hAnsi="Times New Roman"/>
          <w:bCs/>
          <w:sz w:val="28"/>
          <w:szCs w:val="28"/>
        </w:rPr>
        <w:t xml:space="preserve">Міндовкілля </w:t>
      </w:r>
      <w:r>
        <w:rPr>
          <w:rFonts w:ascii="Times New Roman" w:hAnsi="Times New Roman"/>
          <w:bCs/>
          <w:sz w:val="28"/>
          <w:szCs w:val="28"/>
        </w:rPr>
        <w:t>розроб</w:t>
      </w:r>
      <w:r w:rsidR="0049469B">
        <w:rPr>
          <w:rFonts w:ascii="Times New Roman" w:hAnsi="Times New Roman"/>
          <w:bCs/>
          <w:sz w:val="28"/>
          <w:szCs w:val="28"/>
        </w:rPr>
        <w:t xml:space="preserve">ило </w:t>
      </w:r>
      <w:r>
        <w:rPr>
          <w:rFonts w:ascii="Times New Roman" w:hAnsi="Times New Roman"/>
          <w:bCs/>
          <w:sz w:val="28"/>
          <w:szCs w:val="28"/>
        </w:rPr>
        <w:t>проєкт наказу.</w:t>
      </w:r>
    </w:p>
    <w:p w14:paraId="3D44EC32" w14:textId="77777777" w:rsidR="00800463" w:rsidRPr="00800463" w:rsidRDefault="00800463" w:rsidP="00800463">
      <w:pPr>
        <w:spacing w:after="0" w:line="240" w:lineRule="auto"/>
        <w:ind w:firstLine="567"/>
        <w:jc w:val="both"/>
        <w:rPr>
          <w:rFonts w:ascii="Times New Roman" w:hAnsi="Times New Roman"/>
          <w:bCs/>
          <w:sz w:val="28"/>
          <w:szCs w:val="28"/>
        </w:rPr>
      </w:pPr>
    </w:p>
    <w:p w14:paraId="18261401" w14:textId="77777777" w:rsidR="00BF2BF2" w:rsidRPr="006B3D77" w:rsidRDefault="0083150C" w:rsidP="00BF2BF2">
      <w:pPr>
        <w:spacing w:after="0" w:line="240" w:lineRule="auto"/>
        <w:ind w:firstLine="567"/>
        <w:jc w:val="both"/>
        <w:rPr>
          <w:rFonts w:ascii="Times New Roman" w:hAnsi="Times New Roman"/>
          <w:b/>
          <w:bCs/>
          <w:sz w:val="28"/>
          <w:szCs w:val="28"/>
          <w:shd w:val="clear" w:color="auto" w:fill="FFFFFF"/>
        </w:rPr>
      </w:pPr>
      <w:r w:rsidRPr="006B3D77">
        <w:rPr>
          <w:rFonts w:ascii="Times New Roman" w:eastAsia="Times New Roman" w:hAnsi="Times New Roman"/>
          <w:b/>
          <w:sz w:val="28"/>
          <w:szCs w:val="28"/>
          <w:lang w:eastAsia="ru-RU"/>
        </w:rPr>
        <w:t xml:space="preserve">3. </w:t>
      </w:r>
      <w:r w:rsidRPr="006B3D77">
        <w:rPr>
          <w:rFonts w:ascii="Times New Roman" w:hAnsi="Times New Roman"/>
          <w:b/>
          <w:bCs/>
          <w:sz w:val="28"/>
          <w:szCs w:val="28"/>
          <w:shd w:val="clear" w:color="auto" w:fill="FFFFFF"/>
        </w:rPr>
        <w:t>Основні положення акта</w:t>
      </w:r>
      <w:bookmarkStart w:id="10" w:name="n1708"/>
      <w:bookmarkEnd w:id="10"/>
    </w:p>
    <w:p w14:paraId="07DA3C0A" w14:textId="77777777" w:rsidR="0096406E" w:rsidRDefault="00013208" w:rsidP="0096406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Актом</w:t>
      </w:r>
      <w:r w:rsidR="00131EE4" w:rsidRPr="00131EE4">
        <w:rPr>
          <w:rFonts w:ascii="Times New Roman" w:eastAsia="Times New Roman" w:hAnsi="Times New Roman" w:cs="Times New Roman"/>
          <w:sz w:val="28"/>
          <w:szCs w:val="28"/>
          <w:lang w:eastAsia="ru-RU"/>
        </w:rPr>
        <w:t xml:space="preserve"> пропонується </w:t>
      </w:r>
      <w:r w:rsidR="00800463" w:rsidRPr="00800463">
        <w:rPr>
          <w:rFonts w:ascii="Times New Roman" w:eastAsia="Times New Roman" w:hAnsi="Times New Roman" w:cs="Times New Roman"/>
          <w:sz w:val="28"/>
          <w:szCs w:val="28"/>
          <w:lang w:eastAsia="ru-RU"/>
        </w:rPr>
        <w:t xml:space="preserve">затвердити </w:t>
      </w:r>
      <w:r w:rsidR="00D77CE8" w:rsidRPr="00D77CE8">
        <w:rPr>
          <w:rFonts w:ascii="Times New Roman" w:eastAsia="Times New Roman" w:hAnsi="Times New Roman" w:cs="Times New Roman"/>
          <w:bCs/>
          <w:sz w:val="28"/>
          <w:szCs w:val="28"/>
          <w:lang w:eastAsia="ru-RU"/>
        </w:rPr>
        <w:t>Ліміт</w:t>
      </w:r>
      <w:r w:rsidR="00D77CE8">
        <w:rPr>
          <w:rFonts w:ascii="Times New Roman" w:eastAsia="Times New Roman" w:hAnsi="Times New Roman" w:cs="Times New Roman"/>
          <w:bCs/>
          <w:sz w:val="28"/>
          <w:szCs w:val="28"/>
          <w:lang w:eastAsia="ru-RU"/>
        </w:rPr>
        <w:t>и</w:t>
      </w:r>
      <w:r w:rsidR="00D77CE8" w:rsidRPr="00D77CE8">
        <w:rPr>
          <w:rFonts w:ascii="Times New Roman" w:eastAsia="Times New Roman" w:hAnsi="Times New Roman" w:cs="Times New Roman"/>
          <w:bCs/>
          <w:sz w:val="28"/>
          <w:szCs w:val="28"/>
          <w:lang w:eastAsia="ru-RU"/>
        </w:rPr>
        <w:t xml:space="preserve"> використання мисливських тварин, віднесених до державного мисливського фонду, на мисливський сезон </w:t>
      </w:r>
      <w:r w:rsidR="00E9517F">
        <w:rPr>
          <w:rFonts w:ascii="Times New Roman" w:eastAsia="Times New Roman" w:hAnsi="Times New Roman" w:cs="Times New Roman"/>
          <w:bCs/>
          <w:sz w:val="28"/>
          <w:szCs w:val="28"/>
          <w:lang w:eastAsia="ru-RU"/>
        </w:rPr>
        <w:t xml:space="preserve">                      </w:t>
      </w:r>
      <w:r w:rsidR="00D77CE8" w:rsidRPr="00D77CE8">
        <w:rPr>
          <w:rFonts w:ascii="Times New Roman" w:eastAsia="Times New Roman" w:hAnsi="Times New Roman" w:cs="Times New Roman"/>
          <w:bCs/>
          <w:sz w:val="28"/>
          <w:szCs w:val="28"/>
          <w:lang w:eastAsia="ru-RU"/>
        </w:rPr>
        <w:t>2023–2024 років та встанов</w:t>
      </w:r>
      <w:r w:rsidR="00D77CE8">
        <w:rPr>
          <w:rFonts w:ascii="Times New Roman" w:eastAsia="Times New Roman" w:hAnsi="Times New Roman" w:cs="Times New Roman"/>
          <w:bCs/>
          <w:sz w:val="28"/>
          <w:szCs w:val="28"/>
          <w:lang w:eastAsia="ru-RU"/>
        </w:rPr>
        <w:t>ити</w:t>
      </w:r>
      <w:r w:rsidR="00D77CE8" w:rsidRPr="00D77CE8">
        <w:rPr>
          <w:rFonts w:ascii="Times New Roman" w:eastAsia="Times New Roman" w:hAnsi="Times New Roman" w:cs="Times New Roman"/>
          <w:bCs/>
          <w:sz w:val="28"/>
          <w:szCs w:val="28"/>
          <w:lang w:eastAsia="ru-RU"/>
        </w:rPr>
        <w:t xml:space="preserve"> Норм</w:t>
      </w:r>
      <w:r w:rsidR="00D77CE8">
        <w:rPr>
          <w:rFonts w:ascii="Times New Roman" w:eastAsia="Times New Roman" w:hAnsi="Times New Roman" w:cs="Times New Roman"/>
          <w:bCs/>
          <w:sz w:val="28"/>
          <w:szCs w:val="28"/>
          <w:lang w:eastAsia="ru-RU"/>
        </w:rPr>
        <w:t>и</w:t>
      </w:r>
      <w:r w:rsidR="00D77CE8" w:rsidRPr="00D77CE8">
        <w:rPr>
          <w:rFonts w:ascii="Times New Roman" w:eastAsia="Times New Roman" w:hAnsi="Times New Roman" w:cs="Times New Roman"/>
          <w:bCs/>
          <w:sz w:val="28"/>
          <w:szCs w:val="28"/>
          <w:lang w:eastAsia="ru-RU"/>
        </w:rPr>
        <w:t xml:space="preserve"> використання (добування) одним мисливцем за день інших мисливських тварин, віднесених до державного мисливського фонду, на мисливський сезон 2023–2024</w:t>
      </w:r>
      <w:r w:rsidR="00653AEE">
        <w:rPr>
          <w:rFonts w:ascii="Times New Roman" w:eastAsia="Times New Roman" w:hAnsi="Times New Roman" w:cs="Times New Roman"/>
          <w:bCs/>
          <w:sz w:val="28"/>
          <w:szCs w:val="28"/>
          <w:lang w:eastAsia="ru-RU"/>
        </w:rPr>
        <w:t xml:space="preserve"> </w:t>
      </w:r>
      <w:r w:rsidR="00D77CE8" w:rsidRPr="00D77CE8">
        <w:rPr>
          <w:rFonts w:ascii="Times New Roman" w:eastAsia="Times New Roman" w:hAnsi="Times New Roman" w:cs="Times New Roman"/>
          <w:bCs/>
          <w:sz w:val="28"/>
          <w:szCs w:val="28"/>
          <w:lang w:eastAsia="ru-RU"/>
        </w:rPr>
        <w:t>років</w:t>
      </w:r>
      <w:r w:rsidR="00D77CE8">
        <w:rPr>
          <w:rFonts w:ascii="Times New Roman" w:eastAsia="Times New Roman" w:hAnsi="Times New Roman" w:cs="Times New Roman"/>
          <w:bCs/>
          <w:sz w:val="28"/>
          <w:szCs w:val="28"/>
          <w:lang w:eastAsia="ru-RU"/>
        </w:rPr>
        <w:t>.</w:t>
      </w:r>
    </w:p>
    <w:p w14:paraId="5A3DFEA8" w14:textId="77777777" w:rsidR="00D77CE8" w:rsidRPr="0071485B" w:rsidRDefault="00D77CE8" w:rsidP="0096406E">
      <w:pPr>
        <w:spacing w:after="0" w:line="240" w:lineRule="auto"/>
        <w:ind w:firstLine="567"/>
        <w:jc w:val="both"/>
      </w:pPr>
    </w:p>
    <w:p w14:paraId="175F679F" w14:textId="77777777" w:rsidR="0083150C" w:rsidRPr="006B3D77" w:rsidRDefault="0083150C" w:rsidP="0083150C">
      <w:pPr>
        <w:pStyle w:val="rvps2"/>
        <w:shd w:val="clear" w:color="auto" w:fill="FFFFFF"/>
        <w:spacing w:before="0" w:beforeAutospacing="0" w:after="0" w:afterAutospacing="0"/>
        <w:ind w:firstLine="567"/>
        <w:jc w:val="both"/>
        <w:rPr>
          <w:b/>
          <w:bCs/>
          <w:sz w:val="28"/>
          <w:szCs w:val="28"/>
          <w:lang w:val="uk-UA"/>
        </w:rPr>
      </w:pPr>
      <w:r w:rsidRPr="006B3D77">
        <w:rPr>
          <w:b/>
          <w:bCs/>
          <w:sz w:val="28"/>
          <w:szCs w:val="28"/>
          <w:lang w:val="uk-UA"/>
        </w:rPr>
        <w:t>4. Правові аспекти</w:t>
      </w:r>
    </w:p>
    <w:p w14:paraId="42170A84" w14:textId="0F4BAA91" w:rsidR="00800463" w:rsidRPr="00800463" w:rsidRDefault="0035307D" w:rsidP="00800463">
      <w:pPr>
        <w:spacing w:after="0" w:line="240" w:lineRule="auto"/>
        <w:ind w:firstLine="567"/>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У</w:t>
      </w:r>
      <w:r w:rsidR="0083150C" w:rsidRPr="00013208">
        <w:rPr>
          <w:rFonts w:ascii="Times New Roman" w:eastAsia="Times New Roman" w:hAnsi="Times New Roman"/>
          <w:sz w:val="28"/>
          <w:szCs w:val="28"/>
          <w:lang w:eastAsia="ru-RU"/>
        </w:rPr>
        <w:t xml:space="preserve"> цій сфері правового регулювання діють:</w:t>
      </w:r>
      <w:r w:rsidR="003E7C86">
        <w:rPr>
          <w:rFonts w:ascii="Times New Roman" w:eastAsia="Times New Roman" w:hAnsi="Times New Roman"/>
          <w:sz w:val="28"/>
          <w:szCs w:val="28"/>
          <w:lang w:eastAsia="ru-RU"/>
        </w:rPr>
        <w:t xml:space="preserve"> </w:t>
      </w:r>
      <w:r w:rsidR="006C2E74" w:rsidRPr="006C2E74">
        <w:rPr>
          <w:rFonts w:ascii="Times New Roman" w:eastAsia="Times New Roman" w:hAnsi="Times New Roman"/>
          <w:bCs/>
          <w:sz w:val="28"/>
          <w:szCs w:val="28"/>
          <w:lang w:eastAsia="ru-RU"/>
        </w:rPr>
        <w:t>Закон України «Про тваринний світ»</w:t>
      </w:r>
      <w:r w:rsidR="003E7C86">
        <w:rPr>
          <w:rFonts w:ascii="Times New Roman" w:eastAsia="Times New Roman" w:hAnsi="Times New Roman"/>
          <w:sz w:val="28"/>
          <w:szCs w:val="28"/>
          <w:lang w:eastAsia="ru-RU"/>
        </w:rPr>
        <w:t xml:space="preserve">, </w:t>
      </w:r>
      <w:r w:rsidR="006C2E74" w:rsidRPr="006C2E74">
        <w:rPr>
          <w:rFonts w:ascii="Times New Roman" w:eastAsia="Times New Roman" w:hAnsi="Times New Roman"/>
          <w:bCs/>
          <w:sz w:val="28"/>
          <w:szCs w:val="28"/>
          <w:lang w:eastAsia="ru-RU"/>
        </w:rPr>
        <w:t>Закон України «Про мисливське господарство та полювання»</w:t>
      </w:r>
      <w:r w:rsidR="006C2E74">
        <w:rPr>
          <w:rFonts w:ascii="Times New Roman" w:eastAsia="Times New Roman" w:hAnsi="Times New Roman"/>
          <w:bCs/>
          <w:sz w:val="28"/>
          <w:szCs w:val="28"/>
          <w:lang w:eastAsia="ru-RU"/>
        </w:rPr>
        <w:t>,</w:t>
      </w:r>
      <w:r w:rsidR="006C2E74" w:rsidRPr="006C2E74">
        <w:rPr>
          <w:rFonts w:ascii="Times New Roman" w:eastAsia="Times New Roman" w:hAnsi="Times New Roman"/>
          <w:bCs/>
          <w:sz w:val="28"/>
          <w:szCs w:val="28"/>
          <w:lang w:eastAsia="ru-RU"/>
        </w:rPr>
        <w:t xml:space="preserve"> </w:t>
      </w:r>
      <w:r w:rsidR="006C2E74">
        <w:rPr>
          <w:rFonts w:ascii="Times New Roman" w:eastAsia="Times New Roman" w:hAnsi="Times New Roman"/>
          <w:bCs/>
          <w:sz w:val="28"/>
          <w:szCs w:val="28"/>
          <w:lang w:eastAsia="ru-RU"/>
        </w:rPr>
        <w:t xml:space="preserve">постанова </w:t>
      </w:r>
      <w:r w:rsidR="006C2E74">
        <w:rPr>
          <w:rFonts w:ascii="Times New Roman" w:eastAsia="Times New Roman" w:hAnsi="Times New Roman"/>
          <w:bCs/>
          <w:sz w:val="28"/>
          <w:szCs w:val="28"/>
          <w:lang w:eastAsia="ru-RU"/>
        </w:rPr>
        <w:lastRenderedPageBreak/>
        <w:t xml:space="preserve">Кабінету Міністрів України </w:t>
      </w:r>
      <w:r w:rsidR="00B514EF" w:rsidRPr="0049469B">
        <w:rPr>
          <w:rFonts w:ascii="Times New Roman" w:eastAsia="Times New Roman" w:hAnsi="Times New Roman"/>
          <w:bCs/>
          <w:sz w:val="28"/>
          <w:szCs w:val="28"/>
          <w:lang w:eastAsia="ru-RU"/>
        </w:rPr>
        <w:t>від 10</w:t>
      </w:r>
      <w:r w:rsidR="00B514EF" w:rsidRPr="00B514EF">
        <w:rPr>
          <w:rFonts w:ascii="Times New Roman" w:eastAsia="Times New Roman" w:hAnsi="Times New Roman"/>
          <w:bCs/>
          <w:sz w:val="28"/>
          <w:szCs w:val="28"/>
          <w:lang w:eastAsia="ru-RU"/>
        </w:rPr>
        <w:t xml:space="preserve"> серпня </w:t>
      </w:r>
      <w:r w:rsidR="00B514EF" w:rsidRPr="0049469B">
        <w:rPr>
          <w:rFonts w:ascii="Times New Roman" w:eastAsia="Times New Roman" w:hAnsi="Times New Roman"/>
          <w:bCs/>
          <w:sz w:val="28"/>
          <w:szCs w:val="28"/>
          <w:lang w:eastAsia="ru-RU"/>
        </w:rPr>
        <w:t xml:space="preserve">2023 </w:t>
      </w:r>
      <w:r w:rsidR="00B514EF" w:rsidRPr="00B514EF">
        <w:rPr>
          <w:rFonts w:ascii="Times New Roman" w:eastAsia="Times New Roman" w:hAnsi="Times New Roman"/>
          <w:bCs/>
          <w:sz w:val="28"/>
          <w:szCs w:val="28"/>
          <w:lang w:eastAsia="ru-RU"/>
        </w:rPr>
        <w:t xml:space="preserve">року </w:t>
      </w:r>
      <w:r w:rsidR="00B514EF" w:rsidRPr="0049469B">
        <w:rPr>
          <w:rFonts w:ascii="Times New Roman" w:eastAsia="Times New Roman" w:hAnsi="Times New Roman"/>
          <w:bCs/>
          <w:sz w:val="28"/>
          <w:szCs w:val="28"/>
          <w:lang w:eastAsia="ru-RU"/>
        </w:rPr>
        <w:t>№ 459</w:t>
      </w:r>
      <w:r w:rsidR="00B514EF" w:rsidRPr="00B514EF">
        <w:rPr>
          <w:rFonts w:ascii="Times New Roman" w:eastAsia="Times New Roman" w:hAnsi="Times New Roman"/>
          <w:bCs/>
          <w:sz w:val="28"/>
          <w:szCs w:val="28"/>
          <w:lang w:eastAsia="ru-RU"/>
        </w:rPr>
        <w:t xml:space="preserve"> </w:t>
      </w:r>
      <w:r w:rsidR="00B514EF" w:rsidRPr="0049469B">
        <w:rPr>
          <w:rFonts w:ascii="Times New Roman" w:eastAsia="Times New Roman" w:hAnsi="Times New Roman"/>
          <w:bCs/>
          <w:sz w:val="28"/>
          <w:szCs w:val="28"/>
          <w:lang w:eastAsia="ru-RU"/>
        </w:rPr>
        <w:t>«Про порядок видачі дозволів на спеціальне використання природних ресурсів у межах територій та об</w:t>
      </w:r>
      <w:r w:rsidR="00025BAE">
        <w:rPr>
          <w:rFonts w:ascii="Times New Roman" w:eastAsia="Times New Roman" w:hAnsi="Times New Roman"/>
          <w:bCs/>
          <w:sz w:val="28"/>
          <w:szCs w:val="28"/>
          <w:lang w:eastAsia="ru-RU"/>
        </w:rPr>
        <w:t>’</w:t>
      </w:r>
      <w:r w:rsidR="00B514EF" w:rsidRPr="0049469B">
        <w:rPr>
          <w:rFonts w:ascii="Times New Roman" w:eastAsia="Times New Roman" w:hAnsi="Times New Roman"/>
          <w:bCs/>
          <w:sz w:val="28"/>
          <w:szCs w:val="28"/>
          <w:lang w:eastAsia="ru-RU"/>
        </w:rPr>
        <w:t>єктів природно-заповідного фонду і встановлення лімітів використання ресурсів загальнодержавного значення»</w:t>
      </w:r>
      <w:r w:rsidR="00B514EF">
        <w:rPr>
          <w:rFonts w:ascii="Times New Roman" w:eastAsia="Times New Roman" w:hAnsi="Times New Roman"/>
          <w:bCs/>
          <w:sz w:val="28"/>
          <w:szCs w:val="28"/>
          <w:lang w:eastAsia="ru-RU"/>
        </w:rPr>
        <w:t>,</w:t>
      </w:r>
      <w:r w:rsidR="006C2E74">
        <w:rPr>
          <w:rFonts w:ascii="Times New Roman" w:eastAsia="Times New Roman" w:hAnsi="Times New Roman"/>
          <w:bCs/>
          <w:sz w:val="28"/>
          <w:szCs w:val="28"/>
          <w:lang w:eastAsia="ru-RU"/>
        </w:rPr>
        <w:t xml:space="preserve"> </w:t>
      </w:r>
      <w:r w:rsidR="006C2E74" w:rsidRPr="006C2E74">
        <w:rPr>
          <w:rFonts w:ascii="Times New Roman" w:eastAsia="Times New Roman" w:hAnsi="Times New Roman"/>
          <w:bCs/>
          <w:sz w:val="28"/>
          <w:szCs w:val="28"/>
          <w:lang w:eastAsia="ru-RU"/>
        </w:rPr>
        <w:t>наказ Міністерства охорони навколишнього природнього середовища та ядерної безпеки України</w:t>
      </w:r>
      <w:r w:rsidR="00E9517F">
        <w:rPr>
          <w:rFonts w:ascii="Times New Roman" w:eastAsia="Times New Roman" w:hAnsi="Times New Roman"/>
          <w:bCs/>
          <w:sz w:val="28"/>
          <w:szCs w:val="28"/>
          <w:lang w:eastAsia="ru-RU"/>
        </w:rPr>
        <w:t xml:space="preserve">                                   </w:t>
      </w:r>
      <w:r w:rsidR="006C2E74" w:rsidRPr="006C2E74">
        <w:rPr>
          <w:rFonts w:ascii="Times New Roman" w:eastAsia="Times New Roman" w:hAnsi="Times New Roman"/>
          <w:bCs/>
          <w:sz w:val="28"/>
          <w:szCs w:val="28"/>
          <w:lang w:eastAsia="ru-RU"/>
        </w:rPr>
        <w:t xml:space="preserve"> від 26 травня 1999 року</w:t>
      </w:r>
      <w:r w:rsidR="00B514EF">
        <w:rPr>
          <w:rFonts w:ascii="Times New Roman" w:eastAsia="Times New Roman" w:hAnsi="Times New Roman"/>
          <w:bCs/>
          <w:sz w:val="28"/>
          <w:szCs w:val="28"/>
          <w:lang w:eastAsia="ru-RU"/>
        </w:rPr>
        <w:t xml:space="preserve"> </w:t>
      </w:r>
      <w:r w:rsidR="006C2E74" w:rsidRPr="006C2E74">
        <w:rPr>
          <w:rFonts w:ascii="Times New Roman" w:eastAsia="Times New Roman" w:hAnsi="Times New Roman"/>
          <w:bCs/>
          <w:sz w:val="28"/>
          <w:szCs w:val="28"/>
          <w:lang w:eastAsia="ru-RU"/>
        </w:rPr>
        <w:t>№ 116 «Про затвердження Інструкції щодо застосування порядку встановлення лімітів використання диких тварин, віднесених до природних ресурсів загальнодержавного значення», зареєстрован</w:t>
      </w:r>
      <w:r w:rsidR="006C2E74">
        <w:rPr>
          <w:rFonts w:ascii="Times New Roman" w:eastAsia="Times New Roman" w:hAnsi="Times New Roman"/>
          <w:bCs/>
          <w:sz w:val="28"/>
          <w:szCs w:val="28"/>
          <w:lang w:eastAsia="ru-RU"/>
        </w:rPr>
        <w:t>ий</w:t>
      </w:r>
      <w:r w:rsidR="006C2E74" w:rsidRPr="006C2E74">
        <w:rPr>
          <w:rFonts w:ascii="Times New Roman" w:eastAsia="Times New Roman" w:hAnsi="Times New Roman"/>
          <w:bCs/>
          <w:sz w:val="28"/>
          <w:szCs w:val="28"/>
          <w:lang w:eastAsia="ru-RU"/>
        </w:rPr>
        <w:t xml:space="preserve"> в Міністерстві юстиції України 30 серпня 1999 року </w:t>
      </w:r>
      <w:r w:rsidR="008D50FB">
        <w:rPr>
          <w:rFonts w:ascii="Times New Roman" w:eastAsia="Times New Roman" w:hAnsi="Times New Roman"/>
          <w:bCs/>
          <w:sz w:val="28"/>
          <w:szCs w:val="28"/>
          <w:lang w:eastAsia="ru-RU"/>
        </w:rPr>
        <w:t xml:space="preserve">                            </w:t>
      </w:r>
      <w:r w:rsidR="006C2E74" w:rsidRPr="006C2E74">
        <w:rPr>
          <w:rFonts w:ascii="Times New Roman" w:eastAsia="Times New Roman" w:hAnsi="Times New Roman"/>
          <w:bCs/>
          <w:sz w:val="28"/>
          <w:szCs w:val="28"/>
          <w:lang w:eastAsia="ru-RU"/>
        </w:rPr>
        <w:t>№ 518/3811</w:t>
      </w:r>
      <w:r w:rsidR="006C2E74">
        <w:rPr>
          <w:rFonts w:ascii="Times New Roman" w:eastAsia="Times New Roman" w:hAnsi="Times New Roman"/>
          <w:bCs/>
          <w:sz w:val="28"/>
          <w:szCs w:val="28"/>
          <w:lang w:eastAsia="ru-RU"/>
        </w:rPr>
        <w:t>.</w:t>
      </w:r>
    </w:p>
    <w:p w14:paraId="08FB35EF" w14:textId="77777777" w:rsidR="0071485B" w:rsidRPr="00106068" w:rsidRDefault="0071485B" w:rsidP="006F2A33">
      <w:pPr>
        <w:spacing w:after="0" w:line="240" w:lineRule="auto"/>
        <w:ind w:firstLine="567"/>
        <w:jc w:val="both"/>
        <w:rPr>
          <w:rFonts w:ascii="Times New Roman" w:eastAsia="Times New Roman" w:hAnsi="Times New Roman"/>
          <w:strike/>
          <w:sz w:val="24"/>
          <w:szCs w:val="24"/>
          <w:lang w:eastAsia="ru-RU"/>
        </w:rPr>
      </w:pPr>
    </w:p>
    <w:p w14:paraId="2850CC58" w14:textId="77777777" w:rsidR="0083150C" w:rsidRPr="00013208" w:rsidRDefault="0083150C" w:rsidP="0083150C">
      <w:pPr>
        <w:spacing w:after="0" w:line="240" w:lineRule="auto"/>
        <w:ind w:firstLine="567"/>
        <w:jc w:val="both"/>
        <w:rPr>
          <w:rFonts w:ascii="Times New Roman" w:eastAsia="Times New Roman" w:hAnsi="Times New Roman"/>
          <w:b/>
          <w:bCs/>
          <w:sz w:val="28"/>
          <w:szCs w:val="28"/>
          <w:lang w:eastAsia="ru-RU"/>
        </w:rPr>
      </w:pPr>
      <w:bookmarkStart w:id="11" w:name="n1709"/>
      <w:bookmarkEnd w:id="11"/>
      <w:r w:rsidRPr="00013208">
        <w:rPr>
          <w:rFonts w:ascii="Times New Roman" w:eastAsia="Times New Roman" w:hAnsi="Times New Roman"/>
          <w:b/>
          <w:bCs/>
          <w:sz w:val="28"/>
          <w:szCs w:val="28"/>
          <w:lang w:eastAsia="ru-RU"/>
        </w:rPr>
        <w:t>5. Фінансово-економічне обґрунтування</w:t>
      </w:r>
    </w:p>
    <w:p w14:paraId="3EBC207D" w14:textId="77777777" w:rsidR="0083150C" w:rsidRPr="006B3D77" w:rsidRDefault="0083150C" w:rsidP="0083150C">
      <w:pPr>
        <w:autoSpaceDE w:val="0"/>
        <w:autoSpaceDN w:val="0"/>
        <w:adjustRightInd w:val="0"/>
        <w:spacing w:after="0" w:line="240" w:lineRule="auto"/>
        <w:ind w:firstLine="567"/>
        <w:jc w:val="both"/>
        <w:rPr>
          <w:rFonts w:ascii="Times New Roman" w:hAnsi="Times New Roman"/>
          <w:sz w:val="28"/>
          <w:szCs w:val="28"/>
        </w:rPr>
      </w:pPr>
      <w:bookmarkStart w:id="12" w:name="n1711"/>
      <w:bookmarkEnd w:id="12"/>
      <w:r w:rsidRPr="006B3D77">
        <w:rPr>
          <w:rFonts w:ascii="Times New Roman" w:hAnsi="Times New Roman"/>
          <w:sz w:val="28"/>
          <w:szCs w:val="28"/>
        </w:rPr>
        <w:t xml:space="preserve">Реалізація </w:t>
      </w:r>
      <w:r w:rsidR="00D77CE8">
        <w:rPr>
          <w:rFonts w:ascii="Times New Roman" w:hAnsi="Times New Roman"/>
          <w:sz w:val="28"/>
          <w:szCs w:val="28"/>
        </w:rPr>
        <w:t xml:space="preserve">проєкту </w:t>
      </w:r>
      <w:r w:rsidR="0055768F">
        <w:rPr>
          <w:rFonts w:ascii="Times New Roman" w:hAnsi="Times New Roman"/>
          <w:sz w:val="28"/>
          <w:szCs w:val="28"/>
        </w:rPr>
        <w:t>акта</w:t>
      </w:r>
      <w:r w:rsidRPr="006B3D77">
        <w:rPr>
          <w:rFonts w:ascii="Times New Roman" w:hAnsi="Times New Roman"/>
          <w:sz w:val="28"/>
          <w:szCs w:val="28"/>
        </w:rPr>
        <w:t xml:space="preserve"> не потребує фінансування з державного чи місцевих бюджетів.</w:t>
      </w:r>
    </w:p>
    <w:p w14:paraId="5237310D" w14:textId="77777777" w:rsidR="0083150C" w:rsidRPr="0071485B" w:rsidRDefault="0083150C" w:rsidP="0083150C">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14:paraId="2A61B12A" w14:textId="77777777" w:rsidR="0083150C" w:rsidRPr="006B3D77" w:rsidRDefault="0083150C" w:rsidP="0083150C">
      <w:pPr>
        <w:spacing w:after="0" w:line="240" w:lineRule="auto"/>
        <w:ind w:firstLine="567"/>
        <w:jc w:val="both"/>
        <w:rPr>
          <w:rFonts w:ascii="Times New Roman" w:eastAsia="Times New Roman" w:hAnsi="Times New Roman"/>
          <w:b/>
          <w:sz w:val="28"/>
          <w:szCs w:val="28"/>
          <w:lang w:eastAsia="ru-RU"/>
        </w:rPr>
      </w:pPr>
      <w:bookmarkStart w:id="13" w:name="n1712"/>
      <w:bookmarkEnd w:id="13"/>
      <w:r w:rsidRPr="006B3D77">
        <w:rPr>
          <w:rFonts w:ascii="Times New Roman" w:eastAsia="Times New Roman" w:hAnsi="Times New Roman"/>
          <w:b/>
          <w:sz w:val="28"/>
          <w:szCs w:val="28"/>
          <w:lang w:eastAsia="ru-RU"/>
        </w:rPr>
        <w:t xml:space="preserve">6. </w:t>
      </w:r>
      <w:r w:rsidRPr="006B3D77">
        <w:rPr>
          <w:rFonts w:ascii="Times New Roman" w:hAnsi="Times New Roman"/>
          <w:b/>
          <w:bCs/>
          <w:sz w:val="28"/>
          <w:szCs w:val="28"/>
          <w:shd w:val="clear" w:color="auto" w:fill="FFFFFF"/>
        </w:rPr>
        <w:t>Позиція заінтересованих сторін</w:t>
      </w:r>
    </w:p>
    <w:p w14:paraId="00D67240" w14:textId="77777777" w:rsidR="00CD18BF" w:rsidRPr="00CD18BF" w:rsidRDefault="00D77CE8" w:rsidP="00CD18BF">
      <w:pPr>
        <w:spacing w:after="0" w:line="240" w:lineRule="auto"/>
        <w:ind w:firstLine="567"/>
        <w:jc w:val="both"/>
        <w:rPr>
          <w:rFonts w:ascii="Times New Roman" w:eastAsia="Times New Roman" w:hAnsi="Times New Roman"/>
          <w:sz w:val="28"/>
          <w:szCs w:val="28"/>
          <w:lang w:eastAsia="ru-RU"/>
        </w:rPr>
      </w:pPr>
      <w:bookmarkStart w:id="14" w:name="n1713"/>
      <w:bookmarkEnd w:id="14"/>
      <w:r>
        <w:rPr>
          <w:rFonts w:ascii="Times New Roman" w:eastAsia="Times New Roman" w:hAnsi="Times New Roman"/>
          <w:sz w:val="28"/>
          <w:szCs w:val="28"/>
          <w:lang w:eastAsia="ru-RU"/>
        </w:rPr>
        <w:t>Проєкт акта</w:t>
      </w:r>
      <w:r w:rsidR="00CD18BF" w:rsidRPr="00CD18BF">
        <w:rPr>
          <w:rFonts w:ascii="Times New Roman" w:eastAsia="Times New Roman" w:hAnsi="Times New Roman"/>
          <w:sz w:val="28"/>
          <w:szCs w:val="28"/>
          <w:lang w:eastAsia="ru-RU"/>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У зв</w:t>
      </w:r>
      <w:r w:rsidR="00025BAE">
        <w:rPr>
          <w:rFonts w:ascii="Times New Roman" w:eastAsia="Times New Roman" w:hAnsi="Times New Roman"/>
          <w:sz w:val="28"/>
          <w:szCs w:val="28"/>
          <w:lang w:eastAsia="ru-RU"/>
        </w:rPr>
        <w:t>’</w:t>
      </w:r>
      <w:r w:rsidR="00CD18BF" w:rsidRPr="00CD18BF">
        <w:rPr>
          <w:rFonts w:ascii="Times New Roman" w:eastAsia="Times New Roman" w:hAnsi="Times New Roman"/>
          <w:sz w:val="28"/>
          <w:szCs w:val="28"/>
          <w:lang w:eastAsia="ru-RU"/>
        </w:rPr>
        <w:t xml:space="preserve">язку </w:t>
      </w:r>
      <w:r w:rsidR="0035307D">
        <w:rPr>
          <w:rFonts w:ascii="Times New Roman" w:eastAsia="Times New Roman" w:hAnsi="Times New Roman"/>
          <w:sz w:val="28"/>
          <w:szCs w:val="28"/>
          <w:lang w:eastAsia="ru-RU"/>
        </w:rPr>
        <w:t>і</w:t>
      </w:r>
      <w:r w:rsidR="00CD18BF" w:rsidRPr="00CD18BF">
        <w:rPr>
          <w:rFonts w:ascii="Times New Roman" w:eastAsia="Times New Roman" w:hAnsi="Times New Roman"/>
          <w:sz w:val="28"/>
          <w:szCs w:val="28"/>
          <w:lang w:eastAsia="ru-RU"/>
        </w:rPr>
        <w:t>з цим не зазначається позиція відповідних заінтересованих сторін: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w:t>
      </w:r>
      <w:r w:rsidR="00025BAE">
        <w:rPr>
          <w:rFonts w:ascii="Times New Roman" w:eastAsia="Times New Roman" w:hAnsi="Times New Roman"/>
          <w:sz w:val="28"/>
          <w:szCs w:val="28"/>
          <w:lang w:eastAsia="ru-RU"/>
        </w:rPr>
        <w:t>’</w:t>
      </w:r>
      <w:r w:rsidR="00CD18BF" w:rsidRPr="00CD18BF">
        <w:rPr>
          <w:rFonts w:ascii="Times New Roman" w:eastAsia="Times New Roman" w:hAnsi="Times New Roman"/>
          <w:sz w:val="28"/>
          <w:szCs w:val="28"/>
          <w:lang w:eastAsia="ru-RU"/>
        </w:rPr>
        <w:t>єднань та всеукраїнських об</w:t>
      </w:r>
      <w:r w:rsidR="00025BAE">
        <w:rPr>
          <w:rFonts w:ascii="Times New Roman" w:eastAsia="Times New Roman" w:hAnsi="Times New Roman"/>
          <w:sz w:val="28"/>
          <w:szCs w:val="28"/>
          <w:lang w:eastAsia="ru-RU"/>
        </w:rPr>
        <w:t>’</w:t>
      </w:r>
      <w:r w:rsidR="00CD18BF" w:rsidRPr="00CD18BF">
        <w:rPr>
          <w:rFonts w:ascii="Times New Roman" w:eastAsia="Times New Roman" w:hAnsi="Times New Roman"/>
          <w:sz w:val="28"/>
          <w:szCs w:val="28"/>
          <w:lang w:eastAsia="ru-RU"/>
        </w:rPr>
        <w:t>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а також не визначається ступінь відображення такої позиції в наказі.</w:t>
      </w:r>
    </w:p>
    <w:p w14:paraId="3DE9BA7F" w14:textId="77777777" w:rsidR="0083150C" w:rsidRPr="006B3D77" w:rsidRDefault="00D77CE8" w:rsidP="0083150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Проєкт а</w:t>
      </w:r>
      <w:r w:rsidR="0055768F">
        <w:rPr>
          <w:rFonts w:ascii="Times New Roman" w:eastAsia="Times New Roman" w:hAnsi="Times New Roman"/>
          <w:sz w:val="28"/>
          <w:szCs w:val="28"/>
          <w:lang w:eastAsia="ru-RU"/>
        </w:rPr>
        <w:t>кт</w:t>
      </w:r>
      <w:r>
        <w:rPr>
          <w:rFonts w:ascii="Times New Roman" w:eastAsia="Times New Roman" w:hAnsi="Times New Roman"/>
          <w:sz w:val="28"/>
          <w:szCs w:val="28"/>
          <w:lang w:eastAsia="ru-RU"/>
        </w:rPr>
        <w:t>а</w:t>
      </w:r>
      <w:r w:rsidR="0083150C" w:rsidRPr="006B3D77">
        <w:rPr>
          <w:rFonts w:ascii="Times New Roman" w:eastAsia="Times New Roman" w:hAnsi="Times New Roman"/>
          <w:sz w:val="28"/>
          <w:szCs w:val="28"/>
          <w:lang w:eastAsia="ru-RU"/>
        </w:rPr>
        <w:t xml:space="preserve"> не стосується сфери наукової та науково-технічної діяльності.</w:t>
      </w:r>
    </w:p>
    <w:p w14:paraId="4AA46B49" w14:textId="77777777" w:rsidR="0083150C" w:rsidRPr="006B3D77" w:rsidRDefault="00E9517F" w:rsidP="0083150C">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Проєкт акта не</w:t>
      </w:r>
      <w:r w:rsidR="0083150C" w:rsidRPr="006B3D77">
        <w:rPr>
          <w:rFonts w:ascii="Times New Roman" w:eastAsia="Times New Roman" w:hAnsi="Times New Roman"/>
          <w:bCs/>
          <w:sz w:val="28"/>
          <w:szCs w:val="28"/>
          <w:lang w:eastAsia="ru-RU"/>
        </w:rPr>
        <w:t xml:space="preserve">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w:t>
      </w:r>
      <w:r>
        <w:rPr>
          <w:rFonts w:ascii="Times New Roman" w:eastAsia="Times New Roman" w:hAnsi="Times New Roman"/>
          <w:bCs/>
          <w:sz w:val="28"/>
          <w:szCs w:val="28"/>
          <w:lang w:eastAsia="ru-RU"/>
        </w:rPr>
        <w:t xml:space="preserve">, тому не потребує проведення </w:t>
      </w:r>
      <w:r w:rsidR="00063C51">
        <w:rPr>
          <w:rFonts w:ascii="Times New Roman" w:eastAsia="Times New Roman" w:hAnsi="Times New Roman"/>
          <w:bCs/>
          <w:sz w:val="28"/>
          <w:szCs w:val="28"/>
          <w:lang w:eastAsia="ru-RU"/>
        </w:rPr>
        <w:t xml:space="preserve">цифрової </w:t>
      </w:r>
      <w:r>
        <w:rPr>
          <w:rFonts w:ascii="Times New Roman" w:eastAsia="Times New Roman" w:hAnsi="Times New Roman"/>
          <w:bCs/>
          <w:sz w:val="28"/>
          <w:szCs w:val="28"/>
          <w:lang w:eastAsia="ru-RU"/>
        </w:rPr>
        <w:t xml:space="preserve">експертизи </w:t>
      </w:r>
      <w:proofErr w:type="spellStart"/>
      <w:r>
        <w:rPr>
          <w:rFonts w:ascii="Times New Roman" w:eastAsia="Times New Roman" w:hAnsi="Times New Roman"/>
          <w:bCs/>
          <w:sz w:val="28"/>
          <w:szCs w:val="28"/>
          <w:lang w:eastAsia="ru-RU"/>
        </w:rPr>
        <w:t>Мінцифри</w:t>
      </w:r>
      <w:proofErr w:type="spellEnd"/>
      <w:r>
        <w:rPr>
          <w:rFonts w:ascii="Times New Roman" w:eastAsia="Times New Roman" w:hAnsi="Times New Roman"/>
          <w:bCs/>
          <w:sz w:val="28"/>
          <w:szCs w:val="28"/>
          <w:lang w:eastAsia="ru-RU"/>
        </w:rPr>
        <w:t>.</w:t>
      </w:r>
      <w:r w:rsidR="00063C51" w:rsidRPr="00063C51">
        <w:t xml:space="preserve"> </w:t>
      </w:r>
    </w:p>
    <w:p w14:paraId="20B4A9F6" w14:textId="77777777" w:rsidR="0083150C" w:rsidRPr="0071485B" w:rsidRDefault="0083150C" w:rsidP="0083150C">
      <w:pPr>
        <w:spacing w:after="0" w:line="240" w:lineRule="auto"/>
        <w:ind w:firstLine="567"/>
        <w:jc w:val="both"/>
        <w:rPr>
          <w:rFonts w:ascii="Times New Roman" w:eastAsia="Times New Roman" w:hAnsi="Times New Roman"/>
          <w:bCs/>
          <w:sz w:val="24"/>
          <w:szCs w:val="24"/>
          <w:lang w:eastAsia="ru-RU"/>
        </w:rPr>
      </w:pPr>
    </w:p>
    <w:p w14:paraId="4DE8FF0F" w14:textId="77777777" w:rsidR="0083150C" w:rsidRPr="006B3D77" w:rsidRDefault="0083150C" w:rsidP="0083150C">
      <w:pPr>
        <w:spacing w:after="0" w:line="240" w:lineRule="auto"/>
        <w:ind w:firstLine="567"/>
        <w:jc w:val="both"/>
        <w:rPr>
          <w:rFonts w:ascii="Times New Roman" w:eastAsia="Times New Roman" w:hAnsi="Times New Roman"/>
          <w:b/>
          <w:sz w:val="28"/>
          <w:szCs w:val="28"/>
          <w:lang w:eastAsia="ru-RU"/>
        </w:rPr>
      </w:pPr>
      <w:r w:rsidRPr="006B3D77">
        <w:rPr>
          <w:rFonts w:ascii="Times New Roman" w:eastAsia="Times New Roman" w:hAnsi="Times New Roman"/>
          <w:b/>
          <w:sz w:val="28"/>
          <w:szCs w:val="28"/>
          <w:lang w:eastAsia="ru-RU"/>
        </w:rPr>
        <w:t>7. Оцінка відповідності</w:t>
      </w:r>
    </w:p>
    <w:p w14:paraId="7E8DC13B" w14:textId="77777777" w:rsidR="0083150C" w:rsidRPr="006B3D77" w:rsidRDefault="00D77CE8" w:rsidP="0083150C">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Проєкт а</w:t>
      </w:r>
      <w:r w:rsidR="0055768F">
        <w:rPr>
          <w:rFonts w:ascii="Times New Roman" w:eastAsia="Times New Roman" w:hAnsi="Times New Roman"/>
          <w:bCs/>
          <w:sz w:val="28"/>
          <w:szCs w:val="28"/>
          <w:lang w:eastAsia="ru-RU"/>
        </w:rPr>
        <w:t>кт</w:t>
      </w:r>
      <w:r>
        <w:rPr>
          <w:rFonts w:ascii="Times New Roman" w:eastAsia="Times New Roman" w:hAnsi="Times New Roman"/>
          <w:bCs/>
          <w:sz w:val="28"/>
          <w:szCs w:val="28"/>
          <w:lang w:eastAsia="ru-RU"/>
        </w:rPr>
        <w:t>а</w:t>
      </w:r>
      <w:r w:rsidR="0083150C" w:rsidRPr="006B3D77">
        <w:rPr>
          <w:rFonts w:ascii="Times New Roman" w:eastAsia="Times New Roman" w:hAnsi="Times New Roman"/>
          <w:bCs/>
          <w:sz w:val="28"/>
          <w:szCs w:val="28"/>
          <w:lang w:eastAsia="ru-RU"/>
        </w:rPr>
        <w:t xml:space="preserve"> не містить положень, що:</w:t>
      </w:r>
    </w:p>
    <w:p w14:paraId="1F3AEC05" w14:textId="77777777" w:rsidR="0083150C" w:rsidRPr="006B3D77" w:rsidRDefault="0083150C" w:rsidP="0083150C">
      <w:pPr>
        <w:spacing w:after="0" w:line="240" w:lineRule="auto"/>
        <w:ind w:firstLine="567"/>
        <w:jc w:val="both"/>
        <w:rPr>
          <w:rFonts w:ascii="Times New Roman" w:eastAsia="Times New Roman" w:hAnsi="Times New Roman"/>
          <w:bCs/>
          <w:sz w:val="28"/>
          <w:szCs w:val="28"/>
          <w:lang w:eastAsia="ru-RU"/>
        </w:rPr>
      </w:pPr>
      <w:r w:rsidRPr="006B3D77">
        <w:rPr>
          <w:rFonts w:ascii="Times New Roman" w:eastAsia="Times New Roman" w:hAnsi="Times New Roman"/>
          <w:bCs/>
          <w:sz w:val="28"/>
          <w:szCs w:val="28"/>
          <w:lang w:eastAsia="ru-RU"/>
        </w:rPr>
        <w:t>стосуються зобов</w:t>
      </w:r>
      <w:r w:rsidR="00025BAE">
        <w:rPr>
          <w:rFonts w:ascii="Times New Roman" w:eastAsia="Times New Roman" w:hAnsi="Times New Roman"/>
          <w:bCs/>
          <w:sz w:val="28"/>
          <w:szCs w:val="28"/>
          <w:lang w:eastAsia="ru-RU"/>
        </w:rPr>
        <w:t>’</w:t>
      </w:r>
      <w:r w:rsidRPr="006B3D77">
        <w:rPr>
          <w:rFonts w:ascii="Times New Roman" w:eastAsia="Times New Roman" w:hAnsi="Times New Roman"/>
          <w:bCs/>
          <w:sz w:val="28"/>
          <w:szCs w:val="28"/>
          <w:lang w:eastAsia="ru-RU"/>
        </w:rPr>
        <w:t>язань України у сфері європейської інтеграції;</w:t>
      </w:r>
    </w:p>
    <w:p w14:paraId="327D51C3" w14:textId="77777777" w:rsidR="0083150C" w:rsidRPr="006B3D77" w:rsidRDefault="0083150C" w:rsidP="0083150C">
      <w:pPr>
        <w:spacing w:after="0" w:line="240" w:lineRule="auto"/>
        <w:ind w:firstLine="567"/>
        <w:jc w:val="both"/>
        <w:rPr>
          <w:rFonts w:ascii="Times New Roman" w:eastAsia="Times New Roman" w:hAnsi="Times New Roman"/>
          <w:bCs/>
          <w:sz w:val="28"/>
          <w:szCs w:val="28"/>
          <w:lang w:eastAsia="ru-RU"/>
        </w:rPr>
      </w:pPr>
      <w:r w:rsidRPr="006B3D77">
        <w:rPr>
          <w:rFonts w:ascii="Times New Roman" w:eastAsia="Times New Roman" w:hAnsi="Times New Roman"/>
          <w:bCs/>
          <w:sz w:val="28"/>
          <w:szCs w:val="28"/>
          <w:lang w:eastAsia="ru-RU"/>
        </w:rPr>
        <w:t>стосуються прав та свобод, гарантованих Конвенцією про захист прав людини і основоположних свобод;</w:t>
      </w:r>
    </w:p>
    <w:p w14:paraId="0CB6666E" w14:textId="77777777" w:rsidR="0083150C" w:rsidRPr="006B3D77" w:rsidRDefault="0083150C" w:rsidP="0083150C">
      <w:pPr>
        <w:spacing w:after="0" w:line="240" w:lineRule="auto"/>
        <w:ind w:firstLine="567"/>
        <w:jc w:val="both"/>
        <w:rPr>
          <w:rFonts w:ascii="Times New Roman" w:eastAsia="Times New Roman" w:hAnsi="Times New Roman"/>
          <w:bCs/>
          <w:sz w:val="28"/>
          <w:szCs w:val="28"/>
          <w:lang w:eastAsia="ru-RU"/>
        </w:rPr>
      </w:pPr>
      <w:r w:rsidRPr="006B3D77">
        <w:rPr>
          <w:rFonts w:ascii="Times New Roman" w:eastAsia="Times New Roman" w:hAnsi="Times New Roman"/>
          <w:bCs/>
          <w:sz w:val="28"/>
          <w:szCs w:val="28"/>
          <w:lang w:eastAsia="ru-RU"/>
        </w:rPr>
        <w:t>впливають на забезпечення рівних прав та можливостей жінок і чоловіків.</w:t>
      </w:r>
    </w:p>
    <w:p w14:paraId="4C845377" w14:textId="77777777" w:rsidR="0083150C" w:rsidRPr="006B3D77" w:rsidRDefault="0035307D" w:rsidP="0083150C">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sidR="0083150C" w:rsidRPr="006B3D77">
        <w:rPr>
          <w:rFonts w:ascii="Times New Roman" w:eastAsia="Times New Roman" w:hAnsi="Times New Roman"/>
          <w:bCs/>
          <w:sz w:val="28"/>
          <w:szCs w:val="28"/>
          <w:lang w:eastAsia="ru-RU"/>
        </w:rPr>
        <w:t xml:space="preserve"> </w:t>
      </w:r>
      <w:r w:rsidR="0055768F">
        <w:rPr>
          <w:rFonts w:ascii="Times New Roman" w:eastAsia="Times New Roman" w:hAnsi="Times New Roman"/>
          <w:bCs/>
          <w:sz w:val="28"/>
          <w:szCs w:val="28"/>
          <w:lang w:eastAsia="ru-RU"/>
        </w:rPr>
        <w:t>акті</w:t>
      </w:r>
      <w:r w:rsidR="0083150C" w:rsidRPr="006B3D77">
        <w:rPr>
          <w:rFonts w:ascii="Times New Roman" w:eastAsia="Times New Roman" w:hAnsi="Times New Roman"/>
          <w:bCs/>
          <w:sz w:val="28"/>
          <w:szCs w:val="28"/>
          <w:lang w:eastAsia="ru-RU"/>
        </w:rPr>
        <w:t xml:space="preserve"> відсутні положення, які містять ризики вчинення корупційних правопорушень та правопорушень, пов</w:t>
      </w:r>
      <w:r w:rsidR="00025BAE">
        <w:rPr>
          <w:rFonts w:ascii="Times New Roman" w:eastAsia="Times New Roman" w:hAnsi="Times New Roman"/>
          <w:bCs/>
          <w:sz w:val="28"/>
          <w:szCs w:val="28"/>
          <w:lang w:eastAsia="ru-RU"/>
        </w:rPr>
        <w:t>’</w:t>
      </w:r>
      <w:r w:rsidR="0083150C" w:rsidRPr="006B3D77">
        <w:rPr>
          <w:rFonts w:ascii="Times New Roman" w:eastAsia="Times New Roman" w:hAnsi="Times New Roman"/>
          <w:bCs/>
          <w:sz w:val="28"/>
          <w:szCs w:val="28"/>
          <w:lang w:eastAsia="ru-RU"/>
        </w:rPr>
        <w:t xml:space="preserve">язаних </w:t>
      </w:r>
      <w:r w:rsidR="00025BAE" w:rsidRPr="008D50FB">
        <w:rPr>
          <w:rFonts w:ascii="Times New Roman" w:eastAsia="Times New Roman" w:hAnsi="Times New Roman"/>
          <w:bCs/>
          <w:sz w:val="28"/>
          <w:szCs w:val="28"/>
          <w:lang w:eastAsia="ru-RU"/>
        </w:rPr>
        <w:t>і</w:t>
      </w:r>
      <w:r w:rsidR="0083150C" w:rsidRPr="008D50FB">
        <w:rPr>
          <w:rFonts w:ascii="Times New Roman" w:eastAsia="Times New Roman" w:hAnsi="Times New Roman"/>
          <w:bCs/>
          <w:sz w:val="28"/>
          <w:szCs w:val="28"/>
          <w:lang w:eastAsia="ru-RU"/>
        </w:rPr>
        <w:t>з</w:t>
      </w:r>
      <w:r w:rsidR="0083150C" w:rsidRPr="006B3D77">
        <w:rPr>
          <w:rFonts w:ascii="Times New Roman" w:eastAsia="Times New Roman" w:hAnsi="Times New Roman"/>
          <w:bCs/>
          <w:sz w:val="28"/>
          <w:szCs w:val="28"/>
          <w:lang w:eastAsia="ru-RU"/>
        </w:rPr>
        <w:t xml:space="preserve"> корупцією.</w:t>
      </w:r>
    </w:p>
    <w:p w14:paraId="0B82DD57" w14:textId="77777777" w:rsidR="0083150C" w:rsidRPr="006B3D77" w:rsidRDefault="0055768F" w:rsidP="0083150C">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Акт</w:t>
      </w:r>
      <w:r w:rsidR="0083150C" w:rsidRPr="006B3D77">
        <w:rPr>
          <w:rFonts w:ascii="Times New Roman" w:eastAsia="Times New Roman" w:hAnsi="Times New Roman"/>
          <w:bCs/>
          <w:sz w:val="28"/>
          <w:szCs w:val="28"/>
          <w:lang w:eastAsia="ru-RU"/>
        </w:rPr>
        <w:t xml:space="preserve"> не містить положень, що створюють підстави для дискримінації.</w:t>
      </w:r>
    </w:p>
    <w:p w14:paraId="367215AB" w14:textId="77777777" w:rsidR="00A018E6" w:rsidRPr="0071485B" w:rsidRDefault="0083150C" w:rsidP="0083150C">
      <w:pPr>
        <w:spacing w:after="0" w:line="240" w:lineRule="auto"/>
        <w:ind w:firstLine="567"/>
        <w:jc w:val="both"/>
        <w:rPr>
          <w:rFonts w:ascii="Times New Roman" w:eastAsia="Times New Roman" w:hAnsi="Times New Roman"/>
          <w:bCs/>
          <w:sz w:val="24"/>
          <w:szCs w:val="24"/>
          <w:lang w:eastAsia="ru-RU"/>
        </w:rPr>
      </w:pPr>
      <w:r w:rsidRPr="006B3D77">
        <w:rPr>
          <w:rFonts w:ascii="Times New Roman" w:eastAsia="Times New Roman" w:hAnsi="Times New Roman"/>
          <w:bCs/>
          <w:sz w:val="28"/>
          <w:szCs w:val="28"/>
          <w:lang w:eastAsia="ru-RU"/>
        </w:rPr>
        <w:lastRenderedPageBreak/>
        <w:t xml:space="preserve">Громадська антикорупційна, громадська </w:t>
      </w:r>
      <w:proofErr w:type="spellStart"/>
      <w:r w:rsidRPr="006B3D77">
        <w:rPr>
          <w:rFonts w:ascii="Times New Roman" w:eastAsia="Times New Roman" w:hAnsi="Times New Roman"/>
          <w:bCs/>
          <w:sz w:val="28"/>
          <w:szCs w:val="28"/>
          <w:lang w:eastAsia="ru-RU"/>
        </w:rPr>
        <w:t>антидискримінаційна</w:t>
      </w:r>
      <w:proofErr w:type="spellEnd"/>
      <w:r w:rsidRPr="006B3D77">
        <w:rPr>
          <w:rFonts w:ascii="Times New Roman" w:eastAsia="Times New Roman" w:hAnsi="Times New Roman"/>
          <w:bCs/>
          <w:sz w:val="28"/>
          <w:szCs w:val="28"/>
          <w:lang w:eastAsia="ru-RU"/>
        </w:rPr>
        <w:t xml:space="preserve"> та громадська гендерно-правова експертизи не проводилися.</w:t>
      </w:r>
      <w:r w:rsidRPr="006B3D77">
        <w:rPr>
          <w:rFonts w:ascii="Times New Roman" w:eastAsia="Times New Roman" w:hAnsi="Times New Roman"/>
          <w:bCs/>
          <w:sz w:val="28"/>
          <w:szCs w:val="28"/>
          <w:lang w:eastAsia="ru-RU"/>
        </w:rPr>
        <w:cr/>
      </w:r>
    </w:p>
    <w:p w14:paraId="51B60A66" w14:textId="77777777" w:rsidR="0083150C" w:rsidRDefault="0083150C" w:rsidP="0083150C">
      <w:pPr>
        <w:spacing w:after="0" w:line="240" w:lineRule="auto"/>
        <w:ind w:firstLine="567"/>
        <w:jc w:val="both"/>
        <w:rPr>
          <w:rFonts w:ascii="Times New Roman" w:hAnsi="Times New Roman"/>
          <w:b/>
          <w:bCs/>
          <w:sz w:val="28"/>
          <w:szCs w:val="28"/>
          <w:shd w:val="clear" w:color="auto" w:fill="FFFFFF"/>
        </w:rPr>
      </w:pPr>
      <w:bookmarkStart w:id="15" w:name="n1714"/>
      <w:bookmarkEnd w:id="15"/>
      <w:r w:rsidRPr="006B3D77">
        <w:rPr>
          <w:rFonts w:ascii="Times New Roman" w:eastAsia="Times New Roman" w:hAnsi="Times New Roman"/>
          <w:b/>
          <w:sz w:val="28"/>
          <w:szCs w:val="28"/>
          <w:lang w:eastAsia="ru-RU"/>
        </w:rPr>
        <w:t xml:space="preserve">8. </w:t>
      </w:r>
      <w:r w:rsidRPr="006B3D77">
        <w:rPr>
          <w:rFonts w:ascii="Times New Roman" w:hAnsi="Times New Roman"/>
          <w:b/>
          <w:bCs/>
          <w:sz w:val="28"/>
          <w:szCs w:val="28"/>
          <w:shd w:val="clear" w:color="auto" w:fill="FFFFFF"/>
        </w:rPr>
        <w:t>Прогноз впливу</w:t>
      </w:r>
    </w:p>
    <w:p w14:paraId="4FB9DD9F" w14:textId="77777777" w:rsidR="00800463" w:rsidRPr="00800463" w:rsidRDefault="00D77CE8" w:rsidP="008004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16" w:name="n1715"/>
      <w:bookmarkStart w:id="17" w:name="n1716"/>
      <w:bookmarkEnd w:id="16"/>
      <w:bookmarkEnd w:id="17"/>
      <w:r>
        <w:rPr>
          <w:rFonts w:ascii="Times New Roman" w:eastAsia="Times New Roman" w:hAnsi="Times New Roman" w:cs="Times New Roman"/>
          <w:color w:val="000000"/>
          <w:sz w:val="28"/>
          <w:szCs w:val="28"/>
          <w:lang w:eastAsia="ru-RU"/>
        </w:rPr>
        <w:t>Проєкт а</w:t>
      </w:r>
      <w:r w:rsidR="00800463">
        <w:rPr>
          <w:rFonts w:ascii="Times New Roman" w:eastAsia="Times New Roman" w:hAnsi="Times New Roman" w:cs="Times New Roman"/>
          <w:color w:val="000000"/>
          <w:sz w:val="28"/>
          <w:szCs w:val="28"/>
          <w:lang w:eastAsia="ru-RU"/>
        </w:rPr>
        <w:t>кт</w:t>
      </w:r>
      <w:r>
        <w:rPr>
          <w:rFonts w:ascii="Times New Roman" w:eastAsia="Times New Roman" w:hAnsi="Times New Roman" w:cs="Times New Roman"/>
          <w:color w:val="000000"/>
          <w:sz w:val="28"/>
          <w:szCs w:val="28"/>
          <w:lang w:eastAsia="ru-RU"/>
        </w:rPr>
        <w:t>а</w:t>
      </w:r>
      <w:r w:rsidR="00800463">
        <w:rPr>
          <w:rFonts w:ascii="Times New Roman" w:eastAsia="Times New Roman" w:hAnsi="Times New Roman" w:cs="Times New Roman"/>
          <w:color w:val="000000"/>
          <w:sz w:val="28"/>
          <w:szCs w:val="28"/>
          <w:lang w:eastAsia="ru-RU"/>
        </w:rPr>
        <w:t xml:space="preserve"> </w:t>
      </w:r>
      <w:r w:rsidR="00800463" w:rsidRPr="00800463">
        <w:rPr>
          <w:rFonts w:ascii="Times New Roman" w:eastAsia="Times New Roman" w:hAnsi="Times New Roman" w:cs="Times New Roman"/>
          <w:color w:val="000000"/>
          <w:sz w:val="28"/>
          <w:szCs w:val="28"/>
          <w:lang w:eastAsia="ru-RU"/>
        </w:rPr>
        <w:t>за предметом правового регулювання не матиме впливу на ринкове середовище, забезпечення захисту прав та інтересів суб</w:t>
      </w:r>
      <w:r w:rsidR="00025BAE">
        <w:rPr>
          <w:rFonts w:ascii="Times New Roman" w:eastAsia="Times New Roman" w:hAnsi="Times New Roman" w:cs="Times New Roman"/>
          <w:color w:val="000000"/>
          <w:sz w:val="28"/>
          <w:szCs w:val="28"/>
          <w:lang w:eastAsia="ru-RU"/>
        </w:rPr>
        <w:t>’</w:t>
      </w:r>
      <w:r w:rsidR="00800463" w:rsidRPr="00800463">
        <w:rPr>
          <w:rFonts w:ascii="Times New Roman" w:eastAsia="Times New Roman" w:hAnsi="Times New Roman" w:cs="Times New Roman"/>
          <w:color w:val="000000"/>
          <w:sz w:val="28"/>
          <w:szCs w:val="28"/>
          <w:lang w:eastAsia="ru-RU"/>
        </w:rPr>
        <w:t>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w:t>
      </w:r>
      <w:r w:rsidR="00025BAE">
        <w:rPr>
          <w:rFonts w:ascii="Times New Roman" w:eastAsia="Times New Roman" w:hAnsi="Times New Roman" w:cs="Times New Roman"/>
          <w:color w:val="000000"/>
          <w:sz w:val="28"/>
          <w:szCs w:val="28"/>
          <w:lang w:eastAsia="ru-RU"/>
        </w:rPr>
        <w:t>’</w:t>
      </w:r>
      <w:r w:rsidR="00800463" w:rsidRPr="00800463">
        <w:rPr>
          <w:rFonts w:ascii="Times New Roman" w:eastAsia="Times New Roman" w:hAnsi="Times New Roman" w:cs="Times New Roman"/>
          <w:color w:val="000000"/>
          <w:sz w:val="28"/>
          <w:szCs w:val="28"/>
          <w:lang w:eastAsia="ru-RU"/>
        </w:rPr>
        <w:t>я, покращення чи погіршення стану здоров</w:t>
      </w:r>
      <w:r w:rsidR="00025BAE">
        <w:rPr>
          <w:rFonts w:ascii="Times New Roman" w:eastAsia="Times New Roman" w:hAnsi="Times New Roman" w:cs="Times New Roman"/>
          <w:color w:val="000000"/>
          <w:sz w:val="28"/>
          <w:szCs w:val="28"/>
          <w:lang w:eastAsia="ru-RU"/>
        </w:rPr>
        <w:t>’</w:t>
      </w:r>
      <w:r w:rsidR="00800463" w:rsidRPr="00800463">
        <w:rPr>
          <w:rFonts w:ascii="Times New Roman" w:eastAsia="Times New Roman" w:hAnsi="Times New Roman" w:cs="Times New Roman"/>
          <w:color w:val="000000"/>
          <w:sz w:val="28"/>
          <w:szCs w:val="28"/>
          <w:lang w:eastAsia="ru-RU"/>
        </w:rPr>
        <w:t>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2877EC30" w14:textId="77777777" w:rsidR="006B3D77" w:rsidRPr="006B3D77" w:rsidRDefault="006B3D77" w:rsidP="0083150C">
      <w:pPr>
        <w:autoSpaceDE w:val="0"/>
        <w:autoSpaceDN w:val="0"/>
        <w:adjustRightInd w:val="0"/>
        <w:spacing w:after="0" w:line="240" w:lineRule="auto"/>
        <w:ind w:firstLine="567"/>
        <w:jc w:val="both"/>
        <w:rPr>
          <w:rFonts w:ascii="Times New Roman" w:hAnsi="Times New Roman"/>
          <w:sz w:val="28"/>
          <w:szCs w:val="28"/>
          <w:shd w:val="clear" w:color="auto" w:fill="FFFFFF"/>
        </w:rPr>
      </w:pPr>
    </w:p>
    <w:p w14:paraId="1BACB599" w14:textId="77777777" w:rsidR="00DF3B51" w:rsidRDefault="0083150C" w:rsidP="0083150C">
      <w:pPr>
        <w:spacing w:after="0" w:line="240" w:lineRule="auto"/>
        <w:rPr>
          <w:rFonts w:ascii="Times New Roman" w:hAnsi="Times New Roman"/>
          <w:b/>
          <w:sz w:val="28"/>
          <w:szCs w:val="28"/>
          <w:shd w:val="clear" w:color="auto" w:fill="FFFFFF"/>
        </w:rPr>
      </w:pPr>
      <w:bookmarkStart w:id="18" w:name="n1717"/>
      <w:bookmarkEnd w:id="18"/>
      <w:r w:rsidRPr="006B3D77">
        <w:rPr>
          <w:rFonts w:ascii="Times New Roman" w:eastAsia="Times New Roman" w:hAnsi="Times New Roman"/>
          <w:b/>
          <w:sz w:val="28"/>
          <w:szCs w:val="28"/>
          <w:lang w:eastAsia="ru-RU"/>
        </w:rPr>
        <w:t>Міністр</w:t>
      </w:r>
      <w:r w:rsidR="00DF3B51">
        <w:rPr>
          <w:rFonts w:ascii="Times New Roman" w:eastAsia="Times New Roman" w:hAnsi="Times New Roman"/>
          <w:b/>
          <w:sz w:val="28"/>
          <w:szCs w:val="28"/>
          <w:lang w:eastAsia="ru-RU"/>
        </w:rPr>
        <w:t xml:space="preserve"> </w:t>
      </w:r>
      <w:r w:rsidRPr="006B3D77">
        <w:rPr>
          <w:rFonts w:ascii="Times New Roman" w:hAnsi="Times New Roman"/>
          <w:b/>
          <w:sz w:val="28"/>
          <w:szCs w:val="28"/>
          <w:shd w:val="clear" w:color="auto" w:fill="FFFFFF"/>
        </w:rPr>
        <w:t>захисту довкілля</w:t>
      </w:r>
      <w:r w:rsidR="00CD18BF">
        <w:rPr>
          <w:rFonts w:ascii="Times New Roman" w:hAnsi="Times New Roman"/>
          <w:b/>
          <w:sz w:val="28"/>
          <w:szCs w:val="28"/>
          <w:shd w:val="clear" w:color="auto" w:fill="FFFFFF"/>
        </w:rPr>
        <w:t xml:space="preserve"> </w:t>
      </w:r>
      <w:r w:rsidRPr="006B3D77">
        <w:rPr>
          <w:rFonts w:ascii="Times New Roman" w:hAnsi="Times New Roman"/>
          <w:b/>
          <w:sz w:val="28"/>
          <w:szCs w:val="28"/>
          <w:shd w:val="clear" w:color="auto" w:fill="FFFFFF"/>
        </w:rPr>
        <w:t>та</w:t>
      </w:r>
    </w:p>
    <w:p w14:paraId="4BBF5EFC" w14:textId="77777777" w:rsidR="0083150C" w:rsidRPr="00DF3B51" w:rsidRDefault="00A018E6" w:rsidP="0083150C">
      <w:pPr>
        <w:spacing w:after="0" w:line="240" w:lineRule="auto"/>
        <w:rPr>
          <w:rFonts w:ascii="Times New Roman" w:eastAsia="Times New Roman" w:hAnsi="Times New Roman"/>
          <w:b/>
          <w:sz w:val="28"/>
          <w:szCs w:val="28"/>
          <w:lang w:eastAsia="ru-RU"/>
        </w:rPr>
      </w:pPr>
      <w:r>
        <w:rPr>
          <w:rFonts w:ascii="Times New Roman" w:hAnsi="Times New Roman"/>
          <w:b/>
          <w:sz w:val="28"/>
          <w:szCs w:val="28"/>
          <w:shd w:val="clear" w:color="auto" w:fill="FFFFFF"/>
        </w:rPr>
        <w:t>п</w:t>
      </w:r>
      <w:r w:rsidR="0083150C" w:rsidRPr="006B3D77">
        <w:rPr>
          <w:rFonts w:ascii="Times New Roman" w:hAnsi="Times New Roman"/>
          <w:b/>
          <w:sz w:val="28"/>
          <w:szCs w:val="28"/>
          <w:shd w:val="clear" w:color="auto" w:fill="FFFFFF"/>
        </w:rPr>
        <w:t>риродних</w:t>
      </w:r>
      <w:r w:rsidR="00DF3B51">
        <w:rPr>
          <w:rFonts w:ascii="Times New Roman" w:eastAsia="Times New Roman" w:hAnsi="Times New Roman"/>
          <w:b/>
          <w:sz w:val="28"/>
          <w:szCs w:val="28"/>
          <w:lang w:eastAsia="ru-RU"/>
        </w:rPr>
        <w:t xml:space="preserve"> </w:t>
      </w:r>
      <w:r w:rsidR="0083150C" w:rsidRPr="006B3D77">
        <w:rPr>
          <w:rFonts w:ascii="Times New Roman" w:hAnsi="Times New Roman"/>
          <w:b/>
          <w:sz w:val="28"/>
          <w:szCs w:val="28"/>
          <w:shd w:val="clear" w:color="auto" w:fill="FFFFFF"/>
        </w:rPr>
        <w:t>ресурсів</w:t>
      </w:r>
      <w:r w:rsidR="00CD18BF">
        <w:rPr>
          <w:rFonts w:ascii="Times New Roman" w:hAnsi="Times New Roman"/>
          <w:b/>
          <w:sz w:val="28"/>
          <w:szCs w:val="28"/>
          <w:shd w:val="clear" w:color="auto" w:fill="FFFFFF"/>
        </w:rPr>
        <w:t xml:space="preserve"> </w:t>
      </w:r>
      <w:r w:rsidR="0083150C" w:rsidRPr="006B3D77">
        <w:rPr>
          <w:rFonts w:ascii="Times New Roman" w:hAnsi="Times New Roman"/>
          <w:b/>
          <w:sz w:val="28"/>
          <w:szCs w:val="28"/>
          <w:shd w:val="clear" w:color="auto" w:fill="FFFFFF"/>
        </w:rPr>
        <w:t>України</w:t>
      </w:r>
      <w:r w:rsidR="0083150C" w:rsidRPr="006B3D77">
        <w:rPr>
          <w:rFonts w:ascii="Times New Roman" w:eastAsia="Times New Roman" w:hAnsi="Times New Roman"/>
          <w:b/>
          <w:sz w:val="28"/>
          <w:szCs w:val="28"/>
          <w:lang w:eastAsia="ru-RU"/>
        </w:rPr>
        <w:t xml:space="preserve">                                       </w:t>
      </w:r>
      <w:r w:rsidR="00DF3B51">
        <w:rPr>
          <w:rFonts w:ascii="Times New Roman" w:eastAsia="Times New Roman" w:hAnsi="Times New Roman"/>
          <w:b/>
          <w:sz w:val="28"/>
          <w:szCs w:val="28"/>
          <w:lang w:eastAsia="ru-RU"/>
        </w:rPr>
        <w:t xml:space="preserve">           </w:t>
      </w:r>
      <w:r w:rsidR="0083150C" w:rsidRPr="006B3D77">
        <w:rPr>
          <w:rFonts w:ascii="Times New Roman" w:eastAsia="Times New Roman" w:hAnsi="Times New Roman"/>
          <w:b/>
          <w:sz w:val="28"/>
          <w:szCs w:val="28"/>
          <w:lang w:eastAsia="ru-RU"/>
        </w:rPr>
        <w:t xml:space="preserve">Руслан </w:t>
      </w:r>
      <w:r w:rsidR="00DF3B51">
        <w:rPr>
          <w:rFonts w:ascii="Times New Roman" w:eastAsia="Times New Roman" w:hAnsi="Times New Roman"/>
          <w:b/>
          <w:sz w:val="28"/>
          <w:szCs w:val="28"/>
          <w:lang w:eastAsia="ru-RU"/>
        </w:rPr>
        <w:t>СТРІЛЕЦЬ</w:t>
      </w:r>
    </w:p>
    <w:p w14:paraId="07ABD06D" w14:textId="77777777" w:rsidR="0083150C" w:rsidRPr="006B3D77" w:rsidRDefault="0083150C" w:rsidP="0083150C">
      <w:pPr>
        <w:spacing w:after="0" w:line="240" w:lineRule="auto"/>
        <w:ind w:firstLine="567"/>
        <w:jc w:val="both"/>
        <w:rPr>
          <w:rFonts w:ascii="Times New Roman" w:hAnsi="Times New Roman"/>
          <w:sz w:val="28"/>
          <w:szCs w:val="28"/>
        </w:rPr>
      </w:pPr>
    </w:p>
    <w:p w14:paraId="6567A822" w14:textId="77777777" w:rsidR="0083150C" w:rsidRPr="006B3D77" w:rsidRDefault="0083150C" w:rsidP="0083150C">
      <w:pPr>
        <w:spacing w:after="0" w:line="240" w:lineRule="auto"/>
        <w:jc w:val="both"/>
        <w:rPr>
          <w:rFonts w:ascii="Times New Roman" w:hAnsi="Times New Roman"/>
          <w:sz w:val="28"/>
          <w:szCs w:val="28"/>
        </w:rPr>
      </w:pPr>
      <w:r w:rsidRPr="006B3D77">
        <w:rPr>
          <w:rFonts w:ascii="Times New Roman" w:hAnsi="Times New Roman"/>
          <w:sz w:val="28"/>
          <w:szCs w:val="28"/>
        </w:rPr>
        <w:t>«____» ___________ 202</w:t>
      </w:r>
      <w:r w:rsidR="00131EE4">
        <w:rPr>
          <w:rFonts w:ascii="Times New Roman" w:hAnsi="Times New Roman"/>
          <w:sz w:val="28"/>
          <w:szCs w:val="28"/>
        </w:rPr>
        <w:t>3</w:t>
      </w:r>
      <w:r w:rsidRPr="006B3D77">
        <w:rPr>
          <w:rFonts w:ascii="Times New Roman" w:hAnsi="Times New Roman"/>
          <w:sz w:val="28"/>
          <w:szCs w:val="28"/>
        </w:rPr>
        <w:t xml:space="preserve"> р.</w:t>
      </w:r>
    </w:p>
    <w:p w14:paraId="54AA0594" w14:textId="77777777" w:rsidR="0083150C" w:rsidRPr="006B3D77" w:rsidRDefault="0083150C" w:rsidP="008E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
          <w:szCs w:val="2"/>
        </w:rPr>
      </w:pPr>
    </w:p>
    <w:sectPr w:rsidR="0083150C" w:rsidRPr="006B3D77" w:rsidSect="008E4476">
      <w:headerReference w:type="default" r:id="rId9"/>
      <w:pgSz w:w="11906" w:h="16838"/>
      <w:pgMar w:top="822"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EF80" w14:textId="77777777" w:rsidR="00317E58" w:rsidRDefault="00317E58">
      <w:pPr>
        <w:spacing w:after="0" w:line="240" w:lineRule="auto"/>
      </w:pPr>
      <w:r>
        <w:separator/>
      </w:r>
    </w:p>
  </w:endnote>
  <w:endnote w:type="continuationSeparator" w:id="0">
    <w:p w14:paraId="63528636" w14:textId="77777777" w:rsidR="00317E58" w:rsidRDefault="0031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F0D2" w14:textId="77777777" w:rsidR="00317E58" w:rsidRDefault="00317E58">
      <w:pPr>
        <w:spacing w:after="0" w:line="240" w:lineRule="auto"/>
      </w:pPr>
      <w:r>
        <w:separator/>
      </w:r>
    </w:p>
  </w:footnote>
  <w:footnote w:type="continuationSeparator" w:id="0">
    <w:p w14:paraId="5DD16873" w14:textId="77777777" w:rsidR="00317E58" w:rsidRDefault="0031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24876"/>
      <w:docPartObj>
        <w:docPartGallery w:val="Page Numbers (Top of Page)"/>
        <w:docPartUnique/>
      </w:docPartObj>
    </w:sdtPr>
    <w:sdtContent>
      <w:p w14:paraId="0A06FEDE" w14:textId="77777777" w:rsidR="006B3D77" w:rsidRDefault="007B39A0">
        <w:pPr>
          <w:pStyle w:val="ac"/>
          <w:jc w:val="center"/>
        </w:pPr>
        <w:r>
          <w:fldChar w:fldCharType="begin"/>
        </w:r>
        <w:r w:rsidR="006B3D77">
          <w:instrText>PAGE   \* MERGEFORMAT</w:instrText>
        </w:r>
        <w:r>
          <w:fldChar w:fldCharType="separate"/>
        </w:r>
        <w:r w:rsidR="00AC7F6D">
          <w:rPr>
            <w:noProof/>
          </w:rPr>
          <w:t>2</w:t>
        </w:r>
        <w:r>
          <w:fldChar w:fldCharType="end"/>
        </w:r>
      </w:p>
    </w:sdtContent>
  </w:sdt>
  <w:p w14:paraId="496C4504" w14:textId="77777777" w:rsidR="005A75AA" w:rsidRDefault="005A75A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E50"/>
    <w:multiLevelType w:val="hybridMultilevel"/>
    <w:tmpl w:val="A00217BE"/>
    <w:lvl w:ilvl="0" w:tplc="5A92053A">
      <w:start w:val="2"/>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B14A77"/>
    <w:multiLevelType w:val="multilevel"/>
    <w:tmpl w:val="D9787A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0CB1873"/>
    <w:multiLevelType w:val="multilevel"/>
    <w:tmpl w:val="5B10E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867F00"/>
    <w:multiLevelType w:val="multilevel"/>
    <w:tmpl w:val="D09EBC7A"/>
    <w:lvl w:ilvl="0">
      <w:start w:val="1"/>
      <w:numFmt w:val="decimal"/>
      <w:lvlText w:val="%1."/>
      <w:lvlJc w:val="left"/>
      <w:pPr>
        <w:ind w:left="928"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412852307">
    <w:abstractNumId w:val="1"/>
  </w:num>
  <w:num w:numId="2" w16cid:durableId="1002976194">
    <w:abstractNumId w:val="2"/>
  </w:num>
  <w:num w:numId="3" w16cid:durableId="1090587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810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UxNbQ0MTYxszAyMDdT0lEKTi0uzszPAykwrAUANAVs1CwAAAA="/>
  </w:docVars>
  <w:rsids>
    <w:rsidRoot w:val="007807C9"/>
    <w:rsid w:val="000058AB"/>
    <w:rsid w:val="00013208"/>
    <w:rsid w:val="00016BC3"/>
    <w:rsid w:val="00025BAE"/>
    <w:rsid w:val="00032009"/>
    <w:rsid w:val="00047535"/>
    <w:rsid w:val="00050068"/>
    <w:rsid w:val="00063C51"/>
    <w:rsid w:val="0006409C"/>
    <w:rsid w:val="000646EC"/>
    <w:rsid w:val="00076F09"/>
    <w:rsid w:val="00092581"/>
    <w:rsid w:val="000965E3"/>
    <w:rsid w:val="000A782D"/>
    <w:rsid w:val="000B6C75"/>
    <w:rsid w:val="000E606C"/>
    <w:rsid w:val="000F0832"/>
    <w:rsid w:val="00106068"/>
    <w:rsid w:val="00114DEF"/>
    <w:rsid w:val="001226A6"/>
    <w:rsid w:val="00130F53"/>
    <w:rsid w:val="00131EE4"/>
    <w:rsid w:val="0015606D"/>
    <w:rsid w:val="00174DAD"/>
    <w:rsid w:val="00197B79"/>
    <w:rsid w:val="001A688B"/>
    <w:rsid w:val="001B4018"/>
    <w:rsid w:val="001C39A3"/>
    <w:rsid w:val="001F1793"/>
    <w:rsid w:val="001F20A3"/>
    <w:rsid w:val="00202ADC"/>
    <w:rsid w:val="0027006C"/>
    <w:rsid w:val="00292B74"/>
    <w:rsid w:val="002A741A"/>
    <w:rsid w:val="002B66E3"/>
    <w:rsid w:val="002C4DE7"/>
    <w:rsid w:val="00301B5E"/>
    <w:rsid w:val="00314267"/>
    <w:rsid w:val="00317E58"/>
    <w:rsid w:val="00321B26"/>
    <w:rsid w:val="00327686"/>
    <w:rsid w:val="0035307D"/>
    <w:rsid w:val="00391350"/>
    <w:rsid w:val="003B47D8"/>
    <w:rsid w:val="003E7C86"/>
    <w:rsid w:val="003F64DE"/>
    <w:rsid w:val="004144E7"/>
    <w:rsid w:val="00430529"/>
    <w:rsid w:val="004334D7"/>
    <w:rsid w:val="0045088C"/>
    <w:rsid w:val="00457CDF"/>
    <w:rsid w:val="004922CA"/>
    <w:rsid w:val="00492432"/>
    <w:rsid w:val="0049469B"/>
    <w:rsid w:val="00497FE8"/>
    <w:rsid w:val="004E5130"/>
    <w:rsid w:val="004F44E6"/>
    <w:rsid w:val="004F6BBD"/>
    <w:rsid w:val="00547DE4"/>
    <w:rsid w:val="0055768F"/>
    <w:rsid w:val="005A75AA"/>
    <w:rsid w:val="005C43AD"/>
    <w:rsid w:val="005D707A"/>
    <w:rsid w:val="00622E3D"/>
    <w:rsid w:val="00653AEE"/>
    <w:rsid w:val="0065507A"/>
    <w:rsid w:val="00680547"/>
    <w:rsid w:val="006844BD"/>
    <w:rsid w:val="006924C0"/>
    <w:rsid w:val="006B3D77"/>
    <w:rsid w:val="006C2E74"/>
    <w:rsid w:val="006F2A33"/>
    <w:rsid w:val="006F2BF0"/>
    <w:rsid w:val="006F3F15"/>
    <w:rsid w:val="00707E72"/>
    <w:rsid w:val="00710AD6"/>
    <w:rsid w:val="0071485B"/>
    <w:rsid w:val="00743B93"/>
    <w:rsid w:val="0076133C"/>
    <w:rsid w:val="0077577F"/>
    <w:rsid w:val="007807C9"/>
    <w:rsid w:val="007945D2"/>
    <w:rsid w:val="007B0610"/>
    <w:rsid w:val="007B39A0"/>
    <w:rsid w:val="007B410F"/>
    <w:rsid w:val="007B59E1"/>
    <w:rsid w:val="007F1B3E"/>
    <w:rsid w:val="007F7EEE"/>
    <w:rsid w:val="00800463"/>
    <w:rsid w:val="008115C3"/>
    <w:rsid w:val="00822CF4"/>
    <w:rsid w:val="00824943"/>
    <w:rsid w:val="0083150C"/>
    <w:rsid w:val="0084308A"/>
    <w:rsid w:val="00887E9A"/>
    <w:rsid w:val="00894C55"/>
    <w:rsid w:val="008A5F1B"/>
    <w:rsid w:val="008A721F"/>
    <w:rsid w:val="008C52C1"/>
    <w:rsid w:val="008D35B5"/>
    <w:rsid w:val="008D50FB"/>
    <w:rsid w:val="008E4476"/>
    <w:rsid w:val="00927544"/>
    <w:rsid w:val="00936106"/>
    <w:rsid w:val="00947470"/>
    <w:rsid w:val="0095771F"/>
    <w:rsid w:val="0096406E"/>
    <w:rsid w:val="00985529"/>
    <w:rsid w:val="009D1F0F"/>
    <w:rsid w:val="009F07AF"/>
    <w:rsid w:val="00A018E6"/>
    <w:rsid w:val="00A059CE"/>
    <w:rsid w:val="00A447E8"/>
    <w:rsid w:val="00A52175"/>
    <w:rsid w:val="00A657F6"/>
    <w:rsid w:val="00A8587A"/>
    <w:rsid w:val="00A96FB0"/>
    <w:rsid w:val="00AA213B"/>
    <w:rsid w:val="00AB2617"/>
    <w:rsid w:val="00AB4997"/>
    <w:rsid w:val="00AC1544"/>
    <w:rsid w:val="00AC15C8"/>
    <w:rsid w:val="00AC7F6D"/>
    <w:rsid w:val="00AE26BD"/>
    <w:rsid w:val="00AE68F5"/>
    <w:rsid w:val="00AE71E3"/>
    <w:rsid w:val="00AF06A2"/>
    <w:rsid w:val="00B47B3B"/>
    <w:rsid w:val="00B514EF"/>
    <w:rsid w:val="00B518C8"/>
    <w:rsid w:val="00B757A6"/>
    <w:rsid w:val="00B81346"/>
    <w:rsid w:val="00B9074D"/>
    <w:rsid w:val="00B90F18"/>
    <w:rsid w:val="00BA14FF"/>
    <w:rsid w:val="00BA48E4"/>
    <w:rsid w:val="00BA5AF6"/>
    <w:rsid w:val="00BD4039"/>
    <w:rsid w:val="00BD4546"/>
    <w:rsid w:val="00BD78DC"/>
    <w:rsid w:val="00BE4A8B"/>
    <w:rsid w:val="00BF2BF2"/>
    <w:rsid w:val="00BF652F"/>
    <w:rsid w:val="00BF725F"/>
    <w:rsid w:val="00C1466A"/>
    <w:rsid w:val="00C302F6"/>
    <w:rsid w:val="00C7299F"/>
    <w:rsid w:val="00C77E94"/>
    <w:rsid w:val="00C812D8"/>
    <w:rsid w:val="00C87D9C"/>
    <w:rsid w:val="00CB6A1C"/>
    <w:rsid w:val="00CB7F66"/>
    <w:rsid w:val="00CC0FA3"/>
    <w:rsid w:val="00CD18BF"/>
    <w:rsid w:val="00D03DA6"/>
    <w:rsid w:val="00D07083"/>
    <w:rsid w:val="00D466BB"/>
    <w:rsid w:val="00D55E09"/>
    <w:rsid w:val="00D56A3B"/>
    <w:rsid w:val="00D74FF8"/>
    <w:rsid w:val="00D77CE8"/>
    <w:rsid w:val="00DA04A8"/>
    <w:rsid w:val="00DA4C8E"/>
    <w:rsid w:val="00DC0FD3"/>
    <w:rsid w:val="00DD0F6D"/>
    <w:rsid w:val="00DD438F"/>
    <w:rsid w:val="00DF3B51"/>
    <w:rsid w:val="00DF7C20"/>
    <w:rsid w:val="00E308AF"/>
    <w:rsid w:val="00E40F20"/>
    <w:rsid w:val="00E4345F"/>
    <w:rsid w:val="00E458A8"/>
    <w:rsid w:val="00E4595E"/>
    <w:rsid w:val="00E9517F"/>
    <w:rsid w:val="00EA1C37"/>
    <w:rsid w:val="00ED3BD9"/>
    <w:rsid w:val="00F030CB"/>
    <w:rsid w:val="00F11125"/>
    <w:rsid w:val="00F17222"/>
    <w:rsid w:val="00F3264A"/>
    <w:rsid w:val="00F440BF"/>
    <w:rsid w:val="00F46EC2"/>
    <w:rsid w:val="00FB69D2"/>
    <w:rsid w:val="00FE119D"/>
    <w:rsid w:val="00FF20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CC5"/>
  <w15:docId w15:val="{E09C0AF4-B30E-49B2-8451-CF54AFDD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9A0"/>
  </w:style>
  <w:style w:type="paragraph" w:styleId="1">
    <w:name w:val="heading 1"/>
    <w:basedOn w:val="a"/>
    <w:next w:val="a"/>
    <w:uiPriority w:val="9"/>
    <w:qFormat/>
    <w:rsid w:val="007B39A0"/>
    <w:pPr>
      <w:keepNext/>
      <w:keepLines/>
      <w:spacing w:before="480" w:after="0"/>
      <w:outlineLvl w:val="0"/>
    </w:pPr>
    <w:rPr>
      <w:b/>
      <w:color w:val="2E75B5"/>
      <w:sz w:val="28"/>
      <w:szCs w:val="28"/>
    </w:rPr>
  </w:style>
  <w:style w:type="paragraph" w:styleId="2">
    <w:name w:val="heading 2"/>
    <w:basedOn w:val="a"/>
    <w:next w:val="a"/>
    <w:uiPriority w:val="9"/>
    <w:semiHidden/>
    <w:unhideWhenUsed/>
    <w:qFormat/>
    <w:rsid w:val="007B39A0"/>
    <w:pPr>
      <w:keepNext/>
      <w:keepLines/>
      <w:spacing w:before="200" w:after="0"/>
      <w:outlineLvl w:val="1"/>
    </w:pPr>
    <w:rPr>
      <w:b/>
      <w:color w:val="5B9BD5"/>
      <w:sz w:val="26"/>
      <w:szCs w:val="26"/>
    </w:rPr>
  </w:style>
  <w:style w:type="paragraph" w:styleId="3">
    <w:name w:val="heading 3"/>
    <w:basedOn w:val="a"/>
    <w:next w:val="a"/>
    <w:uiPriority w:val="9"/>
    <w:semiHidden/>
    <w:unhideWhenUsed/>
    <w:qFormat/>
    <w:rsid w:val="007B39A0"/>
    <w:pPr>
      <w:keepNext/>
      <w:keepLines/>
      <w:spacing w:before="200" w:after="0"/>
      <w:outlineLvl w:val="2"/>
    </w:pPr>
    <w:rPr>
      <w:rFonts w:ascii="Cambria" w:eastAsia="Cambria" w:hAnsi="Cambria" w:cs="Cambria"/>
      <w:b/>
      <w:color w:val="4F81BD"/>
    </w:rPr>
  </w:style>
  <w:style w:type="paragraph" w:styleId="4">
    <w:name w:val="heading 4"/>
    <w:basedOn w:val="a"/>
    <w:next w:val="a"/>
    <w:uiPriority w:val="9"/>
    <w:semiHidden/>
    <w:unhideWhenUsed/>
    <w:qFormat/>
    <w:rsid w:val="007B39A0"/>
    <w:pPr>
      <w:widowControl w:val="0"/>
      <w:spacing w:after="0" w:line="240" w:lineRule="auto"/>
      <w:ind w:left="236"/>
      <w:jc w:val="both"/>
      <w:outlineLvl w:val="3"/>
    </w:pPr>
    <w:rPr>
      <w:rFonts w:ascii="Trebuchet MS" w:eastAsia="Trebuchet MS" w:hAnsi="Trebuchet MS" w:cs="Trebuchet MS"/>
      <w:b/>
      <w:i/>
    </w:rPr>
  </w:style>
  <w:style w:type="paragraph" w:styleId="5">
    <w:name w:val="heading 5"/>
    <w:basedOn w:val="a"/>
    <w:next w:val="a"/>
    <w:uiPriority w:val="9"/>
    <w:semiHidden/>
    <w:unhideWhenUsed/>
    <w:qFormat/>
    <w:rsid w:val="007B39A0"/>
    <w:pPr>
      <w:keepNext/>
      <w:keepLines/>
      <w:spacing w:before="220" w:after="40"/>
      <w:outlineLvl w:val="4"/>
    </w:pPr>
    <w:rPr>
      <w:b/>
    </w:rPr>
  </w:style>
  <w:style w:type="paragraph" w:styleId="6">
    <w:name w:val="heading 6"/>
    <w:basedOn w:val="a"/>
    <w:next w:val="a"/>
    <w:uiPriority w:val="9"/>
    <w:semiHidden/>
    <w:unhideWhenUsed/>
    <w:qFormat/>
    <w:rsid w:val="007B39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7B39A0"/>
    <w:pPr>
      <w:keepNext/>
      <w:keepLines/>
      <w:spacing w:before="480" w:after="120"/>
    </w:pPr>
    <w:rPr>
      <w:b/>
      <w:sz w:val="72"/>
      <w:szCs w:val="72"/>
    </w:rPr>
  </w:style>
  <w:style w:type="paragraph" w:styleId="a4">
    <w:name w:val="Subtitle"/>
    <w:basedOn w:val="a"/>
    <w:next w:val="a"/>
    <w:uiPriority w:val="11"/>
    <w:qFormat/>
    <w:rsid w:val="007B39A0"/>
    <w:pPr>
      <w:keepNext/>
      <w:keepLines/>
      <w:spacing w:before="360" w:after="80"/>
    </w:pPr>
    <w:rPr>
      <w:rFonts w:ascii="Georgia" w:eastAsia="Georgia" w:hAnsi="Georgia" w:cs="Georgia"/>
      <w:i/>
      <w:color w:val="666666"/>
      <w:sz w:val="48"/>
      <w:szCs w:val="48"/>
    </w:rPr>
  </w:style>
  <w:style w:type="table" w:customStyle="1" w:styleId="a5">
    <w:basedOn w:val="a1"/>
    <w:rsid w:val="007B39A0"/>
    <w:pPr>
      <w:spacing w:after="0" w:line="240" w:lineRule="auto"/>
    </w:pPr>
    <w:tblPr>
      <w:tblStyleRowBandSize w:val="1"/>
      <w:tblStyleColBandSize w:val="1"/>
    </w:tblPr>
  </w:style>
  <w:style w:type="table" w:customStyle="1" w:styleId="a6">
    <w:basedOn w:val="a1"/>
    <w:rsid w:val="007B39A0"/>
    <w:pPr>
      <w:spacing w:after="0" w:line="240" w:lineRule="auto"/>
    </w:pPr>
    <w:tblPr>
      <w:tblStyleRowBandSize w:val="1"/>
      <w:tblStyleColBandSize w:val="1"/>
    </w:tblPr>
  </w:style>
  <w:style w:type="table" w:customStyle="1" w:styleId="a7">
    <w:basedOn w:val="a1"/>
    <w:rsid w:val="007B39A0"/>
    <w:pPr>
      <w:spacing w:after="0" w:line="240" w:lineRule="auto"/>
    </w:pPr>
    <w:tblPr>
      <w:tblStyleRowBandSize w:val="1"/>
      <w:tblStyleColBandSize w:val="1"/>
    </w:tblPr>
  </w:style>
  <w:style w:type="table" w:customStyle="1" w:styleId="a8">
    <w:basedOn w:val="a1"/>
    <w:rsid w:val="007B39A0"/>
    <w:pPr>
      <w:spacing w:after="0" w:line="240" w:lineRule="auto"/>
    </w:pPr>
    <w:tblPr>
      <w:tblStyleRowBandSize w:val="1"/>
      <w:tblStyleColBandSize w:val="1"/>
    </w:tblPr>
  </w:style>
  <w:style w:type="paragraph" w:styleId="a9">
    <w:name w:val="Balloon Text"/>
    <w:basedOn w:val="a"/>
    <w:link w:val="aa"/>
    <w:uiPriority w:val="99"/>
    <w:semiHidden/>
    <w:unhideWhenUsed/>
    <w:rsid w:val="00497FE8"/>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97FE8"/>
    <w:rPr>
      <w:rFonts w:ascii="Tahoma" w:hAnsi="Tahoma" w:cs="Tahoma"/>
      <w:sz w:val="16"/>
      <w:szCs w:val="16"/>
    </w:rPr>
  </w:style>
  <w:style w:type="table" w:styleId="ab">
    <w:name w:val="Table Grid"/>
    <w:basedOn w:val="a1"/>
    <w:uiPriority w:val="39"/>
    <w:rsid w:val="00CB7F6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C1544"/>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C1544"/>
  </w:style>
  <w:style w:type="paragraph" w:styleId="ae">
    <w:name w:val="footer"/>
    <w:basedOn w:val="a"/>
    <w:link w:val="af"/>
    <w:uiPriority w:val="99"/>
    <w:unhideWhenUsed/>
    <w:rsid w:val="00AC1544"/>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C1544"/>
  </w:style>
  <w:style w:type="character" w:styleId="af0">
    <w:name w:val="Placeholder Text"/>
    <w:basedOn w:val="a0"/>
    <w:uiPriority w:val="99"/>
    <w:semiHidden/>
    <w:rsid w:val="001A688B"/>
    <w:rPr>
      <w:color w:val="808080"/>
    </w:rPr>
  </w:style>
  <w:style w:type="character" w:customStyle="1" w:styleId="rvts15">
    <w:name w:val="rvts15"/>
    <w:rsid w:val="0083150C"/>
  </w:style>
  <w:style w:type="paragraph" w:customStyle="1" w:styleId="rvps2">
    <w:name w:val="rvps2"/>
    <w:basedOn w:val="a"/>
    <w:rsid w:val="008315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rsid w:val="0083150C"/>
  </w:style>
  <w:style w:type="paragraph" w:styleId="HTML">
    <w:name w:val="HTML Preformatted"/>
    <w:aliases w:val=" Знак Знак, Знак,Знак Знак,Знак2"/>
    <w:basedOn w:val="a"/>
    <w:link w:val="HTML0"/>
    <w:uiPriority w:val="99"/>
    <w:rsid w:val="0083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8"/>
      <w:szCs w:val="28"/>
    </w:rPr>
  </w:style>
  <w:style w:type="character" w:customStyle="1" w:styleId="HTML0">
    <w:name w:val="Стандартний HTML Знак"/>
    <w:aliases w:val=" Знак Знак Знак, Знак Знак1,Знак Знак Знак,Знак2 Знак"/>
    <w:basedOn w:val="a0"/>
    <w:link w:val="HTML"/>
    <w:uiPriority w:val="99"/>
    <w:rsid w:val="0083150C"/>
    <w:rPr>
      <w:rFonts w:ascii="Courier New" w:hAnsi="Courier New" w:cs="Times New Roman"/>
      <w:color w:val="000000"/>
      <w:sz w:val="28"/>
      <w:szCs w:val="28"/>
    </w:rPr>
  </w:style>
  <w:style w:type="character" w:customStyle="1" w:styleId="rvts13">
    <w:name w:val="rvts13"/>
    <w:basedOn w:val="a0"/>
    <w:rsid w:val="0083150C"/>
  </w:style>
  <w:style w:type="paragraph" w:customStyle="1" w:styleId="ParagraphStyle">
    <w:name w:val="Paragraph Style"/>
    <w:rsid w:val="0083150C"/>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83150C"/>
    <w:rPr>
      <w:rFonts w:cs="Courier New"/>
      <w:color w:val="000000"/>
      <w:sz w:val="28"/>
      <w:szCs w:val="28"/>
    </w:rPr>
  </w:style>
  <w:style w:type="character" w:customStyle="1" w:styleId="apple-converted-space">
    <w:name w:val="apple-converted-space"/>
    <w:rsid w:val="0083150C"/>
  </w:style>
  <w:style w:type="paragraph" w:styleId="af1">
    <w:name w:val="List Paragraph"/>
    <w:basedOn w:val="a"/>
    <w:uiPriority w:val="34"/>
    <w:qFormat/>
    <w:rsid w:val="00B81346"/>
    <w:pPr>
      <w:ind w:left="720"/>
      <w:contextualSpacing/>
    </w:pPr>
  </w:style>
  <w:style w:type="character" w:styleId="af2">
    <w:name w:val="Hyperlink"/>
    <w:basedOn w:val="a0"/>
    <w:uiPriority w:val="99"/>
    <w:unhideWhenUsed/>
    <w:rsid w:val="0049469B"/>
    <w:rPr>
      <w:color w:val="0000FF" w:themeColor="hyperlink"/>
      <w:u w:val="single"/>
    </w:rPr>
  </w:style>
  <w:style w:type="character" w:customStyle="1" w:styleId="10">
    <w:name w:val="Незакрита згадка1"/>
    <w:basedOn w:val="a0"/>
    <w:uiPriority w:val="99"/>
    <w:semiHidden/>
    <w:unhideWhenUsed/>
    <w:rsid w:val="00494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4849">
      <w:bodyDiv w:val="1"/>
      <w:marLeft w:val="0"/>
      <w:marRight w:val="0"/>
      <w:marTop w:val="0"/>
      <w:marBottom w:val="0"/>
      <w:divBdr>
        <w:top w:val="none" w:sz="0" w:space="0" w:color="auto"/>
        <w:left w:val="none" w:sz="0" w:space="0" w:color="auto"/>
        <w:bottom w:val="none" w:sz="0" w:space="0" w:color="auto"/>
        <w:right w:val="none" w:sz="0" w:space="0" w:color="auto"/>
      </w:divBdr>
      <w:divsChild>
        <w:div w:id="753168013">
          <w:marLeft w:val="0"/>
          <w:marRight w:val="0"/>
          <w:marTop w:val="0"/>
          <w:marBottom w:val="0"/>
          <w:divBdr>
            <w:top w:val="none" w:sz="0" w:space="0" w:color="auto"/>
            <w:left w:val="none" w:sz="0" w:space="0" w:color="auto"/>
            <w:bottom w:val="none" w:sz="0" w:space="0" w:color="auto"/>
            <w:right w:val="none" w:sz="0" w:space="0" w:color="auto"/>
          </w:divBdr>
        </w:div>
        <w:div w:id="1269191142">
          <w:marLeft w:val="0"/>
          <w:marRight w:val="0"/>
          <w:marTop w:val="0"/>
          <w:marBottom w:val="0"/>
          <w:divBdr>
            <w:top w:val="none" w:sz="0" w:space="0" w:color="auto"/>
            <w:left w:val="none" w:sz="0" w:space="0" w:color="auto"/>
            <w:bottom w:val="none" w:sz="0" w:space="0" w:color="auto"/>
            <w:right w:val="none" w:sz="0" w:space="0" w:color="auto"/>
          </w:divBdr>
        </w:div>
        <w:div w:id="146752540">
          <w:marLeft w:val="0"/>
          <w:marRight w:val="0"/>
          <w:marTop w:val="0"/>
          <w:marBottom w:val="0"/>
          <w:divBdr>
            <w:top w:val="none" w:sz="0" w:space="0" w:color="auto"/>
            <w:left w:val="none" w:sz="0" w:space="0" w:color="auto"/>
            <w:bottom w:val="none" w:sz="0" w:space="0" w:color="auto"/>
            <w:right w:val="none" w:sz="0" w:space="0" w:color="auto"/>
          </w:divBdr>
        </w:div>
      </w:divsChild>
    </w:div>
    <w:div w:id="976758292">
      <w:bodyDiv w:val="1"/>
      <w:marLeft w:val="0"/>
      <w:marRight w:val="0"/>
      <w:marTop w:val="0"/>
      <w:marBottom w:val="0"/>
      <w:divBdr>
        <w:top w:val="none" w:sz="0" w:space="0" w:color="auto"/>
        <w:left w:val="none" w:sz="0" w:space="0" w:color="auto"/>
        <w:bottom w:val="none" w:sz="0" w:space="0" w:color="auto"/>
        <w:right w:val="none" w:sz="0" w:space="0" w:color="auto"/>
      </w:divBdr>
    </w:div>
    <w:div w:id="1353413297">
      <w:bodyDiv w:val="1"/>
      <w:marLeft w:val="0"/>
      <w:marRight w:val="0"/>
      <w:marTop w:val="0"/>
      <w:marBottom w:val="0"/>
      <w:divBdr>
        <w:top w:val="none" w:sz="0" w:space="0" w:color="auto"/>
        <w:left w:val="none" w:sz="0" w:space="0" w:color="auto"/>
        <w:bottom w:val="none" w:sz="0" w:space="0" w:color="auto"/>
        <w:right w:val="none" w:sz="0" w:space="0" w:color="auto"/>
      </w:divBdr>
    </w:div>
    <w:div w:id="1642074685">
      <w:bodyDiv w:val="1"/>
      <w:marLeft w:val="0"/>
      <w:marRight w:val="0"/>
      <w:marTop w:val="0"/>
      <w:marBottom w:val="0"/>
      <w:divBdr>
        <w:top w:val="none" w:sz="0" w:space="0" w:color="auto"/>
        <w:left w:val="none" w:sz="0" w:space="0" w:color="auto"/>
        <w:bottom w:val="none" w:sz="0" w:space="0" w:color="auto"/>
        <w:right w:val="none" w:sz="0" w:space="0" w:color="auto"/>
      </w:divBdr>
    </w:div>
    <w:div w:id="1644964006">
      <w:bodyDiv w:val="1"/>
      <w:marLeft w:val="0"/>
      <w:marRight w:val="0"/>
      <w:marTop w:val="0"/>
      <w:marBottom w:val="0"/>
      <w:divBdr>
        <w:top w:val="none" w:sz="0" w:space="0" w:color="auto"/>
        <w:left w:val="none" w:sz="0" w:space="0" w:color="auto"/>
        <w:bottom w:val="none" w:sz="0" w:space="0" w:color="auto"/>
        <w:right w:val="none" w:sz="0" w:space="0" w:color="auto"/>
      </w:divBdr>
      <w:divsChild>
        <w:div w:id="37438087">
          <w:marLeft w:val="0"/>
          <w:marRight w:val="0"/>
          <w:marTop w:val="0"/>
          <w:marBottom w:val="0"/>
          <w:divBdr>
            <w:top w:val="none" w:sz="0" w:space="0" w:color="auto"/>
            <w:left w:val="none" w:sz="0" w:space="0" w:color="auto"/>
            <w:bottom w:val="none" w:sz="0" w:space="0" w:color="auto"/>
            <w:right w:val="none" w:sz="0" w:space="0" w:color="auto"/>
          </w:divBdr>
        </w:div>
        <w:div w:id="1188255540">
          <w:marLeft w:val="0"/>
          <w:marRight w:val="0"/>
          <w:marTop w:val="0"/>
          <w:marBottom w:val="0"/>
          <w:divBdr>
            <w:top w:val="none" w:sz="0" w:space="0" w:color="auto"/>
            <w:left w:val="none" w:sz="0" w:space="0" w:color="auto"/>
            <w:bottom w:val="none" w:sz="0" w:space="0" w:color="auto"/>
            <w:right w:val="none" w:sz="0" w:space="0" w:color="auto"/>
          </w:divBdr>
        </w:div>
        <w:div w:id="1326527">
          <w:marLeft w:val="0"/>
          <w:marRight w:val="0"/>
          <w:marTop w:val="0"/>
          <w:marBottom w:val="0"/>
          <w:divBdr>
            <w:top w:val="none" w:sz="0" w:space="0" w:color="auto"/>
            <w:left w:val="none" w:sz="0" w:space="0" w:color="auto"/>
            <w:bottom w:val="none" w:sz="0" w:space="0" w:color="auto"/>
            <w:right w:val="none" w:sz="0" w:space="0" w:color="auto"/>
          </w:divBdr>
        </w:div>
      </w:divsChild>
    </w:div>
    <w:div w:id="1746217554">
      <w:bodyDiv w:val="1"/>
      <w:marLeft w:val="0"/>
      <w:marRight w:val="0"/>
      <w:marTop w:val="0"/>
      <w:marBottom w:val="0"/>
      <w:divBdr>
        <w:top w:val="none" w:sz="0" w:space="0" w:color="auto"/>
        <w:left w:val="none" w:sz="0" w:space="0" w:color="auto"/>
        <w:bottom w:val="none" w:sz="0" w:space="0" w:color="auto"/>
        <w:right w:val="none" w:sz="0" w:space="0" w:color="auto"/>
      </w:divBdr>
    </w:div>
    <w:div w:id="1994330228">
      <w:bodyDiv w:val="1"/>
      <w:marLeft w:val="0"/>
      <w:marRight w:val="0"/>
      <w:marTop w:val="0"/>
      <w:marBottom w:val="0"/>
      <w:divBdr>
        <w:top w:val="none" w:sz="0" w:space="0" w:color="auto"/>
        <w:left w:val="none" w:sz="0" w:space="0" w:color="auto"/>
        <w:bottom w:val="none" w:sz="0" w:space="0" w:color="auto"/>
        <w:right w:val="none" w:sz="0" w:space="0" w:color="auto"/>
      </w:divBdr>
    </w:div>
    <w:div w:id="207219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59-92-%D0%BF?find=1&amp;text=%D0%BB%D1%96%D0%BC%D1%96%D1%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0F46-F852-4AE0-BDA1-C0D6F40F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5894</Words>
  <Characters>3360</Characters>
  <Application>Microsoft Office Word</Application>
  <DocSecurity>0</DocSecurity>
  <Lines>28</Lines>
  <Paragraphs>18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МінПрироди</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Тест1</cp:lastModifiedBy>
  <cp:revision>4</cp:revision>
  <cp:lastPrinted>2021-08-31T11:28:00Z</cp:lastPrinted>
  <dcterms:created xsi:type="dcterms:W3CDTF">2023-11-10T10:59:00Z</dcterms:created>
  <dcterms:modified xsi:type="dcterms:W3CDTF">2023-11-10T11:37:00Z</dcterms:modified>
</cp:coreProperties>
</file>