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43B3" w14:textId="444AADDF" w:rsidR="007D0E00" w:rsidRPr="009B3205" w:rsidRDefault="007D0E00" w:rsidP="007D0E0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3205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 отримати дозвіл на викиди забруднюючих речовин  в атмосферне повітря стаціонарни</w:t>
      </w:r>
      <w:r w:rsidR="00092225">
        <w:rPr>
          <w:rFonts w:ascii="Times New Roman" w:hAnsi="Times New Roman" w:cs="Times New Roman"/>
          <w:b/>
          <w:sz w:val="24"/>
          <w:szCs w:val="24"/>
          <w:lang w:val="uk-UA"/>
        </w:rPr>
        <w:t>ми</w:t>
      </w:r>
      <w:r w:rsidRPr="009B32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джерел</w:t>
      </w:r>
      <w:r w:rsidR="00092225">
        <w:rPr>
          <w:rFonts w:ascii="Times New Roman" w:hAnsi="Times New Roman" w:cs="Times New Roman"/>
          <w:b/>
          <w:sz w:val="24"/>
          <w:szCs w:val="24"/>
          <w:lang w:val="uk-UA"/>
        </w:rPr>
        <w:t>ами</w:t>
      </w:r>
    </w:p>
    <w:p w14:paraId="507B6E06" w14:textId="77777777" w:rsidR="00B87D14" w:rsidRDefault="00582C8C" w:rsidP="00B87D1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9D34C4">
        <w:rPr>
          <w:i/>
          <w:iCs/>
          <w:sz w:val="20"/>
          <w:lang w:val="uk-UA"/>
        </w:rPr>
        <w:t>Повне та скорочене найменування суб’єкта господарювання:</w:t>
      </w:r>
      <w:r w:rsidRPr="009B3205">
        <w:rPr>
          <w:sz w:val="20"/>
          <w:lang w:val="uk-UA"/>
        </w:rPr>
        <w:t xml:space="preserve"> </w:t>
      </w:r>
      <w:r w:rsidR="00B87D14" w:rsidRPr="00B87D14">
        <w:rPr>
          <w:sz w:val="20"/>
          <w:lang w:val="uk-UA"/>
        </w:rPr>
        <w:t>Товариство з обмеженою відповідальністю «Атлант Капітал» (</w:t>
      </w:r>
      <w:bookmarkStart w:id="0" w:name="_GoBack"/>
      <w:r w:rsidR="00B87D14" w:rsidRPr="00B87D14">
        <w:rPr>
          <w:sz w:val="20"/>
          <w:lang w:val="uk-UA"/>
        </w:rPr>
        <w:t>ТОВ «Атлант Капітал»</w:t>
      </w:r>
      <w:bookmarkEnd w:id="0"/>
      <w:r w:rsidR="00B87D14" w:rsidRPr="00B87D14">
        <w:rPr>
          <w:sz w:val="20"/>
          <w:lang w:val="uk-UA"/>
        </w:rPr>
        <w:t>)</w:t>
      </w:r>
      <w:r w:rsidR="00EF4BD0" w:rsidRPr="009B3205">
        <w:rPr>
          <w:sz w:val="20"/>
          <w:lang w:val="uk-UA"/>
        </w:rPr>
        <w:t>.</w:t>
      </w:r>
      <w:bookmarkStart w:id="1" w:name="n115"/>
      <w:bookmarkEnd w:id="1"/>
    </w:p>
    <w:p w14:paraId="57846FF4" w14:textId="652CB606" w:rsidR="003C3BB2" w:rsidRDefault="00EF4BD0" w:rsidP="00B87D1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9D34C4">
        <w:rPr>
          <w:i/>
          <w:iCs/>
          <w:sz w:val="20"/>
          <w:lang w:val="uk-UA"/>
        </w:rPr>
        <w:t>Ідентифікаційний код юридичної особи в ЄДРПОУ:</w:t>
      </w:r>
      <w:r w:rsidRPr="009B3205">
        <w:rPr>
          <w:sz w:val="20"/>
          <w:lang w:val="uk-UA"/>
        </w:rPr>
        <w:t xml:space="preserve"> </w:t>
      </w:r>
      <w:r w:rsidR="00B87D14" w:rsidRPr="00B87D14">
        <w:rPr>
          <w:sz w:val="20"/>
          <w:lang w:val="uk-UA"/>
        </w:rPr>
        <w:t>41317440</w:t>
      </w:r>
      <w:r w:rsidRPr="009B3205">
        <w:rPr>
          <w:sz w:val="20"/>
          <w:lang w:val="uk-UA"/>
        </w:rPr>
        <w:t>.</w:t>
      </w:r>
      <w:bookmarkStart w:id="2" w:name="n116"/>
      <w:bookmarkEnd w:id="2"/>
      <w:r w:rsidR="00BB26C4">
        <w:rPr>
          <w:sz w:val="20"/>
          <w:lang w:val="uk-UA"/>
        </w:rPr>
        <w:t xml:space="preserve"> </w:t>
      </w:r>
    </w:p>
    <w:p w14:paraId="609F03F9" w14:textId="14E2A73D" w:rsidR="003C3BB2" w:rsidRDefault="00EF4BD0" w:rsidP="00B87D1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FF0000"/>
          <w:sz w:val="20"/>
          <w:lang w:val="uk-UA"/>
        </w:rPr>
      </w:pPr>
      <w:r w:rsidRPr="003C3BB2">
        <w:rPr>
          <w:i/>
          <w:iCs/>
          <w:sz w:val="20"/>
          <w:lang w:val="uk-UA"/>
        </w:rPr>
        <w:t>Місцезнаходження суб’єкта господарювання</w:t>
      </w:r>
      <w:r w:rsidR="003C3BB2" w:rsidRPr="003C3BB2">
        <w:rPr>
          <w:i/>
          <w:iCs/>
          <w:sz w:val="20"/>
          <w:lang w:val="uk-UA"/>
        </w:rPr>
        <w:t>, контактний номер телефону, адреса електронної пошти суб’єкта господарювання</w:t>
      </w:r>
      <w:r w:rsidRPr="003C3BB2">
        <w:rPr>
          <w:i/>
          <w:iCs/>
          <w:sz w:val="20"/>
          <w:lang w:val="uk-UA"/>
        </w:rPr>
        <w:t>:</w:t>
      </w:r>
      <w:r w:rsidRPr="009B3205">
        <w:rPr>
          <w:sz w:val="20"/>
          <w:lang w:val="uk-UA"/>
        </w:rPr>
        <w:t xml:space="preserve"> </w:t>
      </w:r>
      <w:r w:rsidR="009635EA" w:rsidRPr="009635EA">
        <w:rPr>
          <w:sz w:val="20"/>
          <w:lang w:val="uk-UA"/>
        </w:rPr>
        <w:t xml:space="preserve">Україна, </w:t>
      </w:r>
      <w:r w:rsidR="00BB26C4" w:rsidRPr="00BB26C4">
        <w:rPr>
          <w:sz w:val="20"/>
          <w:lang w:val="uk-UA"/>
        </w:rPr>
        <w:t>04053, м. Київ, вул. Січових Стрільців, буд. 37/41, офіс 9</w:t>
      </w:r>
      <w:r w:rsidR="009635EA">
        <w:rPr>
          <w:sz w:val="20"/>
          <w:lang w:val="uk-UA"/>
        </w:rPr>
        <w:t xml:space="preserve">; </w:t>
      </w:r>
      <w:r w:rsidR="009635EA" w:rsidRPr="00092225">
        <w:rPr>
          <w:sz w:val="20"/>
          <w:lang w:val="uk-UA"/>
        </w:rPr>
        <w:t>тел.</w:t>
      </w:r>
      <w:r w:rsidRPr="00092225">
        <w:rPr>
          <w:sz w:val="20"/>
          <w:lang w:val="uk-UA"/>
        </w:rPr>
        <w:t xml:space="preserve"> </w:t>
      </w:r>
      <w:r w:rsidR="00BB26C4" w:rsidRPr="00092225">
        <w:rPr>
          <w:sz w:val="20"/>
          <w:lang w:val="uk-UA"/>
        </w:rPr>
        <w:t>+38067</w:t>
      </w:r>
      <w:r w:rsidR="00092225" w:rsidRPr="00092225">
        <w:rPr>
          <w:sz w:val="20"/>
          <w:lang w:val="uk-UA"/>
        </w:rPr>
        <w:t>1367550</w:t>
      </w:r>
      <w:r w:rsidR="009635EA" w:rsidRPr="00092225">
        <w:rPr>
          <w:sz w:val="20"/>
          <w:lang w:val="uk-UA"/>
        </w:rPr>
        <w:t xml:space="preserve">; </w:t>
      </w:r>
      <w:r w:rsidR="00BB26C4" w:rsidRPr="00092225">
        <w:rPr>
          <w:sz w:val="20"/>
          <w:lang w:val="uk-UA"/>
        </w:rPr>
        <w:t>електронна пошта</w:t>
      </w:r>
      <w:r w:rsidR="009635EA" w:rsidRPr="00092225">
        <w:rPr>
          <w:sz w:val="20"/>
          <w:lang w:val="uk-UA"/>
        </w:rPr>
        <w:t xml:space="preserve">: </w:t>
      </w:r>
      <w:r w:rsidR="00BB26C4" w:rsidRPr="00092225">
        <w:rPr>
          <w:sz w:val="20"/>
          <w:lang w:val="uk-UA"/>
        </w:rPr>
        <w:t>Svishev@atlantcapital.com.ua</w:t>
      </w:r>
      <w:r w:rsidRPr="00092225">
        <w:rPr>
          <w:sz w:val="20"/>
          <w:lang w:val="uk-UA"/>
        </w:rPr>
        <w:t>.</w:t>
      </w:r>
      <w:bookmarkStart w:id="3" w:name="n117"/>
      <w:bookmarkEnd w:id="3"/>
    </w:p>
    <w:p w14:paraId="03CB0607" w14:textId="2B7FFF0B" w:rsidR="003C3BB2" w:rsidRDefault="00EF4BD0" w:rsidP="00B87D1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C3BB2">
        <w:rPr>
          <w:i/>
          <w:iCs/>
          <w:sz w:val="20"/>
          <w:lang w:val="uk-UA"/>
        </w:rPr>
        <w:t>Місцезнаходження об’єкта/промислового майданчика:</w:t>
      </w:r>
      <w:r w:rsidRPr="009B3205">
        <w:rPr>
          <w:sz w:val="20"/>
          <w:lang w:val="uk-UA"/>
        </w:rPr>
        <w:t xml:space="preserve"> </w:t>
      </w:r>
      <w:r w:rsidR="00F032CD" w:rsidRPr="00F032CD">
        <w:rPr>
          <w:sz w:val="20"/>
          <w:lang w:val="uk-UA"/>
        </w:rPr>
        <w:t xml:space="preserve">Україна, </w:t>
      </w:r>
      <w:bookmarkStart w:id="4" w:name="_Hlk151034677"/>
      <w:r w:rsidR="0062098D" w:rsidRPr="0062098D">
        <w:rPr>
          <w:sz w:val="20"/>
          <w:lang w:val="uk-UA"/>
        </w:rPr>
        <w:t>52100,</w:t>
      </w:r>
      <w:r w:rsidR="0062098D">
        <w:rPr>
          <w:sz w:val="20"/>
          <w:lang w:val="uk-UA"/>
        </w:rPr>
        <w:t xml:space="preserve"> </w:t>
      </w:r>
      <w:r w:rsidR="00F566F5" w:rsidRPr="00F566F5">
        <w:rPr>
          <w:sz w:val="20"/>
          <w:lang w:val="uk-UA"/>
        </w:rPr>
        <w:t>Дніпропетровська обл., Кам</w:t>
      </w:r>
      <w:r w:rsidR="00F566F5">
        <w:rPr>
          <w:sz w:val="20"/>
          <w:lang w:val="uk-UA"/>
        </w:rPr>
        <w:t>’</w:t>
      </w:r>
      <w:r w:rsidR="00F566F5" w:rsidRPr="00F566F5">
        <w:rPr>
          <w:sz w:val="20"/>
          <w:lang w:val="uk-UA"/>
        </w:rPr>
        <w:t>янський р-н, м. П</w:t>
      </w:r>
      <w:r w:rsidR="00F566F5">
        <w:rPr>
          <w:sz w:val="20"/>
          <w:lang w:val="uk-UA"/>
        </w:rPr>
        <w:t>’</w:t>
      </w:r>
      <w:r w:rsidR="00F566F5" w:rsidRPr="00F566F5">
        <w:rPr>
          <w:sz w:val="20"/>
          <w:lang w:val="uk-UA"/>
        </w:rPr>
        <w:t>ятихатки, вул. Привокзальна, буд. 137</w:t>
      </w:r>
      <w:bookmarkEnd w:id="4"/>
      <w:r w:rsidRPr="009B3205">
        <w:rPr>
          <w:sz w:val="20"/>
          <w:lang w:val="uk-UA"/>
        </w:rPr>
        <w:t>.</w:t>
      </w:r>
      <w:bookmarkStart w:id="5" w:name="n118"/>
      <w:bookmarkEnd w:id="5"/>
    </w:p>
    <w:p w14:paraId="4A40DC90" w14:textId="083E8AD9" w:rsidR="00DB2BA5" w:rsidRPr="009B3205" w:rsidRDefault="00EF4BD0" w:rsidP="00722CA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FF0000"/>
          <w:sz w:val="20"/>
          <w:lang w:val="uk-UA"/>
        </w:rPr>
      </w:pPr>
      <w:r w:rsidRPr="003C3BB2">
        <w:rPr>
          <w:i/>
          <w:iCs/>
          <w:sz w:val="20"/>
          <w:lang w:val="uk-UA"/>
        </w:rPr>
        <w:t>Мета отримання дозволу на викиди:</w:t>
      </w:r>
      <w:r w:rsidRPr="009B3205">
        <w:rPr>
          <w:sz w:val="20"/>
          <w:lang w:val="uk-UA"/>
        </w:rPr>
        <w:t xml:space="preserve"> </w:t>
      </w:r>
      <w:r w:rsidR="00F032CD" w:rsidRPr="00F032CD">
        <w:rPr>
          <w:sz w:val="20"/>
          <w:lang w:val="uk-UA"/>
        </w:rPr>
        <w:t xml:space="preserve">отримання дозволу на викиди забруднюючих речовин в атмосферне повітря стаціонарними джерелами </w:t>
      </w:r>
      <w:r w:rsidR="00F566F5">
        <w:rPr>
          <w:sz w:val="20"/>
          <w:lang w:val="uk-UA"/>
        </w:rPr>
        <w:t>для існуючого промислового майданчика</w:t>
      </w:r>
      <w:r w:rsidR="00F352E8">
        <w:rPr>
          <w:sz w:val="20"/>
          <w:lang w:val="uk-UA"/>
        </w:rPr>
        <w:t xml:space="preserve"> </w:t>
      </w:r>
      <w:bookmarkStart w:id="6" w:name="_Hlk151033882"/>
      <w:r w:rsidR="00F352E8" w:rsidRPr="00B87D14">
        <w:rPr>
          <w:sz w:val="20"/>
          <w:lang w:val="uk-UA"/>
        </w:rPr>
        <w:t>ТОВ «Атлант Капітал»</w:t>
      </w:r>
      <w:r w:rsidR="00F352E8">
        <w:rPr>
          <w:sz w:val="20"/>
          <w:lang w:val="uk-UA"/>
        </w:rPr>
        <w:t xml:space="preserve"> - </w:t>
      </w:r>
      <w:r w:rsidR="00F352E8" w:rsidRPr="00722CA4">
        <w:rPr>
          <w:sz w:val="20"/>
          <w:lang w:val="uk-UA"/>
        </w:rPr>
        <w:t>Філі</w:t>
      </w:r>
      <w:r w:rsidR="00F352E8">
        <w:rPr>
          <w:sz w:val="20"/>
          <w:lang w:val="uk-UA"/>
        </w:rPr>
        <w:t>ї</w:t>
      </w:r>
      <w:r w:rsidR="00F352E8" w:rsidRPr="00722CA4">
        <w:rPr>
          <w:sz w:val="20"/>
          <w:lang w:val="uk-UA"/>
        </w:rPr>
        <w:t xml:space="preserve"> «Вагонне депо П</w:t>
      </w:r>
      <w:r w:rsidR="00F352E8">
        <w:rPr>
          <w:sz w:val="20"/>
          <w:lang w:val="uk-UA"/>
        </w:rPr>
        <w:t>’</w:t>
      </w:r>
      <w:r w:rsidR="00F352E8" w:rsidRPr="00722CA4">
        <w:rPr>
          <w:sz w:val="20"/>
          <w:lang w:val="uk-UA"/>
        </w:rPr>
        <w:t>ятихатки»</w:t>
      </w:r>
      <w:r w:rsidRPr="009B3205">
        <w:rPr>
          <w:sz w:val="20"/>
          <w:lang w:val="uk-UA"/>
        </w:rPr>
        <w:t>.</w:t>
      </w:r>
      <w:bookmarkStart w:id="7" w:name="n119"/>
      <w:bookmarkEnd w:id="7"/>
      <w:r w:rsidRPr="009B3205">
        <w:rPr>
          <w:sz w:val="20"/>
          <w:lang w:val="uk-UA"/>
        </w:rPr>
        <w:t xml:space="preserve"> </w:t>
      </w:r>
      <w:bookmarkEnd w:id="6"/>
    </w:p>
    <w:p w14:paraId="291BC6FB" w14:textId="55453CA2" w:rsidR="00722CA4" w:rsidRPr="00722CA4" w:rsidRDefault="006B644A" w:rsidP="007D6FA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C3BB2">
        <w:rPr>
          <w:i/>
          <w:iCs/>
          <w:sz w:val="20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довкілля:</w:t>
      </w:r>
      <w:r w:rsidR="00722CA4" w:rsidRPr="00722CA4">
        <w:rPr>
          <w:sz w:val="20"/>
          <w:lang w:val="uk-UA"/>
        </w:rPr>
        <w:t xml:space="preserve"> </w:t>
      </w:r>
      <w:bookmarkStart w:id="8" w:name="_Hlk151033092"/>
      <w:r w:rsidR="00722CA4" w:rsidRPr="00722CA4">
        <w:rPr>
          <w:sz w:val="20"/>
          <w:lang w:val="uk-UA"/>
        </w:rPr>
        <w:t>Філія «Вагонне депо П</w:t>
      </w:r>
      <w:r w:rsidR="003221AE">
        <w:rPr>
          <w:sz w:val="20"/>
          <w:lang w:val="uk-UA"/>
        </w:rPr>
        <w:t>’</w:t>
      </w:r>
      <w:r w:rsidR="00722CA4" w:rsidRPr="00722CA4">
        <w:rPr>
          <w:sz w:val="20"/>
          <w:lang w:val="uk-UA"/>
        </w:rPr>
        <w:t>ятихатки»</w:t>
      </w:r>
      <w:bookmarkEnd w:id="8"/>
      <w:r w:rsidR="00722CA4" w:rsidRPr="00722CA4">
        <w:rPr>
          <w:sz w:val="20"/>
          <w:lang w:val="uk-UA"/>
        </w:rPr>
        <w:t xml:space="preserve"> ТОВ «Атлант Капітал»</w:t>
      </w:r>
      <w:r w:rsidR="0062098D">
        <w:rPr>
          <w:sz w:val="20"/>
          <w:lang w:val="uk-UA"/>
        </w:rPr>
        <w:t xml:space="preserve">, </w:t>
      </w:r>
      <w:r w:rsidR="0062098D" w:rsidRPr="0062098D">
        <w:rPr>
          <w:sz w:val="20"/>
          <w:lang w:val="uk-UA"/>
        </w:rPr>
        <w:t>що розташована за адресою: Україна, 52100, Дніпропетровська обл., Кам</w:t>
      </w:r>
      <w:r w:rsidR="003221AE">
        <w:rPr>
          <w:sz w:val="20"/>
          <w:lang w:val="uk-UA"/>
        </w:rPr>
        <w:t>’</w:t>
      </w:r>
      <w:r w:rsidR="0062098D" w:rsidRPr="0062098D">
        <w:rPr>
          <w:sz w:val="20"/>
          <w:lang w:val="uk-UA"/>
        </w:rPr>
        <w:t>янський р-н, м. П</w:t>
      </w:r>
      <w:r w:rsidR="003221AE">
        <w:rPr>
          <w:sz w:val="20"/>
          <w:lang w:val="uk-UA"/>
        </w:rPr>
        <w:t>’</w:t>
      </w:r>
      <w:r w:rsidR="0062098D" w:rsidRPr="0062098D">
        <w:rPr>
          <w:sz w:val="20"/>
          <w:lang w:val="uk-UA"/>
        </w:rPr>
        <w:t>ятихатки, вул. Привокзальна, буд. 137</w:t>
      </w:r>
      <w:r w:rsidR="00722CA4">
        <w:rPr>
          <w:sz w:val="20"/>
          <w:lang w:val="uk-UA"/>
        </w:rPr>
        <w:t xml:space="preserve"> </w:t>
      </w:r>
      <w:r w:rsidR="00722CA4" w:rsidRPr="00722CA4">
        <w:rPr>
          <w:sz w:val="20"/>
          <w:lang w:val="uk-UA"/>
        </w:rPr>
        <w:t xml:space="preserve">– існуючий </w:t>
      </w:r>
      <w:r w:rsidR="00722CA4">
        <w:rPr>
          <w:sz w:val="20"/>
          <w:lang w:val="uk-UA"/>
        </w:rPr>
        <w:t>п</w:t>
      </w:r>
      <w:r w:rsidR="00722CA4" w:rsidRPr="00722CA4">
        <w:rPr>
          <w:sz w:val="20"/>
          <w:lang w:val="uk-UA"/>
        </w:rPr>
        <w:t>ромисловий майданчик. Будівлі і споруди виробничого призначення та технологічне обладнання</w:t>
      </w:r>
      <w:r w:rsidR="00722CA4">
        <w:rPr>
          <w:sz w:val="20"/>
          <w:lang w:val="uk-UA"/>
        </w:rPr>
        <w:t xml:space="preserve">, </w:t>
      </w:r>
      <w:r w:rsidR="00722CA4" w:rsidRPr="00722CA4">
        <w:rPr>
          <w:sz w:val="20"/>
          <w:lang w:val="uk-UA"/>
        </w:rPr>
        <w:t xml:space="preserve">які розташовані на території </w:t>
      </w:r>
      <w:r w:rsidR="00722CA4">
        <w:rPr>
          <w:sz w:val="20"/>
          <w:lang w:val="uk-UA"/>
        </w:rPr>
        <w:t>промислового</w:t>
      </w:r>
      <w:r w:rsidR="00722CA4" w:rsidRPr="00722CA4">
        <w:rPr>
          <w:sz w:val="20"/>
          <w:lang w:val="uk-UA"/>
        </w:rPr>
        <w:t xml:space="preserve"> майданчика, суб’єкт господарювання орендує у ПАТ «Укрзалізниця» відповідно до Договору оренди нерухомого майна № ПР/ВЧДР-12-2021-041/НКМ-дч від 14 травня 2021р. Раніше дані виробничі потужності використовува</w:t>
      </w:r>
      <w:r w:rsidR="007455F0">
        <w:rPr>
          <w:sz w:val="20"/>
          <w:lang w:val="uk-UA"/>
        </w:rPr>
        <w:t>лись</w:t>
      </w:r>
      <w:r w:rsidR="00722CA4" w:rsidRPr="00722CA4">
        <w:rPr>
          <w:sz w:val="20"/>
          <w:lang w:val="uk-UA"/>
        </w:rPr>
        <w:t xml:space="preserve"> для промислової діяльності Структурн</w:t>
      </w:r>
      <w:r w:rsidR="00722CA4">
        <w:rPr>
          <w:sz w:val="20"/>
          <w:lang w:val="uk-UA"/>
        </w:rPr>
        <w:t>ого</w:t>
      </w:r>
      <w:r w:rsidR="00722CA4" w:rsidRPr="00722CA4">
        <w:rPr>
          <w:sz w:val="20"/>
          <w:lang w:val="uk-UA"/>
        </w:rPr>
        <w:t xml:space="preserve"> підрозділ</w:t>
      </w:r>
      <w:r w:rsidR="00722CA4">
        <w:rPr>
          <w:sz w:val="20"/>
          <w:lang w:val="uk-UA"/>
        </w:rPr>
        <w:t>у</w:t>
      </w:r>
      <w:r w:rsidR="00722CA4" w:rsidRPr="00722CA4">
        <w:rPr>
          <w:sz w:val="20"/>
          <w:lang w:val="uk-UA"/>
        </w:rPr>
        <w:t xml:space="preserve"> «П</w:t>
      </w:r>
      <w:r w:rsidR="003221AE">
        <w:rPr>
          <w:sz w:val="20"/>
          <w:lang w:val="uk-UA"/>
        </w:rPr>
        <w:t>’</w:t>
      </w:r>
      <w:r w:rsidR="00722CA4" w:rsidRPr="00722CA4">
        <w:rPr>
          <w:sz w:val="20"/>
          <w:lang w:val="uk-UA"/>
        </w:rPr>
        <w:t>ятихатське вагонне депо» регіональної філії «Придніпровська залізниця» ПАТ «Укрзалізниця», який здійснював ремонт вантажних вагонів відповідно до Дозволу № 1224510100-22 на викиди забруднюючих речовин в атмосферне повітря стаціонарними джерелами, виданому Департаментом екології та природних ресурсів Дніпропетровської ОДА 28.09.2017р. Термін дії дозволу: 10 років, з 28.09.2017р. до 28.09.2027р.. По ступеню впливу на забруднення атмосферного повітря даний об’єкт віднесений до другої групи 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29AD5464" w14:textId="77777777" w:rsidR="00722CA4" w:rsidRPr="00722CA4" w:rsidRDefault="00722CA4" w:rsidP="003221A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722CA4">
        <w:rPr>
          <w:sz w:val="20"/>
          <w:lang w:val="uk-UA"/>
        </w:rPr>
        <w:t>Філія «Вагонне депо П´ятихатки» ТОВ «Атлант Капітал» залишає без змін існуюче виробництво по ремонту вантажних вагонів проектною потужністю 2000 од./рік.</w:t>
      </w:r>
    </w:p>
    <w:p w14:paraId="76D02BF7" w14:textId="29E81458" w:rsidR="00722CA4" w:rsidRPr="00722CA4" w:rsidRDefault="00722CA4" w:rsidP="003221A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722CA4">
        <w:rPr>
          <w:sz w:val="20"/>
          <w:lang w:val="uk-UA"/>
        </w:rPr>
        <w:t xml:space="preserve">Вказаний об’єкт не має висновку з оцінки впливу на довкілля і, згідно з вимогами Закону України «Про оцінку впливу на довкілля» </w:t>
      </w:r>
      <w:r w:rsidRPr="00E3586C">
        <w:rPr>
          <w:sz w:val="20"/>
          <w:lang w:val="uk-UA"/>
        </w:rPr>
        <w:t>№</w:t>
      </w:r>
      <w:r>
        <w:rPr>
          <w:sz w:val="20"/>
          <w:lang w:val="uk-UA"/>
        </w:rPr>
        <w:t> </w:t>
      </w:r>
      <w:r w:rsidRPr="00E3586C">
        <w:rPr>
          <w:sz w:val="20"/>
          <w:lang w:val="uk-UA"/>
        </w:rPr>
        <w:t>2059-VIII від 23.05.2017р.</w:t>
      </w:r>
      <w:r w:rsidRPr="00722CA4">
        <w:rPr>
          <w:sz w:val="20"/>
          <w:lang w:val="uk-UA"/>
        </w:rPr>
        <w:t>, не повинен проводити цю процедуру.</w:t>
      </w:r>
    </w:p>
    <w:p w14:paraId="1FA7C42E" w14:textId="5AC259BF" w:rsidR="003221AE" w:rsidRPr="003221AE" w:rsidRDefault="00EF4BD0" w:rsidP="003221A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C3BB2">
        <w:rPr>
          <w:i/>
          <w:iCs/>
          <w:sz w:val="20"/>
          <w:lang w:val="uk-UA"/>
        </w:rPr>
        <w:t>Загальний опис об’єкта (опис виробництв та технологічного устаткування):</w:t>
      </w:r>
      <w:r w:rsidRPr="00A437B0">
        <w:rPr>
          <w:sz w:val="20"/>
          <w:lang w:val="uk-UA"/>
        </w:rPr>
        <w:t xml:space="preserve"> </w:t>
      </w:r>
      <w:r w:rsidR="003221AE" w:rsidRPr="003221AE">
        <w:rPr>
          <w:sz w:val="20"/>
          <w:lang w:val="uk-UA"/>
        </w:rPr>
        <w:t>Філія «Вагонне депо П</w:t>
      </w:r>
      <w:r w:rsidR="003221AE">
        <w:rPr>
          <w:sz w:val="20"/>
          <w:lang w:val="uk-UA"/>
        </w:rPr>
        <w:t>’</w:t>
      </w:r>
      <w:r w:rsidR="003221AE" w:rsidRPr="003221AE">
        <w:rPr>
          <w:sz w:val="20"/>
          <w:lang w:val="uk-UA"/>
        </w:rPr>
        <w:t>ятихатки» ТОВ «Атлант Капітал» здійснює ремонт вантажних вагонів, а саме:</w:t>
      </w:r>
    </w:p>
    <w:p w14:paraId="133F3AF9" w14:textId="77777777" w:rsidR="003221AE" w:rsidRPr="003221AE" w:rsidRDefault="003221AE" w:rsidP="003221A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221AE">
        <w:rPr>
          <w:sz w:val="20"/>
          <w:lang w:val="uk-UA"/>
        </w:rPr>
        <w:t>-</w:t>
      </w:r>
      <w:r w:rsidRPr="003221AE">
        <w:rPr>
          <w:sz w:val="20"/>
          <w:lang w:val="uk-UA"/>
        </w:rPr>
        <w:tab/>
        <w:t>капітальний ремонт вантажних вагонів, деповський ремонт вантажних вагонів, 6-ти місячна ревізія системи розвантаження 4-х вісних напіввагонів – хоперів для гарячих окатишів;</w:t>
      </w:r>
    </w:p>
    <w:p w14:paraId="7BC619E7" w14:textId="77777777" w:rsidR="003221AE" w:rsidRPr="003221AE" w:rsidRDefault="003221AE" w:rsidP="003221A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221AE">
        <w:rPr>
          <w:sz w:val="20"/>
          <w:lang w:val="uk-UA"/>
        </w:rPr>
        <w:t>-</w:t>
      </w:r>
      <w:r w:rsidRPr="003221AE">
        <w:rPr>
          <w:sz w:val="20"/>
          <w:lang w:val="uk-UA"/>
        </w:rPr>
        <w:tab/>
        <w:t>ремонт вузлів та деталей вагонів;</w:t>
      </w:r>
    </w:p>
    <w:p w14:paraId="79DC9CA3" w14:textId="77777777" w:rsidR="003221AE" w:rsidRPr="003221AE" w:rsidRDefault="003221AE" w:rsidP="003221A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221AE">
        <w:rPr>
          <w:sz w:val="20"/>
          <w:lang w:val="uk-UA"/>
        </w:rPr>
        <w:t>-</w:t>
      </w:r>
      <w:r w:rsidRPr="003221AE">
        <w:rPr>
          <w:sz w:val="20"/>
          <w:lang w:val="uk-UA"/>
        </w:rPr>
        <w:tab/>
        <w:t>ремонт колісних пар;</w:t>
      </w:r>
    </w:p>
    <w:p w14:paraId="1F7224CF" w14:textId="3B46F260" w:rsidR="003221AE" w:rsidRPr="003221AE" w:rsidRDefault="003221AE" w:rsidP="003221A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221AE">
        <w:rPr>
          <w:sz w:val="20"/>
          <w:lang w:val="uk-UA"/>
        </w:rPr>
        <w:t>-</w:t>
      </w:r>
      <w:r w:rsidRPr="003221AE">
        <w:rPr>
          <w:sz w:val="20"/>
          <w:lang w:val="uk-UA"/>
        </w:rPr>
        <w:tab/>
        <w:t>проведення повного обстеження та проміжної  ревізії роликових букс.</w:t>
      </w:r>
    </w:p>
    <w:p w14:paraId="5C6605C4" w14:textId="77777777" w:rsidR="0062098D" w:rsidRPr="0062098D" w:rsidRDefault="0062098D" w:rsidP="003221A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62098D">
        <w:rPr>
          <w:sz w:val="20"/>
          <w:lang w:val="uk-UA"/>
        </w:rPr>
        <w:t xml:space="preserve">Виробничий процес ремонту вагонів включає наступні технологічні операції: слюсарні роботи, мийка і очищення демонтованих вузлів і деталей, зварювання і механічна обробка металів, ковальські роботи, фарбувальні роботи, механічна обробка деревини, випробування вузлів і деталей. </w:t>
      </w:r>
    </w:p>
    <w:p w14:paraId="0A1ADCF0" w14:textId="50F807F2" w:rsidR="0062098D" w:rsidRDefault="0062098D" w:rsidP="0062098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62098D">
        <w:rPr>
          <w:sz w:val="20"/>
          <w:lang w:val="uk-UA"/>
        </w:rPr>
        <w:t>На виробничому майданчику наявні 37 джерел викидів забруднюючих речовин, з них організованих – 23, неорганізованих – 13, пересувних – 1.</w:t>
      </w:r>
    </w:p>
    <w:p w14:paraId="6912DB60" w14:textId="72FF2FA0" w:rsidR="00EF4BD0" w:rsidRPr="003221AE" w:rsidRDefault="00EF4BD0" w:rsidP="0062098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FF0000"/>
          <w:sz w:val="20"/>
          <w:lang w:val="uk-UA"/>
        </w:rPr>
      </w:pPr>
      <w:r w:rsidRPr="003C3BB2">
        <w:rPr>
          <w:i/>
          <w:iCs/>
          <w:sz w:val="20"/>
          <w:lang w:val="uk-UA"/>
        </w:rPr>
        <w:t>Відомості щодо видів та обсягів викидів:</w:t>
      </w:r>
      <w:r w:rsidRPr="00B47945">
        <w:rPr>
          <w:sz w:val="20"/>
          <w:lang w:val="uk-UA"/>
        </w:rPr>
        <w:t xml:space="preserve"> </w:t>
      </w:r>
      <w:r w:rsidR="003221AE" w:rsidRPr="003221AE">
        <w:rPr>
          <w:sz w:val="20"/>
          <w:szCs w:val="20"/>
          <w:lang w:val="uk-UA"/>
        </w:rPr>
        <w:t xml:space="preserve">метали та їх сполуки – 0,07597906 т/рік; речовини у вигляді суспендованих твердих частинок – 4,339141 т/рік; сполуки азоту – 0,014828 т/рік; діоксид та інші сполуки сірки – 0,205788 т/рік; НМЛОС – 2,2524 т/рік; </w:t>
      </w:r>
      <w:r w:rsidR="003221AE">
        <w:rPr>
          <w:sz w:val="20"/>
          <w:szCs w:val="20"/>
          <w:lang w:val="uk-UA"/>
        </w:rPr>
        <w:t>б</w:t>
      </w:r>
      <w:r w:rsidR="003221AE" w:rsidRPr="003221AE">
        <w:rPr>
          <w:sz w:val="20"/>
          <w:szCs w:val="20"/>
          <w:lang w:val="uk-UA"/>
        </w:rPr>
        <w:t xml:space="preserve">енз(а)пірен – 0,000000361 т/рік; </w:t>
      </w:r>
      <w:r w:rsidR="003221AE">
        <w:rPr>
          <w:sz w:val="20"/>
          <w:lang w:val="uk-UA"/>
        </w:rPr>
        <w:t>ф</w:t>
      </w:r>
      <w:r w:rsidR="003221AE" w:rsidRPr="0096133C">
        <w:rPr>
          <w:sz w:val="20"/>
          <w:lang w:val="uk-UA"/>
        </w:rPr>
        <w:t>тористий водень</w:t>
      </w:r>
      <w:r w:rsidR="003221AE" w:rsidRPr="003221AE">
        <w:rPr>
          <w:sz w:val="20"/>
          <w:szCs w:val="20"/>
          <w:lang w:val="uk-UA"/>
        </w:rPr>
        <w:t xml:space="preserve"> – 0,00585 т/рік; оксид вуглецю – 0,18618 т/рік; метан – 0,000124 т/рік; вуглецю діоксид – 9,6358 т/рік.</w:t>
      </w:r>
    </w:p>
    <w:p w14:paraId="30F705AA" w14:textId="26B4D68E" w:rsidR="003C3BB2" w:rsidRDefault="00EA7F1A" w:rsidP="00B9750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C3BB2">
        <w:rPr>
          <w:i/>
          <w:iCs/>
          <w:sz w:val="20"/>
          <w:lang w:val="uk-UA"/>
        </w:rPr>
        <w:t>З</w:t>
      </w:r>
      <w:r w:rsidR="00BA3C09" w:rsidRPr="003C3BB2">
        <w:rPr>
          <w:i/>
          <w:iCs/>
          <w:sz w:val="20"/>
          <w:lang w:val="uk-UA"/>
        </w:rPr>
        <w:t>аходи щодо впровадження найкращих існуючих технологій виробництва, що виконані або/та які потребують виконання:</w:t>
      </w:r>
      <w:r w:rsidR="00BA3C09" w:rsidRPr="009B3205">
        <w:rPr>
          <w:sz w:val="20"/>
          <w:lang w:val="uk-UA"/>
        </w:rPr>
        <w:t xml:space="preserve"> </w:t>
      </w:r>
      <w:r w:rsidR="00F75BA7" w:rsidRPr="009B3205">
        <w:rPr>
          <w:sz w:val="20"/>
          <w:lang w:val="uk-UA"/>
        </w:rPr>
        <w:t>в</w:t>
      </w:r>
      <w:r w:rsidR="00C65989" w:rsidRPr="009B3205">
        <w:rPr>
          <w:sz w:val="20"/>
          <w:lang w:val="uk-UA"/>
        </w:rPr>
        <w:t xml:space="preserve">ідповідно до ч. 7 ст. 11 ЗУ «Про охорону атмосферного повітря», об’єкт належить до </w:t>
      </w:r>
      <w:r w:rsidR="00065124">
        <w:rPr>
          <w:sz w:val="20"/>
          <w:lang w:val="uk-UA"/>
        </w:rPr>
        <w:t>другої</w:t>
      </w:r>
      <w:r w:rsidR="00C65989" w:rsidRPr="009B3205">
        <w:rPr>
          <w:sz w:val="20"/>
          <w:lang w:val="uk-UA"/>
        </w:rPr>
        <w:t xml:space="preserve"> групи, тому заходи щодо впровадження найкращих існуючих технологій виробництва</w:t>
      </w:r>
      <w:r w:rsidR="00142803" w:rsidRPr="009B3205">
        <w:rPr>
          <w:sz w:val="20"/>
          <w:lang w:val="uk-UA"/>
        </w:rPr>
        <w:t xml:space="preserve"> не розробляються</w:t>
      </w:r>
      <w:r w:rsidR="00C65989" w:rsidRPr="009B3205">
        <w:rPr>
          <w:sz w:val="20"/>
          <w:lang w:val="uk-UA"/>
        </w:rPr>
        <w:t>.</w:t>
      </w:r>
    </w:p>
    <w:p w14:paraId="20154192" w14:textId="30E945A1" w:rsidR="003C3BB2" w:rsidRDefault="00EF4BD0" w:rsidP="004F54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C3BB2">
        <w:rPr>
          <w:i/>
          <w:iCs/>
          <w:sz w:val="20"/>
          <w:lang w:val="uk-UA"/>
        </w:rPr>
        <w:t>Перелік заходів щодо скорочення викидів</w:t>
      </w:r>
      <w:r w:rsidR="00246739">
        <w:rPr>
          <w:i/>
          <w:iCs/>
          <w:sz w:val="20"/>
          <w:lang w:val="uk-UA"/>
        </w:rPr>
        <w:t>,</w:t>
      </w:r>
      <w:r w:rsidR="00246739" w:rsidRPr="00246739">
        <w:rPr>
          <w:i/>
          <w:iCs/>
          <w:sz w:val="20"/>
          <w:lang w:val="uk-UA"/>
        </w:rPr>
        <w:t xml:space="preserve"> </w:t>
      </w:r>
      <w:r w:rsidR="00246739">
        <w:rPr>
          <w:i/>
          <w:iCs/>
          <w:sz w:val="20"/>
          <w:lang w:val="uk-UA"/>
        </w:rPr>
        <w:t>що виконані або/та які потребують виконання</w:t>
      </w:r>
      <w:r w:rsidRPr="003C3BB2">
        <w:rPr>
          <w:i/>
          <w:iCs/>
          <w:sz w:val="20"/>
          <w:lang w:val="uk-UA"/>
        </w:rPr>
        <w:t>:</w:t>
      </w:r>
      <w:r w:rsidRPr="009B3205">
        <w:rPr>
          <w:sz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9" w:name="n124"/>
      <w:bookmarkEnd w:id="9"/>
    </w:p>
    <w:p w14:paraId="12C6F660" w14:textId="002102A4" w:rsidR="003C3BB2" w:rsidRDefault="00EF4BD0" w:rsidP="004F54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C3BB2">
        <w:rPr>
          <w:i/>
          <w:iCs/>
          <w:sz w:val="20"/>
          <w:lang w:val="uk-UA"/>
        </w:rPr>
        <w:t>Дотримання виконання природоохоронних заходів щодо скорочення викидів:</w:t>
      </w:r>
      <w:r w:rsidRPr="009B3205">
        <w:rPr>
          <w:sz w:val="20"/>
          <w:lang w:val="uk-UA"/>
        </w:rPr>
        <w:t xml:space="preserve"> не передбачено.</w:t>
      </w:r>
      <w:bookmarkStart w:id="10" w:name="n125"/>
      <w:bookmarkEnd w:id="10"/>
    </w:p>
    <w:p w14:paraId="1376F30E" w14:textId="4ED681F2" w:rsidR="00EF4BD0" w:rsidRPr="009B3205" w:rsidRDefault="00EF4BD0" w:rsidP="004F54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C3BB2">
        <w:rPr>
          <w:i/>
          <w:iCs/>
          <w:sz w:val="20"/>
          <w:lang w:val="uk-UA"/>
        </w:rPr>
        <w:t>Відповідність пропозицій щодо дозволених обсягів викидів законодавству:</w:t>
      </w:r>
      <w:r w:rsidRPr="009B3205">
        <w:rPr>
          <w:sz w:val="20"/>
          <w:lang w:val="uk-UA"/>
        </w:rPr>
        <w:t xml:space="preserve"> пропозиції щодо дозволених обсягів викидів відповідають чинному законодавств</w:t>
      </w:r>
      <w:r w:rsidRPr="00B74A22">
        <w:rPr>
          <w:sz w:val="20"/>
          <w:lang w:val="uk-UA"/>
        </w:rPr>
        <w:t>у</w:t>
      </w:r>
      <w:bookmarkStart w:id="11" w:name="n126"/>
      <w:bookmarkStart w:id="12" w:name="n127"/>
      <w:bookmarkEnd w:id="11"/>
      <w:bookmarkEnd w:id="12"/>
      <w:r w:rsidRPr="00B74A22">
        <w:rPr>
          <w:sz w:val="20"/>
          <w:lang w:val="uk-UA"/>
        </w:rPr>
        <w:t>;</w:t>
      </w:r>
      <w:r w:rsidRPr="009B3205">
        <w:rPr>
          <w:sz w:val="20"/>
          <w:lang w:val="uk-UA"/>
        </w:rPr>
        <w:t xml:space="preserve"> для речовин, на які не встановлені нормативи граничнодопустимих викидів відповідно до законодавства, встановлюються </w:t>
      </w:r>
      <w:r w:rsidR="00F75BA7" w:rsidRPr="009B3205">
        <w:rPr>
          <w:sz w:val="20"/>
          <w:lang w:val="uk-UA"/>
        </w:rPr>
        <w:t xml:space="preserve">величини </w:t>
      </w:r>
      <w:r w:rsidRPr="009B3205">
        <w:rPr>
          <w:sz w:val="20"/>
          <w:lang w:val="uk-UA"/>
        </w:rPr>
        <w:t xml:space="preserve">масової витрати. </w:t>
      </w:r>
    </w:p>
    <w:p w14:paraId="55571941" w14:textId="66FF43D3" w:rsidR="00EF4BD0" w:rsidRDefault="00C9589D" w:rsidP="00D12C5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9B3205">
        <w:rPr>
          <w:sz w:val="20"/>
          <w:lang w:val="uk-UA"/>
        </w:rPr>
        <w:t xml:space="preserve">Зауваження та пропозиції громадських </w:t>
      </w:r>
      <w:r w:rsidR="00EA7F1A" w:rsidRPr="009B3205">
        <w:rPr>
          <w:sz w:val="20"/>
          <w:lang w:val="uk-UA"/>
        </w:rPr>
        <w:t>організацій</w:t>
      </w:r>
      <w:r w:rsidRPr="009B3205">
        <w:rPr>
          <w:sz w:val="20"/>
          <w:lang w:val="uk-UA"/>
        </w:rPr>
        <w:t xml:space="preserve"> та окремих громадян щодо видачі дозволу на викиди для суб’єкта господарювання направляти в </w:t>
      </w:r>
      <w:r w:rsidR="00246739">
        <w:rPr>
          <w:sz w:val="20"/>
          <w:lang w:val="uk-UA"/>
        </w:rPr>
        <w:t>Дніпропетро</w:t>
      </w:r>
      <w:r w:rsidRPr="009B3205">
        <w:rPr>
          <w:sz w:val="20"/>
          <w:lang w:val="uk-UA"/>
        </w:rPr>
        <w:t xml:space="preserve">вську обласну </w:t>
      </w:r>
      <w:r w:rsidR="00246739">
        <w:rPr>
          <w:sz w:val="20"/>
          <w:lang w:val="uk-UA"/>
        </w:rPr>
        <w:t xml:space="preserve">військову </w:t>
      </w:r>
      <w:r w:rsidRPr="009B3205">
        <w:rPr>
          <w:sz w:val="20"/>
          <w:lang w:val="uk-UA"/>
        </w:rPr>
        <w:t>адміністрацію за адресою:</w:t>
      </w:r>
      <w:r w:rsidR="00DF7D18" w:rsidRPr="009B3205">
        <w:rPr>
          <w:sz w:val="20"/>
          <w:lang w:val="uk-UA"/>
        </w:rPr>
        <w:t xml:space="preserve"> </w:t>
      </w:r>
      <w:r w:rsidR="00051888">
        <w:rPr>
          <w:sz w:val="20"/>
          <w:lang w:val="uk-UA"/>
        </w:rPr>
        <w:t xml:space="preserve">49004, </w:t>
      </w:r>
      <w:r w:rsidR="00246739" w:rsidRPr="00246739">
        <w:rPr>
          <w:sz w:val="20"/>
          <w:lang w:val="uk-UA"/>
        </w:rPr>
        <w:t>м. Дніпро, проспект Олександра Поля, будинок 1</w:t>
      </w:r>
      <w:r w:rsidR="00051888">
        <w:rPr>
          <w:sz w:val="20"/>
          <w:lang w:val="uk-UA"/>
        </w:rPr>
        <w:t>;</w:t>
      </w:r>
      <w:r w:rsidR="00246739" w:rsidRPr="00246739">
        <w:rPr>
          <w:sz w:val="20"/>
          <w:lang w:val="uk-UA"/>
        </w:rPr>
        <w:t xml:space="preserve"> тел. 0800505600</w:t>
      </w:r>
      <w:r w:rsidR="00051888">
        <w:rPr>
          <w:sz w:val="20"/>
          <w:lang w:val="uk-UA"/>
        </w:rPr>
        <w:t>;</w:t>
      </w:r>
      <w:r w:rsidR="00F75BA7" w:rsidRPr="009B3205">
        <w:rPr>
          <w:sz w:val="20"/>
          <w:lang w:val="uk-UA"/>
        </w:rPr>
        <w:t xml:space="preserve"> </w:t>
      </w:r>
      <w:r w:rsidRPr="009B3205">
        <w:rPr>
          <w:sz w:val="20"/>
          <w:lang w:val="uk-UA"/>
        </w:rPr>
        <w:t xml:space="preserve">e-mail: </w:t>
      </w:r>
      <w:hyperlink r:id="rId6" w:history="1">
        <w:r w:rsidR="00051888" w:rsidRPr="00676D69">
          <w:rPr>
            <w:rStyle w:val="a3"/>
            <w:sz w:val="20"/>
            <w:szCs w:val="20"/>
          </w:rPr>
          <w:t>zverngrom@adm.dp.gov.ua</w:t>
        </w:r>
      </w:hyperlink>
      <w:r w:rsidRPr="00051888">
        <w:rPr>
          <w:sz w:val="20"/>
          <w:szCs w:val="20"/>
          <w:lang w:val="uk-UA"/>
        </w:rPr>
        <w:t>.</w:t>
      </w:r>
    </w:p>
    <w:p w14:paraId="0970C329" w14:textId="77777777" w:rsidR="00077237" w:rsidRPr="009B3205" w:rsidRDefault="00C9589D" w:rsidP="0043331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lang w:val="uk-UA"/>
        </w:rPr>
      </w:pPr>
      <w:r w:rsidRPr="003C3BB2">
        <w:rPr>
          <w:i/>
          <w:iCs/>
          <w:sz w:val="20"/>
          <w:lang w:val="uk-UA"/>
        </w:rPr>
        <w:t>Строки подання зауважень та пропозицій:</w:t>
      </w:r>
      <w:r w:rsidRPr="009B3205">
        <w:rPr>
          <w:sz w:val="20"/>
          <w:lang w:val="uk-UA"/>
        </w:rPr>
        <w:t xml:space="preserve"> протягом 30 календарних днів з дати публікації в друкованих ЗМІ.</w:t>
      </w:r>
    </w:p>
    <w:sectPr w:rsidR="00077237" w:rsidRPr="009B3205" w:rsidSect="0006512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63B"/>
    <w:multiLevelType w:val="multilevel"/>
    <w:tmpl w:val="A65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02"/>
    <w:rsid w:val="00051888"/>
    <w:rsid w:val="00054CE7"/>
    <w:rsid w:val="00065124"/>
    <w:rsid w:val="00077237"/>
    <w:rsid w:val="00092225"/>
    <w:rsid w:val="000930FB"/>
    <w:rsid w:val="000B1266"/>
    <w:rsid w:val="000C3E02"/>
    <w:rsid w:val="000D5D47"/>
    <w:rsid w:val="00113E73"/>
    <w:rsid w:val="00125C6E"/>
    <w:rsid w:val="001277BC"/>
    <w:rsid w:val="0013358C"/>
    <w:rsid w:val="00142803"/>
    <w:rsid w:val="001607FA"/>
    <w:rsid w:val="0016573A"/>
    <w:rsid w:val="001678C9"/>
    <w:rsid w:val="001734B9"/>
    <w:rsid w:val="001C2A2E"/>
    <w:rsid w:val="00200D76"/>
    <w:rsid w:val="00211266"/>
    <w:rsid w:val="00246739"/>
    <w:rsid w:val="002B0695"/>
    <w:rsid w:val="002B5CF5"/>
    <w:rsid w:val="00313E5D"/>
    <w:rsid w:val="003221AE"/>
    <w:rsid w:val="0033650A"/>
    <w:rsid w:val="00361396"/>
    <w:rsid w:val="003728AE"/>
    <w:rsid w:val="00373CEB"/>
    <w:rsid w:val="003C3BB2"/>
    <w:rsid w:val="003C6C84"/>
    <w:rsid w:val="00433318"/>
    <w:rsid w:val="00453C0C"/>
    <w:rsid w:val="004C38A5"/>
    <w:rsid w:val="004F3395"/>
    <w:rsid w:val="004F5498"/>
    <w:rsid w:val="00524FFF"/>
    <w:rsid w:val="005676F2"/>
    <w:rsid w:val="00582C8C"/>
    <w:rsid w:val="0059740E"/>
    <w:rsid w:val="005A39FF"/>
    <w:rsid w:val="005D679D"/>
    <w:rsid w:val="0062098D"/>
    <w:rsid w:val="00682311"/>
    <w:rsid w:val="00696CCA"/>
    <w:rsid w:val="006B644A"/>
    <w:rsid w:val="00722CA4"/>
    <w:rsid w:val="007455F0"/>
    <w:rsid w:val="0076744A"/>
    <w:rsid w:val="00773FB4"/>
    <w:rsid w:val="007D0E00"/>
    <w:rsid w:val="007D6FA6"/>
    <w:rsid w:val="007F69DA"/>
    <w:rsid w:val="008069E2"/>
    <w:rsid w:val="008165CB"/>
    <w:rsid w:val="00833D95"/>
    <w:rsid w:val="008B2C9E"/>
    <w:rsid w:val="008E3DF8"/>
    <w:rsid w:val="0096037F"/>
    <w:rsid w:val="00961CA9"/>
    <w:rsid w:val="009635EA"/>
    <w:rsid w:val="00991527"/>
    <w:rsid w:val="009A0B84"/>
    <w:rsid w:val="009B3205"/>
    <w:rsid w:val="009C3159"/>
    <w:rsid w:val="009D34C4"/>
    <w:rsid w:val="009F077F"/>
    <w:rsid w:val="009F63AD"/>
    <w:rsid w:val="00A0086D"/>
    <w:rsid w:val="00A40A51"/>
    <w:rsid w:val="00A437B0"/>
    <w:rsid w:val="00A64B1F"/>
    <w:rsid w:val="00A674A2"/>
    <w:rsid w:val="00B14B5D"/>
    <w:rsid w:val="00B25EAD"/>
    <w:rsid w:val="00B37C53"/>
    <w:rsid w:val="00B47945"/>
    <w:rsid w:val="00B51148"/>
    <w:rsid w:val="00B544C0"/>
    <w:rsid w:val="00B74A22"/>
    <w:rsid w:val="00B87D14"/>
    <w:rsid w:val="00B97505"/>
    <w:rsid w:val="00BA3C09"/>
    <w:rsid w:val="00BA4FEB"/>
    <w:rsid w:val="00BB26C4"/>
    <w:rsid w:val="00BD1A47"/>
    <w:rsid w:val="00BE2F98"/>
    <w:rsid w:val="00BF6D50"/>
    <w:rsid w:val="00C65989"/>
    <w:rsid w:val="00C9589D"/>
    <w:rsid w:val="00CD0C83"/>
    <w:rsid w:val="00CD2893"/>
    <w:rsid w:val="00CD2A80"/>
    <w:rsid w:val="00D06CFD"/>
    <w:rsid w:val="00D12C5E"/>
    <w:rsid w:val="00D6195F"/>
    <w:rsid w:val="00D672E0"/>
    <w:rsid w:val="00DB2BA5"/>
    <w:rsid w:val="00DF7D18"/>
    <w:rsid w:val="00E35595"/>
    <w:rsid w:val="00E3586C"/>
    <w:rsid w:val="00E51B79"/>
    <w:rsid w:val="00E6604F"/>
    <w:rsid w:val="00E74370"/>
    <w:rsid w:val="00E87DE6"/>
    <w:rsid w:val="00EA7F1A"/>
    <w:rsid w:val="00EC64F4"/>
    <w:rsid w:val="00EE7A6C"/>
    <w:rsid w:val="00EF4964"/>
    <w:rsid w:val="00EF4BD0"/>
    <w:rsid w:val="00F032CD"/>
    <w:rsid w:val="00F07441"/>
    <w:rsid w:val="00F24721"/>
    <w:rsid w:val="00F352E8"/>
    <w:rsid w:val="00F428C0"/>
    <w:rsid w:val="00F566F5"/>
    <w:rsid w:val="00F673A6"/>
    <w:rsid w:val="00F75BA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E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4BD0"/>
    <w:rPr>
      <w:color w:val="0000FF"/>
      <w:u w:val="single"/>
    </w:rPr>
  </w:style>
  <w:style w:type="paragraph" w:customStyle="1" w:styleId="rvps2">
    <w:name w:val="rvps2"/>
    <w:basedOn w:val="a"/>
    <w:rsid w:val="00EF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3B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4BD0"/>
    <w:rPr>
      <w:color w:val="0000FF"/>
      <w:u w:val="single"/>
    </w:rPr>
  </w:style>
  <w:style w:type="paragraph" w:customStyle="1" w:styleId="rvps2">
    <w:name w:val="rvps2"/>
    <w:basedOn w:val="a"/>
    <w:rsid w:val="00EF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grom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3436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dcterms:created xsi:type="dcterms:W3CDTF">2023-11-24T21:40:00Z</dcterms:created>
  <dcterms:modified xsi:type="dcterms:W3CDTF">2023-11-24T21:40:00Z</dcterms:modified>
</cp:coreProperties>
</file>