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19" w:rsidRPr="00DC2D7D" w:rsidRDefault="003E1A19" w:rsidP="0007601F">
      <w:pPr>
        <w:spacing w:after="0" w:line="240" w:lineRule="auto"/>
        <w:jc w:val="center"/>
        <w:rPr>
          <w:rFonts w:ascii="Times New Roman" w:hAnsi="Times New Roman"/>
          <w:b/>
          <w:sz w:val="28"/>
          <w:szCs w:val="26"/>
          <w:lang w:val="uk-UA"/>
        </w:rPr>
      </w:pPr>
      <w:r w:rsidRPr="00DC2D7D">
        <w:rPr>
          <w:rFonts w:ascii="Times New Roman" w:hAnsi="Times New Roman"/>
          <w:b/>
          <w:sz w:val="28"/>
          <w:szCs w:val="26"/>
          <w:lang w:val="uk-UA"/>
        </w:rPr>
        <w:t xml:space="preserve">ЗВІТ </w:t>
      </w:r>
    </w:p>
    <w:p w:rsidR="003E1A19" w:rsidRPr="00DC2D7D" w:rsidRDefault="003E1A19" w:rsidP="0007601F">
      <w:pPr>
        <w:spacing w:after="0" w:line="240" w:lineRule="auto"/>
        <w:jc w:val="center"/>
        <w:rPr>
          <w:rFonts w:ascii="Times New Roman" w:eastAsia="Times New Roman" w:hAnsi="Times New Roman"/>
          <w:b/>
          <w:bCs/>
          <w:sz w:val="28"/>
          <w:szCs w:val="26"/>
          <w:lang w:val="uk-UA" w:eastAsia="uk-UA"/>
        </w:rPr>
      </w:pPr>
      <w:r w:rsidRPr="00DC2D7D">
        <w:rPr>
          <w:rFonts w:ascii="Times New Roman" w:hAnsi="Times New Roman"/>
          <w:b/>
          <w:sz w:val="28"/>
          <w:szCs w:val="26"/>
          <w:lang w:val="uk-UA"/>
        </w:rPr>
        <w:t xml:space="preserve">про результати електронних консультацій з громадськістю щодо </w:t>
      </w:r>
      <w:proofErr w:type="spellStart"/>
      <w:r w:rsidRPr="00DC2D7D">
        <w:rPr>
          <w:rFonts w:ascii="Times New Roman" w:eastAsia="Times New Roman" w:hAnsi="Times New Roman"/>
          <w:b/>
          <w:bCs/>
          <w:sz w:val="28"/>
          <w:szCs w:val="26"/>
          <w:lang w:val="uk-UA" w:eastAsia="uk-UA"/>
        </w:rPr>
        <w:t>проєкту</w:t>
      </w:r>
      <w:proofErr w:type="spellEnd"/>
      <w:r w:rsidRPr="00DC2D7D">
        <w:rPr>
          <w:rFonts w:ascii="Times New Roman" w:eastAsia="Times New Roman" w:hAnsi="Times New Roman"/>
          <w:b/>
          <w:bCs/>
          <w:sz w:val="28"/>
          <w:szCs w:val="26"/>
          <w:lang w:val="uk-UA" w:eastAsia="uk-UA"/>
        </w:rPr>
        <w:t xml:space="preserve"> наказу Міністерства захисту довкілля та природних ресурсів України «</w:t>
      </w:r>
      <w:r w:rsidRPr="00DC2D7D">
        <w:rPr>
          <w:rFonts w:ascii="Times New Roman" w:hAnsi="Times New Roman"/>
          <w:b/>
          <w:bCs/>
          <w:sz w:val="28"/>
          <w:szCs w:val="26"/>
          <w:lang w:val="uk-UA"/>
        </w:rPr>
        <w:t>Про затвердження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r w:rsidRPr="00DC2D7D">
        <w:rPr>
          <w:rFonts w:ascii="Times New Roman" w:eastAsia="Times New Roman" w:hAnsi="Times New Roman"/>
          <w:b/>
          <w:bCs/>
          <w:sz w:val="28"/>
          <w:szCs w:val="26"/>
          <w:lang w:val="uk-UA" w:eastAsia="uk-UA"/>
        </w:rPr>
        <w:t>»</w:t>
      </w:r>
    </w:p>
    <w:p w:rsidR="003E1A19" w:rsidRPr="00DC2D7D" w:rsidRDefault="003E1A19" w:rsidP="0007601F">
      <w:pPr>
        <w:spacing w:after="0" w:line="240" w:lineRule="auto"/>
        <w:jc w:val="center"/>
        <w:rPr>
          <w:rFonts w:ascii="Times New Roman" w:eastAsia="Times New Roman" w:hAnsi="Times New Roman"/>
          <w:b/>
          <w:bCs/>
          <w:sz w:val="26"/>
          <w:szCs w:val="26"/>
          <w:lang w:val="uk-UA" w:eastAsia="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3777"/>
        <w:gridCol w:w="1834"/>
        <w:gridCol w:w="8505"/>
      </w:tblGrid>
      <w:tr w:rsidR="003E1A19" w:rsidRPr="00DC2D7D" w:rsidTr="00B64D97">
        <w:tc>
          <w:tcPr>
            <w:tcW w:w="593" w:type="dxa"/>
            <w:tcBorders>
              <w:top w:val="single" w:sz="4" w:space="0" w:color="auto"/>
              <w:left w:val="single" w:sz="4" w:space="0" w:color="auto"/>
              <w:bottom w:val="single" w:sz="4" w:space="0" w:color="auto"/>
              <w:right w:val="single" w:sz="4" w:space="0" w:color="auto"/>
            </w:tcBorders>
            <w:hideMark/>
          </w:tcPr>
          <w:p w:rsidR="003E1A19" w:rsidRPr="00DC2D7D" w:rsidRDefault="003E1A19" w:rsidP="0007601F">
            <w:pPr>
              <w:spacing w:after="0" w:line="240" w:lineRule="auto"/>
              <w:jc w:val="center"/>
              <w:rPr>
                <w:rFonts w:ascii="Times New Roman" w:hAnsi="Times New Roman"/>
                <w:b/>
                <w:sz w:val="24"/>
                <w:szCs w:val="24"/>
                <w:lang w:val="uk-UA"/>
              </w:rPr>
            </w:pPr>
            <w:r w:rsidRPr="00DC2D7D">
              <w:rPr>
                <w:rFonts w:ascii="Times New Roman" w:hAnsi="Times New Roman"/>
                <w:b/>
                <w:sz w:val="24"/>
                <w:szCs w:val="24"/>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3E1A19" w:rsidRPr="00DC2D7D" w:rsidRDefault="003E1A19" w:rsidP="0007601F">
            <w:pPr>
              <w:spacing w:after="0" w:line="240" w:lineRule="auto"/>
              <w:jc w:val="center"/>
              <w:rPr>
                <w:rFonts w:ascii="Times New Roman" w:hAnsi="Times New Roman"/>
                <w:b/>
                <w:sz w:val="24"/>
                <w:szCs w:val="24"/>
                <w:lang w:val="uk-UA"/>
              </w:rPr>
            </w:pPr>
            <w:r w:rsidRPr="00DC2D7D">
              <w:rPr>
                <w:rFonts w:ascii="Times New Roman" w:hAnsi="Times New Roman"/>
                <w:b/>
                <w:sz w:val="24"/>
                <w:szCs w:val="24"/>
                <w:lang w:val="uk-UA"/>
              </w:rPr>
              <w:t>Пропозиції та зауваження</w:t>
            </w:r>
          </w:p>
        </w:tc>
        <w:tc>
          <w:tcPr>
            <w:tcW w:w="1834" w:type="dxa"/>
            <w:tcBorders>
              <w:top w:val="single" w:sz="4" w:space="0" w:color="auto"/>
              <w:left w:val="single" w:sz="4" w:space="0" w:color="auto"/>
              <w:bottom w:val="single" w:sz="4" w:space="0" w:color="auto"/>
              <w:right w:val="single" w:sz="4" w:space="0" w:color="auto"/>
            </w:tcBorders>
            <w:hideMark/>
          </w:tcPr>
          <w:p w:rsidR="003E1A19" w:rsidRPr="00DC2D7D" w:rsidRDefault="003E1A19" w:rsidP="0007601F">
            <w:pPr>
              <w:spacing w:after="0" w:line="240" w:lineRule="auto"/>
              <w:jc w:val="center"/>
              <w:rPr>
                <w:rFonts w:ascii="Times New Roman" w:hAnsi="Times New Roman"/>
                <w:b/>
                <w:sz w:val="24"/>
                <w:szCs w:val="24"/>
                <w:lang w:val="uk-UA"/>
              </w:rPr>
            </w:pPr>
            <w:r w:rsidRPr="00DC2D7D">
              <w:rPr>
                <w:rFonts w:ascii="Times New Roman" w:hAnsi="Times New Roman"/>
                <w:b/>
                <w:sz w:val="24"/>
                <w:szCs w:val="24"/>
                <w:lang w:val="uk-UA"/>
              </w:rPr>
              <w:t>Статус</w:t>
            </w:r>
          </w:p>
        </w:tc>
        <w:tc>
          <w:tcPr>
            <w:tcW w:w="8505" w:type="dxa"/>
            <w:tcBorders>
              <w:top w:val="single" w:sz="4" w:space="0" w:color="auto"/>
              <w:left w:val="single" w:sz="4" w:space="0" w:color="auto"/>
              <w:bottom w:val="single" w:sz="4" w:space="0" w:color="auto"/>
              <w:right w:val="single" w:sz="4" w:space="0" w:color="auto"/>
            </w:tcBorders>
          </w:tcPr>
          <w:p w:rsidR="003E1A19" w:rsidRPr="00DC2D7D" w:rsidRDefault="003E1A19" w:rsidP="0007601F">
            <w:pPr>
              <w:spacing w:after="0" w:line="240" w:lineRule="auto"/>
              <w:jc w:val="center"/>
              <w:rPr>
                <w:rFonts w:ascii="Times New Roman" w:hAnsi="Times New Roman"/>
                <w:b/>
                <w:sz w:val="24"/>
                <w:szCs w:val="24"/>
                <w:lang w:val="uk-UA"/>
              </w:rPr>
            </w:pPr>
            <w:r w:rsidRPr="00DC2D7D">
              <w:rPr>
                <w:rFonts w:ascii="Times New Roman" w:hAnsi="Times New Roman"/>
                <w:b/>
                <w:sz w:val="24"/>
                <w:szCs w:val="24"/>
                <w:lang w:val="uk-UA"/>
              </w:rPr>
              <w:t xml:space="preserve">Коментарі </w:t>
            </w:r>
            <w:proofErr w:type="spellStart"/>
            <w:r w:rsidRPr="00DC2D7D">
              <w:rPr>
                <w:rFonts w:ascii="Times New Roman" w:hAnsi="Times New Roman"/>
                <w:b/>
                <w:sz w:val="24"/>
                <w:szCs w:val="24"/>
                <w:lang w:val="uk-UA"/>
              </w:rPr>
              <w:t>Міндовкілля</w:t>
            </w:r>
            <w:proofErr w:type="spellEnd"/>
          </w:p>
          <w:p w:rsidR="003E1A19" w:rsidRPr="00DC2D7D" w:rsidRDefault="003E1A19" w:rsidP="0007601F">
            <w:pPr>
              <w:spacing w:after="0" w:line="240" w:lineRule="auto"/>
              <w:jc w:val="center"/>
              <w:rPr>
                <w:rFonts w:ascii="Times New Roman" w:hAnsi="Times New Roman"/>
                <w:b/>
                <w:sz w:val="24"/>
                <w:szCs w:val="24"/>
                <w:lang w:val="uk-UA"/>
              </w:rPr>
            </w:pPr>
          </w:p>
        </w:tc>
      </w:tr>
      <w:tr w:rsidR="003E1A19" w:rsidRPr="00DC2D7D" w:rsidTr="00B64D97">
        <w:tc>
          <w:tcPr>
            <w:tcW w:w="14709" w:type="dxa"/>
            <w:gridSpan w:val="4"/>
            <w:tcBorders>
              <w:top w:val="single" w:sz="4" w:space="0" w:color="auto"/>
              <w:left w:val="single" w:sz="4" w:space="0" w:color="auto"/>
              <w:bottom w:val="single" w:sz="4" w:space="0" w:color="auto"/>
              <w:right w:val="single" w:sz="4" w:space="0" w:color="auto"/>
            </w:tcBorders>
            <w:hideMark/>
          </w:tcPr>
          <w:p w:rsidR="003E1A19" w:rsidRPr="00DC2D7D" w:rsidRDefault="003E1A19" w:rsidP="0007601F">
            <w:pPr>
              <w:tabs>
                <w:tab w:val="left" w:pos="4170"/>
                <w:tab w:val="center" w:pos="7246"/>
              </w:tabs>
              <w:spacing w:after="0" w:line="240" w:lineRule="auto"/>
              <w:jc w:val="center"/>
              <w:rPr>
                <w:rFonts w:ascii="Times New Roman" w:hAnsi="Times New Roman"/>
                <w:b/>
                <w:sz w:val="24"/>
                <w:szCs w:val="24"/>
                <w:lang w:val="uk-UA"/>
              </w:rPr>
            </w:pPr>
          </w:p>
          <w:p w:rsidR="003E1A19" w:rsidRPr="00DC2D7D" w:rsidRDefault="003E1A19" w:rsidP="0007601F">
            <w:pPr>
              <w:tabs>
                <w:tab w:val="left" w:pos="4170"/>
                <w:tab w:val="center" w:pos="7246"/>
              </w:tabs>
              <w:spacing w:after="0" w:line="240" w:lineRule="auto"/>
              <w:jc w:val="center"/>
              <w:rPr>
                <w:rFonts w:ascii="Times New Roman" w:hAnsi="Times New Roman"/>
                <w:b/>
                <w:sz w:val="24"/>
                <w:szCs w:val="24"/>
                <w:lang w:val="uk-UA"/>
              </w:rPr>
            </w:pPr>
            <w:r w:rsidRPr="00DC2D7D">
              <w:rPr>
                <w:rFonts w:ascii="Times New Roman" w:hAnsi="Times New Roman"/>
                <w:b/>
                <w:sz w:val="24"/>
                <w:szCs w:val="24"/>
                <w:lang w:val="uk-UA"/>
              </w:rPr>
              <w:t>ГС «ХОЛОДИЛЬНА АСОЦІАЦІЯ УКРАЇНИ»</w:t>
            </w:r>
          </w:p>
          <w:p w:rsidR="003E1A19" w:rsidRPr="00DC2D7D" w:rsidRDefault="003E1A19" w:rsidP="0007601F">
            <w:pPr>
              <w:spacing w:after="0" w:line="240" w:lineRule="auto"/>
              <w:jc w:val="center"/>
              <w:rPr>
                <w:rFonts w:ascii="Times New Roman" w:hAnsi="Times New Roman"/>
                <w:b/>
                <w:sz w:val="24"/>
                <w:szCs w:val="24"/>
                <w:lang w:val="uk-UA"/>
              </w:rPr>
            </w:pPr>
          </w:p>
        </w:tc>
      </w:tr>
      <w:tr w:rsidR="008C4484" w:rsidRPr="00DC2D7D" w:rsidTr="00B64D97">
        <w:tc>
          <w:tcPr>
            <w:tcW w:w="593" w:type="dxa"/>
            <w:vMerge w:val="restart"/>
            <w:tcBorders>
              <w:top w:val="single" w:sz="4" w:space="0" w:color="auto"/>
              <w:left w:val="single" w:sz="4" w:space="0" w:color="auto"/>
              <w:right w:val="single" w:sz="4" w:space="0" w:color="auto"/>
            </w:tcBorders>
            <w:hideMark/>
          </w:tcPr>
          <w:p w:rsidR="008C4484" w:rsidRPr="00DC2D7D" w:rsidRDefault="008C4484" w:rsidP="00C277B8">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t>1</w:t>
            </w:r>
            <w:r w:rsidR="006C6512"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8C4484" w:rsidRPr="00DC2D7D" w:rsidRDefault="008C4484" w:rsidP="0007601F">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Документ «Порядок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8C4484" w:rsidRPr="00DC2D7D" w:rsidRDefault="008C4484"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8C4484" w:rsidRPr="00DC2D7D" w:rsidRDefault="008C4484" w:rsidP="0007601F">
            <w:pPr>
              <w:spacing w:after="0" w:line="240" w:lineRule="auto"/>
              <w:jc w:val="both"/>
              <w:rPr>
                <w:rFonts w:ascii="Times New Roman" w:hAnsi="Times New Roman"/>
                <w:b/>
                <w:sz w:val="25"/>
                <w:szCs w:val="25"/>
                <w:lang w:val="uk-UA"/>
              </w:rPr>
            </w:pPr>
          </w:p>
        </w:tc>
      </w:tr>
      <w:tr w:rsidR="008C4484" w:rsidRPr="00DC2D7D" w:rsidTr="00B64D97">
        <w:tc>
          <w:tcPr>
            <w:tcW w:w="593" w:type="dxa"/>
            <w:vMerge/>
            <w:tcBorders>
              <w:left w:val="single" w:sz="4" w:space="0" w:color="auto"/>
              <w:right w:val="single" w:sz="4" w:space="0" w:color="auto"/>
            </w:tcBorders>
            <w:hideMark/>
          </w:tcPr>
          <w:p w:rsidR="008C4484" w:rsidRPr="00DC2D7D" w:rsidRDefault="008C4484"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8C4484" w:rsidRPr="00DC2D7D" w:rsidRDefault="008C4484" w:rsidP="006C6512">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1.1 </w:t>
            </w:r>
            <w:r w:rsidR="006C6512" w:rsidRPr="00DC2D7D">
              <w:rPr>
                <w:rFonts w:ascii="Times New Roman" w:hAnsi="Times New Roman"/>
                <w:sz w:val="24"/>
                <w:szCs w:val="24"/>
                <w:lang w:val="uk-UA"/>
              </w:rPr>
              <w:t>З</w:t>
            </w:r>
            <w:r w:rsidRPr="00DC2D7D">
              <w:rPr>
                <w:rFonts w:ascii="Times New Roman" w:hAnsi="Times New Roman"/>
                <w:sz w:val="24"/>
                <w:szCs w:val="24"/>
                <w:lang w:val="uk-UA"/>
              </w:rPr>
              <w:t xml:space="preserve">мінити назву документа, додавши в тексті розширене формулювання: «Порядок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обладнанням які їх містять та використовують як робочі речовини у процесі </w:t>
            </w:r>
            <w:r w:rsidRPr="00DC2D7D">
              <w:rPr>
                <w:rFonts w:ascii="Times New Roman" w:hAnsi="Times New Roman"/>
                <w:sz w:val="24"/>
                <w:szCs w:val="24"/>
                <w:lang w:val="uk-UA"/>
              </w:rPr>
              <w:lastRenderedPageBreak/>
              <w:t>експлуатації». Тому що з назви немає тексту які саме товари передбачається контролювати.</w:t>
            </w:r>
          </w:p>
        </w:tc>
        <w:tc>
          <w:tcPr>
            <w:tcW w:w="1834" w:type="dxa"/>
            <w:tcBorders>
              <w:top w:val="single" w:sz="4" w:space="0" w:color="auto"/>
              <w:left w:val="single" w:sz="4" w:space="0" w:color="auto"/>
              <w:bottom w:val="single" w:sz="4" w:space="0" w:color="auto"/>
              <w:right w:val="single" w:sz="4" w:space="0" w:color="auto"/>
            </w:tcBorders>
            <w:hideMark/>
          </w:tcPr>
          <w:p w:rsidR="008C4484" w:rsidRPr="00DC2D7D" w:rsidRDefault="008C4484" w:rsidP="0007601F">
            <w:pPr>
              <w:spacing w:after="0" w:line="240" w:lineRule="auto"/>
              <w:jc w:val="center"/>
              <w:rPr>
                <w:rFonts w:ascii="Times New Roman" w:hAnsi="Times New Roman"/>
                <w:b/>
                <w:sz w:val="24"/>
                <w:szCs w:val="24"/>
                <w:lang w:val="uk-UA"/>
              </w:rPr>
            </w:pPr>
            <w:r w:rsidRPr="00DC2D7D">
              <w:rPr>
                <w:rFonts w:ascii="Times New Roman" w:hAnsi="Times New Roman"/>
                <w:sz w:val="24"/>
                <w:szCs w:val="24"/>
                <w:lang w:val="uk-UA"/>
              </w:rPr>
              <w:lastRenderedPageBreak/>
              <w:t>Не враховано</w:t>
            </w:r>
          </w:p>
        </w:tc>
        <w:tc>
          <w:tcPr>
            <w:tcW w:w="8505" w:type="dxa"/>
            <w:tcBorders>
              <w:top w:val="single" w:sz="4" w:space="0" w:color="auto"/>
              <w:left w:val="single" w:sz="4" w:space="0" w:color="auto"/>
              <w:bottom w:val="single" w:sz="4" w:space="0" w:color="auto"/>
              <w:right w:val="single" w:sz="4" w:space="0" w:color="auto"/>
            </w:tcBorders>
          </w:tcPr>
          <w:p w:rsidR="008C4484" w:rsidRPr="00DC2D7D" w:rsidRDefault="009E4591" w:rsidP="0007601F">
            <w:pPr>
              <w:spacing w:after="0" w:line="240" w:lineRule="auto"/>
              <w:ind w:firstLine="317"/>
              <w:jc w:val="both"/>
              <w:rPr>
                <w:rFonts w:ascii="Times New Roman" w:hAnsi="Times New Roman"/>
                <w:sz w:val="24"/>
                <w:szCs w:val="24"/>
                <w:shd w:val="clear" w:color="auto" w:fill="FFFFFF"/>
                <w:lang w:val="uk-UA"/>
              </w:rPr>
            </w:pPr>
            <w:r w:rsidRPr="00DC2D7D">
              <w:rPr>
                <w:rFonts w:ascii="Times New Roman" w:hAnsi="Times New Roman"/>
                <w:sz w:val="24"/>
                <w:szCs w:val="24"/>
                <w:lang w:val="uk-UA"/>
              </w:rPr>
              <w:t xml:space="preserve">Відповідно до частини третьої статті 3 Закону України «Про регулювання господарської діяльності з </w:t>
            </w:r>
            <w:proofErr w:type="spellStart"/>
            <w:r w:rsidRPr="00DC2D7D">
              <w:rPr>
                <w:rFonts w:ascii="Times New Roman" w:hAnsi="Times New Roman"/>
                <w:sz w:val="24"/>
                <w:szCs w:val="24"/>
                <w:lang w:val="uk-UA"/>
              </w:rPr>
              <w:t>озоноруйнівними</w:t>
            </w:r>
            <w:proofErr w:type="spellEnd"/>
            <w:r w:rsidRPr="00DC2D7D">
              <w:rPr>
                <w:rFonts w:ascii="Times New Roman" w:hAnsi="Times New Roman"/>
                <w:sz w:val="24"/>
                <w:szCs w:val="24"/>
                <w:lang w:val="uk-UA"/>
              </w:rPr>
              <w:t xml:space="preserve"> речовинами та </w:t>
            </w:r>
            <w:proofErr w:type="spellStart"/>
            <w:r w:rsidRPr="00DC2D7D">
              <w:rPr>
                <w:rFonts w:ascii="Times New Roman" w:hAnsi="Times New Roman"/>
                <w:sz w:val="24"/>
                <w:szCs w:val="24"/>
                <w:lang w:val="uk-UA"/>
              </w:rPr>
              <w:t>фторованими</w:t>
            </w:r>
            <w:proofErr w:type="spellEnd"/>
            <w:r w:rsidRPr="00DC2D7D">
              <w:rPr>
                <w:rFonts w:ascii="Times New Roman" w:hAnsi="Times New Roman"/>
                <w:sz w:val="24"/>
                <w:szCs w:val="24"/>
                <w:lang w:val="uk-UA"/>
              </w:rPr>
              <w:t xml:space="preserve"> парниковими газами» </w:t>
            </w:r>
            <w:r w:rsidRPr="00DC2D7D">
              <w:rPr>
                <w:rFonts w:ascii="Times New Roman" w:hAnsi="Times New Roman"/>
                <w:sz w:val="24"/>
                <w:szCs w:val="24"/>
                <w:shd w:val="clear" w:color="auto" w:fill="FFFFFF"/>
                <w:lang w:val="uk-UA"/>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та екологічної безпеки, належать, зокрема встановлення порядку ведення та подання звітності операторами контрольованих речовин, що переміщують через митну територію України, розміщують на ринку, використовують та здійснюють поводження з контрольованими речовинами та товарами.</w:t>
            </w:r>
          </w:p>
          <w:p w:rsidR="009E4591" w:rsidRPr="00DC2D7D" w:rsidRDefault="00D75E79" w:rsidP="00322806">
            <w:pPr>
              <w:spacing w:after="0" w:line="240" w:lineRule="auto"/>
              <w:ind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З огляду на вказане та ураховуючи пропозиції Держ</w:t>
            </w:r>
            <w:r w:rsidR="00BD4E94" w:rsidRPr="00DC2D7D">
              <w:rPr>
                <w:rFonts w:ascii="Times New Roman" w:hAnsi="Times New Roman"/>
                <w:sz w:val="24"/>
                <w:szCs w:val="24"/>
                <w:shd w:val="clear" w:color="auto" w:fill="FFFFFF"/>
                <w:lang w:val="uk-UA"/>
              </w:rPr>
              <w:t xml:space="preserve">авної </w:t>
            </w:r>
            <w:r w:rsidRPr="00DC2D7D">
              <w:rPr>
                <w:rFonts w:ascii="Times New Roman" w:hAnsi="Times New Roman"/>
                <w:sz w:val="24"/>
                <w:szCs w:val="24"/>
                <w:shd w:val="clear" w:color="auto" w:fill="FFFFFF"/>
                <w:lang w:val="uk-UA"/>
              </w:rPr>
              <w:t>мит</w:t>
            </w:r>
            <w:r w:rsidR="00BD4E94" w:rsidRPr="00DC2D7D">
              <w:rPr>
                <w:rFonts w:ascii="Times New Roman" w:hAnsi="Times New Roman"/>
                <w:sz w:val="24"/>
                <w:szCs w:val="24"/>
                <w:shd w:val="clear" w:color="auto" w:fill="FFFFFF"/>
                <w:lang w:val="uk-UA"/>
              </w:rPr>
              <w:t xml:space="preserve">ної </w:t>
            </w:r>
            <w:r w:rsidRPr="00DC2D7D">
              <w:rPr>
                <w:rFonts w:ascii="Times New Roman" w:hAnsi="Times New Roman"/>
                <w:sz w:val="24"/>
                <w:szCs w:val="24"/>
                <w:shd w:val="clear" w:color="auto" w:fill="FFFFFF"/>
                <w:lang w:val="uk-UA"/>
              </w:rPr>
              <w:t xml:space="preserve">служби </w:t>
            </w:r>
            <w:r w:rsidR="00BD4E94" w:rsidRPr="00DC2D7D">
              <w:rPr>
                <w:rFonts w:ascii="Times New Roman" w:hAnsi="Times New Roman"/>
                <w:sz w:val="24"/>
                <w:szCs w:val="24"/>
                <w:shd w:val="clear" w:color="auto" w:fill="FFFFFF"/>
                <w:lang w:val="uk-UA"/>
              </w:rPr>
              <w:t xml:space="preserve">України </w:t>
            </w:r>
            <w:r w:rsidR="00DA64AD" w:rsidRPr="00DC2D7D">
              <w:rPr>
                <w:rFonts w:ascii="Times New Roman" w:eastAsia="Times New Roman" w:hAnsi="Times New Roman"/>
                <w:sz w:val="24"/>
                <w:szCs w:val="24"/>
                <w:lang w:val="uk-UA" w:eastAsia="uk-UA"/>
              </w:rPr>
              <w:t>–</w:t>
            </w:r>
            <w:r w:rsidRPr="00DC2D7D">
              <w:rPr>
                <w:rFonts w:ascii="Times New Roman" w:hAnsi="Times New Roman"/>
                <w:sz w:val="24"/>
                <w:szCs w:val="24"/>
                <w:shd w:val="clear" w:color="auto" w:fill="FFFFFF"/>
                <w:lang w:val="uk-UA"/>
              </w:rPr>
              <w:t xml:space="preserve"> </w:t>
            </w:r>
            <w:r w:rsidRPr="00DC2D7D">
              <w:rPr>
                <w:rFonts w:ascii="Times New Roman" w:hAnsi="Times New Roman"/>
                <w:sz w:val="24"/>
                <w:szCs w:val="24"/>
                <w:lang w:val="uk-UA"/>
              </w:rPr>
              <w:t>центрального органу виконавчої влади, діяльність якого спрямовується та координується Кабінетом Міністрів України через Міністра фінансів назву документ</w:t>
            </w:r>
            <w:r w:rsidR="00322806" w:rsidRPr="00DC2D7D">
              <w:rPr>
                <w:rFonts w:ascii="Times New Roman" w:hAnsi="Times New Roman"/>
                <w:sz w:val="24"/>
                <w:szCs w:val="24"/>
                <w:lang w:val="uk-UA"/>
              </w:rPr>
              <w:t>а</w:t>
            </w:r>
            <w:r w:rsidRPr="00DC2D7D">
              <w:rPr>
                <w:rFonts w:ascii="Times New Roman" w:hAnsi="Times New Roman"/>
                <w:sz w:val="24"/>
                <w:szCs w:val="24"/>
                <w:lang w:val="uk-UA"/>
              </w:rPr>
              <w:t xml:space="preserve"> викладено в такій редакції: «Порядок ведення та </w:t>
            </w:r>
            <w:r w:rsidRPr="00DC2D7D">
              <w:rPr>
                <w:rFonts w:ascii="Times New Roman" w:hAnsi="Times New Roman"/>
                <w:sz w:val="24"/>
                <w:szCs w:val="24"/>
                <w:lang w:val="uk-UA"/>
              </w:rPr>
              <w:lastRenderedPageBreak/>
              <w:t>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r>
      <w:tr w:rsidR="008C4484" w:rsidRPr="00DC2D7D" w:rsidTr="00B64D97">
        <w:tc>
          <w:tcPr>
            <w:tcW w:w="593" w:type="dxa"/>
            <w:vMerge/>
            <w:tcBorders>
              <w:left w:val="single" w:sz="4" w:space="0" w:color="auto"/>
              <w:bottom w:val="single" w:sz="4" w:space="0" w:color="auto"/>
              <w:right w:val="single" w:sz="4" w:space="0" w:color="auto"/>
            </w:tcBorders>
            <w:hideMark/>
          </w:tcPr>
          <w:p w:rsidR="008C4484" w:rsidRPr="00DC2D7D" w:rsidRDefault="008C4484"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8C4484" w:rsidRPr="00DC2D7D" w:rsidRDefault="008C4484" w:rsidP="00B4347C">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1.2 </w:t>
            </w:r>
            <w:r w:rsidR="006C6512" w:rsidRPr="00DC2D7D">
              <w:rPr>
                <w:rFonts w:ascii="Times New Roman" w:hAnsi="Times New Roman"/>
                <w:sz w:val="24"/>
                <w:szCs w:val="24"/>
                <w:lang w:val="uk-UA"/>
              </w:rPr>
              <w:t>В</w:t>
            </w:r>
            <w:r w:rsidRPr="00DC2D7D">
              <w:rPr>
                <w:rFonts w:ascii="Times New Roman" w:hAnsi="Times New Roman"/>
                <w:sz w:val="24"/>
                <w:szCs w:val="24"/>
                <w:lang w:val="uk-UA"/>
              </w:rPr>
              <w:t xml:space="preserve"> розділ ІІ «Порядку…» внести зміни: </w:t>
            </w:r>
            <w:r w:rsidR="00F11729" w:rsidRPr="00DC2D7D">
              <w:rPr>
                <w:rFonts w:ascii="Times New Roman" w:hAnsi="Times New Roman"/>
                <w:sz w:val="24"/>
                <w:szCs w:val="24"/>
                <w:lang w:val="uk-UA"/>
              </w:rPr>
              <w:t>–</w:t>
            </w:r>
            <w:r w:rsidRPr="00DC2D7D">
              <w:rPr>
                <w:rFonts w:ascii="Times New Roman" w:hAnsi="Times New Roman"/>
                <w:sz w:val="24"/>
                <w:szCs w:val="24"/>
                <w:lang w:val="uk-UA"/>
              </w:rPr>
              <w:t xml:space="preserve"> п. 1 «Оператори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паперовому або електронному вигляді» </w:t>
            </w:r>
            <w:r w:rsidR="00F11729" w:rsidRPr="00DC2D7D">
              <w:rPr>
                <w:rFonts w:ascii="Times New Roman" w:hAnsi="Times New Roman"/>
                <w:sz w:val="24"/>
                <w:szCs w:val="24"/>
                <w:lang w:val="uk-UA"/>
              </w:rPr>
              <w:t>–</w:t>
            </w:r>
            <w:r w:rsidRPr="00DC2D7D">
              <w:rPr>
                <w:rFonts w:ascii="Times New Roman" w:hAnsi="Times New Roman"/>
                <w:sz w:val="24"/>
                <w:szCs w:val="24"/>
                <w:lang w:val="uk-UA"/>
              </w:rPr>
              <w:t xml:space="preserve"> прибрати слово «паперовому» та залишити тільки «в електронному…». Форму електронного журналу розробити СПІЛЬНО з учасниками ринку та зробити зручною, з застосуванням механізму електронного підпису осіб, які у оператора ринку матимуть право підпису такого звіту. Це можна реалізувати через портал «ДІЯ» окремим модулем або з застосуванням підпису </w:t>
            </w:r>
            <w:proofErr w:type="spellStart"/>
            <w:r w:rsidRPr="00DC2D7D">
              <w:rPr>
                <w:rFonts w:ascii="Times New Roman" w:hAnsi="Times New Roman"/>
                <w:sz w:val="24"/>
                <w:szCs w:val="24"/>
                <w:lang w:val="uk-UA"/>
              </w:rPr>
              <w:t>Bank</w:t>
            </w:r>
            <w:proofErr w:type="spellEnd"/>
            <w:r w:rsidRPr="00DC2D7D">
              <w:rPr>
                <w:rFonts w:ascii="Times New Roman" w:hAnsi="Times New Roman"/>
                <w:sz w:val="24"/>
                <w:szCs w:val="24"/>
                <w:lang w:val="uk-UA"/>
              </w:rPr>
              <w:t xml:space="preserve"> ID. На зразок як це виконано в форматі ДІЯ Підпис чи декларацій про майновий стан та т.п. Тим більше що всі дані які потрібні у цій формі зможуть автоматично «підтягуватися» з первинно заповнених реєстрів та бути попередньо внесеними в форму розробниками цього ІТ рішення.</w:t>
            </w:r>
            <w:r w:rsidR="005F2A16" w:rsidRPr="00DC2D7D">
              <w:rPr>
                <w:rFonts w:ascii="Times New Roman" w:hAnsi="Times New Roman"/>
                <w:sz w:val="24"/>
                <w:szCs w:val="24"/>
                <w:lang w:val="uk-UA"/>
              </w:rPr>
              <w:t xml:space="preserve"> </w:t>
            </w:r>
            <w:r w:rsidRPr="00DC2D7D">
              <w:rPr>
                <w:rFonts w:ascii="Times New Roman" w:hAnsi="Times New Roman"/>
                <w:sz w:val="24"/>
                <w:szCs w:val="24"/>
                <w:lang w:val="uk-UA"/>
              </w:rPr>
              <w:t xml:space="preserve">Так, це – окреме </w:t>
            </w:r>
            <w:r w:rsidRPr="00DC2D7D">
              <w:rPr>
                <w:rFonts w:ascii="Times New Roman" w:hAnsi="Times New Roman"/>
                <w:sz w:val="24"/>
                <w:szCs w:val="24"/>
                <w:lang w:val="uk-UA"/>
              </w:rPr>
              <w:lastRenderedPageBreak/>
              <w:t xml:space="preserve">завдання але воно значно спростить і процедуру обробки звітів і процедуру їх перевірок і процедуру заповнення звіту операторами ринку. Вважаємо, що </w:t>
            </w:r>
            <w:proofErr w:type="spellStart"/>
            <w:r w:rsidRPr="00DC2D7D">
              <w:rPr>
                <w:rFonts w:ascii="Times New Roman" w:hAnsi="Times New Roman"/>
                <w:sz w:val="24"/>
                <w:szCs w:val="24"/>
                <w:lang w:val="uk-UA"/>
              </w:rPr>
              <w:t>Мінцифри</w:t>
            </w:r>
            <w:proofErr w:type="spellEnd"/>
            <w:r w:rsidRPr="00DC2D7D">
              <w:rPr>
                <w:rFonts w:ascii="Times New Roman" w:hAnsi="Times New Roman"/>
                <w:sz w:val="24"/>
                <w:szCs w:val="24"/>
                <w:lang w:val="uk-UA"/>
              </w:rPr>
              <w:t xml:space="preserve"> зможе впоратися з таким завданням з залученням міжнародного фінансування. Ми живемо і прагнемо працювати в ЦИФРОВІЙ країні, а не в країні де використовують «паперові носії…»!</w:t>
            </w:r>
          </w:p>
        </w:tc>
        <w:tc>
          <w:tcPr>
            <w:tcW w:w="1834" w:type="dxa"/>
            <w:tcBorders>
              <w:top w:val="single" w:sz="4" w:space="0" w:color="auto"/>
              <w:left w:val="single" w:sz="4" w:space="0" w:color="auto"/>
              <w:bottom w:val="single" w:sz="4" w:space="0" w:color="auto"/>
              <w:right w:val="single" w:sz="4" w:space="0" w:color="auto"/>
            </w:tcBorders>
            <w:hideMark/>
          </w:tcPr>
          <w:p w:rsidR="008C4484" w:rsidRPr="00DC2D7D" w:rsidRDefault="005F2A16" w:rsidP="00EC55E0">
            <w:pPr>
              <w:spacing w:after="0" w:line="240" w:lineRule="auto"/>
              <w:jc w:val="center"/>
              <w:rPr>
                <w:rFonts w:ascii="Times New Roman" w:hAnsi="Times New Roman"/>
                <w:b/>
                <w:sz w:val="24"/>
                <w:szCs w:val="24"/>
                <w:lang w:val="uk-UA"/>
              </w:rPr>
            </w:pPr>
            <w:r w:rsidRPr="00DC2D7D">
              <w:rPr>
                <w:rFonts w:ascii="Times New Roman" w:hAnsi="Times New Roman"/>
                <w:sz w:val="24"/>
                <w:szCs w:val="24"/>
                <w:lang w:val="uk-UA"/>
              </w:rPr>
              <w:lastRenderedPageBreak/>
              <w:t>Не враховано</w:t>
            </w:r>
          </w:p>
        </w:tc>
        <w:tc>
          <w:tcPr>
            <w:tcW w:w="8505" w:type="dxa"/>
            <w:tcBorders>
              <w:top w:val="single" w:sz="4" w:space="0" w:color="auto"/>
              <w:left w:val="single" w:sz="4" w:space="0" w:color="auto"/>
              <w:bottom w:val="single" w:sz="4" w:space="0" w:color="auto"/>
              <w:right w:val="single" w:sz="4" w:space="0" w:color="auto"/>
            </w:tcBorders>
          </w:tcPr>
          <w:p w:rsidR="000216E1" w:rsidRPr="00DC2D7D" w:rsidRDefault="00752CDC" w:rsidP="0007601F">
            <w:pPr>
              <w:spacing w:after="0" w:line="240" w:lineRule="auto"/>
              <w:ind w:firstLine="317"/>
              <w:jc w:val="both"/>
              <w:rPr>
                <w:rFonts w:ascii="Times New Roman" w:hAnsi="Times New Roman"/>
                <w:sz w:val="24"/>
                <w:szCs w:val="24"/>
                <w:shd w:val="clear" w:color="auto" w:fill="FFFFFF"/>
                <w:lang w:val="uk-UA"/>
              </w:rPr>
            </w:pPr>
            <w:r w:rsidRPr="00DC2D7D">
              <w:rPr>
                <w:rFonts w:ascii="Times New Roman" w:hAnsi="Times New Roman"/>
                <w:sz w:val="24"/>
                <w:szCs w:val="24"/>
                <w:lang w:val="uk-UA"/>
              </w:rPr>
              <w:t>Згідно з частин</w:t>
            </w:r>
            <w:r w:rsidR="0056277B" w:rsidRPr="00DC2D7D">
              <w:rPr>
                <w:rFonts w:ascii="Times New Roman" w:hAnsi="Times New Roman"/>
                <w:sz w:val="24"/>
                <w:szCs w:val="24"/>
                <w:lang w:val="uk-UA"/>
              </w:rPr>
              <w:t>ою</w:t>
            </w:r>
            <w:r w:rsidRPr="00DC2D7D">
              <w:rPr>
                <w:rFonts w:ascii="Times New Roman" w:hAnsi="Times New Roman"/>
                <w:sz w:val="24"/>
                <w:szCs w:val="24"/>
                <w:lang w:val="uk-UA"/>
              </w:rPr>
              <w:t xml:space="preserve"> першо</w:t>
            </w:r>
            <w:r w:rsidR="0056277B" w:rsidRPr="00DC2D7D">
              <w:rPr>
                <w:rFonts w:ascii="Times New Roman" w:hAnsi="Times New Roman"/>
                <w:sz w:val="24"/>
                <w:szCs w:val="24"/>
                <w:lang w:val="uk-UA"/>
              </w:rPr>
              <w:t>ю</w:t>
            </w:r>
            <w:r w:rsidRPr="00DC2D7D">
              <w:rPr>
                <w:rFonts w:ascii="Times New Roman" w:hAnsi="Times New Roman"/>
                <w:sz w:val="24"/>
                <w:szCs w:val="24"/>
                <w:lang w:val="uk-UA"/>
              </w:rPr>
              <w:t xml:space="preserve"> статті 14 </w:t>
            </w:r>
            <w:r w:rsidR="00126FB5" w:rsidRPr="00DC2D7D">
              <w:rPr>
                <w:rFonts w:ascii="Times New Roman" w:hAnsi="Times New Roman"/>
                <w:sz w:val="24"/>
                <w:szCs w:val="24"/>
                <w:lang w:val="uk-UA"/>
              </w:rPr>
              <w:t xml:space="preserve">Закону України «Про регулювання господарської діяльності з </w:t>
            </w:r>
            <w:proofErr w:type="spellStart"/>
            <w:r w:rsidR="00126FB5" w:rsidRPr="00DC2D7D">
              <w:rPr>
                <w:rFonts w:ascii="Times New Roman" w:hAnsi="Times New Roman"/>
                <w:sz w:val="24"/>
                <w:szCs w:val="24"/>
                <w:lang w:val="uk-UA"/>
              </w:rPr>
              <w:t>озоноруйнівними</w:t>
            </w:r>
            <w:proofErr w:type="spellEnd"/>
            <w:r w:rsidR="00126FB5" w:rsidRPr="00DC2D7D">
              <w:rPr>
                <w:rFonts w:ascii="Times New Roman" w:hAnsi="Times New Roman"/>
                <w:sz w:val="24"/>
                <w:szCs w:val="24"/>
                <w:lang w:val="uk-UA"/>
              </w:rPr>
              <w:t xml:space="preserve"> речовинами та </w:t>
            </w:r>
            <w:proofErr w:type="spellStart"/>
            <w:r w:rsidR="00126FB5" w:rsidRPr="00DC2D7D">
              <w:rPr>
                <w:rFonts w:ascii="Times New Roman" w:hAnsi="Times New Roman"/>
                <w:sz w:val="24"/>
                <w:szCs w:val="24"/>
                <w:lang w:val="uk-UA"/>
              </w:rPr>
              <w:t>фторованими</w:t>
            </w:r>
            <w:proofErr w:type="spellEnd"/>
            <w:r w:rsidR="00126FB5" w:rsidRPr="00DC2D7D">
              <w:rPr>
                <w:rFonts w:ascii="Times New Roman" w:hAnsi="Times New Roman"/>
                <w:sz w:val="24"/>
                <w:szCs w:val="24"/>
                <w:lang w:val="uk-UA"/>
              </w:rPr>
              <w:t xml:space="preserve"> парниковими газами» (далі – Закон)</w:t>
            </w:r>
            <w:r w:rsidRPr="00DC2D7D">
              <w:rPr>
                <w:rFonts w:ascii="Times New Roman" w:hAnsi="Times New Roman"/>
                <w:sz w:val="24"/>
                <w:szCs w:val="24"/>
                <w:lang w:val="uk-UA"/>
              </w:rPr>
              <w:t xml:space="preserve"> </w:t>
            </w:r>
            <w:r w:rsidRPr="00DC2D7D">
              <w:rPr>
                <w:rFonts w:ascii="Times New Roman" w:hAnsi="Times New Roman"/>
                <w:sz w:val="24"/>
                <w:szCs w:val="24"/>
                <w:shd w:val="clear" w:color="auto" w:fill="FFFFFF"/>
                <w:lang w:val="uk-UA"/>
              </w:rPr>
              <w:t>облік інформації про контрольовані речовини, товари та обладнання, відходи, що містять контрольовані речовини, є обов’язковим для всіх суб’єктів господарювання, які здійснюють операції з контрольованими речовинами, товарами та обладнанням.</w:t>
            </w:r>
            <w:r w:rsidR="0048124F" w:rsidRPr="00DC2D7D">
              <w:rPr>
                <w:rFonts w:ascii="Times New Roman" w:hAnsi="Times New Roman"/>
                <w:sz w:val="24"/>
                <w:szCs w:val="24"/>
                <w:shd w:val="clear" w:color="auto" w:fill="FFFFFF"/>
                <w:lang w:val="uk-UA"/>
              </w:rPr>
              <w:t xml:space="preserve"> </w:t>
            </w:r>
          </w:p>
          <w:p w:rsidR="00752CDC" w:rsidRPr="00DC2D7D" w:rsidRDefault="0048124F" w:rsidP="0007601F">
            <w:pPr>
              <w:spacing w:after="0" w:line="240" w:lineRule="auto"/>
              <w:ind w:firstLine="317"/>
              <w:jc w:val="both"/>
              <w:rPr>
                <w:rFonts w:ascii="Times New Roman" w:hAnsi="Times New Roman"/>
                <w:sz w:val="24"/>
                <w:szCs w:val="24"/>
                <w:shd w:val="clear" w:color="auto" w:fill="FFFFFF"/>
                <w:lang w:val="uk-UA"/>
              </w:rPr>
            </w:pPr>
            <w:r w:rsidRPr="00DC2D7D">
              <w:rPr>
                <w:rFonts w:ascii="Times New Roman" w:hAnsi="Times New Roman"/>
                <w:sz w:val="24"/>
                <w:szCs w:val="24"/>
                <w:shd w:val="clear" w:color="auto" w:fill="FFFFFF"/>
                <w:lang w:val="uk-UA"/>
              </w:rPr>
              <w:t>В</w:t>
            </w:r>
            <w:r w:rsidR="00752CDC" w:rsidRPr="00DC2D7D">
              <w:rPr>
                <w:rFonts w:ascii="Times New Roman" w:hAnsi="Times New Roman"/>
                <w:sz w:val="24"/>
                <w:szCs w:val="24"/>
                <w:shd w:val="clear" w:color="auto" w:fill="FFFFFF"/>
                <w:lang w:val="uk-UA"/>
              </w:rPr>
              <w:t>ідповідно до частини першої статті 15 Закону інформація, що обліковується відповідно до цього Закону, зберігається оператором контрольованих речовин протягом не менше п’яти років з дня створення такої інформації та надається на вимогу центрального органу виконавчої влади, що забезпечує формування державної політики у сфері охорони навколишнього природного середовища та екологічної безпеки,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BD4E94" w:rsidRPr="00DC2D7D" w:rsidRDefault="00752CDC" w:rsidP="00BD4E94">
            <w:pPr>
              <w:spacing w:after="0" w:line="240" w:lineRule="auto"/>
              <w:ind w:firstLine="317"/>
              <w:jc w:val="both"/>
              <w:rPr>
                <w:rFonts w:ascii="Times New Roman" w:hAnsi="Times New Roman"/>
                <w:bCs/>
                <w:sz w:val="24"/>
                <w:szCs w:val="24"/>
              </w:rPr>
            </w:pPr>
            <w:r w:rsidRPr="00DC2D7D">
              <w:rPr>
                <w:rFonts w:ascii="Times New Roman" w:hAnsi="Times New Roman"/>
                <w:sz w:val="24"/>
                <w:szCs w:val="24"/>
                <w:shd w:val="clear" w:color="auto" w:fill="FFFFFF"/>
                <w:lang w:val="uk-UA"/>
              </w:rPr>
              <w:t xml:space="preserve">Ураховуючи вказане та відповідно до зауважень Міністерства цифрової трансформації України </w:t>
            </w:r>
            <w:r w:rsidR="00E20026" w:rsidRPr="00DC2D7D">
              <w:rPr>
                <w:rFonts w:ascii="Times New Roman" w:hAnsi="Times New Roman"/>
                <w:sz w:val="24"/>
                <w:szCs w:val="24"/>
                <w:lang w:val="uk-UA"/>
              </w:rPr>
              <w:t>–</w:t>
            </w:r>
            <w:r w:rsidRPr="00DC2D7D">
              <w:rPr>
                <w:rFonts w:ascii="Times New Roman" w:hAnsi="Times New Roman"/>
                <w:sz w:val="24"/>
                <w:szCs w:val="24"/>
                <w:shd w:val="clear" w:color="auto" w:fill="FFFFFF"/>
                <w:lang w:val="uk-UA"/>
              </w:rPr>
              <w:t xml:space="preserve"> головного органу у системі центральних органів виконавчої влади, що забезпечує формування та реалізацію державної політики</w:t>
            </w:r>
            <w:r w:rsidR="005360EF" w:rsidRPr="00DC2D7D">
              <w:rPr>
                <w:rFonts w:ascii="Times New Roman" w:hAnsi="Times New Roman"/>
                <w:sz w:val="24"/>
                <w:szCs w:val="24"/>
                <w:shd w:val="clear" w:color="auto" w:fill="FFFFFF"/>
                <w:lang w:val="uk-UA"/>
              </w:rPr>
              <w:t>,</w:t>
            </w:r>
            <w:r w:rsidR="00126FB5" w:rsidRPr="00DC2D7D">
              <w:rPr>
                <w:rFonts w:ascii="Times New Roman" w:hAnsi="Times New Roman"/>
                <w:sz w:val="24"/>
                <w:szCs w:val="24"/>
                <w:shd w:val="clear" w:color="auto" w:fill="FFFFFF"/>
                <w:lang w:val="uk-UA"/>
              </w:rPr>
              <w:t xml:space="preserve"> зокрема</w:t>
            </w:r>
            <w:r w:rsidRPr="00DC2D7D">
              <w:rPr>
                <w:rFonts w:ascii="Times New Roman" w:hAnsi="Times New Roman"/>
                <w:sz w:val="24"/>
                <w:szCs w:val="24"/>
                <w:shd w:val="clear" w:color="auto" w:fill="FFFFFF"/>
                <w:lang w:val="uk-UA"/>
              </w:rPr>
              <w:t xml:space="preserve"> у сферах </w:t>
            </w:r>
            <w:proofErr w:type="spellStart"/>
            <w:r w:rsidRPr="00DC2D7D">
              <w:rPr>
                <w:rFonts w:ascii="Times New Roman" w:hAnsi="Times New Roman"/>
                <w:sz w:val="24"/>
                <w:szCs w:val="24"/>
                <w:shd w:val="clear" w:color="auto" w:fill="FFFFFF"/>
                <w:lang w:val="uk-UA"/>
              </w:rPr>
              <w:t>цифровізації</w:t>
            </w:r>
            <w:proofErr w:type="spellEnd"/>
            <w:r w:rsidRPr="00DC2D7D">
              <w:rPr>
                <w:rFonts w:ascii="Times New Roman" w:hAnsi="Times New Roman"/>
                <w:sz w:val="24"/>
                <w:szCs w:val="24"/>
                <w:shd w:val="clear" w:color="auto" w:fill="FFFFFF"/>
                <w:lang w:val="uk-UA"/>
              </w:rPr>
              <w:t xml:space="preserve">, цифрового розвитку, цифрової економіки, цифрових інновацій та технологій, розвитку інформаційного суспільства, інформатизації; у сферах відкритих даних, </w:t>
            </w:r>
            <w:r w:rsidR="005360EF" w:rsidRPr="00DC2D7D">
              <w:rPr>
                <w:rFonts w:ascii="Times New Roman" w:hAnsi="Times New Roman"/>
                <w:sz w:val="24"/>
                <w:szCs w:val="24"/>
                <w:shd w:val="clear" w:color="auto" w:fill="FFFFFF"/>
                <w:lang w:val="uk-UA"/>
              </w:rPr>
              <w:t xml:space="preserve">публічних електронних реєстрів </w:t>
            </w:r>
            <w:r w:rsidR="002B4C3E" w:rsidRPr="00DC2D7D">
              <w:rPr>
                <w:rFonts w:ascii="Times New Roman" w:hAnsi="Times New Roman"/>
                <w:sz w:val="24"/>
                <w:szCs w:val="24"/>
                <w:shd w:val="clear" w:color="auto" w:fill="FFFFFF"/>
                <w:lang w:val="uk-UA"/>
              </w:rPr>
              <w:t xml:space="preserve">у </w:t>
            </w:r>
            <w:proofErr w:type="spellStart"/>
            <w:r w:rsidRPr="00DC2D7D">
              <w:rPr>
                <w:rFonts w:ascii="Times New Roman" w:hAnsi="Times New Roman"/>
                <w:sz w:val="24"/>
                <w:szCs w:val="24"/>
                <w:shd w:val="clear" w:color="auto" w:fill="FFFFFF"/>
                <w:lang w:val="uk-UA"/>
              </w:rPr>
              <w:t>проєкт</w:t>
            </w:r>
            <w:r w:rsidR="002B4C3E" w:rsidRPr="00DC2D7D">
              <w:rPr>
                <w:rFonts w:ascii="Times New Roman" w:hAnsi="Times New Roman"/>
                <w:sz w:val="24"/>
                <w:szCs w:val="24"/>
                <w:shd w:val="clear" w:color="auto" w:fill="FFFFFF"/>
                <w:lang w:val="uk-UA"/>
              </w:rPr>
              <w:t>і</w:t>
            </w:r>
            <w:proofErr w:type="spellEnd"/>
            <w:r w:rsidRPr="00DC2D7D">
              <w:rPr>
                <w:rFonts w:ascii="Times New Roman" w:hAnsi="Times New Roman"/>
                <w:sz w:val="24"/>
                <w:szCs w:val="24"/>
                <w:shd w:val="clear" w:color="auto" w:fill="FFFFFF"/>
                <w:lang w:val="uk-UA"/>
              </w:rPr>
              <w:t xml:space="preserve"> </w:t>
            </w:r>
            <w:r w:rsidRPr="00DC2D7D">
              <w:rPr>
                <w:rFonts w:ascii="Times New Roman" w:hAnsi="Times New Roman"/>
                <w:bCs/>
                <w:sz w:val="24"/>
                <w:szCs w:val="24"/>
                <w:lang w:val="uk-UA"/>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який передбачається затвердити </w:t>
            </w:r>
            <w:r w:rsidR="002B4C3E" w:rsidRPr="00DC2D7D">
              <w:rPr>
                <w:rFonts w:ascii="Times New Roman" w:hAnsi="Times New Roman"/>
                <w:bCs/>
                <w:sz w:val="24"/>
                <w:szCs w:val="24"/>
                <w:lang w:val="uk-UA"/>
              </w:rPr>
              <w:t xml:space="preserve">наказом </w:t>
            </w:r>
            <w:proofErr w:type="spellStart"/>
            <w:r w:rsidR="002B4C3E" w:rsidRPr="00DC2D7D">
              <w:rPr>
                <w:rFonts w:ascii="Times New Roman" w:hAnsi="Times New Roman"/>
                <w:bCs/>
                <w:sz w:val="24"/>
                <w:szCs w:val="24"/>
                <w:lang w:val="uk-UA"/>
              </w:rPr>
              <w:t>Міндовкілля</w:t>
            </w:r>
            <w:proofErr w:type="spellEnd"/>
            <w:r w:rsidR="002B4C3E" w:rsidRPr="00DC2D7D">
              <w:rPr>
                <w:rFonts w:ascii="Times New Roman" w:hAnsi="Times New Roman"/>
                <w:bCs/>
                <w:sz w:val="24"/>
                <w:szCs w:val="24"/>
                <w:lang w:val="uk-UA"/>
              </w:rPr>
              <w:t xml:space="preserve">, </w:t>
            </w:r>
            <w:r w:rsidR="00397A34" w:rsidRPr="00DC2D7D">
              <w:rPr>
                <w:rFonts w:ascii="Times New Roman" w:hAnsi="Times New Roman"/>
                <w:bCs/>
                <w:sz w:val="24"/>
                <w:szCs w:val="24"/>
                <w:lang w:val="uk-UA"/>
              </w:rPr>
              <w:t>пункт</w:t>
            </w:r>
            <w:r w:rsidR="002B4C3E" w:rsidRPr="00DC2D7D">
              <w:rPr>
                <w:rFonts w:ascii="Times New Roman" w:hAnsi="Times New Roman"/>
                <w:bCs/>
                <w:sz w:val="24"/>
                <w:szCs w:val="24"/>
                <w:lang w:val="uk-UA"/>
              </w:rPr>
              <w:t xml:space="preserve"> перш</w:t>
            </w:r>
            <w:r w:rsidR="00397A34" w:rsidRPr="00DC2D7D">
              <w:rPr>
                <w:rFonts w:ascii="Times New Roman" w:hAnsi="Times New Roman"/>
                <w:bCs/>
                <w:sz w:val="24"/>
                <w:szCs w:val="24"/>
                <w:lang w:val="uk-UA"/>
              </w:rPr>
              <w:t>ий</w:t>
            </w:r>
            <w:r w:rsidR="002B4C3E" w:rsidRPr="00DC2D7D">
              <w:rPr>
                <w:rFonts w:ascii="Times New Roman" w:hAnsi="Times New Roman"/>
                <w:bCs/>
                <w:sz w:val="24"/>
                <w:szCs w:val="24"/>
                <w:lang w:val="uk-UA"/>
              </w:rPr>
              <w:t xml:space="preserve"> розділу II викладено в такій редакції: «</w:t>
            </w:r>
            <w:r w:rsidR="00C277B8" w:rsidRPr="00DC2D7D">
              <w:rPr>
                <w:rFonts w:ascii="Times New Roman" w:hAnsi="Times New Roman"/>
                <w:bCs/>
                <w:sz w:val="24"/>
                <w:szCs w:val="24"/>
                <w:lang w:val="uk-UA"/>
              </w:rPr>
              <w:t xml:space="preserve">1. </w:t>
            </w:r>
            <w:r w:rsidR="002B4C3E" w:rsidRPr="00DC2D7D">
              <w:rPr>
                <w:rFonts w:ascii="Times New Roman" w:hAnsi="Times New Roman"/>
                <w:sz w:val="24"/>
                <w:szCs w:val="24"/>
                <w:lang w:val="uk-UA"/>
              </w:rPr>
              <w:t xml:space="preserve">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паперовій або електронній формі.». </w:t>
            </w:r>
            <w:r w:rsidR="00634B39" w:rsidRPr="00DC2D7D">
              <w:rPr>
                <w:rFonts w:ascii="Times New Roman" w:hAnsi="Times New Roman"/>
                <w:sz w:val="24"/>
                <w:szCs w:val="24"/>
                <w:lang w:val="uk-UA"/>
              </w:rPr>
              <w:t>Крім того, розроблено форми журналів обліку інформації щодо контрольованих речовин, товарів та обладнання.</w:t>
            </w:r>
            <w:r w:rsidR="0056277B" w:rsidRPr="00DC2D7D">
              <w:rPr>
                <w:rFonts w:ascii="Times New Roman" w:hAnsi="Times New Roman"/>
                <w:bCs/>
                <w:sz w:val="24"/>
                <w:szCs w:val="24"/>
                <w:lang w:val="uk-UA"/>
              </w:rPr>
              <w:t xml:space="preserve"> </w:t>
            </w:r>
            <w:r w:rsidR="00BD4E94" w:rsidRPr="00DC2D7D">
              <w:rPr>
                <w:rFonts w:ascii="Times New Roman" w:hAnsi="Times New Roman"/>
                <w:bCs/>
                <w:sz w:val="24"/>
                <w:szCs w:val="24"/>
                <w:lang w:val="uk-UA"/>
              </w:rPr>
              <w:t xml:space="preserve">Таким чином, оператори контрольованих речовин самі визначають форму ведення </w:t>
            </w:r>
            <w:r w:rsidR="00BD4E94" w:rsidRPr="00DC2D7D">
              <w:rPr>
                <w:rFonts w:ascii="Times New Roman" w:hAnsi="Times New Roman"/>
                <w:bCs/>
                <w:sz w:val="24"/>
                <w:szCs w:val="24"/>
                <w:lang w:val="uk-UA"/>
              </w:rPr>
              <w:lastRenderedPageBreak/>
              <w:t>(паперову або електронну) відповідних журналів.</w:t>
            </w:r>
          </w:p>
          <w:p w:rsidR="00823731" w:rsidRPr="00DC2D7D" w:rsidRDefault="00823731" w:rsidP="0007601F">
            <w:pPr>
              <w:widowControl w:val="0"/>
              <w:tabs>
                <w:tab w:val="left" w:pos="1134"/>
                <w:tab w:val="left" w:pos="6300"/>
              </w:tabs>
              <w:autoSpaceDE w:val="0"/>
              <w:autoSpaceDN w:val="0"/>
              <w:adjustRightInd w:val="0"/>
              <w:spacing w:after="0" w:line="240" w:lineRule="auto"/>
              <w:ind w:left="33" w:firstLine="317"/>
              <w:jc w:val="both"/>
              <w:rPr>
                <w:rFonts w:ascii="Times New Roman" w:hAnsi="Times New Roman"/>
                <w:sz w:val="24"/>
                <w:szCs w:val="24"/>
                <w:lang w:val="uk-UA"/>
              </w:rPr>
            </w:pPr>
            <w:proofErr w:type="spellStart"/>
            <w:r w:rsidRPr="00DC2D7D">
              <w:rPr>
                <w:rFonts w:ascii="Times New Roman" w:hAnsi="Times New Roman"/>
                <w:sz w:val="24"/>
                <w:szCs w:val="24"/>
              </w:rPr>
              <w:t>Проєктом</w:t>
            </w:r>
            <w:proofErr w:type="spellEnd"/>
            <w:r w:rsidRPr="00DC2D7D">
              <w:rPr>
                <w:rFonts w:ascii="Times New Roman" w:hAnsi="Times New Roman"/>
                <w:sz w:val="24"/>
                <w:szCs w:val="24"/>
              </w:rPr>
              <w:t xml:space="preserve"> наказу </w:t>
            </w:r>
            <w:r w:rsidRPr="00DC2D7D">
              <w:rPr>
                <w:rFonts w:ascii="Times New Roman" w:hAnsi="Times New Roman"/>
                <w:sz w:val="24"/>
                <w:szCs w:val="24"/>
                <w:lang w:val="uk-UA"/>
              </w:rPr>
              <w:t xml:space="preserve">встановлюються </w:t>
            </w:r>
            <w:proofErr w:type="spellStart"/>
            <w:r w:rsidRPr="00DC2D7D">
              <w:rPr>
                <w:rFonts w:ascii="Times New Roman" w:hAnsi="Times New Roman"/>
                <w:sz w:val="24"/>
                <w:szCs w:val="24"/>
              </w:rPr>
              <w:t>ключові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вимоги</w:t>
            </w:r>
            <w:proofErr w:type="spellEnd"/>
            <w:r w:rsidRPr="00DC2D7D">
              <w:rPr>
                <w:rFonts w:ascii="Times New Roman" w:hAnsi="Times New Roman"/>
                <w:sz w:val="24"/>
                <w:szCs w:val="24"/>
              </w:rPr>
              <w:t xml:space="preserve"> до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іку</w:t>
            </w:r>
            <w:proofErr w:type="spellEnd"/>
            <w:r w:rsidRPr="00DC2D7D">
              <w:rPr>
                <w:rFonts w:ascii="Times New Roman" w:hAnsi="Times New Roman"/>
                <w:sz w:val="24"/>
                <w:szCs w:val="24"/>
              </w:rPr>
              <w:t xml:space="preserve"> інформації, порядок та строки </w:t>
            </w:r>
            <w:proofErr w:type="spellStart"/>
            <w:r w:rsidRPr="00DC2D7D">
              <w:rPr>
                <w:rFonts w:ascii="Times New Roman" w:hAnsi="Times New Roman"/>
                <w:sz w:val="24"/>
                <w:szCs w:val="24"/>
              </w:rPr>
              <w:t>подання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звіт</w:t>
            </w:r>
            <w:r w:rsidRPr="00DC2D7D">
              <w:rPr>
                <w:rFonts w:ascii="Times New Roman" w:hAnsi="Times New Roman"/>
                <w:sz w:val="24"/>
                <w:szCs w:val="24"/>
                <w:lang w:val="uk-UA"/>
              </w:rPr>
              <w:t>ної</w:t>
            </w:r>
            <w:proofErr w:type="spellEnd"/>
            <w:r w:rsidRPr="00DC2D7D">
              <w:rPr>
                <w:rFonts w:ascii="Times New Roman" w:hAnsi="Times New Roman"/>
                <w:sz w:val="24"/>
                <w:szCs w:val="24"/>
                <w:lang w:val="uk-UA"/>
              </w:rPr>
              <w:t xml:space="preserve"> інформації. Розроблення програмного забезпечення та ІТ рішень не є предметом правового регулювання цього наказу. </w:t>
            </w:r>
          </w:p>
          <w:p w:rsidR="00403964" w:rsidRPr="00DC2D7D" w:rsidRDefault="00403964" w:rsidP="00BD4E94">
            <w:pPr>
              <w:spacing w:after="0" w:line="240" w:lineRule="auto"/>
              <w:ind w:firstLine="317"/>
              <w:jc w:val="both"/>
              <w:rPr>
                <w:rFonts w:ascii="Times New Roman" w:hAnsi="Times New Roman"/>
                <w:b/>
                <w:sz w:val="24"/>
                <w:szCs w:val="24"/>
              </w:rPr>
            </w:pPr>
          </w:p>
        </w:tc>
      </w:tr>
      <w:tr w:rsidR="00035DC3" w:rsidRPr="00DC2D7D" w:rsidTr="00B64D97">
        <w:tc>
          <w:tcPr>
            <w:tcW w:w="593" w:type="dxa"/>
            <w:vMerge w:val="restart"/>
            <w:tcBorders>
              <w:top w:val="single" w:sz="4" w:space="0" w:color="auto"/>
              <w:left w:val="single" w:sz="4" w:space="0" w:color="auto"/>
              <w:right w:val="single" w:sz="4" w:space="0" w:color="auto"/>
            </w:tcBorders>
            <w:hideMark/>
          </w:tcPr>
          <w:p w:rsidR="00035DC3" w:rsidRPr="00DC2D7D" w:rsidRDefault="00035DC3"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2</w:t>
            </w:r>
            <w:r w:rsidR="006C6512"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035DC3" w:rsidRPr="00DC2D7D" w:rsidRDefault="00035DC3" w:rsidP="0007601F">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Додаток 1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035DC3" w:rsidRPr="00DC2D7D" w:rsidRDefault="00035DC3" w:rsidP="0007601F">
            <w:pPr>
              <w:spacing w:after="0" w:line="240" w:lineRule="auto"/>
              <w:jc w:val="both"/>
              <w:rPr>
                <w:rFonts w:ascii="Times New Roman" w:hAnsi="Times New Roman"/>
                <w:b/>
                <w:sz w:val="24"/>
                <w:szCs w:val="24"/>
                <w:lang w:val="uk-UA"/>
              </w:rPr>
            </w:pPr>
          </w:p>
        </w:tc>
        <w:tc>
          <w:tcPr>
            <w:tcW w:w="8505" w:type="dxa"/>
            <w:tcBorders>
              <w:top w:val="single" w:sz="4" w:space="0" w:color="auto"/>
              <w:left w:val="single" w:sz="4" w:space="0" w:color="auto"/>
              <w:bottom w:val="single" w:sz="4" w:space="0" w:color="auto"/>
              <w:right w:val="single" w:sz="4" w:space="0" w:color="auto"/>
            </w:tcBorders>
          </w:tcPr>
          <w:p w:rsidR="00035DC3" w:rsidRPr="00DC2D7D" w:rsidRDefault="00035DC3" w:rsidP="0007601F">
            <w:pPr>
              <w:spacing w:after="0" w:line="240" w:lineRule="auto"/>
              <w:jc w:val="both"/>
              <w:rPr>
                <w:rFonts w:ascii="Times New Roman" w:hAnsi="Times New Roman"/>
                <w:b/>
                <w:sz w:val="24"/>
                <w:szCs w:val="24"/>
                <w:lang w:val="uk-UA"/>
              </w:rPr>
            </w:pPr>
          </w:p>
        </w:tc>
      </w:tr>
      <w:tr w:rsidR="00035DC3" w:rsidRPr="00DC2D7D" w:rsidTr="00B64D97">
        <w:tc>
          <w:tcPr>
            <w:tcW w:w="593" w:type="dxa"/>
            <w:vMerge/>
            <w:tcBorders>
              <w:left w:val="single" w:sz="4" w:space="0" w:color="auto"/>
              <w:bottom w:val="single" w:sz="4" w:space="0" w:color="auto"/>
              <w:right w:val="single" w:sz="4" w:space="0" w:color="auto"/>
            </w:tcBorders>
            <w:hideMark/>
          </w:tcPr>
          <w:p w:rsidR="00035DC3" w:rsidRPr="00DC2D7D" w:rsidRDefault="00035DC3"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035DC3" w:rsidRPr="00DC2D7D" w:rsidRDefault="00035DC3" w:rsidP="00FB394D">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2.1 </w:t>
            </w:r>
            <w:r w:rsidR="006C6512" w:rsidRPr="00DC2D7D">
              <w:rPr>
                <w:rFonts w:ascii="Times New Roman" w:hAnsi="Times New Roman"/>
                <w:sz w:val="24"/>
                <w:szCs w:val="24"/>
                <w:lang w:val="uk-UA"/>
              </w:rPr>
              <w:t>У</w:t>
            </w:r>
            <w:r w:rsidRPr="00DC2D7D">
              <w:rPr>
                <w:rFonts w:ascii="Times New Roman" w:hAnsi="Times New Roman"/>
                <w:sz w:val="24"/>
                <w:szCs w:val="24"/>
                <w:lang w:val="uk-UA"/>
              </w:rPr>
              <w:t xml:space="preserve"> Додатку 1 («Форма журналу обліку імпорту контрольованих речовин»), доречно відразу вказати ВСІ стовбці та розділи таблиці-звіту, яку має вести оператор контрольованих речовин</w:t>
            </w:r>
            <w:r w:rsidR="00FB394D" w:rsidRPr="00DC2D7D">
              <w:rPr>
                <w:rFonts w:ascii="Times New Roman" w:hAnsi="Times New Roman"/>
                <w:sz w:val="24"/>
                <w:szCs w:val="24"/>
                <w:lang w:val="uk-UA"/>
              </w:rPr>
              <w:t>,</w:t>
            </w:r>
            <w:r w:rsidRPr="00DC2D7D">
              <w:rPr>
                <w:rFonts w:ascii="Times New Roman" w:hAnsi="Times New Roman"/>
                <w:sz w:val="24"/>
                <w:szCs w:val="24"/>
                <w:lang w:val="uk-UA"/>
              </w:rPr>
              <w:t xml:space="preserve"> а не тільки таблицю у </w:t>
            </w:r>
            <w:r w:rsidR="00FB394D" w:rsidRPr="00DC2D7D">
              <w:rPr>
                <w:rFonts w:ascii="Times New Roman" w:hAnsi="Times New Roman"/>
                <w:sz w:val="24"/>
                <w:szCs w:val="24"/>
                <w:lang w:val="uk-UA"/>
              </w:rPr>
              <w:t xml:space="preserve">  </w:t>
            </w:r>
            <w:r w:rsidRPr="00DC2D7D">
              <w:rPr>
                <w:rFonts w:ascii="Times New Roman" w:hAnsi="Times New Roman"/>
                <w:sz w:val="24"/>
                <w:szCs w:val="24"/>
                <w:lang w:val="uk-UA"/>
              </w:rPr>
              <w:t>п.</w:t>
            </w:r>
            <w:r w:rsidR="006C6512" w:rsidRPr="00DC2D7D">
              <w:rPr>
                <w:rFonts w:ascii="Times New Roman" w:hAnsi="Times New Roman"/>
                <w:sz w:val="24"/>
                <w:szCs w:val="24"/>
                <w:lang w:val="uk-UA"/>
              </w:rPr>
              <w:t xml:space="preserve"> </w:t>
            </w:r>
            <w:r w:rsidRPr="00DC2D7D">
              <w:rPr>
                <w:rFonts w:ascii="Times New Roman" w:hAnsi="Times New Roman"/>
                <w:sz w:val="24"/>
                <w:szCs w:val="24"/>
                <w:lang w:val="uk-UA"/>
              </w:rPr>
              <w:t xml:space="preserve">2.6. «Імпорт контрольованих речовин». Також журнал повинен починатися ПЕРІОДОМ заповнення, тобто оператор чи його уповноважений представник заповнює журнал не на 1 рік, а </w:t>
            </w:r>
            <w:r w:rsidRPr="00DC2D7D">
              <w:rPr>
                <w:rFonts w:ascii="Times New Roman" w:hAnsi="Times New Roman"/>
                <w:sz w:val="24"/>
                <w:szCs w:val="24"/>
                <w:lang w:val="uk-UA"/>
              </w:rPr>
              <w:lastRenderedPageBreak/>
              <w:t xml:space="preserve">підряд декілька років. В тому ж Додатку, у п. 2 вказані такі документи, які можуть змінюватися. Адже оператор може ввозити речовини за декілька разів, і відповідно, номери документів та країна експортер можуть бути змінені. Тож доречно все ж таки зробити повну таблицю, яка буде в електронному вигляді і буде автоматизована повністю, готуючи автоматизовано звіт від України як держави що виконує вимоги </w:t>
            </w:r>
            <w:proofErr w:type="spellStart"/>
            <w:r w:rsidRPr="00DC2D7D">
              <w:rPr>
                <w:rFonts w:ascii="Times New Roman" w:hAnsi="Times New Roman"/>
                <w:sz w:val="24"/>
                <w:szCs w:val="24"/>
                <w:lang w:val="uk-UA"/>
              </w:rPr>
              <w:t>Монреальського</w:t>
            </w:r>
            <w:proofErr w:type="spellEnd"/>
            <w:r w:rsidRPr="00DC2D7D">
              <w:rPr>
                <w:rFonts w:ascii="Times New Roman" w:hAnsi="Times New Roman"/>
                <w:sz w:val="24"/>
                <w:szCs w:val="24"/>
                <w:lang w:val="uk-UA"/>
              </w:rPr>
              <w:t xml:space="preserve"> протоколу на адресу </w:t>
            </w:r>
            <w:proofErr w:type="spellStart"/>
            <w:r w:rsidRPr="00DC2D7D">
              <w:rPr>
                <w:rFonts w:ascii="Times New Roman" w:hAnsi="Times New Roman"/>
                <w:sz w:val="24"/>
                <w:szCs w:val="24"/>
                <w:lang w:val="uk-UA"/>
              </w:rPr>
              <w:t>Єврокомісії</w:t>
            </w:r>
            <w:proofErr w:type="spellEnd"/>
            <w:r w:rsidRPr="00DC2D7D">
              <w:rPr>
                <w:rFonts w:ascii="Times New Roman" w:hAnsi="Times New Roman"/>
                <w:sz w:val="24"/>
                <w:szCs w:val="24"/>
                <w:lang w:val="uk-UA"/>
              </w:rPr>
              <w:t xml:space="preserve"> та Озонового </w:t>
            </w:r>
            <w:r w:rsidR="00FB394D" w:rsidRPr="00DC2D7D">
              <w:rPr>
                <w:rFonts w:ascii="Times New Roman" w:hAnsi="Times New Roman"/>
                <w:sz w:val="24"/>
                <w:szCs w:val="24"/>
                <w:lang w:val="uk-UA"/>
              </w:rPr>
              <w:t>С</w:t>
            </w:r>
            <w:r w:rsidRPr="00DC2D7D">
              <w:rPr>
                <w:rFonts w:ascii="Times New Roman" w:hAnsi="Times New Roman"/>
                <w:sz w:val="24"/>
                <w:szCs w:val="24"/>
                <w:lang w:val="uk-UA"/>
              </w:rPr>
              <w:t xml:space="preserve">екретаріату. Інакше це все – ручна робота відповідальної з боку </w:t>
            </w:r>
            <w:proofErr w:type="spellStart"/>
            <w:r w:rsidRPr="00DC2D7D">
              <w:rPr>
                <w:rFonts w:ascii="Times New Roman" w:hAnsi="Times New Roman"/>
                <w:sz w:val="24"/>
                <w:szCs w:val="24"/>
                <w:lang w:val="uk-UA"/>
              </w:rPr>
              <w:t>Міндовкілля</w:t>
            </w:r>
            <w:proofErr w:type="spellEnd"/>
            <w:r w:rsidRPr="00DC2D7D">
              <w:rPr>
                <w:rFonts w:ascii="Times New Roman" w:hAnsi="Times New Roman"/>
                <w:sz w:val="24"/>
                <w:szCs w:val="24"/>
                <w:lang w:val="uk-UA"/>
              </w:rPr>
              <w:t xml:space="preserve"> особи і, можуть бути помилки.</w:t>
            </w:r>
          </w:p>
        </w:tc>
        <w:tc>
          <w:tcPr>
            <w:tcW w:w="1834" w:type="dxa"/>
            <w:tcBorders>
              <w:top w:val="single" w:sz="4" w:space="0" w:color="auto"/>
              <w:left w:val="single" w:sz="4" w:space="0" w:color="auto"/>
              <w:bottom w:val="single" w:sz="4" w:space="0" w:color="auto"/>
              <w:right w:val="single" w:sz="4" w:space="0" w:color="auto"/>
            </w:tcBorders>
            <w:hideMark/>
          </w:tcPr>
          <w:p w:rsidR="00035DC3" w:rsidRPr="00DC2D7D" w:rsidRDefault="00035DC3" w:rsidP="0007601F">
            <w:pPr>
              <w:spacing w:after="0" w:line="240" w:lineRule="auto"/>
              <w:jc w:val="center"/>
              <w:rPr>
                <w:rFonts w:ascii="Times New Roman" w:hAnsi="Times New Roman"/>
                <w:b/>
                <w:sz w:val="24"/>
                <w:szCs w:val="24"/>
                <w:lang w:val="uk-UA"/>
              </w:rPr>
            </w:pPr>
            <w:r w:rsidRPr="00DC2D7D">
              <w:rPr>
                <w:rFonts w:ascii="Times New Roman" w:hAnsi="Times New Roman"/>
                <w:sz w:val="24"/>
                <w:szCs w:val="24"/>
                <w:lang w:val="uk-UA"/>
              </w:rPr>
              <w:lastRenderedPageBreak/>
              <w:t>Не враховано</w:t>
            </w:r>
          </w:p>
        </w:tc>
        <w:tc>
          <w:tcPr>
            <w:tcW w:w="8505" w:type="dxa"/>
            <w:tcBorders>
              <w:top w:val="single" w:sz="4" w:space="0" w:color="auto"/>
              <w:left w:val="single" w:sz="4" w:space="0" w:color="auto"/>
              <w:bottom w:val="single" w:sz="4" w:space="0" w:color="auto"/>
              <w:right w:val="single" w:sz="4" w:space="0" w:color="auto"/>
            </w:tcBorders>
          </w:tcPr>
          <w:p w:rsidR="00035DC3" w:rsidRPr="00DC2D7D" w:rsidRDefault="00035DC3" w:rsidP="0007601F">
            <w:pPr>
              <w:spacing w:after="0" w:line="240" w:lineRule="auto"/>
              <w:ind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 xml:space="preserve">Відповідно до пункту третього розділу </w:t>
            </w:r>
            <w:r w:rsidRPr="00DC2D7D">
              <w:rPr>
                <w:rFonts w:ascii="Times New Roman" w:hAnsi="Times New Roman"/>
                <w:sz w:val="24"/>
                <w:szCs w:val="24"/>
                <w:lang w:val="uk-UA"/>
              </w:rPr>
              <w:t>ІІ</w:t>
            </w:r>
            <w:r w:rsidRPr="00DC2D7D">
              <w:rPr>
                <w:rFonts w:ascii="Times New Roman" w:hAnsi="Times New Roman"/>
                <w:sz w:val="24"/>
                <w:szCs w:val="24"/>
                <w:shd w:val="clear" w:color="auto" w:fill="FFFFFF"/>
                <w:lang w:val="uk-UA"/>
              </w:rPr>
              <w:t xml:space="preserve"> </w:t>
            </w:r>
            <w:proofErr w:type="spellStart"/>
            <w:r w:rsidRPr="00DC2D7D">
              <w:rPr>
                <w:rFonts w:ascii="Times New Roman" w:hAnsi="Times New Roman"/>
                <w:sz w:val="24"/>
                <w:szCs w:val="24"/>
                <w:shd w:val="clear" w:color="auto" w:fill="FFFFFF"/>
                <w:lang w:val="uk-UA"/>
              </w:rPr>
              <w:t>проєкту</w:t>
            </w:r>
            <w:proofErr w:type="spellEnd"/>
            <w:r w:rsidRPr="00DC2D7D">
              <w:rPr>
                <w:rFonts w:ascii="Times New Roman" w:hAnsi="Times New Roman"/>
                <w:sz w:val="24"/>
                <w:szCs w:val="24"/>
                <w:shd w:val="clear" w:color="auto" w:fill="FFFFFF"/>
                <w:lang w:val="uk-UA"/>
              </w:rPr>
              <w:t xml:space="preserve"> </w:t>
            </w:r>
            <w:r w:rsidRPr="00DC2D7D">
              <w:rPr>
                <w:rFonts w:ascii="Times New Roman" w:hAnsi="Times New Roman"/>
                <w:bCs/>
                <w:sz w:val="24"/>
                <w:szCs w:val="24"/>
                <w:lang w:val="uk-UA"/>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(далі – </w:t>
            </w:r>
            <w:proofErr w:type="spellStart"/>
            <w:r w:rsidRPr="00DC2D7D">
              <w:rPr>
                <w:rFonts w:ascii="Times New Roman" w:hAnsi="Times New Roman"/>
                <w:bCs/>
                <w:sz w:val="24"/>
                <w:szCs w:val="24"/>
                <w:lang w:val="uk-UA"/>
              </w:rPr>
              <w:t>проєкт</w:t>
            </w:r>
            <w:proofErr w:type="spellEnd"/>
            <w:r w:rsidRPr="00DC2D7D">
              <w:rPr>
                <w:rFonts w:ascii="Times New Roman" w:hAnsi="Times New Roman"/>
                <w:bCs/>
                <w:sz w:val="24"/>
                <w:szCs w:val="24"/>
                <w:lang w:val="uk-UA"/>
              </w:rPr>
              <w:t xml:space="preserve"> Порядку), який передбачається затвердити наказом </w:t>
            </w: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w:t>
            </w:r>
            <w:r w:rsidRPr="00DC2D7D">
              <w:rPr>
                <w:rFonts w:ascii="Times New Roman" w:hAnsi="Times New Roman"/>
                <w:sz w:val="24"/>
                <w:szCs w:val="24"/>
                <w:lang w:val="uk-UA"/>
              </w:rPr>
              <w:t xml:space="preserve">облік інформації за формами № 1 – 4 здійснюється шляхом заповнення окремої форми журналу для кожної відповідної операції з контрольованими речовинами, а згідно з пунктом четвертим цього розділу датою створення журналу є дата внесення першого запису до форми журналу. </w:t>
            </w:r>
          </w:p>
          <w:p w:rsidR="009722E7" w:rsidRPr="00DC2D7D" w:rsidRDefault="002E467C" w:rsidP="0007601F">
            <w:pPr>
              <w:shd w:val="clear" w:color="auto" w:fill="FFFFFF"/>
              <w:tabs>
                <w:tab w:val="left" w:pos="993"/>
                <w:tab w:val="left" w:pos="6300"/>
              </w:tabs>
              <w:spacing w:after="0" w:line="240" w:lineRule="auto"/>
              <w:ind w:left="33" w:firstLine="284"/>
              <w:jc w:val="both"/>
              <w:rPr>
                <w:rFonts w:ascii="Times New Roman" w:hAnsi="Times New Roman"/>
                <w:sz w:val="24"/>
                <w:szCs w:val="24"/>
                <w:lang w:val="uk-UA"/>
              </w:rPr>
            </w:pPr>
            <w:r w:rsidRPr="00DC2D7D">
              <w:rPr>
                <w:rFonts w:ascii="Times New Roman" w:hAnsi="Times New Roman"/>
                <w:sz w:val="24"/>
                <w:szCs w:val="24"/>
                <w:lang w:val="uk-UA"/>
              </w:rPr>
              <w:t>Пункт перши</w:t>
            </w:r>
            <w:r w:rsidR="009722E7" w:rsidRPr="00DC2D7D">
              <w:rPr>
                <w:rFonts w:ascii="Times New Roman" w:hAnsi="Times New Roman"/>
                <w:sz w:val="24"/>
                <w:szCs w:val="24"/>
                <w:lang w:val="uk-UA"/>
              </w:rPr>
              <w:t>й</w:t>
            </w:r>
            <w:r w:rsidRPr="00DC2D7D">
              <w:rPr>
                <w:rFonts w:ascii="Times New Roman" w:hAnsi="Times New Roman"/>
                <w:sz w:val="24"/>
                <w:szCs w:val="24"/>
                <w:lang w:val="uk-UA"/>
              </w:rPr>
              <w:t xml:space="preserve"> та други</w:t>
            </w:r>
            <w:r w:rsidR="009722E7" w:rsidRPr="00DC2D7D">
              <w:rPr>
                <w:rFonts w:ascii="Times New Roman" w:hAnsi="Times New Roman"/>
                <w:sz w:val="24"/>
                <w:szCs w:val="24"/>
                <w:lang w:val="uk-UA"/>
              </w:rPr>
              <w:t>й</w:t>
            </w:r>
            <w:r w:rsidRPr="00DC2D7D">
              <w:rPr>
                <w:rFonts w:ascii="Times New Roman" w:hAnsi="Times New Roman"/>
                <w:sz w:val="24"/>
                <w:szCs w:val="24"/>
                <w:lang w:val="uk-UA"/>
              </w:rPr>
              <w:t xml:space="preserve"> розділу III </w:t>
            </w:r>
            <w:proofErr w:type="spellStart"/>
            <w:r w:rsidRPr="00DC2D7D">
              <w:rPr>
                <w:rFonts w:ascii="Times New Roman" w:hAnsi="Times New Roman"/>
                <w:sz w:val="24"/>
                <w:szCs w:val="24"/>
                <w:lang w:val="uk-UA"/>
              </w:rPr>
              <w:t>проєкту</w:t>
            </w:r>
            <w:proofErr w:type="spellEnd"/>
            <w:r w:rsidRPr="00DC2D7D">
              <w:rPr>
                <w:rFonts w:ascii="Times New Roman" w:hAnsi="Times New Roman"/>
                <w:sz w:val="24"/>
                <w:szCs w:val="24"/>
                <w:lang w:val="uk-UA"/>
              </w:rPr>
              <w:t xml:space="preserve"> Порядку </w:t>
            </w:r>
            <w:r w:rsidR="009722E7" w:rsidRPr="00DC2D7D">
              <w:rPr>
                <w:rFonts w:ascii="Times New Roman" w:hAnsi="Times New Roman"/>
                <w:sz w:val="24"/>
                <w:szCs w:val="24"/>
                <w:lang w:val="uk-UA"/>
              </w:rPr>
              <w:t xml:space="preserve">викладено в такій редакції: </w:t>
            </w:r>
          </w:p>
          <w:p w:rsidR="009722E7" w:rsidRPr="00DC2D7D" w:rsidRDefault="009722E7" w:rsidP="0007601F">
            <w:pPr>
              <w:shd w:val="clear" w:color="auto" w:fill="FFFFFF"/>
              <w:tabs>
                <w:tab w:val="left" w:pos="993"/>
                <w:tab w:val="left" w:pos="6300"/>
              </w:tabs>
              <w:spacing w:after="0" w:line="240" w:lineRule="auto"/>
              <w:ind w:left="33" w:firstLine="284"/>
              <w:jc w:val="both"/>
              <w:rPr>
                <w:rFonts w:ascii="Times New Roman" w:hAnsi="Times New Roman"/>
                <w:sz w:val="24"/>
                <w:szCs w:val="24"/>
                <w:lang w:val="uk-UA"/>
              </w:rPr>
            </w:pPr>
            <w:r w:rsidRPr="00DC2D7D">
              <w:rPr>
                <w:rFonts w:ascii="Times New Roman" w:hAnsi="Times New Roman"/>
                <w:sz w:val="24"/>
                <w:szCs w:val="24"/>
                <w:lang w:val="uk-UA"/>
              </w:rPr>
              <w:t>«1. О</w:t>
            </w:r>
            <w:r w:rsidR="002E467C" w:rsidRPr="00DC2D7D">
              <w:rPr>
                <w:rFonts w:ascii="Times New Roman" w:hAnsi="Times New Roman"/>
                <w:sz w:val="24"/>
                <w:szCs w:val="24"/>
                <w:lang w:val="uk-UA"/>
              </w:rPr>
              <w:t xml:space="preserve">ператори контрольованих речовин, які здійснюють операції з контрольованими речовинами, зобов’язані щороку подавати до </w:t>
            </w:r>
            <w:proofErr w:type="spellStart"/>
            <w:r w:rsidR="002E467C" w:rsidRPr="00DC2D7D">
              <w:rPr>
                <w:rFonts w:ascii="Times New Roman" w:hAnsi="Times New Roman"/>
                <w:sz w:val="24"/>
                <w:szCs w:val="24"/>
                <w:lang w:val="uk-UA"/>
              </w:rPr>
              <w:t>Міндовкілля</w:t>
            </w:r>
            <w:proofErr w:type="spellEnd"/>
            <w:r w:rsidR="002E467C" w:rsidRPr="00DC2D7D">
              <w:rPr>
                <w:rFonts w:ascii="Times New Roman" w:hAnsi="Times New Roman"/>
                <w:sz w:val="24"/>
                <w:szCs w:val="24"/>
                <w:lang w:val="uk-UA"/>
              </w:rPr>
              <w:t xml:space="preserve"> </w:t>
            </w:r>
            <w:r w:rsidR="002E467C" w:rsidRPr="00DC2D7D">
              <w:rPr>
                <w:rFonts w:ascii="Times New Roman" w:hAnsi="Times New Roman"/>
                <w:sz w:val="24"/>
                <w:szCs w:val="24"/>
                <w:lang w:val="uk-UA"/>
              </w:rPr>
              <w:lastRenderedPageBreak/>
              <w:t>звіт про операції з контрольованими речовинами (далі – звіт) за формою, затвердженою постановою Кабінету Міністрів України</w:t>
            </w:r>
            <w:r w:rsidR="00E20026" w:rsidRPr="00DC2D7D">
              <w:rPr>
                <w:rFonts w:ascii="Times New Roman" w:hAnsi="Times New Roman"/>
                <w:sz w:val="24"/>
                <w:szCs w:val="24"/>
                <w:lang w:val="uk-UA"/>
              </w:rPr>
              <w:t xml:space="preserve"> </w:t>
            </w:r>
            <w:r w:rsidR="002E467C" w:rsidRPr="00DC2D7D">
              <w:rPr>
                <w:rFonts w:ascii="Times New Roman" w:hAnsi="Times New Roman"/>
                <w:sz w:val="24"/>
                <w:szCs w:val="24"/>
                <w:lang w:val="uk-UA"/>
              </w:rPr>
              <w:t xml:space="preserve">від 23 вересня </w:t>
            </w:r>
            <w:r w:rsidR="00E20026" w:rsidRPr="00DC2D7D">
              <w:rPr>
                <w:rFonts w:ascii="Times New Roman" w:hAnsi="Times New Roman"/>
                <w:sz w:val="24"/>
                <w:szCs w:val="24"/>
                <w:lang w:val="uk-UA"/>
              </w:rPr>
              <w:br/>
            </w:r>
            <w:r w:rsidR="002E467C" w:rsidRPr="00DC2D7D">
              <w:rPr>
                <w:rFonts w:ascii="Times New Roman" w:hAnsi="Times New Roman"/>
                <w:sz w:val="24"/>
                <w:szCs w:val="24"/>
                <w:lang w:val="uk-UA"/>
              </w:rPr>
              <w:t xml:space="preserve">2020 року № 992 «Деякі питання регулювання діяльності у сфері охорони озонового шару». </w:t>
            </w:r>
          </w:p>
          <w:p w:rsidR="00630BDF" w:rsidRPr="00DC2D7D" w:rsidRDefault="009722E7" w:rsidP="0007601F">
            <w:pPr>
              <w:shd w:val="clear" w:color="auto" w:fill="FFFFFF"/>
              <w:tabs>
                <w:tab w:val="left" w:pos="993"/>
                <w:tab w:val="left" w:pos="6300"/>
              </w:tabs>
              <w:spacing w:after="0" w:line="240" w:lineRule="auto"/>
              <w:ind w:left="33" w:firstLine="284"/>
              <w:jc w:val="both"/>
              <w:rPr>
                <w:rFonts w:ascii="Times New Roman" w:hAnsi="Times New Roman"/>
                <w:sz w:val="24"/>
                <w:szCs w:val="24"/>
              </w:rPr>
            </w:pPr>
            <w:r w:rsidRPr="00DC2D7D">
              <w:rPr>
                <w:rFonts w:ascii="Times New Roman" w:hAnsi="Times New Roman"/>
                <w:sz w:val="24"/>
                <w:szCs w:val="24"/>
                <w:lang w:val="uk-UA"/>
              </w:rPr>
              <w:t xml:space="preserve">2. </w:t>
            </w:r>
            <w:r w:rsidR="002E467C" w:rsidRPr="00DC2D7D">
              <w:rPr>
                <w:rFonts w:ascii="Times New Roman" w:hAnsi="Times New Roman"/>
                <w:sz w:val="24"/>
                <w:szCs w:val="24"/>
                <w:lang w:val="uk-UA"/>
              </w:rPr>
              <w:t xml:space="preserve">Звіт формується станом на кінець останнього дня звітного року на підставі облікованої інформації оператора контрольованих речовин за попередній рік без наростаючого підсумку. </w:t>
            </w:r>
          </w:p>
          <w:p w:rsidR="00630BDF" w:rsidRPr="00DC2D7D" w:rsidRDefault="002E467C" w:rsidP="0007601F">
            <w:pPr>
              <w:shd w:val="clear" w:color="auto" w:fill="FFFFFF"/>
              <w:tabs>
                <w:tab w:val="left" w:pos="993"/>
                <w:tab w:val="left" w:pos="6300"/>
              </w:tabs>
              <w:spacing w:after="0" w:line="240" w:lineRule="auto"/>
              <w:ind w:left="33" w:firstLine="284"/>
              <w:jc w:val="both"/>
              <w:rPr>
                <w:rFonts w:ascii="Times New Roman" w:hAnsi="Times New Roman"/>
                <w:sz w:val="24"/>
                <w:szCs w:val="24"/>
              </w:rPr>
            </w:pPr>
            <w:r w:rsidRPr="00DC2D7D">
              <w:rPr>
                <w:rFonts w:ascii="Times New Roman" w:hAnsi="Times New Roman"/>
                <w:sz w:val="24"/>
                <w:szCs w:val="24"/>
                <w:lang w:val="uk-UA"/>
              </w:rPr>
              <w:t>Якщо оператор контрольованих речовин, відомості про якого містяться в Єдиному державному реєстрі операторів контрольованих речовин, має окремі виробничі потужності, їх обліковані дані підсумовуються і вносяться в звіт в агрегованому вигляді.</w:t>
            </w:r>
            <w:r w:rsidR="00462E53" w:rsidRPr="00DC2D7D">
              <w:rPr>
                <w:rFonts w:ascii="Times New Roman" w:hAnsi="Times New Roman"/>
                <w:sz w:val="24"/>
                <w:szCs w:val="24"/>
                <w:lang w:val="uk-UA"/>
              </w:rPr>
              <w:t xml:space="preserve"> </w:t>
            </w:r>
          </w:p>
          <w:p w:rsidR="00865E53" w:rsidRPr="00DC2D7D" w:rsidRDefault="002E467C" w:rsidP="0007601F">
            <w:pPr>
              <w:shd w:val="clear" w:color="auto" w:fill="FFFFFF"/>
              <w:tabs>
                <w:tab w:val="left" w:pos="993"/>
                <w:tab w:val="left" w:pos="6300"/>
              </w:tabs>
              <w:spacing w:after="0" w:line="240" w:lineRule="auto"/>
              <w:ind w:left="33" w:firstLine="284"/>
              <w:jc w:val="both"/>
              <w:rPr>
                <w:rFonts w:ascii="Times New Roman" w:hAnsi="Times New Roman"/>
                <w:sz w:val="24"/>
                <w:szCs w:val="24"/>
                <w:lang w:val="uk-UA"/>
              </w:rPr>
            </w:pPr>
            <w:r w:rsidRPr="00DC2D7D">
              <w:rPr>
                <w:rFonts w:ascii="Times New Roman" w:hAnsi="Times New Roman"/>
                <w:sz w:val="24"/>
                <w:szCs w:val="24"/>
                <w:lang w:val="uk-UA"/>
              </w:rPr>
              <w:t>Якщо оператором контрольованих речовин впродовж звітного періоду певні операції з контрольованими речовинами фактично не здійснювались, у відповідних рядках форми звіту проставляється нуль.</w:t>
            </w:r>
            <w:r w:rsidR="009722E7" w:rsidRPr="00DC2D7D">
              <w:rPr>
                <w:rFonts w:ascii="Times New Roman" w:hAnsi="Times New Roman"/>
                <w:sz w:val="24"/>
                <w:szCs w:val="24"/>
                <w:lang w:val="uk-UA"/>
              </w:rPr>
              <w:t>».</w:t>
            </w:r>
            <w:r w:rsidRPr="00DC2D7D">
              <w:rPr>
                <w:rFonts w:ascii="Times New Roman" w:hAnsi="Times New Roman"/>
                <w:sz w:val="24"/>
                <w:szCs w:val="24"/>
                <w:lang w:val="uk-UA"/>
              </w:rPr>
              <w:t xml:space="preserve"> </w:t>
            </w:r>
          </w:p>
          <w:p w:rsidR="00865E53" w:rsidRPr="00DC2D7D" w:rsidRDefault="002E467C" w:rsidP="0007601F">
            <w:pPr>
              <w:spacing w:after="0" w:line="240" w:lineRule="auto"/>
              <w:ind w:firstLine="317"/>
              <w:jc w:val="both"/>
              <w:rPr>
                <w:rFonts w:ascii="Times New Roman" w:hAnsi="Times New Roman"/>
                <w:sz w:val="24"/>
                <w:szCs w:val="24"/>
                <w:lang w:val="uk-UA"/>
              </w:rPr>
            </w:pPr>
            <w:r w:rsidRPr="00DC2D7D">
              <w:rPr>
                <w:rFonts w:ascii="Times New Roman" w:hAnsi="Times New Roman"/>
                <w:sz w:val="24"/>
                <w:szCs w:val="24"/>
                <w:lang w:val="uk-UA"/>
              </w:rPr>
              <w:t>Таким чином щорічний звіт, що подається оператором контрольованих речовин має формуватися виходячи із ситуації, що склалася у оператора на кінець останнього дня звітного року на підставі облікованої інформації.</w:t>
            </w:r>
          </w:p>
          <w:p w:rsidR="00754182" w:rsidRPr="00DC2D7D" w:rsidRDefault="00754182" w:rsidP="0007601F">
            <w:pPr>
              <w:spacing w:after="0" w:line="240" w:lineRule="auto"/>
              <w:ind w:firstLine="317"/>
              <w:jc w:val="both"/>
              <w:rPr>
                <w:rFonts w:ascii="Times New Roman" w:hAnsi="Times New Roman"/>
                <w:sz w:val="24"/>
                <w:szCs w:val="24"/>
                <w:lang w:val="uk-UA"/>
              </w:rPr>
            </w:pPr>
            <w:proofErr w:type="spellStart"/>
            <w:r w:rsidRPr="00DC2D7D">
              <w:rPr>
                <w:rFonts w:ascii="Times New Roman" w:hAnsi="Times New Roman"/>
                <w:sz w:val="24"/>
                <w:szCs w:val="24"/>
              </w:rPr>
              <w:t>Проєктом</w:t>
            </w:r>
            <w:proofErr w:type="spellEnd"/>
            <w:r w:rsidRPr="00DC2D7D">
              <w:rPr>
                <w:rFonts w:ascii="Times New Roman" w:hAnsi="Times New Roman"/>
                <w:sz w:val="24"/>
                <w:szCs w:val="24"/>
              </w:rPr>
              <w:t xml:space="preserve"> наказу </w:t>
            </w:r>
            <w:r w:rsidRPr="00DC2D7D">
              <w:rPr>
                <w:rFonts w:ascii="Times New Roman" w:hAnsi="Times New Roman"/>
                <w:sz w:val="24"/>
                <w:szCs w:val="24"/>
                <w:lang w:val="uk-UA"/>
              </w:rPr>
              <w:t xml:space="preserve">встановлюються </w:t>
            </w:r>
            <w:proofErr w:type="spellStart"/>
            <w:r w:rsidRPr="00DC2D7D">
              <w:rPr>
                <w:rFonts w:ascii="Times New Roman" w:hAnsi="Times New Roman"/>
                <w:sz w:val="24"/>
                <w:szCs w:val="24"/>
              </w:rPr>
              <w:t>ключові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вимоги</w:t>
            </w:r>
            <w:proofErr w:type="spellEnd"/>
            <w:r w:rsidRPr="00DC2D7D">
              <w:rPr>
                <w:rFonts w:ascii="Times New Roman" w:hAnsi="Times New Roman"/>
                <w:sz w:val="24"/>
                <w:szCs w:val="24"/>
              </w:rPr>
              <w:t xml:space="preserve"> до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іку</w:t>
            </w:r>
            <w:proofErr w:type="spellEnd"/>
            <w:r w:rsidRPr="00DC2D7D">
              <w:rPr>
                <w:rFonts w:ascii="Times New Roman" w:hAnsi="Times New Roman"/>
                <w:sz w:val="24"/>
                <w:szCs w:val="24"/>
              </w:rPr>
              <w:t xml:space="preserve"> інформації, порядок та строки </w:t>
            </w:r>
            <w:proofErr w:type="spellStart"/>
            <w:r w:rsidRPr="00DC2D7D">
              <w:rPr>
                <w:rFonts w:ascii="Times New Roman" w:hAnsi="Times New Roman"/>
                <w:sz w:val="24"/>
                <w:szCs w:val="24"/>
              </w:rPr>
              <w:t>подання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звіт</w:t>
            </w:r>
            <w:r w:rsidRPr="00DC2D7D">
              <w:rPr>
                <w:rFonts w:ascii="Times New Roman" w:hAnsi="Times New Roman"/>
                <w:sz w:val="24"/>
                <w:szCs w:val="24"/>
                <w:lang w:val="uk-UA"/>
              </w:rPr>
              <w:t>ної</w:t>
            </w:r>
            <w:proofErr w:type="spellEnd"/>
            <w:r w:rsidRPr="00DC2D7D">
              <w:rPr>
                <w:rFonts w:ascii="Times New Roman" w:hAnsi="Times New Roman"/>
                <w:sz w:val="24"/>
                <w:szCs w:val="24"/>
                <w:lang w:val="uk-UA"/>
              </w:rPr>
              <w:t xml:space="preserve"> інформації. Розроблення програмного забезпечення та ІТ рішень не є предметом правового регулювання цього наказу.</w:t>
            </w:r>
          </w:p>
          <w:p w:rsidR="00035DC3" w:rsidRPr="00DC2D7D" w:rsidRDefault="0059183D" w:rsidP="0059183D">
            <w:pPr>
              <w:spacing w:after="0" w:line="240" w:lineRule="auto"/>
              <w:ind w:firstLine="317"/>
              <w:jc w:val="both"/>
              <w:rPr>
                <w:rFonts w:ascii="Times New Roman" w:hAnsi="Times New Roman"/>
                <w:b/>
                <w:sz w:val="24"/>
                <w:szCs w:val="24"/>
                <w:lang w:val="uk-UA"/>
              </w:rPr>
            </w:pP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опрацьовує питання розроблення та впровадження автоматизованої </w:t>
            </w:r>
            <w:r w:rsidRPr="00DC2D7D">
              <w:rPr>
                <w:rFonts w:ascii="Times New Roman" w:hAnsi="Times New Roman"/>
                <w:sz w:val="24"/>
                <w:szCs w:val="24"/>
                <w:shd w:val="clear" w:color="auto" w:fill="FFFFFF"/>
                <w:lang w:val="uk-UA"/>
              </w:rPr>
              <w:t>комп’ютерної системи Єдиного державного реєстру операторів контрольованих речовин.</w:t>
            </w:r>
          </w:p>
        </w:tc>
      </w:tr>
      <w:tr w:rsidR="00071047" w:rsidRPr="00DC2D7D" w:rsidTr="00B64D97">
        <w:tc>
          <w:tcPr>
            <w:tcW w:w="593" w:type="dxa"/>
            <w:vMerge w:val="restart"/>
            <w:tcBorders>
              <w:top w:val="single" w:sz="4" w:space="0" w:color="auto"/>
              <w:left w:val="single" w:sz="4" w:space="0" w:color="auto"/>
              <w:right w:val="single" w:sz="4" w:space="0" w:color="auto"/>
            </w:tcBorders>
            <w:hideMark/>
          </w:tcPr>
          <w:p w:rsidR="00071047" w:rsidRPr="00DC2D7D" w:rsidRDefault="00071047"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3</w:t>
            </w:r>
            <w:r w:rsidR="006C6512"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071047" w:rsidRPr="00DC2D7D" w:rsidRDefault="00071047" w:rsidP="00502E46">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 xml:space="preserve">Додаток 1 до </w:t>
            </w:r>
            <w:r w:rsidR="00502E46">
              <w:rPr>
                <w:rFonts w:ascii="Times New Roman" w:hAnsi="Times New Roman"/>
                <w:sz w:val="24"/>
                <w:szCs w:val="24"/>
                <w:lang w:val="uk-UA"/>
              </w:rPr>
              <w:t>а</w:t>
            </w:r>
            <w:r w:rsidRPr="00DC2D7D">
              <w:rPr>
                <w:rFonts w:ascii="Times New Roman" w:hAnsi="Times New Roman"/>
                <w:sz w:val="24"/>
                <w:szCs w:val="24"/>
                <w:lang w:val="uk-UA"/>
              </w:rPr>
              <w:t xml:space="preserve">налізу регуляторного впливу </w:t>
            </w:r>
          </w:p>
        </w:tc>
        <w:tc>
          <w:tcPr>
            <w:tcW w:w="1834" w:type="dxa"/>
            <w:tcBorders>
              <w:top w:val="single" w:sz="4" w:space="0" w:color="auto"/>
              <w:left w:val="single" w:sz="4" w:space="0" w:color="auto"/>
              <w:bottom w:val="single" w:sz="4" w:space="0" w:color="auto"/>
              <w:right w:val="single" w:sz="4" w:space="0" w:color="auto"/>
            </w:tcBorders>
            <w:hideMark/>
          </w:tcPr>
          <w:p w:rsidR="00071047" w:rsidRPr="00DC2D7D" w:rsidRDefault="00071047"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071047" w:rsidRPr="00DC2D7D" w:rsidRDefault="00071047" w:rsidP="0007601F">
            <w:pPr>
              <w:spacing w:after="0" w:line="240" w:lineRule="auto"/>
              <w:jc w:val="both"/>
              <w:rPr>
                <w:rFonts w:ascii="Times New Roman" w:hAnsi="Times New Roman"/>
                <w:b/>
                <w:sz w:val="25"/>
                <w:szCs w:val="25"/>
                <w:lang w:val="uk-UA"/>
              </w:rPr>
            </w:pPr>
          </w:p>
        </w:tc>
      </w:tr>
      <w:tr w:rsidR="00071047" w:rsidRPr="00D06FED" w:rsidTr="00B64D97">
        <w:tc>
          <w:tcPr>
            <w:tcW w:w="593" w:type="dxa"/>
            <w:vMerge/>
            <w:tcBorders>
              <w:left w:val="single" w:sz="4" w:space="0" w:color="auto"/>
              <w:bottom w:val="single" w:sz="4" w:space="0" w:color="auto"/>
              <w:right w:val="single" w:sz="4" w:space="0" w:color="auto"/>
            </w:tcBorders>
            <w:hideMark/>
          </w:tcPr>
          <w:p w:rsidR="00071047" w:rsidRPr="00DC2D7D" w:rsidRDefault="00071047"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071047" w:rsidRPr="00DC2D7D" w:rsidRDefault="00071047" w:rsidP="006C6512">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3.1 </w:t>
            </w:r>
            <w:r w:rsidR="006C6512" w:rsidRPr="00DC2D7D">
              <w:rPr>
                <w:rFonts w:ascii="Times New Roman" w:hAnsi="Times New Roman"/>
                <w:sz w:val="24"/>
                <w:szCs w:val="24"/>
                <w:lang w:val="uk-UA"/>
              </w:rPr>
              <w:t>У</w:t>
            </w:r>
            <w:r w:rsidRPr="00DC2D7D">
              <w:rPr>
                <w:rFonts w:ascii="Times New Roman" w:hAnsi="Times New Roman"/>
                <w:sz w:val="24"/>
                <w:szCs w:val="24"/>
                <w:lang w:val="uk-UA"/>
              </w:rPr>
              <w:t xml:space="preserve"> Додатку 1 «ВИТРАТИ на одного суб’єкта господарювання середнього підприємництва, які виникають внаслідок дії регуляторного акта»: виправити слово «акта» на «акту», також до цього документу ми маємо запитання: чи оцінювалися РЕАЛЬНІ витрати часу </w:t>
            </w:r>
            <w:r w:rsidRPr="00DC2D7D">
              <w:rPr>
                <w:rFonts w:ascii="Times New Roman" w:hAnsi="Times New Roman"/>
                <w:sz w:val="24"/>
                <w:szCs w:val="24"/>
                <w:lang w:val="uk-UA"/>
              </w:rPr>
              <w:lastRenderedPageBreak/>
              <w:t>представників суб’єктів господарювання на підготовку звітності? Якщо так – то скільки таких замірів часу було виконано і скільки суб’єктів стало об’єктами такого дослідження? У примітках до цього документу вказано що «Інформація про витрати часу є оціночною і отримана за результатами проведених консультацій». З ким, коли та у якому обсязі були проведені такі консультації з представників ринку і де можна бачити протоколи цих консультацій, які реєструють все що на них відбувалося? В цьому самому документі розрахунки виконані для 5 (п’яти) суб’єктів господарювання. З інформації що нам відома, таких суб’єктів може бути більше на ринку України.</w:t>
            </w:r>
          </w:p>
        </w:tc>
        <w:tc>
          <w:tcPr>
            <w:tcW w:w="1834" w:type="dxa"/>
            <w:tcBorders>
              <w:top w:val="single" w:sz="4" w:space="0" w:color="auto"/>
              <w:left w:val="single" w:sz="4" w:space="0" w:color="auto"/>
              <w:bottom w:val="single" w:sz="4" w:space="0" w:color="auto"/>
              <w:right w:val="single" w:sz="4" w:space="0" w:color="auto"/>
            </w:tcBorders>
            <w:hideMark/>
          </w:tcPr>
          <w:p w:rsidR="00071047" w:rsidRPr="00DC2D7D" w:rsidRDefault="00071047"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lastRenderedPageBreak/>
              <w:t>Не враховано</w:t>
            </w:r>
          </w:p>
        </w:tc>
        <w:tc>
          <w:tcPr>
            <w:tcW w:w="8505" w:type="dxa"/>
            <w:tcBorders>
              <w:top w:val="single" w:sz="4" w:space="0" w:color="auto"/>
              <w:left w:val="single" w:sz="4" w:space="0" w:color="auto"/>
              <w:bottom w:val="single" w:sz="4" w:space="0" w:color="auto"/>
              <w:right w:val="single" w:sz="4" w:space="0" w:color="auto"/>
            </w:tcBorders>
          </w:tcPr>
          <w:p w:rsidR="00071047" w:rsidRPr="00DC2D7D" w:rsidRDefault="00EA0B31" w:rsidP="0007601F">
            <w:pPr>
              <w:tabs>
                <w:tab w:val="left" w:pos="175"/>
              </w:tabs>
              <w:spacing w:after="0" w:line="240" w:lineRule="auto"/>
              <w:ind w:firstLine="317"/>
              <w:jc w:val="both"/>
              <w:rPr>
                <w:rFonts w:ascii="Times New Roman" w:hAnsi="Times New Roman"/>
                <w:bCs/>
                <w:sz w:val="24"/>
                <w:szCs w:val="24"/>
                <w:shd w:val="clear" w:color="auto" w:fill="FFFFFF"/>
                <w:lang w:val="uk-UA"/>
              </w:rPr>
            </w:pPr>
            <w:r w:rsidRPr="00DC2D7D">
              <w:rPr>
                <w:rFonts w:ascii="Times New Roman" w:hAnsi="Times New Roman"/>
                <w:sz w:val="24"/>
                <w:szCs w:val="24"/>
                <w:lang w:val="uk-UA"/>
              </w:rPr>
              <w:t xml:space="preserve">Постановою Кабінету Міністрів України від </w:t>
            </w:r>
            <w:r w:rsidRPr="00DC2D7D">
              <w:rPr>
                <w:rFonts w:ascii="Times New Roman" w:hAnsi="Times New Roman"/>
                <w:bCs/>
                <w:sz w:val="24"/>
                <w:szCs w:val="24"/>
                <w:shd w:val="clear" w:color="auto" w:fill="FFFFFF"/>
                <w:lang w:val="uk-UA"/>
              </w:rPr>
              <w:t xml:space="preserve">11 березня 2004 року </w:t>
            </w:r>
            <w:r w:rsidR="00487729" w:rsidRPr="00DC2D7D">
              <w:rPr>
                <w:rFonts w:ascii="Times New Roman" w:hAnsi="Times New Roman"/>
                <w:bCs/>
                <w:sz w:val="24"/>
                <w:szCs w:val="24"/>
                <w:shd w:val="clear" w:color="auto" w:fill="FFFFFF"/>
                <w:lang w:val="uk-UA"/>
              </w:rPr>
              <w:br/>
            </w:r>
            <w:r w:rsidRPr="00DC2D7D">
              <w:rPr>
                <w:rFonts w:ascii="Times New Roman" w:hAnsi="Times New Roman"/>
                <w:bCs/>
                <w:sz w:val="24"/>
                <w:szCs w:val="24"/>
                <w:shd w:val="clear" w:color="auto" w:fill="FFFFFF"/>
                <w:lang w:val="uk-UA"/>
              </w:rPr>
              <w:t xml:space="preserve">№ 308 «Про затвердження методик проведення аналізу впливу та відстеження результативності регуляторного акта» затверджено </w:t>
            </w:r>
            <w:r w:rsidR="00071047" w:rsidRPr="00DC2D7D">
              <w:rPr>
                <w:rFonts w:ascii="Times New Roman" w:hAnsi="Times New Roman"/>
                <w:sz w:val="24"/>
                <w:szCs w:val="24"/>
                <w:lang w:val="uk-UA"/>
              </w:rPr>
              <w:t>Методик</w:t>
            </w:r>
            <w:r w:rsidRPr="00DC2D7D">
              <w:rPr>
                <w:rFonts w:ascii="Times New Roman" w:hAnsi="Times New Roman"/>
                <w:sz w:val="24"/>
                <w:szCs w:val="24"/>
                <w:lang w:val="uk-UA"/>
              </w:rPr>
              <w:t>у</w:t>
            </w:r>
            <w:r w:rsidR="00071047" w:rsidRPr="00DC2D7D">
              <w:rPr>
                <w:rFonts w:ascii="Times New Roman" w:hAnsi="Times New Roman"/>
                <w:sz w:val="24"/>
                <w:szCs w:val="24"/>
                <w:lang w:val="uk-UA"/>
              </w:rPr>
              <w:t xml:space="preserve"> проведення аналізу регуляторного впливу</w:t>
            </w:r>
            <w:r w:rsidRPr="00DC2D7D">
              <w:rPr>
                <w:rFonts w:ascii="Times New Roman" w:hAnsi="Times New Roman"/>
                <w:sz w:val="24"/>
                <w:szCs w:val="24"/>
                <w:lang w:val="uk-UA"/>
              </w:rPr>
              <w:t>.</w:t>
            </w:r>
          </w:p>
          <w:p w:rsidR="009F4A62" w:rsidRPr="00DC2D7D" w:rsidRDefault="00071047" w:rsidP="0007601F">
            <w:pPr>
              <w:tabs>
                <w:tab w:val="left" w:pos="175"/>
              </w:tabs>
              <w:autoSpaceDE w:val="0"/>
              <w:autoSpaceDN w:val="0"/>
              <w:adjustRightInd w:val="0"/>
              <w:spacing w:after="0" w:line="240" w:lineRule="auto"/>
              <w:ind w:firstLine="317"/>
              <w:jc w:val="both"/>
              <w:rPr>
                <w:rFonts w:ascii="Times New Roman" w:hAnsi="Times New Roman"/>
                <w:sz w:val="24"/>
                <w:szCs w:val="24"/>
                <w:lang w:eastAsia="ru-RU"/>
              </w:rPr>
            </w:pPr>
            <w:r w:rsidRPr="00DC2D7D">
              <w:rPr>
                <w:rFonts w:ascii="Times New Roman" w:hAnsi="Times New Roman"/>
                <w:bCs/>
                <w:sz w:val="24"/>
                <w:szCs w:val="24"/>
                <w:shd w:val="clear" w:color="auto" w:fill="FFFFFF"/>
                <w:lang w:val="uk-UA"/>
              </w:rPr>
              <w:t xml:space="preserve">Відповідно до </w:t>
            </w:r>
            <w:r w:rsidR="00322806" w:rsidRPr="00DC2D7D">
              <w:rPr>
                <w:rFonts w:ascii="Times New Roman" w:hAnsi="Times New Roman"/>
                <w:bCs/>
                <w:sz w:val="24"/>
                <w:szCs w:val="24"/>
                <w:shd w:val="clear" w:color="auto" w:fill="FFFFFF"/>
                <w:lang w:val="uk-UA"/>
              </w:rPr>
              <w:t>а</w:t>
            </w:r>
            <w:r w:rsidRPr="00DC2D7D">
              <w:rPr>
                <w:rFonts w:ascii="Times New Roman" w:hAnsi="Times New Roman"/>
                <w:bCs/>
                <w:sz w:val="24"/>
                <w:szCs w:val="24"/>
                <w:shd w:val="clear" w:color="auto" w:fill="FFFFFF"/>
                <w:lang w:val="uk-UA"/>
              </w:rPr>
              <w:t xml:space="preserve">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захисту довкілля та природних ресурсів</w:t>
            </w:r>
            <w:r w:rsidRPr="00DC2D7D">
              <w:rPr>
                <w:rFonts w:ascii="Times New Roman" w:eastAsia="Times New Roman" w:hAnsi="Times New Roman"/>
                <w:b/>
                <w:sz w:val="24"/>
                <w:szCs w:val="24"/>
                <w:lang w:val="uk-UA" w:eastAsia="uk-UA"/>
              </w:rPr>
              <w:t xml:space="preserve"> </w:t>
            </w:r>
            <w:r w:rsidRPr="00DC2D7D">
              <w:rPr>
                <w:rFonts w:ascii="Times New Roman" w:eastAsia="Times New Roman" w:hAnsi="Times New Roman"/>
                <w:bCs/>
                <w:sz w:val="24"/>
                <w:szCs w:val="24"/>
                <w:lang w:val="uk-UA" w:eastAsia="uk-UA"/>
              </w:rPr>
              <w:t xml:space="preserve">України </w:t>
            </w:r>
            <w:bookmarkStart w:id="0" w:name="_GoBack"/>
            <w:bookmarkEnd w:id="0"/>
            <w:r w:rsidRPr="00DC2D7D">
              <w:rPr>
                <w:rFonts w:ascii="Times New Roman" w:eastAsia="Times New Roman" w:hAnsi="Times New Roman"/>
                <w:bCs/>
                <w:sz w:val="24"/>
                <w:szCs w:val="24"/>
                <w:lang w:val="uk-UA" w:eastAsia="uk-UA"/>
              </w:rPr>
              <w:t>«</w:t>
            </w:r>
            <w:r w:rsidRPr="00DC2D7D">
              <w:rPr>
                <w:rFonts w:ascii="Times New Roman" w:hAnsi="Times New Roman"/>
                <w:sz w:val="24"/>
                <w:szCs w:val="24"/>
                <w:lang w:val="uk-UA"/>
              </w:rPr>
              <w:t xml:space="preserve">Про затвердження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w:t>
            </w:r>
            <w:r w:rsidRPr="00DC2D7D">
              <w:rPr>
                <w:rFonts w:ascii="Times New Roman" w:hAnsi="Times New Roman"/>
                <w:sz w:val="24"/>
                <w:szCs w:val="24"/>
                <w:lang w:val="uk-UA"/>
              </w:rPr>
              <w:lastRenderedPageBreak/>
              <w:t>товарами</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 xml:space="preserve">кількість суб’єктів господарювання, на яких може поширюватися дія цього регуляторного акта, буде відповідати кількості суб’єктів господарювання, які набули статусу оператора контрольованих речовин шляхом реєстрації в Єдиному державному реєстрі операторів контрольованих речовин. </w:t>
            </w:r>
          </w:p>
          <w:p w:rsidR="009F4A62" w:rsidRPr="00DC2D7D" w:rsidRDefault="00071047" w:rsidP="0007601F">
            <w:pPr>
              <w:tabs>
                <w:tab w:val="left" w:pos="175"/>
              </w:tabs>
              <w:autoSpaceDE w:val="0"/>
              <w:autoSpaceDN w:val="0"/>
              <w:adjustRightInd w:val="0"/>
              <w:spacing w:after="0" w:line="240" w:lineRule="auto"/>
              <w:ind w:firstLine="317"/>
              <w:jc w:val="both"/>
              <w:rPr>
                <w:rFonts w:ascii="Times New Roman" w:hAnsi="Times New Roman"/>
                <w:sz w:val="24"/>
                <w:szCs w:val="24"/>
                <w:lang w:eastAsia="ru-RU"/>
              </w:rPr>
            </w:pPr>
            <w:r w:rsidRPr="00DC2D7D">
              <w:rPr>
                <w:rFonts w:ascii="Times New Roman" w:hAnsi="Times New Roman"/>
                <w:sz w:val="24"/>
                <w:szCs w:val="24"/>
                <w:lang w:val="uk-UA" w:eastAsia="ru-RU"/>
              </w:rPr>
              <w:t xml:space="preserve">Під час проведення аналізу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 xml:space="preserve">захисту довкілля та природних ресурсів </w:t>
            </w:r>
            <w:r w:rsidRPr="00DC2D7D">
              <w:rPr>
                <w:rFonts w:ascii="Times New Roman" w:eastAsia="Times New Roman" w:hAnsi="Times New Roman"/>
                <w:bCs/>
                <w:sz w:val="24"/>
                <w:szCs w:val="24"/>
                <w:lang w:val="uk-UA" w:eastAsia="uk-UA"/>
              </w:rPr>
              <w:t xml:space="preserve">України «Про </w:t>
            </w:r>
            <w:r w:rsidRPr="00DC2D7D">
              <w:rPr>
                <w:rFonts w:ascii="Times New Roman" w:hAnsi="Times New Roman"/>
                <w:bCs/>
                <w:iCs/>
                <w:spacing w:val="-1"/>
                <w:sz w:val="24"/>
                <w:szCs w:val="24"/>
                <w:lang w:val="uk-UA"/>
              </w:rPr>
              <w:t>затвердження Порядку створення та ведення Єдиного державного реєстру операторів контрольованих речовин</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кількість суб’єктів господарювання, що підпадають під дію регулювання було визначено 2019 одиниць, з яких – середнього підприємництва – 5 (одиниць); малого підприємництва 411 (одиниць) та мікропідприємства 1603 (одиниць).</w:t>
            </w:r>
            <w:r w:rsidR="00E643C1" w:rsidRPr="00DC2D7D">
              <w:rPr>
                <w:rFonts w:ascii="Times New Roman" w:hAnsi="Times New Roman"/>
                <w:sz w:val="24"/>
                <w:szCs w:val="24"/>
                <w:lang w:val="uk-UA" w:eastAsia="ru-RU"/>
              </w:rPr>
              <w:t xml:space="preserve"> </w:t>
            </w:r>
          </w:p>
          <w:p w:rsidR="0059183D" w:rsidRPr="00DC2D7D" w:rsidRDefault="00EA0B31" w:rsidP="0007601F">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sz w:val="24"/>
                <w:szCs w:val="24"/>
                <w:lang w:val="uk-UA" w:eastAsia="ru-RU"/>
              </w:rPr>
              <w:t>В</w:t>
            </w:r>
            <w:proofErr w:type="spellStart"/>
            <w:r w:rsidR="00336E98" w:rsidRPr="00DC2D7D">
              <w:rPr>
                <w:rFonts w:ascii="Times New Roman" w:hAnsi="Times New Roman"/>
                <w:bCs/>
                <w:sz w:val="24"/>
                <w:szCs w:val="24"/>
                <w:lang w:eastAsia="uk-UA"/>
              </w:rPr>
              <w:t>итрати</w:t>
            </w:r>
            <w:proofErr w:type="spellEnd"/>
            <w:r w:rsidR="00336E98" w:rsidRPr="00DC2D7D">
              <w:rPr>
                <w:rFonts w:ascii="Times New Roman" w:hAnsi="Times New Roman"/>
                <w:bCs/>
                <w:sz w:val="24"/>
                <w:szCs w:val="24"/>
                <w:lang w:eastAsia="uk-UA"/>
              </w:rPr>
              <w:t xml:space="preserve"> на одного </w:t>
            </w:r>
            <w:proofErr w:type="spellStart"/>
            <w:r w:rsidR="00336E98" w:rsidRPr="00DC2D7D">
              <w:rPr>
                <w:rFonts w:ascii="Times New Roman" w:hAnsi="Times New Roman"/>
                <w:bCs/>
                <w:sz w:val="24"/>
                <w:szCs w:val="24"/>
                <w:lang w:eastAsia="uk-UA"/>
              </w:rPr>
              <w:t>суб’єкта</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господарювання</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середнього</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підприємництва</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які</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виникають</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внаслідок</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дії</w:t>
            </w:r>
            <w:proofErr w:type="spellEnd"/>
            <w:r w:rsidR="00336E98" w:rsidRPr="00DC2D7D">
              <w:rPr>
                <w:rFonts w:ascii="Times New Roman" w:hAnsi="Times New Roman"/>
                <w:bCs/>
                <w:sz w:val="24"/>
                <w:szCs w:val="24"/>
                <w:lang w:eastAsia="uk-UA"/>
              </w:rPr>
              <w:t xml:space="preserve"> регуляторного акта, </w:t>
            </w:r>
            <w:proofErr w:type="spellStart"/>
            <w:r w:rsidR="00336E98" w:rsidRPr="00DC2D7D">
              <w:rPr>
                <w:rFonts w:ascii="Times New Roman" w:hAnsi="Times New Roman"/>
                <w:bCs/>
                <w:sz w:val="24"/>
                <w:szCs w:val="24"/>
                <w:lang w:eastAsia="uk-UA"/>
              </w:rPr>
              <w:t>наведені</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згідно</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з</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додатком</w:t>
            </w:r>
            <w:proofErr w:type="spellEnd"/>
            <w:r w:rsidR="00336E98" w:rsidRPr="00DC2D7D">
              <w:rPr>
                <w:rFonts w:ascii="Times New Roman" w:hAnsi="Times New Roman"/>
                <w:bCs/>
                <w:sz w:val="24"/>
                <w:szCs w:val="24"/>
                <w:lang w:eastAsia="uk-UA"/>
              </w:rPr>
              <w:t xml:space="preserve"> 2 до Методики </w:t>
            </w:r>
            <w:proofErr w:type="spellStart"/>
            <w:r w:rsidR="00336E98" w:rsidRPr="00DC2D7D">
              <w:rPr>
                <w:rFonts w:ascii="Times New Roman" w:hAnsi="Times New Roman"/>
                <w:bCs/>
                <w:sz w:val="24"/>
                <w:szCs w:val="24"/>
                <w:lang w:eastAsia="uk-UA"/>
              </w:rPr>
              <w:t>проведення</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аналізу</w:t>
            </w:r>
            <w:proofErr w:type="spellEnd"/>
            <w:r w:rsidR="00336E98" w:rsidRPr="00DC2D7D">
              <w:rPr>
                <w:rFonts w:ascii="Times New Roman" w:hAnsi="Times New Roman"/>
                <w:bCs/>
                <w:sz w:val="24"/>
                <w:szCs w:val="24"/>
                <w:lang w:eastAsia="uk-UA"/>
              </w:rPr>
              <w:t xml:space="preserve"> </w:t>
            </w:r>
            <w:proofErr w:type="spellStart"/>
            <w:r w:rsidR="00336E98" w:rsidRPr="00DC2D7D">
              <w:rPr>
                <w:rFonts w:ascii="Times New Roman" w:hAnsi="Times New Roman"/>
                <w:bCs/>
                <w:sz w:val="24"/>
                <w:szCs w:val="24"/>
                <w:lang w:eastAsia="uk-UA"/>
              </w:rPr>
              <w:t>впливу</w:t>
            </w:r>
            <w:proofErr w:type="spellEnd"/>
            <w:r w:rsidR="00336E98" w:rsidRPr="00DC2D7D">
              <w:rPr>
                <w:rFonts w:ascii="Times New Roman" w:hAnsi="Times New Roman"/>
                <w:bCs/>
                <w:sz w:val="24"/>
                <w:szCs w:val="24"/>
                <w:lang w:eastAsia="uk-UA"/>
              </w:rPr>
              <w:t xml:space="preserve"> регуляторного акта (</w:t>
            </w:r>
            <w:proofErr w:type="spellStart"/>
            <w:r w:rsidR="00336E98" w:rsidRPr="00DC2D7D">
              <w:rPr>
                <w:rFonts w:ascii="Times New Roman" w:hAnsi="Times New Roman"/>
                <w:bCs/>
                <w:sz w:val="24"/>
                <w:szCs w:val="24"/>
                <w:lang w:eastAsia="uk-UA"/>
              </w:rPr>
              <w:t>додаток</w:t>
            </w:r>
            <w:proofErr w:type="spellEnd"/>
            <w:r w:rsidR="00336E98" w:rsidRPr="00DC2D7D">
              <w:rPr>
                <w:rFonts w:ascii="Times New Roman" w:hAnsi="Times New Roman"/>
                <w:bCs/>
                <w:sz w:val="24"/>
                <w:szCs w:val="24"/>
                <w:lang w:eastAsia="uk-UA"/>
              </w:rPr>
              <w:t xml:space="preserve"> 1</w:t>
            </w:r>
            <w:r w:rsidR="00336E98" w:rsidRPr="00DC2D7D">
              <w:rPr>
                <w:rFonts w:ascii="Times New Roman" w:hAnsi="Times New Roman"/>
                <w:bCs/>
                <w:sz w:val="24"/>
                <w:szCs w:val="24"/>
                <w:lang w:val="uk-UA" w:eastAsia="uk-UA"/>
              </w:rPr>
              <w:t xml:space="preserve"> до </w:t>
            </w:r>
            <w:r w:rsidR="0007614F" w:rsidRPr="00DC2D7D">
              <w:rPr>
                <w:rFonts w:ascii="Times New Roman" w:hAnsi="Times New Roman"/>
                <w:bCs/>
                <w:sz w:val="24"/>
                <w:szCs w:val="24"/>
                <w:lang w:val="uk-UA" w:eastAsia="uk-UA"/>
              </w:rPr>
              <w:t>а</w:t>
            </w:r>
            <w:r w:rsidR="00336E98" w:rsidRPr="00DC2D7D">
              <w:rPr>
                <w:rFonts w:ascii="Times New Roman" w:hAnsi="Times New Roman"/>
                <w:bCs/>
                <w:sz w:val="24"/>
                <w:szCs w:val="24"/>
                <w:lang w:val="uk-UA" w:eastAsia="uk-UA"/>
              </w:rPr>
              <w:t>налізу регуляторного впливу</w:t>
            </w:r>
            <w:r w:rsidR="00336E98" w:rsidRPr="00DC2D7D">
              <w:rPr>
                <w:rFonts w:ascii="Times New Roman" w:hAnsi="Times New Roman"/>
                <w:bCs/>
                <w:sz w:val="24"/>
                <w:szCs w:val="24"/>
                <w:lang w:eastAsia="uk-UA"/>
              </w:rPr>
              <w:t>)</w:t>
            </w:r>
            <w:r w:rsidR="00336E98" w:rsidRPr="00DC2D7D">
              <w:rPr>
                <w:rFonts w:ascii="Times New Roman" w:hAnsi="Times New Roman"/>
                <w:bCs/>
                <w:sz w:val="24"/>
                <w:szCs w:val="24"/>
                <w:lang w:val="uk-UA" w:eastAsia="uk-UA"/>
              </w:rPr>
              <w:t>, а р</w:t>
            </w:r>
            <w:proofErr w:type="spellStart"/>
            <w:r w:rsidR="00336E98" w:rsidRPr="00DC2D7D">
              <w:rPr>
                <w:rFonts w:ascii="Times New Roman" w:hAnsi="Times New Roman"/>
                <w:sz w:val="24"/>
                <w:szCs w:val="24"/>
                <w:shd w:val="clear" w:color="auto" w:fill="FFFFFF"/>
              </w:rPr>
              <w:t>озрахунок</w:t>
            </w:r>
            <w:proofErr w:type="spellEnd"/>
            <w:r w:rsidR="00336E98" w:rsidRPr="00DC2D7D">
              <w:rPr>
                <w:rFonts w:ascii="Times New Roman" w:hAnsi="Times New Roman"/>
                <w:sz w:val="24"/>
                <w:szCs w:val="24"/>
                <w:shd w:val="clear" w:color="auto" w:fill="FFFFFF"/>
              </w:rPr>
              <w:t xml:space="preserve"> </w:t>
            </w:r>
            <w:proofErr w:type="spellStart"/>
            <w:r w:rsidR="00336E98" w:rsidRPr="00DC2D7D">
              <w:rPr>
                <w:rFonts w:ascii="Times New Roman" w:hAnsi="Times New Roman"/>
                <w:sz w:val="24"/>
                <w:szCs w:val="24"/>
                <w:shd w:val="clear" w:color="auto" w:fill="FFFFFF"/>
              </w:rPr>
              <w:t>витрат</w:t>
            </w:r>
            <w:proofErr w:type="spellEnd"/>
            <w:r w:rsidR="00336E98" w:rsidRPr="00DC2D7D">
              <w:rPr>
                <w:rFonts w:ascii="Times New Roman" w:hAnsi="Times New Roman"/>
                <w:sz w:val="24"/>
                <w:szCs w:val="24"/>
                <w:shd w:val="clear" w:color="auto" w:fill="FFFFFF"/>
              </w:rPr>
              <w:t xml:space="preserve"> на </w:t>
            </w:r>
            <w:proofErr w:type="spellStart"/>
            <w:r w:rsidR="00336E98" w:rsidRPr="00DC2D7D">
              <w:rPr>
                <w:rFonts w:ascii="Times New Roman" w:hAnsi="Times New Roman"/>
                <w:sz w:val="24"/>
                <w:szCs w:val="24"/>
                <w:shd w:val="clear" w:color="auto" w:fill="FFFFFF"/>
              </w:rPr>
              <w:t>запровадження</w:t>
            </w:r>
            <w:proofErr w:type="spellEnd"/>
            <w:r w:rsidR="00336E98" w:rsidRPr="00DC2D7D">
              <w:rPr>
                <w:rFonts w:ascii="Times New Roman" w:hAnsi="Times New Roman"/>
                <w:sz w:val="24"/>
                <w:szCs w:val="24"/>
                <w:shd w:val="clear" w:color="auto" w:fill="FFFFFF"/>
              </w:rPr>
              <w:t xml:space="preserve"> державного </w:t>
            </w:r>
            <w:proofErr w:type="spellStart"/>
            <w:r w:rsidR="00336E98" w:rsidRPr="00DC2D7D">
              <w:rPr>
                <w:rFonts w:ascii="Times New Roman" w:hAnsi="Times New Roman"/>
                <w:sz w:val="24"/>
                <w:szCs w:val="24"/>
                <w:shd w:val="clear" w:color="auto" w:fill="FFFFFF"/>
              </w:rPr>
              <w:t>регулювання</w:t>
            </w:r>
            <w:proofErr w:type="spellEnd"/>
            <w:r w:rsidR="00336E98" w:rsidRPr="00DC2D7D">
              <w:rPr>
                <w:rFonts w:ascii="Times New Roman" w:hAnsi="Times New Roman"/>
                <w:sz w:val="24"/>
                <w:szCs w:val="24"/>
                <w:shd w:val="clear" w:color="auto" w:fill="FFFFFF"/>
              </w:rPr>
              <w:t xml:space="preserve"> для </w:t>
            </w:r>
            <w:proofErr w:type="spellStart"/>
            <w:r w:rsidR="00336E98" w:rsidRPr="00DC2D7D">
              <w:rPr>
                <w:rFonts w:ascii="Times New Roman" w:hAnsi="Times New Roman"/>
                <w:sz w:val="24"/>
                <w:szCs w:val="24"/>
                <w:shd w:val="clear" w:color="auto" w:fill="FFFFFF"/>
              </w:rPr>
              <w:t>суб’єктів</w:t>
            </w:r>
            <w:proofErr w:type="spellEnd"/>
            <w:r w:rsidR="00336E98" w:rsidRPr="00DC2D7D">
              <w:rPr>
                <w:rFonts w:ascii="Times New Roman" w:hAnsi="Times New Roman"/>
                <w:sz w:val="24"/>
                <w:szCs w:val="24"/>
                <w:shd w:val="clear" w:color="auto" w:fill="FFFFFF"/>
              </w:rPr>
              <w:t xml:space="preserve"> малого </w:t>
            </w:r>
            <w:proofErr w:type="spellStart"/>
            <w:r w:rsidR="00336E98" w:rsidRPr="00DC2D7D">
              <w:rPr>
                <w:rFonts w:ascii="Times New Roman" w:hAnsi="Times New Roman"/>
                <w:sz w:val="24"/>
                <w:szCs w:val="24"/>
                <w:shd w:val="clear" w:color="auto" w:fill="FFFFFF"/>
              </w:rPr>
              <w:t>підприємництва</w:t>
            </w:r>
            <w:proofErr w:type="spellEnd"/>
            <w:r w:rsidR="00336E98" w:rsidRPr="00DC2D7D">
              <w:rPr>
                <w:rFonts w:ascii="Times New Roman" w:hAnsi="Times New Roman"/>
                <w:sz w:val="24"/>
                <w:szCs w:val="24"/>
                <w:shd w:val="clear" w:color="auto" w:fill="FFFFFF"/>
              </w:rPr>
              <w:t xml:space="preserve"> </w:t>
            </w:r>
            <w:proofErr w:type="spellStart"/>
            <w:r w:rsidR="00336E98" w:rsidRPr="00DC2D7D">
              <w:rPr>
                <w:rFonts w:ascii="Times New Roman" w:hAnsi="Times New Roman"/>
                <w:sz w:val="24"/>
                <w:szCs w:val="24"/>
                <w:shd w:val="clear" w:color="auto" w:fill="FFFFFF"/>
              </w:rPr>
              <w:t>здійснено</w:t>
            </w:r>
            <w:proofErr w:type="spellEnd"/>
            <w:r w:rsidR="00336E98" w:rsidRPr="00DC2D7D">
              <w:rPr>
                <w:rFonts w:ascii="Times New Roman" w:hAnsi="Times New Roman"/>
                <w:sz w:val="24"/>
                <w:szCs w:val="24"/>
                <w:shd w:val="clear" w:color="auto" w:fill="FFFFFF"/>
              </w:rPr>
              <w:t xml:space="preserve"> </w:t>
            </w:r>
            <w:proofErr w:type="spellStart"/>
            <w:r w:rsidR="00336E98" w:rsidRPr="00DC2D7D">
              <w:rPr>
                <w:rFonts w:ascii="Times New Roman" w:hAnsi="Times New Roman"/>
                <w:sz w:val="24"/>
                <w:szCs w:val="24"/>
                <w:shd w:val="clear" w:color="auto" w:fill="FFFFFF"/>
              </w:rPr>
              <w:t>згідно</w:t>
            </w:r>
            <w:proofErr w:type="spellEnd"/>
            <w:r w:rsidR="00336E98" w:rsidRPr="00DC2D7D">
              <w:rPr>
                <w:rFonts w:ascii="Times New Roman" w:hAnsi="Times New Roman"/>
                <w:sz w:val="24"/>
                <w:szCs w:val="24"/>
                <w:shd w:val="clear" w:color="auto" w:fill="FFFFFF"/>
              </w:rPr>
              <w:t xml:space="preserve"> </w:t>
            </w:r>
            <w:proofErr w:type="spellStart"/>
            <w:r w:rsidR="00336E98" w:rsidRPr="00DC2D7D">
              <w:rPr>
                <w:rFonts w:ascii="Times New Roman" w:hAnsi="Times New Roman"/>
                <w:sz w:val="24"/>
                <w:szCs w:val="24"/>
                <w:shd w:val="clear" w:color="auto" w:fill="FFFFFF"/>
              </w:rPr>
              <w:t>з</w:t>
            </w:r>
            <w:proofErr w:type="spellEnd"/>
            <w:r w:rsidR="00336E98" w:rsidRPr="00DC2D7D">
              <w:rPr>
                <w:rFonts w:ascii="Times New Roman" w:hAnsi="Times New Roman"/>
                <w:sz w:val="24"/>
                <w:szCs w:val="24"/>
                <w:shd w:val="clear" w:color="auto" w:fill="FFFFFF"/>
              </w:rPr>
              <w:t xml:space="preserve"> </w:t>
            </w:r>
            <w:proofErr w:type="spellStart"/>
            <w:r w:rsidR="00336E98" w:rsidRPr="00DC2D7D">
              <w:rPr>
                <w:rFonts w:ascii="Times New Roman" w:hAnsi="Times New Roman"/>
                <w:sz w:val="24"/>
                <w:szCs w:val="24"/>
                <w:shd w:val="clear" w:color="auto" w:fill="FFFFFF"/>
              </w:rPr>
              <w:t>додатком</w:t>
            </w:r>
            <w:proofErr w:type="spellEnd"/>
            <w:r w:rsidR="00336E98" w:rsidRPr="00DC2D7D">
              <w:rPr>
                <w:rFonts w:ascii="Times New Roman" w:hAnsi="Times New Roman"/>
                <w:sz w:val="24"/>
                <w:szCs w:val="24"/>
                <w:shd w:val="clear" w:color="auto" w:fill="FFFFFF"/>
              </w:rPr>
              <w:t xml:space="preserve"> 4</w:t>
            </w:r>
            <w:r w:rsidR="00336E98" w:rsidRPr="00DC2D7D">
              <w:rPr>
                <w:rFonts w:ascii="Times New Roman" w:hAnsi="Times New Roman"/>
                <w:bCs/>
                <w:sz w:val="24"/>
                <w:szCs w:val="24"/>
                <w:lang w:eastAsia="uk-UA"/>
              </w:rPr>
              <w:t xml:space="preserve"> до </w:t>
            </w:r>
            <w:r w:rsidR="00336E98" w:rsidRPr="00DC2D7D">
              <w:rPr>
                <w:rStyle w:val="rvts23"/>
                <w:rFonts w:ascii="Times New Roman" w:hAnsi="Times New Roman"/>
                <w:bCs/>
                <w:sz w:val="24"/>
                <w:szCs w:val="24"/>
                <w:bdr w:val="none" w:sz="0" w:space="0" w:color="auto" w:frame="1"/>
                <w:shd w:val="clear" w:color="auto" w:fill="FFFFFF"/>
              </w:rPr>
              <w:t xml:space="preserve">Методики </w:t>
            </w:r>
            <w:proofErr w:type="spellStart"/>
            <w:r w:rsidR="00336E98" w:rsidRPr="00DC2D7D">
              <w:rPr>
                <w:rStyle w:val="rvts23"/>
                <w:rFonts w:ascii="Times New Roman" w:hAnsi="Times New Roman"/>
                <w:bCs/>
                <w:sz w:val="24"/>
                <w:szCs w:val="24"/>
                <w:bdr w:val="none" w:sz="0" w:space="0" w:color="auto" w:frame="1"/>
                <w:shd w:val="clear" w:color="auto" w:fill="FFFFFF"/>
              </w:rPr>
              <w:t>проведення</w:t>
            </w:r>
            <w:proofErr w:type="spellEnd"/>
            <w:r w:rsidR="00336E98" w:rsidRPr="00DC2D7D">
              <w:rPr>
                <w:rStyle w:val="rvts23"/>
                <w:rFonts w:ascii="Times New Roman" w:hAnsi="Times New Roman"/>
                <w:bCs/>
                <w:sz w:val="24"/>
                <w:szCs w:val="24"/>
                <w:bdr w:val="none" w:sz="0" w:space="0" w:color="auto" w:frame="1"/>
                <w:shd w:val="clear" w:color="auto" w:fill="FFFFFF"/>
              </w:rPr>
              <w:t xml:space="preserve"> </w:t>
            </w:r>
            <w:proofErr w:type="spellStart"/>
            <w:r w:rsidR="00336E98" w:rsidRPr="00DC2D7D">
              <w:rPr>
                <w:rStyle w:val="rvts23"/>
                <w:rFonts w:ascii="Times New Roman" w:hAnsi="Times New Roman"/>
                <w:bCs/>
                <w:sz w:val="24"/>
                <w:szCs w:val="24"/>
                <w:bdr w:val="none" w:sz="0" w:space="0" w:color="auto" w:frame="1"/>
                <w:shd w:val="clear" w:color="auto" w:fill="FFFFFF"/>
              </w:rPr>
              <w:t>аналізу</w:t>
            </w:r>
            <w:proofErr w:type="spellEnd"/>
            <w:r w:rsidR="00336E98" w:rsidRPr="00DC2D7D">
              <w:rPr>
                <w:rStyle w:val="rvts23"/>
                <w:rFonts w:ascii="Times New Roman" w:hAnsi="Times New Roman"/>
                <w:bCs/>
                <w:sz w:val="24"/>
                <w:szCs w:val="24"/>
                <w:bdr w:val="none" w:sz="0" w:space="0" w:color="auto" w:frame="1"/>
                <w:shd w:val="clear" w:color="auto" w:fill="FFFFFF"/>
              </w:rPr>
              <w:t xml:space="preserve"> </w:t>
            </w:r>
            <w:proofErr w:type="spellStart"/>
            <w:r w:rsidR="00336E98" w:rsidRPr="00DC2D7D">
              <w:rPr>
                <w:rStyle w:val="rvts23"/>
                <w:rFonts w:ascii="Times New Roman" w:hAnsi="Times New Roman"/>
                <w:bCs/>
                <w:sz w:val="24"/>
                <w:szCs w:val="24"/>
                <w:bdr w:val="none" w:sz="0" w:space="0" w:color="auto" w:frame="1"/>
                <w:shd w:val="clear" w:color="auto" w:fill="FFFFFF"/>
              </w:rPr>
              <w:t>впливу</w:t>
            </w:r>
            <w:proofErr w:type="spellEnd"/>
            <w:r w:rsidR="00336E98" w:rsidRPr="00DC2D7D">
              <w:rPr>
                <w:rStyle w:val="rvts23"/>
                <w:rFonts w:ascii="Times New Roman" w:hAnsi="Times New Roman"/>
                <w:bCs/>
                <w:sz w:val="24"/>
                <w:szCs w:val="24"/>
                <w:bdr w:val="none" w:sz="0" w:space="0" w:color="auto" w:frame="1"/>
                <w:shd w:val="clear" w:color="auto" w:fill="FFFFFF"/>
              </w:rPr>
              <w:t xml:space="preserve"> регуляторного акта</w:t>
            </w:r>
            <w:r w:rsidRPr="00DC2D7D">
              <w:rPr>
                <w:rStyle w:val="rvts23"/>
                <w:rFonts w:ascii="Times New Roman" w:hAnsi="Times New Roman"/>
                <w:bCs/>
                <w:sz w:val="24"/>
                <w:szCs w:val="24"/>
                <w:bdr w:val="none" w:sz="0" w:space="0" w:color="auto" w:frame="1"/>
                <w:shd w:val="clear" w:color="auto" w:fill="FFFFFF"/>
                <w:lang w:val="uk-UA"/>
              </w:rPr>
              <w:t xml:space="preserve"> </w:t>
            </w:r>
            <w:r w:rsidR="00336E98" w:rsidRPr="00DC2D7D">
              <w:rPr>
                <w:rStyle w:val="rvts9"/>
                <w:rFonts w:ascii="Times New Roman" w:hAnsi="Times New Roman"/>
                <w:bCs/>
                <w:sz w:val="24"/>
                <w:szCs w:val="24"/>
                <w:bdr w:val="none" w:sz="0" w:space="0" w:color="auto" w:frame="1"/>
                <w:shd w:val="clear" w:color="auto" w:fill="FFFFFF"/>
              </w:rPr>
              <w:t>(</w:t>
            </w:r>
            <w:proofErr w:type="spellStart"/>
            <w:r w:rsidR="00336E98" w:rsidRPr="00DC2D7D">
              <w:rPr>
                <w:rStyle w:val="rvts9"/>
                <w:rFonts w:ascii="Times New Roman" w:hAnsi="Times New Roman"/>
                <w:bCs/>
                <w:sz w:val="24"/>
                <w:szCs w:val="24"/>
                <w:bdr w:val="none" w:sz="0" w:space="0" w:color="auto" w:frame="1"/>
                <w:shd w:val="clear" w:color="auto" w:fill="FFFFFF"/>
              </w:rPr>
              <w:t>додаток</w:t>
            </w:r>
            <w:proofErr w:type="spellEnd"/>
            <w:r w:rsidR="00336E98" w:rsidRPr="00DC2D7D">
              <w:rPr>
                <w:rStyle w:val="rvts9"/>
                <w:rFonts w:ascii="Times New Roman" w:hAnsi="Times New Roman"/>
                <w:bCs/>
                <w:sz w:val="24"/>
                <w:szCs w:val="24"/>
                <w:bdr w:val="none" w:sz="0" w:space="0" w:color="auto" w:frame="1"/>
                <w:shd w:val="clear" w:color="auto" w:fill="FFFFFF"/>
              </w:rPr>
              <w:t xml:space="preserve"> 3</w:t>
            </w:r>
            <w:r w:rsidR="00336E98" w:rsidRPr="00DC2D7D">
              <w:rPr>
                <w:rStyle w:val="rvts9"/>
                <w:rFonts w:ascii="Times New Roman" w:hAnsi="Times New Roman"/>
                <w:bCs/>
                <w:sz w:val="24"/>
                <w:szCs w:val="24"/>
                <w:bdr w:val="none" w:sz="0" w:space="0" w:color="auto" w:frame="1"/>
                <w:shd w:val="clear" w:color="auto" w:fill="FFFFFF"/>
                <w:lang w:val="uk-UA"/>
              </w:rPr>
              <w:t xml:space="preserve"> </w:t>
            </w:r>
            <w:r w:rsidR="00336E98" w:rsidRPr="00DC2D7D">
              <w:rPr>
                <w:rFonts w:ascii="Times New Roman" w:hAnsi="Times New Roman"/>
                <w:bCs/>
                <w:sz w:val="24"/>
                <w:szCs w:val="24"/>
                <w:lang w:val="uk-UA" w:eastAsia="uk-UA"/>
              </w:rPr>
              <w:t xml:space="preserve">до </w:t>
            </w:r>
            <w:r w:rsidR="0007614F" w:rsidRPr="00DC2D7D">
              <w:rPr>
                <w:rFonts w:ascii="Times New Roman" w:hAnsi="Times New Roman"/>
                <w:bCs/>
                <w:sz w:val="24"/>
                <w:szCs w:val="24"/>
                <w:lang w:val="uk-UA" w:eastAsia="uk-UA"/>
              </w:rPr>
              <w:t>а</w:t>
            </w:r>
            <w:r w:rsidR="00336E98" w:rsidRPr="00DC2D7D">
              <w:rPr>
                <w:rFonts w:ascii="Times New Roman" w:hAnsi="Times New Roman"/>
                <w:bCs/>
                <w:sz w:val="24"/>
                <w:szCs w:val="24"/>
                <w:lang w:val="uk-UA" w:eastAsia="uk-UA"/>
              </w:rPr>
              <w:t>налізу регуляторного впливу</w:t>
            </w:r>
            <w:r w:rsidR="00336E98" w:rsidRPr="00DC2D7D">
              <w:rPr>
                <w:rStyle w:val="rvts9"/>
                <w:rFonts w:ascii="Times New Roman" w:hAnsi="Times New Roman"/>
                <w:bCs/>
                <w:sz w:val="24"/>
                <w:szCs w:val="24"/>
                <w:bdr w:val="none" w:sz="0" w:space="0" w:color="auto" w:frame="1"/>
                <w:shd w:val="clear" w:color="auto" w:fill="FFFFFF"/>
              </w:rPr>
              <w:t>)</w:t>
            </w:r>
            <w:r w:rsidR="00336E98" w:rsidRPr="00DC2D7D">
              <w:rPr>
                <w:rStyle w:val="rvts9"/>
                <w:rFonts w:ascii="Times New Roman" w:hAnsi="Times New Roman"/>
                <w:bCs/>
                <w:sz w:val="24"/>
                <w:szCs w:val="24"/>
                <w:bdr w:val="none" w:sz="0" w:space="0" w:color="auto" w:frame="1"/>
                <w:shd w:val="clear" w:color="auto" w:fill="FFFFFF"/>
                <w:lang w:val="uk-UA"/>
              </w:rPr>
              <w:t>.</w:t>
            </w:r>
            <w:r w:rsidR="00336E98" w:rsidRPr="00DC2D7D">
              <w:rPr>
                <w:rFonts w:ascii="Times New Roman" w:hAnsi="Times New Roman"/>
                <w:bCs/>
                <w:sz w:val="24"/>
                <w:szCs w:val="24"/>
                <w:lang w:val="uk-UA" w:eastAsia="uk-UA"/>
              </w:rPr>
              <w:t xml:space="preserve"> </w:t>
            </w:r>
          </w:p>
          <w:p w:rsidR="0059183D" w:rsidRPr="00DC2D7D" w:rsidRDefault="0059183D" w:rsidP="0007601F">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sz w:val="24"/>
                <w:szCs w:val="24"/>
                <w:shd w:val="clear" w:color="auto" w:fill="FFFFFF"/>
                <w:lang w:val="uk-UA"/>
              </w:rPr>
              <w:t>Таким чином, розрахунок витрат на запровадження державного регулювання здійснено загалом для 2019 суб’єктів господарювання.</w:t>
            </w:r>
          </w:p>
          <w:p w:rsidR="00F01F73" w:rsidRPr="00DC2D7D" w:rsidRDefault="00F01F73" w:rsidP="00322806">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bCs/>
                <w:sz w:val="24"/>
                <w:szCs w:val="24"/>
                <w:lang w:val="uk-UA" w:eastAsia="uk-UA"/>
              </w:rPr>
              <w:t xml:space="preserve">Інформація про вид консультації та основні результати наведена у додатку 3 до </w:t>
            </w:r>
            <w:r w:rsidR="0007614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 xml:space="preserve">налізу регуляторного впливу. </w:t>
            </w:r>
          </w:p>
          <w:p w:rsidR="00071047" w:rsidRPr="00DC2D7D" w:rsidRDefault="0059183D" w:rsidP="00F01F73">
            <w:pPr>
              <w:tabs>
                <w:tab w:val="left" w:pos="175"/>
              </w:tabs>
              <w:autoSpaceDE w:val="0"/>
              <w:autoSpaceDN w:val="0"/>
              <w:adjustRightInd w:val="0"/>
              <w:spacing w:after="0" w:line="240" w:lineRule="auto"/>
              <w:ind w:firstLine="317"/>
              <w:jc w:val="both"/>
              <w:rPr>
                <w:rFonts w:ascii="Times New Roman" w:hAnsi="Times New Roman"/>
                <w:sz w:val="24"/>
                <w:szCs w:val="24"/>
                <w:lang w:val="uk-UA"/>
              </w:rPr>
            </w:pPr>
            <w:r w:rsidRPr="00DC2D7D">
              <w:rPr>
                <w:rFonts w:ascii="Times New Roman" w:hAnsi="Times New Roman"/>
                <w:bCs/>
                <w:sz w:val="24"/>
                <w:szCs w:val="24"/>
                <w:lang w:val="uk-UA" w:eastAsia="uk-UA"/>
              </w:rPr>
              <w:t xml:space="preserve">Водночас </w:t>
            </w:r>
            <w:r w:rsidR="00FF32E0" w:rsidRPr="00DC2D7D">
              <w:rPr>
                <w:rFonts w:ascii="Times New Roman" w:hAnsi="Times New Roman"/>
                <w:bCs/>
                <w:sz w:val="24"/>
                <w:szCs w:val="24"/>
                <w:lang w:val="uk-UA" w:eastAsia="uk-UA"/>
              </w:rPr>
              <w:t>слід відмітити, що п</w:t>
            </w:r>
            <w:r w:rsidRPr="00DC2D7D">
              <w:rPr>
                <w:rFonts w:ascii="Times New Roman" w:hAnsi="Times New Roman"/>
                <w:bCs/>
                <w:sz w:val="24"/>
                <w:szCs w:val="24"/>
                <w:lang w:val="uk-UA" w:eastAsia="uk-UA"/>
              </w:rPr>
              <w:t xml:space="preserve">ід час підготовки </w:t>
            </w:r>
            <w:r w:rsidR="00322806"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 xml:space="preserve">налізу регуляторного впливу </w:t>
            </w:r>
            <w:r w:rsidR="00FF32E0" w:rsidRPr="00DC2D7D">
              <w:rPr>
                <w:rFonts w:ascii="Times New Roman" w:hAnsi="Times New Roman"/>
                <w:bCs/>
                <w:sz w:val="24"/>
                <w:szCs w:val="24"/>
                <w:lang w:val="uk-UA" w:eastAsia="uk-UA"/>
              </w:rPr>
              <w:t xml:space="preserve">до </w:t>
            </w:r>
            <w:proofErr w:type="spellStart"/>
            <w:r w:rsidR="00FF32E0" w:rsidRPr="00DC2D7D">
              <w:rPr>
                <w:rFonts w:ascii="Times New Roman" w:hAnsi="Times New Roman"/>
                <w:bCs/>
                <w:sz w:val="24"/>
                <w:szCs w:val="24"/>
                <w:lang w:val="uk-UA" w:eastAsia="uk-UA"/>
              </w:rPr>
              <w:t>проєкту</w:t>
            </w:r>
            <w:proofErr w:type="spellEnd"/>
            <w:r w:rsidR="00FF32E0" w:rsidRPr="00DC2D7D">
              <w:rPr>
                <w:rFonts w:ascii="Times New Roman" w:hAnsi="Times New Roman"/>
                <w:bCs/>
                <w:sz w:val="24"/>
                <w:szCs w:val="24"/>
                <w:lang w:val="uk-UA" w:eastAsia="uk-UA"/>
              </w:rPr>
              <w:t xml:space="preserve"> наказу </w:t>
            </w:r>
            <w:proofErr w:type="spellStart"/>
            <w:r w:rsidR="00FF32E0" w:rsidRPr="00DC2D7D">
              <w:rPr>
                <w:rFonts w:ascii="Times New Roman" w:hAnsi="Times New Roman"/>
                <w:bCs/>
                <w:sz w:val="24"/>
                <w:szCs w:val="24"/>
                <w:lang w:val="uk-UA" w:eastAsia="uk-UA"/>
              </w:rPr>
              <w:t>Міндовкілля</w:t>
            </w:r>
            <w:proofErr w:type="spellEnd"/>
            <w:r w:rsidR="00FF32E0" w:rsidRPr="00DC2D7D">
              <w:rPr>
                <w:rFonts w:ascii="Times New Roman" w:hAnsi="Times New Roman"/>
                <w:bCs/>
                <w:sz w:val="24"/>
                <w:szCs w:val="24"/>
                <w:lang w:val="uk-UA" w:eastAsia="uk-UA"/>
              </w:rPr>
              <w:t xml:space="preserve"> </w:t>
            </w:r>
            <w:r w:rsidRPr="00DC2D7D">
              <w:rPr>
                <w:rFonts w:ascii="Times New Roman" w:hAnsi="Times New Roman"/>
                <w:bCs/>
                <w:sz w:val="24"/>
                <w:szCs w:val="24"/>
                <w:lang w:val="uk-UA" w:eastAsia="uk-UA"/>
              </w:rPr>
              <w:t xml:space="preserve">використовувались оціночні експертні дані, отримані в рамках </w:t>
            </w:r>
            <w:proofErr w:type="spellStart"/>
            <w:r w:rsidRPr="00DC2D7D">
              <w:rPr>
                <w:rFonts w:ascii="Times New Roman" w:hAnsi="Times New Roman"/>
                <w:bCs/>
                <w:sz w:val="24"/>
                <w:szCs w:val="24"/>
                <w:lang w:val="uk-UA" w:eastAsia="uk-UA"/>
              </w:rPr>
              <w:t>проєкту</w:t>
            </w:r>
            <w:proofErr w:type="spellEnd"/>
            <w:r w:rsidRPr="00DC2D7D">
              <w:rPr>
                <w:rFonts w:ascii="Times New Roman" w:hAnsi="Times New Roman"/>
                <w:bCs/>
                <w:sz w:val="24"/>
                <w:szCs w:val="24"/>
                <w:lang w:val="uk-UA" w:eastAsia="uk-UA"/>
              </w:rPr>
              <w:t xml:space="preserve"> міжнародної технічної допомоги, спрямованого на підтримку процесів впровадження регуляторних механізмів у сфері </w:t>
            </w:r>
            <w:proofErr w:type="spellStart"/>
            <w:r w:rsidRPr="00DC2D7D">
              <w:rPr>
                <w:rFonts w:ascii="Times New Roman" w:hAnsi="Times New Roman"/>
                <w:bCs/>
                <w:sz w:val="24"/>
                <w:szCs w:val="24"/>
                <w:lang w:val="uk-UA" w:eastAsia="uk-UA"/>
              </w:rPr>
              <w:t>озоноруйнівних</w:t>
            </w:r>
            <w:proofErr w:type="spellEnd"/>
            <w:r w:rsidRPr="00DC2D7D">
              <w:rPr>
                <w:rFonts w:ascii="Times New Roman" w:hAnsi="Times New Roman"/>
                <w:bCs/>
                <w:sz w:val="24"/>
                <w:szCs w:val="24"/>
                <w:lang w:val="uk-UA" w:eastAsia="uk-UA"/>
              </w:rPr>
              <w:t xml:space="preserve"> речовин та </w:t>
            </w:r>
            <w:proofErr w:type="spellStart"/>
            <w:r w:rsidRPr="00DC2D7D">
              <w:rPr>
                <w:rFonts w:ascii="Times New Roman" w:hAnsi="Times New Roman"/>
                <w:bCs/>
                <w:sz w:val="24"/>
                <w:szCs w:val="24"/>
                <w:lang w:val="uk-UA" w:eastAsia="uk-UA"/>
              </w:rPr>
              <w:t>фторованих</w:t>
            </w:r>
            <w:proofErr w:type="spellEnd"/>
            <w:r w:rsidRPr="00DC2D7D">
              <w:rPr>
                <w:rFonts w:ascii="Times New Roman" w:hAnsi="Times New Roman"/>
                <w:bCs/>
                <w:sz w:val="24"/>
                <w:szCs w:val="24"/>
                <w:lang w:val="uk-UA" w:eastAsia="uk-UA"/>
              </w:rPr>
              <w:t xml:space="preserve"> парникових газів. </w:t>
            </w:r>
          </w:p>
        </w:tc>
      </w:tr>
      <w:tr w:rsidR="00EA0B31" w:rsidRPr="00DC2D7D" w:rsidTr="00B64D97">
        <w:tc>
          <w:tcPr>
            <w:tcW w:w="593" w:type="dxa"/>
            <w:vMerge w:val="restart"/>
            <w:tcBorders>
              <w:top w:val="single" w:sz="4" w:space="0" w:color="auto"/>
              <w:left w:val="single" w:sz="4" w:space="0" w:color="auto"/>
              <w:right w:val="single" w:sz="4" w:space="0" w:color="auto"/>
            </w:tcBorders>
            <w:hideMark/>
          </w:tcPr>
          <w:p w:rsidR="00EA0B31" w:rsidRPr="00DC2D7D" w:rsidRDefault="00EA0B31"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4</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EA0B31" w:rsidRPr="00DC2D7D" w:rsidRDefault="00EA0B31" w:rsidP="0007601F">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Додаток 2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w:t>
            </w:r>
            <w:r w:rsidRPr="00DC2D7D">
              <w:rPr>
                <w:rFonts w:ascii="Times New Roman" w:hAnsi="Times New Roman"/>
                <w:sz w:val="24"/>
                <w:szCs w:val="24"/>
                <w:lang w:val="uk-UA"/>
              </w:rPr>
              <w:lastRenderedPageBreak/>
              <w:t>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EA0B31" w:rsidRPr="00DC2D7D" w:rsidRDefault="00EA0B31"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EA0B31" w:rsidRPr="00DC2D7D" w:rsidRDefault="00EA0B31" w:rsidP="0007601F">
            <w:pPr>
              <w:tabs>
                <w:tab w:val="left" w:pos="175"/>
                <w:tab w:val="left" w:pos="1406"/>
              </w:tabs>
              <w:autoSpaceDE w:val="0"/>
              <w:autoSpaceDN w:val="0"/>
              <w:adjustRightInd w:val="0"/>
              <w:spacing w:after="0" w:line="240" w:lineRule="auto"/>
              <w:ind w:firstLine="317"/>
              <w:jc w:val="both"/>
              <w:rPr>
                <w:rFonts w:ascii="Times New Roman" w:hAnsi="Times New Roman"/>
                <w:sz w:val="25"/>
                <w:szCs w:val="25"/>
                <w:lang w:val="uk-UA"/>
              </w:rPr>
            </w:pPr>
          </w:p>
        </w:tc>
      </w:tr>
      <w:tr w:rsidR="00EA0B31" w:rsidRPr="00DC2D7D" w:rsidTr="00B64D97">
        <w:tc>
          <w:tcPr>
            <w:tcW w:w="593" w:type="dxa"/>
            <w:vMerge/>
            <w:tcBorders>
              <w:left w:val="single" w:sz="4" w:space="0" w:color="auto"/>
              <w:bottom w:val="single" w:sz="4" w:space="0" w:color="auto"/>
              <w:right w:val="single" w:sz="4" w:space="0" w:color="auto"/>
            </w:tcBorders>
            <w:hideMark/>
          </w:tcPr>
          <w:p w:rsidR="00EA0B31" w:rsidRPr="00DC2D7D" w:rsidRDefault="00EA0B31" w:rsidP="0007601F">
            <w:pPr>
              <w:spacing w:after="0" w:line="240" w:lineRule="auto"/>
              <w:jc w:val="center"/>
              <w:rPr>
                <w:rFonts w:ascii="Times New Roman" w:hAnsi="Times New Roman"/>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EA0B31" w:rsidRPr="00DC2D7D" w:rsidRDefault="00EA0B31" w:rsidP="00161BE8">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4.1 </w:t>
            </w:r>
            <w:r w:rsidR="00161BE8" w:rsidRPr="00DC2D7D">
              <w:rPr>
                <w:rFonts w:ascii="Times New Roman" w:hAnsi="Times New Roman"/>
                <w:sz w:val="24"/>
                <w:szCs w:val="24"/>
                <w:lang w:val="uk-UA"/>
              </w:rPr>
              <w:t>А</w:t>
            </w:r>
            <w:r w:rsidRPr="00DC2D7D">
              <w:rPr>
                <w:rFonts w:ascii="Times New Roman" w:hAnsi="Times New Roman"/>
                <w:sz w:val="24"/>
                <w:szCs w:val="24"/>
                <w:lang w:val="uk-UA"/>
              </w:rPr>
              <w:t xml:space="preserve">налогічні зауваження та пропозиції ми маємо до Додатку 2 «Форма журналу обліку імпорту товарів та обладнання, що містять контрольовані речовини» </w:t>
            </w:r>
            <w:r w:rsidR="00B26483" w:rsidRPr="00DC2D7D">
              <w:rPr>
                <w:rFonts w:ascii="Times New Roman" w:hAnsi="Times New Roman"/>
                <w:sz w:val="24"/>
                <w:szCs w:val="24"/>
                <w:lang w:val="uk-UA"/>
              </w:rPr>
              <w:t>–</w:t>
            </w:r>
            <w:r w:rsidRPr="00DC2D7D">
              <w:rPr>
                <w:rFonts w:ascii="Times New Roman" w:hAnsi="Times New Roman"/>
                <w:sz w:val="24"/>
                <w:szCs w:val="24"/>
                <w:lang w:val="uk-UA"/>
              </w:rPr>
              <w:t xml:space="preserve"> чи правильно враховані витрати суб’єкта господарювання і чому не враховані повністю витрати на адміністрування цього звіту у </w:t>
            </w:r>
            <w:proofErr w:type="spellStart"/>
            <w:r w:rsidRPr="00DC2D7D">
              <w:rPr>
                <w:rFonts w:ascii="Times New Roman" w:hAnsi="Times New Roman"/>
                <w:sz w:val="24"/>
                <w:szCs w:val="24"/>
                <w:lang w:val="uk-UA"/>
              </w:rPr>
              <w:t>Міндовкілля</w:t>
            </w:r>
            <w:proofErr w:type="spellEnd"/>
            <w:r w:rsidRPr="00DC2D7D">
              <w:rPr>
                <w:rFonts w:ascii="Times New Roman" w:hAnsi="Times New Roman"/>
                <w:sz w:val="24"/>
                <w:szCs w:val="24"/>
                <w:lang w:val="uk-UA"/>
              </w:rPr>
              <w:t>?</w:t>
            </w:r>
          </w:p>
        </w:tc>
        <w:tc>
          <w:tcPr>
            <w:tcW w:w="1834" w:type="dxa"/>
            <w:tcBorders>
              <w:top w:val="single" w:sz="4" w:space="0" w:color="auto"/>
              <w:left w:val="single" w:sz="4" w:space="0" w:color="auto"/>
              <w:bottom w:val="single" w:sz="4" w:space="0" w:color="auto"/>
              <w:right w:val="single" w:sz="4" w:space="0" w:color="auto"/>
            </w:tcBorders>
            <w:hideMark/>
          </w:tcPr>
          <w:p w:rsidR="00EA0B31" w:rsidRPr="00DC2D7D" w:rsidRDefault="00EA0B31"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EA0B31" w:rsidRPr="00DC2D7D" w:rsidRDefault="00EA0B31" w:rsidP="0007601F">
            <w:pPr>
              <w:tabs>
                <w:tab w:val="left" w:pos="175"/>
              </w:tabs>
              <w:spacing w:after="0" w:line="240" w:lineRule="auto"/>
              <w:ind w:firstLine="317"/>
              <w:jc w:val="both"/>
              <w:rPr>
                <w:rFonts w:ascii="Times New Roman" w:hAnsi="Times New Roman"/>
                <w:bCs/>
                <w:sz w:val="24"/>
                <w:szCs w:val="24"/>
                <w:shd w:val="clear" w:color="auto" w:fill="FFFFFF"/>
                <w:lang w:val="uk-UA"/>
              </w:rPr>
            </w:pPr>
            <w:r w:rsidRPr="00DC2D7D">
              <w:rPr>
                <w:rFonts w:ascii="Times New Roman" w:hAnsi="Times New Roman"/>
                <w:sz w:val="24"/>
                <w:szCs w:val="24"/>
                <w:lang w:val="uk-UA"/>
              </w:rPr>
              <w:t xml:space="preserve">Постановою Кабінету Міністрів України від </w:t>
            </w:r>
            <w:r w:rsidRPr="00DC2D7D">
              <w:rPr>
                <w:rFonts w:ascii="Times New Roman" w:hAnsi="Times New Roman"/>
                <w:bCs/>
                <w:sz w:val="24"/>
                <w:szCs w:val="24"/>
                <w:shd w:val="clear" w:color="auto" w:fill="FFFFFF"/>
                <w:lang w:val="uk-UA"/>
              </w:rPr>
              <w:t xml:space="preserve">11 березня 2004 року </w:t>
            </w:r>
            <w:r w:rsidR="00487729" w:rsidRPr="00DC2D7D">
              <w:rPr>
                <w:rFonts w:ascii="Times New Roman" w:hAnsi="Times New Roman"/>
                <w:bCs/>
                <w:sz w:val="24"/>
                <w:szCs w:val="24"/>
                <w:shd w:val="clear" w:color="auto" w:fill="FFFFFF"/>
                <w:lang w:val="uk-UA"/>
              </w:rPr>
              <w:br/>
            </w:r>
            <w:r w:rsidRPr="00DC2D7D">
              <w:rPr>
                <w:rFonts w:ascii="Times New Roman" w:hAnsi="Times New Roman"/>
                <w:bCs/>
                <w:sz w:val="24"/>
                <w:szCs w:val="24"/>
                <w:shd w:val="clear" w:color="auto" w:fill="FFFFFF"/>
                <w:lang w:val="uk-UA"/>
              </w:rPr>
              <w:t xml:space="preserve">№ 308 «Про затвердження методик проведення аналізу впливу та відстеження результативності регуляторного акта» затверджено </w:t>
            </w:r>
            <w:r w:rsidRPr="00DC2D7D">
              <w:rPr>
                <w:rFonts w:ascii="Times New Roman" w:hAnsi="Times New Roman"/>
                <w:sz w:val="24"/>
                <w:szCs w:val="24"/>
                <w:lang w:val="uk-UA"/>
              </w:rPr>
              <w:t>Методику проведення аналізу регуляторного впливу.</w:t>
            </w:r>
          </w:p>
          <w:p w:rsidR="00FA5F9F" w:rsidRPr="00DC2D7D" w:rsidRDefault="00EA0B31" w:rsidP="0007601F">
            <w:pPr>
              <w:tabs>
                <w:tab w:val="left" w:pos="175"/>
              </w:tabs>
              <w:autoSpaceDE w:val="0"/>
              <w:autoSpaceDN w:val="0"/>
              <w:adjustRightInd w:val="0"/>
              <w:spacing w:after="0" w:line="240" w:lineRule="auto"/>
              <w:ind w:firstLine="317"/>
              <w:jc w:val="both"/>
              <w:rPr>
                <w:rFonts w:ascii="Times New Roman" w:hAnsi="Times New Roman"/>
                <w:sz w:val="24"/>
                <w:szCs w:val="24"/>
                <w:lang w:eastAsia="ru-RU"/>
              </w:rPr>
            </w:pPr>
            <w:r w:rsidRPr="00DC2D7D">
              <w:rPr>
                <w:rFonts w:ascii="Times New Roman" w:hAnsi="Times New Roman"/>
                <w:bCs/>
                <w:sz w:val="24"/>
                <w:szCs w:val="24"/>
                <w:shd w:val="clear" w:color="auto" w:fill="FFFFFF"/>
                <w:lang w:val="uk-UA"/>
              </w:rPr>
              <w:t xml:space="preserve">Відповідно до </w:t>
            </w:r>
            <w:r w:rsidR="00322806" w:rsidRPr="00DC2D7D">
              <w:rPr>
                <w:rFonts w:ascii="Times New Roman" w:hAnsi="Times New Roman"/>
                <w:bCs/>
                <w:sz w:val="24"/>
                <w:szCs w:val="24"/>
                <w:shd w:val="clear" w:color="auto" w:fill="FFFFFF"/>
                <w:lang w:val="uk-UA"/>
              </w:rPr>
              <w:t>а</w:t>
            </w:r>
            <w:r w:rsidRPr="00DC2D7D">
              <w:rPr>
                <w:rFonts w:ascii="Times New Roman" w:hAnsi="Times New Roman"/>
                <w:bCs/>
                <w:sz w:val="24"/>
                <w:szCs w:val="24"/>
                <w:shd w:val="clear" w:color="auto" w:fill="FFFFFF"/>
                <w:lang w:val="uk-UA"/>
              </w:rPr>
              <w:t xml:space="preserve">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захисту довкілля та природних ресурсів</w:t>
            </w:r>
            <w:r w:rsidRPr="00DC2D7D">
              <w:rPr>
                <w:rFonts w:ascii="Times New Roman" w:eastAsia="Times New Roman" w:hAnsi="Times New Roman"/>
                <w:sz w:val="24"/>
                <w:szCs w:val="24"/>
                <w:lang w:val="uk-UA" w:eastAsia="uk-UA"/>
              </w:rPr>
              <w:t xml:space="preserve"> </w:t>
            </w:r>
            <w:r w:rsidRPr="00DC2D7D">
              <w:rPr>
                <w:rFonts w:ascii="Times New Roman" w:eastAsia="Times New Roman" w:hAnsi="Times New Roman"/>
                <w:bCs/>
                <w:sz w:val="24"/>
                <w:szCs w:val="24"/>
                <w:lang w:val="uk-UA" w:eastAsia="uk-UA"/>
              </w:rPr>
              <w:t>України «</w:t>
            </w:r>
            <w:r w:rsidRPr="00DC2D7D">
              <w:rPr>
                <w:rFonts w:ascii="Times New Roman" w:hAnsi="Times New Roman"/>
                <w:sz w:val="24"/>
                <w:szCs w:val="24"/>
                <w:lang w:val="uk-UA"/>
              </w:rPr>
              <w:t>Про затвердження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 xml:space="preserve">кількість суб’єктів господарювання, на яких може поширюватися дія цього регуляторного акта, буде відповідати кількості суб’єктів господарювання, які набули статусу оператора контрольованих речовин шляхом реєстрації в Єдиному державному реєстрі операторів контрольованих речовин. </w:t>
            </w:r>
          </w:p>
          <w:p w:rsidR="00EA0B31" w:rsidRPr="00DC2D7D" w:rsidRDefault="00EA0B31"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sz w:val="24"/>
                <w:szCs w:val="24"/>
                <w:lang w:val="uk-UA" w:eastAsia="ru-RU"/>
              </w:rPr>
              <w:t xml:space="preserve">Під час проведення аналізу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 xml:space="preserve">захисту довкілля та природних ресурсів </w:t>
            </w:r>
            <w:r w:rsidRPr="00DC2D7D">
              <w:rPr>
                <w:rFonts w:ascii="Times New Roman" w:eastAsia="Times New Roman" w:hAnsi="Times New Roman"/>
                <w:bCs/>
                <w:sz w:val="24"/>
                <w:szCs w:val="24"/>
                <w:lang w:val="uk-UA" w:eastAsia="uk-UA"/>
              </w:rPr>
              <w:t xml:space="preserve">України «Про </w:t>
            </w:r>
            <w:r w:rsidRPr="00DC2D7D">
              <w:rPr>
                <w:rFonts w:ascii="Times New Roman" w:hAnsi="Times New Roman"/>
                <w:bCs/>
                <w:iCs/>
                <w:spacing w:val="-1"/>
                <w:sz w:val="24"/>
                <w:szCs w:val="24"/>
                <w:lang w:val="uk-UA"/>
              </w:rPr>
              <w:t>затвердження Порядку створення та ведення Єдиного державного реєстру операторів контрольованих речовин</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кількість суб’єктів господарювання, що підпадають під дію регулювання було визначено 2019 одиниць, з яких – середнього підприємництва – 5 (одиниць); малого підприємництва 411 (одиниць) та мікропідприємства 1603 (одиниць).</w:t>
            </w:r>
          </w:p>
          <w:p w:rsidR="00E04BE8" w:rsidRPr="00DC2D7D" w:rsidRDefault="00E04BE8" w:rsidP="00E04BE8">
            <w:pPr>
              <w:tabs>
                <w:tab w:val="left" w:pos="175"/>
              </w:tabs>
              <w:autoSpaceDE w:val="0"/>
              <w:autoSpaceDN w:val="0"/>
              <w:adjustRightInd w:val="0"/>
              <w:spacing w:after="0" w:line="240" w:lineRule="auto"/>
              <w:ind w:firstLine="317"/>
              <w:jc w:val="both"/>
              <w:rPr>
                <w:rFonts w:ascii="Times New Roman" w:eastAsia="Times New Roman" w:hAnsi="Times New Roman"/>
                <w:bCs/>
                <w:sz w:val="24"/>
                <w:szCs w:val="28"/>
                <w:lang w:val="uk-UA" w:eastAsia="uk-UA"/>
              </w:rPr>
            </w:pPr>
            <w:r w:rsidRPr="00DC2D7D">
              <w:rPr>
                <w:rFonts w:ascii="Times New Roman" w:hAnsi="Times New Roman"/>
                <w:bCs/>
                <w:sz w:val="24"/>
                <w:szCs w:val="24"/>
                <w:lang w:val="uk-UA" w:eastAsia="uk-UA"/>
              </w:rPr>
              <w:t xml:space="preserve">Таким чином, </w:t>
            </w:r>
            <w:r w:rsidRPr="00DC2D7D">
              <w:rPr>
                <w:rFonts w:ascii="Times New Roman" w:hAnsi="Times New Roman"/>
                <w:sz w:val="24"/>
                <w:szCs w:val="24"/>
                <w:shd w:val="clear" w:color="auto" w:fill="FFFFFF"/>
                <w:lang w:val="uk-UA"/>
              </w:rPr>
              <w:t>розрахунок витрат на запровадження державного регулювання здійснено загалом для 2019 суб’єктів господарювання.</w:t>
            </w:r>
          </w:p>
          <w:p w:rsidR="00D86075" w:rsidRPr="00DC2D7D" w:rsidRDefault="00EA0B31" w:rsidP="00D86075">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sz w:val="24"/>
                <w:szCs w:val="24"/>
                <w:lang w:val="uk-UA" w:eastAsia="ru-RU"/>
              </w:rPr>
              <w:t>В</w:t>
            </w:r>
            <w:proofErr w:type="spellStart"/>
            <w:r w:rsidRPr="00DC2D7D">
              <w:rPr>
                <w:rFonts w:ascii="Times New Roman" w:hAnsi="Times New Roman"/>
                <w:bCs/>
                <w:sz w:val="24"/>
                <w:szCs w:val="24"/>
                <w:lang w:eastAsia="uk-UA"/>
              </w:rPr>
              <w:t>итрати</w:t>
            </w:r>
            <w:proofErr w:type="spellEnd"/>
            <w:r w:rsidRPr="00DC2D7D">
              <w:rPr>
                <w:rFonts w:ascii="Times New Roman" w:hAnsi="Times New Roman"/>
                <w:bCs/>
                <w:sz w:val="24"/>
                <w:szCs w:val="24"/>
                <w:lang w:eastAsia="uk-UA"/>
              </w:rPr>
              <w:t xml:space="preserve"> на одного </w:t>
            </w:r>
            <w:proofErr w:type="spellStart"/>
            <w:r w:rsidRPr="00DC2D7D">
              <w:rPr>
                <w:rFonts w:ascii="Times New Roman" w:hAnsi="Times New Roman"/>
                <w:bCs/>
                <w:sz w:val="24"/>
                <w:szCs w:val="24"/>
                <w:lang w:eastAsia="uk-UA"/>
              </w:rPr>
              <w:t>суб’єкта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господарювання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середнього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підприємництва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які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виникають</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внаслідок</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дії</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наведені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згідно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додатком</w:t>
            </w:r>
            <w:proofErr w:type="spellEnd"/>
            <w:r w:rsidRPr="00DC2D7D">
              <w:rPr>
                <w:rFonts w:ascii="Times New Roman" w:hAnsi="Times New Roman"/>
                <w:bCs/>
                <w:sz w:val="24"/>
                <w:szCs w:val="24"/>
                <w:lang w:eastAsia="uk-UA"/>
              </w:rPr>
              <w:t xml:space="preserve"> 2 до Методики </w:t>
            </w:r>
            <w:proofErr w:type="spellStart"/>
            <w:r w:rsidRPr="00DC2D7D">
              <w:rPr>
                <w:rFonts w:ascii="Times New Roman" w:hAnsi="Times New Roman"/>
                <w:bCs/>
                <w:sz w:val="24"/>
                <w:szCs w:val="24"/>
                <w:lang w:eastAsia="uk-UA"/>
              </w:rPr>
              <w:t>проведення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аналізу</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впливу</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додаток</w:t>
            </w:r>
            <w:proofErr w:type="spellEnd"/>
            <w:r w:rsidRPr="00DC2D7D">
              <w:rPr>
                <w:rFonts w:ascii="Times New Roman" w:hAnsi="Times New Roman"/>
                <w:bCs/>
                <w:sz w:val="24"/>
                <w:szCs w:val="24"/>
                <w:lang w:eastAsia="uk-UA"/>
              </w:rPr>
              <w:t xml:space="preserve"> 1</w:t>
            </w:r>
            <w:r w:rsidRPr="00DC2D7D">
              <w:rPr>
                <w:rFonts w:ascii="Times New Roman" w:hAnsi="Times New Roman"/>
                <w:bCs/>
                <w:sz w:val="24"/>
                <w:szCs w:val="24"/>
                <w:lang w:val="uk-UA" w:eastAsia="uk-UA"/>
              </w:rPr>
              <w:t xml:space="preserve"> до </w:t>
            </w:r>
            <w:r w:rsidR="00EC107E"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Fonts w:ascii="Times New Roman" w:hAnsi="Times New Roman"/>
                <w:bCs/>
                <w:sz w:val="24"/>
                <w:szCs w:val="24"/>
                <w:lang w:eastAsia="uk-UA"/>
              </w:rPr>
              <w:t>)</w:t>
            </w:r>
            <w:r w:rsidRPr="00DC2D7D">
              <w:rPr>
                <w:rFonts w:ascii="Times New Roman" w:hAnsi="Times New Roman"/>
                <w:bCs/>
                <w:sz w:val="24"/>
                <w:szCs w:val="24"/>
                <w:lang w:val="uk-UA" w:eastAsia="uk-UA"/>
              </w:rPr>
              <w:t>, а р</w:t>
            </w:r>
            <w:proofErr w:type="spellStart"/>
            <w:r w:rsidRPr="00DC2D7D">
              <w:rPr>
                <w:rFonts w:ascii="Times New Roman" w:hAnsi="Times New Roman"/>
                <w:sz w:val="24"/>
                <w:szCs w:val="24"/>
                <w:shd w:val="clear" w:color="auto" w:fill="FFFFFF"/>
              </w:rPr>
              <w:t>озрахунок</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витрат</w:t>
            </w:r>
            <w:proofErr w:type="spellEnd"/>
            <w:r w:rsidRPr="00DC2D7D">
              <w:rPr>
                <w:rFonts w:ascii="Times New Roman" w:hAnsi="Times New Roman"/>
                <w:sz w:val="24"/>
                <w:szCs w:val="24"/>
                <w:shd w:val="clear" w:color="auto" w:fill="FFFFFF"/>
              </w:rPr>
              <w:t xml:space="preserve"> на </w:t>
            </w:r>
            <w:proofErr w:type="spellStart"/>
            <w:r w:rsidRPr="00DC2D7D">
              <w:rPr>
                <w:rFonts w:ascii="Times New Roman" w:hAnsi="Times New Roman"/>
                <w:sz w:val="24"/>
                <w:szCs w:val="24"/>
                <w:shd w:val="clear" w:color="auto" w:fill="FFFFFF"/>
              </w:rPr>
              <w:t>запровадження</w:t>
            </w:r>
            <w:proofErr w:type="spellEnd"/>
            <w:r w:rsidRPr="00DC2D7D">
              <w:rPr>
                <w:rFonts w:ascii="Times New Roman" w:hAnsi="Times New Roman"/>
                <w:sz w:val="24"/>
                <w:szCs w:val="24"/>
                <w:shd w:val="clear" w:color="auto" w:fill="FFFFFF"/>
              </w:rPr>
              <w:t xml:space="preserve"> державного </w:t>
            </w:r>
            <w:proofErr w:type="spellStart"/>
            <w:r w:rsidRPr="00DC2D7D">
              <w:rPr>
                <w:rFonts w:ascii="Times New Roman" w:hAnsi="Times New Roman"/>
                <w:sz w:val="24"/>
                <w:szCs w:val="24"/>
                <w:shd w:val="clear" w:color="auto" w:fill="FFFFFF"/>
              </w:rPr>
              <w:t>регулювання</w:t>
            </w:r>
            <w:proofErr w:type="spellEnd"/>
            <w:r w:rsidRPr="00DC2D7D">
              <w:rPr>
                <w:rFonts w:ascii="Times New Roman" w:hAnsi="Times New Roman"/>
                <w:sz w:val="24"/>
                <w:szCs w:val="24"/>
                <w:shd w:val="clear" w:color="auto" w:fill="FFFFFF"/>
              </w:rPr>
              <w:t xml:space="preserve"> для </w:t>
            </w:r>
            <w:proofErr w:type="spellStart"/>
            <w:r w:rsidRPr="00DC2D7D">
              <w:rPr>
                <w:rFonts w:ascii="Times New Roman" w:hAnsi="Times New Roman"/>
                <w:sz w:val="24"/>
                <w:szCs w:val="24"/>
                <w:shd w:val="clear" w:color="auto" w:fill="FFFFFF"/>
              </w:rPr>
              <w:t>суб’єктів</w:t>
            </w:r>
            <w:proofErr w:type="spellEnd"/>
            <w:r w:rsidRPr="00DC2D7D">
              <w:rPr>
                <w:rFonts w:ascii="Times New Roman" w:hAnsi="Times New Roman"/>
                <w:sz w:val="24"/>
                <w:szCs w:val="24"/>
                <w:shd w:val="clear" w:color="auto" w:fill="FFFFFF"/>
              </w:rPr>
              <w:t xml:space="preserve"> малого </w:t>
            </w:r>
            <w:proofErr w:type="spellStart"/>
            <w:r w:rsidRPr="00DC2D7D">
              <w:rPr>
                <w:rFonts w:ascii="Times New Roman" w:hAnsi="Times New Roman"/>
                <w:sz w:val="24"/>
                <w:szCs w:val="24"/>
                <w:shd w:val="clear" w:color="auto" w:fill="FFFFFF"/>
              </w:rPr>
              <w:t>підприємництва</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здійснено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згідно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додатком</w:t>
            </w:r>
            <w:proofErr w:type="spellEnd"/>
            <w:r w:rsidRPr="00DC2D7D">
              <w:rPr>
                <w:rFonts w:ascii="Times New Roman" w:hAnsi="Times New Roman"/>
                <w:sz w:val="24"/>
                <w:szCs w:val="24"/>
                <w:shd w:val="clear" w:color="auto" w:fill="FFFFFF"/>
              </w:rPr>
              <w:t xml:space="preserve"> 4</w:t>
            </w:r>
            <w:r w:rsidRPr="00DC2D7D">
              <w:rPr>
                <w:rFonts w:ascii="Times New Roman" w:hAnsi="Times New Roman"/>
                <w:bCs/>
                <w:sz w:val="24"/>
                <w:szCs w:val="24"/>
                <w:lang w:eastAsia="uk-UA"/>
              </w:rPr>
              <w:t xml:space="preserve"> до </w:t>
            </w:r>
            <w:r w:rsidRPr="00DC2D7D">
              <w:rPr>
                <w:rStyle w:val="rvts23"/>
                <w:rFonts w:ascii="Times New Roman" w:hAnsi="Times New Roman"/>
                <w:bCs/>
                <w:sz w:val="24"/>
                <w:szCs w:val="24"/>
                <w:bdr w:val="none" w:sz="0" w:space="0" w:color="auto" w:frame="1"/>
                <w:shd w:val="clear" w:color="auto" w:fill="FFFFFF"/>
              </w:rPr>
              <w:t xml:space="preserve">Методики </w:t>
            </w:r>
            <w:proofErr w:type="spellStart"/>
            <w:r w:rsidRPr="00DC2D7D">
              <w:rPr>
                <w:rStyle w:val="rvts23"/>
                <w:rFonts w:ascii="Times New Roman" w:hAnsi="Times New Roman"/>
                <w:bCs/>
                <w:sz w:val="24"/>
                <w:szCs w:val="24"/>
                <w:bdr w:val="none" w:sz="0" w:space="0" w:color="auto" w:frame="1"/>
                <w:shd w:val="clear" w:color="auto" w:fill="FFFFFF"/>
              </w:rPr>
              <w:t>проведення</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аналізу</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впливу</w:t>
            </w:r>
            <w:proofErr w:type="spellEnd"/>
            <w:r w:rsidRPr="00DC2D7D">
              <w:rPr>
                <w:rStyle w:val="rvts23"/>
                <w:rFonts w:ascii="Times New Roman" w:hAnsi="Times New Roman"/>
                <w:bCs/>
                <w:sz w:val="24"/>
                <w:szCs w:val="24"/>
                <w:bdr w:val="none" w:sz="0" w:space="0" w:color="auto" w:frame="1"/>
                <w:shd w:val="clear" w:color="auto" w:fill="FFFFFF"/>
              </w:rPr>
              <w:t xml:space="preserve"> регуляторного акта</w:t>
            </w:r>
            <w:r w:rsidRPr="00DC2D7D">
              <w:rPr>
                <w:rStyle w:val="rvts23"/>
                <w:rFonts w:ascii="Times New Roman" w:hAnsi="Times New Roman"/>
                <w:bCs/>
                <w:sz w:val="24"/>
                <w:szCs w:val="24"/>
                <w:bdr w:val="none" w:sz="0" w:space="0" w:color="auto" w:frame="1"/>
                <w:shd w:val="clear" w:color="auto" w:fill="FFFFFF"/>
                <w:lang w:val="uk-UA"/>
              </w:rPr>
              <w:t xml:space="preserve"> </w:t>
            </w:r>
            <w:r w:rsidRPr="00DC2D7D">
              <w:rPr>
                <w:rStyle w:val="rvts9"/>
                <w:rFonts w:ascii="Times New Roman" w:hAnsi="Times New Roman"/>
                <w:bCs/>
                <w:sz w:val="24"/>
                <w:szCs w:val="24"/>
                <w:bdr w:val="none" w:sz="0" w:space="0" w:color="auto" w:frame="1"/>
                <w:shd w:val="clear" w:color="auto" w:fill="FFFFFF"/>
              </w:rPr>
              <w:t>(</w:t>
            </w:r>
            <w:proofErr w:type="spellStart"/>
            <w:r w:rsidRPr="00DC2D7D">
              <w:rPr>
                <w:rStyle w:val="rvts9"/>
                <w:rFonts w:ascii="Times New Roman" w:hAnsi="Times New Roman"/>
                <w:bCs/>
                <w:sz w:val="24"/>
                <w:szCs w:val="24"/>
                <w:bdr w:val="none" w:sz="0" w:space="0" w:color="auto" w:frame="1"/>
                <w:shd w:val="clear" w:color="auto" w:fill="FFFFFF"/>
              </w:rPr>
              <w:t>додаток</w:t>
            </w:r>
            <w:proofErr w:type="spellEnd"/>
            <w:r w:rsidRPr="00DC2D7D">
              <w:rPr>
                <w:rStyle w:val="rvts9"/>
                <w:rFonts w:ascii="Times New Roman" w:hAnsi="Times New Roman"/>
                <w:bCs/>
                <w:sz w:val="24"/>
                <w:szCs w:val="24"/>
                <w:bdr w:val="none" w:sz="0" w:space="0" w:color="auto" w:frame="1"/>
                <w:shd w:val="clear" w:color="auto" w:fill="FFFFFF"/>
              </w:rPr>
              <w:t xml:space="preserve"> 3</w:t>
            </w:r>
            <w:r w:rsidRPr="00DC2D7D">
              <w:rPr>
                <w:rStyle w:val="rvts9"/>
                <w:rFonts w:ascii="Times New Roman" w:hAnsi="Times New Roman"/>
                <w:bCs/>
                <w:sz w:val="24"/>
                <w:szCs w:val="24"/>
                <w:bdr w:val="none" w:sz="0" w:space="0" w:color="auto" w:frame="1"/>
                <w:shd w:val="clear" w:color="auto" w:fill="FFFFFF"/>
                <w:lang w:val="uk-UA"/>
              </w:rPr>
              <w:t xml:space="preserve"> </w:t>
            </w:r>
            <w:r w:rsidRPr="00DC2D7D">
              <w:rPr>
                <w:rFonts w:ascii="Times New Roman" w:hAnsi="Times New Roman"/>
                <w:bCs/>
                <w:sz w:val="24"/>
                <w:szCs w:val="24"/>
                <w:lang w:val="uk-UA" w:eastAsia="uk-UA"/>
              </w:rPr>
              <w:t xml:space="preserve">до </w:t>
            </w:r>
            <w:r w:rsidR="00EC107E"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Style w:val="rvts9"/>
                <w:rFonts w:ascii="Times New Roman" w:hAnsi="Times New Roman"/>
                <w:bCs/>
                <w:sz w:val="24"/>
                <w:szCs w:val="24"/>
                <w:bdr w:val="none" w:sz="0" w:space="0" w:color="auto" w:frame="1"/>
                <w:shd w:val="clear" w:color="auto" w:fill="FFFFFF"/>
              </w:rPr>
              <w:t>)</w:t>
            </w:r>
            <w:r w:rsidRPr="00DC2D7D">
              <w:rPr>
                <w:rStyle w:val="rvts9"/>
                <w:rFonts w:ascii="Times New Roman" w:hAnsi="Times New Roman"/>
                <w:bCs/>
                <w:sz w:val="24"/>
                <w:szCs w:val="24"/>
                <w:bdr w:val="none" w:sz="0" w:space="0" w:color="auto" w:frame="1"/>
                <w:shd w:val="clear" w:color="auto" w:fill="FFFFFF"/>
                <w:lang w:val="uk-UA"/>
              </w:rPr>
              <w:t>.</w:t>
            </w:r>
            <w:r w:rsidRPr="00DC2D7D">
              <w:rPr>
                <w:rFonts w:ascii="Times New Roman" w:hAnsi="Times New Roman"/>
                <w:bCs/>
                <w:sz w:val="24"/>
                <w:szCs w:val="24"/>
                <w:lang w:val="uk-UA" w:eastAsia="uk-UA"/>
              </w:rPr>
              <w:t xml:space="preserve"> </w:t>
            </w:r>
          </w:p>
          <w:p w:rsidR="007B1782" w:rsidRPr="00DC2D7D" w:rsidRDefault="0016455F" w:rsidP="00D86075">
            <w:pPr>
              <w:tabs>
                <w:tab w:val="left" w:pos="175"/>
              </w:tabs>
              <w:autoSpaceDE w:val="0"/>
              <w:autoSpaceDN w:val="0"/>
              <w:adjustRightInd w:val="0"/>
              <w:spacing w:after="0" w:line="240" w:lineRule="auto"/>
              <w:ind w:firstLine="317"/>
              <w:jc w:val="both"/>
              <w:rPr>
                <w:rFonts w:ascii="Times New Roman" w:eastAsia="Times New Roman" w:hAnsi="Times New Roman"/>
                <w:bCs/>
                <w:sz w:val="24"/>
                <w:szCs w:val="28"/>
                <w:lang w:val="uk-UA" w:eastAsia="uk-UA"/>
              </w:rPr>
            </w:pPr>
            <w:r w:rsidRPr="00DC2D7D">
              <w:rPr>
                <w:rFonts w:ascii="Times New Roman" w:hAnsi="Times New Roman"/>
                <w:bCs/>
                <w:sz w:val="24"/>
                <w:szCs w:val="24"/>
                <w:lang w:val="uk-UA" w:eastAsia="uk-UA"/>
              </w:rPr>
              <w:t>У</w:t>
            </w:r>
            <w:r w:rsidR="00B20D56" w:rsidRPr="00DC2D7D">
              <w:rPr>
                <w:rFonts w:ascii="Times New Roman" w:hAnsi="Times New Roman"/>
                <w:bCs/>
                <w:sz w:val="24"/>
                <w:szCs w:val="24"/>
                <w:lang w:val="uk-UA" w:eastAsia="uk-UA"/>
              </w:rPr>
              <w:t xml:space="preserve"> додатках 2 </w:t>
            </w:r>
            <w:r w:rsidR="00DB2789" w:rsidRPr="00DC2D7D">
              <w:rPr>
                <w:rFonts w:ascii="Times New Roman" w:hAnsi="Times New Roman"/>
                <w:bCs/>
                <w:sz w:val="24"/>
                <w:szCs w:val="24"/>
                <w:lang w:val="uk-UA" w:eastAsia="uk-UA"/>
              </w:rPr>
              <w:t>і</w:t>
            </w:r>
            <w:r w:rsidR="00B20D56" w:rsidRPr="00DC2D7D">
              <w:rPr>
                <w:rFonts w:ascii="Times New Roman" w:hAnsi="Times New Roman"/>
                <w:bCs/>
                <w:sz w:val="24"/>
                <w:szCs w:val="24"/>
                <w:lang w:val="uk-UA" w:eastAsia="uk-UA"/>
              </w:rPr>
              <w:t xml:space="preserve"> 3 до </w:t>
            </w:r>
            <w:r w:rsidR="00E04BE8" w:rsidRPr="00DC2D7D">
              <w:rPr>
                <w:rFonts w:ascii="Times New Roman" w:hAnsi="Times New Roman"/>
                <w:bCs/>
                <w:sz w:val="24"/>
                <w:szCs w:val="24"/>
                <w:lang w:val="uk-UA" w:eastAsia="uk-UA"/>
              </w:rPr>
              <w:t>а</w:t>
            </w:r>
            <w:r w:rsidR="00B20D56" w:rsidRPr="00DC2D7D">
              <w:rPr>
                <w:rFonts w:ascii="Times New Roman" w:hAnsi="Times New Roman"/>
                <w:bCs/>
                <w:sz w:val="24"/>
                <w:szCs w:val="24"/>
                <w:lang w:val="uk-UA" w:eastAsia="uk-UA"/>
              </w:rPr>
              <w:t>налізу регуляторного впливу врахован</w:t>
            </w:r>
            <w:r w:rsidR="00E6566A" w:rsidRPr="00DC2D7D">
              <w:rPr>
                <w:rFonts w:ascii="Times New Roman" w:hAnsi="Times New Roman"/>
                <w:bCs/>
                <w:sz w:val="24"/>
                <w:szCs w:val="24"/>
                <w:lang w:val="uk-UA" w:eastAsia="uk-UA"/>
              </w:rPr>
              <w:t>і</w:t>
            </w:r>
            <w:r w:rsidR="00B20D56" w:rsidRPr="00DC2D7D">
              <w:rPr>
                <w:rFonts w:ascii="Times New Roman" w:hAnsi="Times New Roman"/>
                <w:bCs/>
                <w:sz w:val="24"/>
                <w:szCs w:val="24"/>
                <w:lang w:val="uk-UA" w:eastAsia="uk-UA"/>
              </w:rPr>
              <w:t xml:space="preserve">, у тому числі витрати на </w:t>
            </w:r>
            <w:r w:rsidR="00B20D56" w:rsidRPr="00DC2D7D">
              <w:rPr>
                <w:rFonts w:ascii="Times New Roman" w:hAnsi="Times New Roman"/>
                <w:sz w:val="24"/>
                <w:szCs w:val="24"/>
                <w:lang w:val="uk-UA"/>
              </w:rPr>
              <w:t>р</w:t>
            </w:r>
            <w:proofErr w:type="spellStart"/>
            <w:r w:rsidR="00B20D56" w:rsidRPr="00DC2D7D">
              <w:rPr>
                <w:rFonts w:ascii="Times New Roman" w:hAnsi="Times New Roman"/>
                <w:sz w:val="24"/>
                <w:szCs w:val="24"/>
              </w:rPr>
              <w:t>еєстраці</w:t>
            </w:r>
            <w:proofErr w:type="spellEnd"/>
            <w:r w:rsidR="00B20D56" w:rsidRPr="00DC2D7D">
              <w:rPr>
                <w:rFonts w:ascii="Times New Roman" w:hAnsi="Times New Roman"/>
                <w:sz w:val="24"/>
                <w:szCs w:val="24"/>
                <w:lang w:val="uk-UA"/>
              </w:rPr>
              <w:t>ю</w:t>
            </w:r>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документів</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стосовно</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звіту</w:t>
            </w:r>
            <w:proofErr w:type="spellEnd"/>
            <w:r w:rsidR="00B20D56" w:rsidRPr="00DC2D7D">
              <w:rPr>
                <w:rFonts w:ascii="Times New Roman" w:hAnsi="Times New Roman"/>
                <w:sz w:val="24"/>
                <w:szCs w:val="24"/>
              </w:rPr>
              <w:t xml:space="preserve"> про </w:t>
            </w:r>
            <w:proofErr w:type="spellStart"/>
            <w:r w:rsidR="00B20D56" w:rsidRPr="00DC2D7D">
              <w:rPr>
                <w:rFonts w:ascii="Times New Roman" w:hAnsi="Times New Roman"/>
                <w:sz w:val="24"/>
                <w:szCs w:val="24"/>
              </w:rPr>
              <w:t>операції</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з</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контрольованими</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речовинами</w:t>
            </w:r>
            <w:proofErr w:type="spellEnd"/>
            <w:r w:rsidR="00B20D56" w:rsidRPr="00DC2D7D">
              <w:rPr>
                <w:rFonts w:ascii="Times New Roman" w:hAnsi="Times New Roman"/>
                <w:sz w:val="24"/>
                <w:szCs w:val="24"/>
                <w:lang w:val="uk-UA"/>
              </w:rPr>
              <w:t>, о</w:t>
            </w:r>
            <w:proofErr w:type="spellStart"/>
            <w:r w:rsidR="00B20D56" w:rsidRPr="00DC2D7D">
              <w:rPr>
                <w:rFonts w:ascii="Times New Roman" w:hAnsi="Times New Roman"/>
                <w:sz w:val="24"/>
                <w:szCs w:val="24"/>
              </w:rPr>
              <w:t>працювання</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документів</w:t>
            </w:r>
            <w:proofErr w:type="spellEnd"/>
            <w:r w:rsidR="00B20D56" w:rsidRPr="00DC2D7D">
              <w:rPr>
                <w:rFonts w:ascii="Times New Roman" w:hAnsi="Times New Roman"/>
                <w:sz w:val="24"/>
                <w:szCs w:val="24"/>
                <w:lang w:val="uk-UA"/>
              </w:rPr>
              <w:t>, п</w:t>
            </w:r>
            <w:proofErr w:type="spellStart"/>
            <w:r w:rsidR="00B20D56" w:rsidRPr="00DC2D7D">
              <w:rPr>
                <w:rFonts w:ascii="Times New Roman" w:hAnsi="Times New Roman"/>
                <w:sz w:val="24"/>
                <w:szCs w:val="24"/>
              </w:rPr>
              <w:t>ідготовк</w:t>
            </w:r>
            <w:proofErr w:type="spellEnd"/>
            <w:r w:rsidR="00B20D56" w:rsidRPr="00DC2D7D">
              <w:rPr>
                <w:rFonts w:ascii="Times New Roman" w:hAnsi="Times New Roman"/>
                <w:sz w:val="24"/>
                <w:szCs w:val="24"/>
                <w:lang w:val="uk-UA"/>
              </w:rPr>
              <w:t>у</w:t>
            </w:r>
            <w:r w:rsidR="00B20D56" w:rsidRPr="00DC2D7D">
              <w:rPr>
                <w:rFonts w:ascii="Times New Roman" w:hAnsi="Times New Roman"/>
                <w:sz w:val="24"/>
                <w:szCs w:val="24"/>
              </w:rPr>
              <w:t xml:space="preserve"> та </w:t>
            </w:r>
            <w:proofErr w:type="spellStart"/>
            <w:r w:rsidR="00B20D56" w:rsidRPr="00DC2D7D">
              <w:rPr>
                <w:rFonts w:ascii="Times New Roman" w:hAnsi="Times New Roman"/>
                <w:sz w:val="24"/>
                <w:szCs w:val="24"/>
              </w:rPr>
              <w:lastRenderedPageBreak/>
              <w:t>надсилання</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повідомлення</w:t>
            </w:r>
            <w:proofErr w:type="spellEnd"/>
            <w:r w:rsidR="00B20D56" w:rsidRPr="00DC2D7D">
              <w:rPr>
                <w:rFonts w:ascii="Times New Roman" w:hAnsi="Times New Roman"/>
                <w:sz w:val="24"/>
                <w:szCs w:val="24"/>
              </w:rPr>
              <w:t xml:space="preserve"> (у </w:t>
            </w:r>
            <w:proofErr w:type="spellStart"/>
            <w:r w:rsidR="00B20D56" w:rsidRPr="00DC2D7D">
              <w:rPr>
                <w:rFonts w:ascii="Times New Roman" w:hAnsi="Times New Roman"/>
                <w:sz w:val="24"/>
                <w:szCs w:val="24"/>
              </w:rPr>
              <w:t>випадку</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виявлення</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помилок</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або</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недостовірних</w:t>
            </w:r>
            <w:proofErr w:type="spellEnd"/>
            <w:r w:rsidR="00B20D56" w:rsidRPr="00DC2D7D">
              <w:rPr>
                <w:rFonts w:ascii="Times New Roman" w:hAnsi="Times New Roman"/>
                <w:sz w:val="24"/>
                <w:szCs w:val="24"/>
              </w:rPr>
              <w:t xml:space="preserve"> </w:t>
            </w:r>
            <w:proofErr w:type="spellStart"/>
            <w:r w:rsidR="00B20D56" w:rsidRPr="00DC2D7D">
              <w:rPr>
                <w:rFonts w:ascii="Times New Roman" w:hAnsi="Times New Roman"/>
                <w:sz w:val="24"/>
                <w:szCs w:val="24"/>
              </w:rPr>
              <w:t>відомостей</w:t>
            </w:r>
            <w:proofErr w:type="spellEnd"/>
            <w:r w:rsidR="00B20D56" w:rsidRPr="00DC2D7D">
              <w:rPr>
                <w:rFonts w:ascii="Times New Roman" w:hAnsi="Times New Roman"/>
                <w:sz w:val="24"/>
                <w:szCs w:val="24"/>
              </w:rPr>
              <w:t>)</w:t>
            </w:r>
            <w:r w:rsidR="00DB2789" w:rsidRPr="00DC2D7D">
              <w:rPr>
                <w:rFonts w:ascii="Times New Roman" w:hAnsi="Times New Roman"/>
                <w:sz w:val="24"/>
                <w:szCs w:val="24"/>
                <w:lang w:val="uk-UA"/>
              </w:rPr>
              <w:t xml:space="preserve">. </w:t>
            </w:r>
            <w:r w:rsidRPr="00DC2D7D">
              <w:rPr>
                <w:rFonts w:ascii="Times New Roman" w:hAnsi="Times New Roman"/>
                <w:sz w:val="24"/>
                <w:szCs w:val="24"/>
                <w:lang w:val="uk-UA"/>
              </w:rPr>
              <w:t>Р</w:t>
            </w:r>
            <w:r w:rsidR="00E04BE8" w:rsidRPr="00DC2D7D">
              <w:rPr>
                <w:rStyle w:val="rvts9"/>
                <w:rFonts w:ascii="Times New Roman" w:hAnsi="Times New Roman"/>
                <w:bCs/>
                <w:sz w:val="24"/>
                <w:szCs w:val="28"/>
                <w:bdr w:val="none" w:sz="0" w:space="0" w:color="auto" w:frame="1"/>
                <w:shd w:val="clear" w:color="auto" w:fill="FFFFFF"/>
                <w:lang w:val="uk-UA"/>
              </w:rPr>
              <w:t xml:space="preserve">озрахунок бюджетних витрат на адміністрування регулювання для суб’єктів підприємництва </w:t>
            </w:r>
            <w:r w:rsidR="00E04BE8" w:rsidRPr="00DC2D7D">
              <w:rPr>
                <w:rFonts w:ascii="Times New Roman" w:hAnsi="Times New Roman"/>
                <w:sz w:val="24"/>
                <w:szCs w:val="28"/>
                <w:lang w:val="uk-UA"/>
              </w:rPr>
              <w:t xml:space="preserve">в частині внесення до Єдиного державного реєстру операторів контрольованих речовин щорічної звітної інформації враховано під час підготовки аналізу регуляторного впливу </w:t>
            </w:r>
            <w:r w:rsidR="00E04BE8" w:rsidRPr="00DC2D7D">
              <w:rPr>
                <w:rFonts w:ascii="Times New Roman" w:hAnsi="Times New Roman"/>
                <w:sz w:val="24"/>
                <w:szCs w:val="28"/>
                <w:lang w:val="uk-UA" w:eastAsia="uk-UA"/>
              </w:rPr>
              <w:t xml:space="preserve">до </w:t>
            </w:r>
            <w:proofErr w:type="spellStart"/>
            <w:r w:rsidR="00E04BE8" w:rsidRPr="00DC2D7D">
              <w:rPr>
                <w:rFonts w:ascii="Times New Roman" w:eastAsia="Times New Roman" w:hAnsi="Times New Roman"/>
                <w:bCs/>
                <w:sz w:val="24"/>
                <w:szCs w:val="28"/>
                <w:lang w:val="uk-UA" w:eastAsia="uk-UA"/>
              </w:rPr>
              <w:t>проєкту</w:t>
            </w:r>
            <w:proofErr w:type="spellEnd"/>
            <w:r w:rsidR="00E04BE8" w:rsidRPr="00DC2D7D">
              <w:rPr>
                <w:rFonts w:ascii="Times New Roman" w:eastAsia="Times New Roman" w:hAnsi="Times New Roman"/>
                <w:bCs/>
                <w:sz w:val="24"/>
                <w:szCs w:val="28"/>
                <w:lang w:val="uk-UA" w:eastAsia="uk-UA"/>
              </w:rPr>
              <w:t xml:space="preserve"> наказу Міністерства </w:t>
            </w:r>
            <w:r w:rsidR="00E04BE8" w:rsidRPr="00DC2D7D">
              <w:rPr>
                <w:rStyle w:val="Bold"/>
                <w:rFonts w:ascii="Times New Roman" w:hAnsi="Times New Roman"/>
                <w:b w:val="0"/>
                <w:bCs/>
                <w:sz w:val="24"/>
                <w:szCs w:val="28"/>
                <w:lang w:val="uk-UA"/>
              </w:rPr>
              <w:t>захисту довкілля та природних ресурсів</w:t>
            </w:r>
            <w:r w:rsidR="00E04BE8" w:rsidRPr="00DC2D7D">
              <w:rPr>
                <w:rStyle w:val="Bold"/>
                <w:rFonts w:ascii="Times New Roman" w:hAnsi="Times New Roman"/>
                <w:bCs/>
                <w:sz w:val="24"/>
                <w:szCs w:val="28"/>
                <w:lang w:val="uk-UA"/>
              </w:rPr>
              <w:t xml:space="preserve"> </w:t>
            </w:r>
            <w:r w:rsidR="00E04BE8" w:rsidRPr="00DC2D7D">
              <w:rPr>
                <w:rFonts w:ascii="Times New Roman" w:eastAsia="Times New Roman" w:hAnsi="Times New Roman"/>
                <w:bCs/>
                <w:sz w:val="24"/>
                <w:szCs w:val="28"/>
                <w:lang w:val="uk-UA" w:eastAsia="uk-UA"/>
              </w:rPr>
              <w:t xml:space="preserve">України «Про </w:t>
            </w:r>
            <w:r w:rsidR="00E04BE8" w:rsidRPr="00DC2D7D">
              <w:rPr>
                <w:rFonts w:ascii="Times New Roman" w:hAnsi="Times New Roman"/>
                <w:bCs/>
                <w:iCs/>
                <w:spacing w:val="-1"/>
                <w:sz w:val="24"/>
                <w:szCs w:val="28"/>
                <w:lang w:val="uk-UA"/>
              </w:rPr>
              <w:t>затвердження Порядку створення та ведення Єдиного державного реєстру операторів контрольованих речовин</w:t>
            </w:r>
            <w:r w:rsidR="00E04BE8" w:rsidRPr="00DC2D7D">
              <w:rPr>
                <w:rFonts w:ascii="Times New Roman" w:eastAsia="Times New Roman" w:hAnsi="Times New Roman"/>
                <w:bCs/>
                <w:sz w:val="24"/>
                <w:szCs w:val="28"/>
                <w:lang w:val="uk-UA" w:eastAsia="uk-UA"/>
              </w:rPr>
              <w:t>».</w:t>
            </w:r>
          </w:p>
          <w:p w:rsidR="00F83CCC" w:rsidRPr="00DC2D7D" w:rsidRDefault="00F83CCC" w:rsidP="00EC107E">
            <w:pPr>
              <w:tabs>
                <w:tab w:val="left" w:pos="175"/>
              </w:tabs>
              <w:autoSpaceDE w:val="0"/>
              <w:autoSpaceDN w:val="0"/>
              <w:adjustRightInd w:val="0"/>
              <w:spacing w:after="0" w:line="240" w:lineRule="auto"/>
              <w:ind w:firstLine="317"/>
              <w:jc w:val="both"/>
              <w:rPr>
                <w:rFonts w:ascii="Times New Roman" w:eastAsia="Times New Roman" w:hAnsi="Times New Roman"/>
                <w:bCs/>
                <w:sz w:val="24"/>
                <w:szCs w:val="28"/>
                <w:lang w:val="uk-UA" w:eastAsia="uk-UA"/>
              </w:rPr>
            </w:pPr>
            <w:r w:rsidRPr="00DC2D7D">
              <w:rPr>
                <w:rFonts w:ascii="Times New Roman" w:hAnsi="Times New Roman"/>
                <w:bCs/>
                <w:sz w:val="24"/>
                <w:szCs w:val="24"/>
                <w:lang w:val="uk-UA" w:eastAsia="uk-UA"/>
              </w:rPr>
              <w:t xml:space="preserve">Інформація про вид консультації та основні результати </w:t>
            </w:r>
            <w:r w:rsidR="00EC107E" w:rsidRPr="00DC2D7D">
              <w:rPr>
                <w:rFonts w:ascii="Times New Roman" w:hAnsi="Times New Roman"/>
                <w:bCs/>
                <w:sz w:val="24"/>
                <w:szCs w:val="24"/>
                <w:lang w:val="uk-UA" w:eastAsia="uk-UA"/>
              </w:rPr>
              <w:t>наведена</w:t>
            </w:r>
            <w:r w:rsidRPr="00DC2D7D">
              <w:rPr>
                <w:rFonts w:ascii="Times New Roman" w:hAnsi="Times New Roman"/>
                <w:bCs/>
                <w:sz w:val="24"/>
                <w:szCs w:val="24"/>
                <w:lang w:val="uk-UA" w:eastAsia="uk-UA"/>
              </w:rPr>
              <w:t xml:space="preserve"> у додатку 3 до </w:t>
            </w:r>
            <w:r w:rsidR="00EC107E"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 xml:space="preserve">налізу регуляторного впливу.  </w:t>
            </w:r>
          </w:p>
        </w:tc>
      </w:tr>
      <w:tr w:rsidR="00EA0B31" w:rsidRPr="00DC2D7D" w:rsidTr="00B64D97">
        <w:tc>
          <w:tcPr>
            <w:tcW w:w="593" w:type="dxa"/>
            <w:vMerge w:val="restart"/>
            <w:tcBorders>
              <w:top w:val="single" w:sz="4" w:space="0" w:color="auto"/>
              <w:left w:val="single" w:sz="4" w:space="0" w:color="auto"/>
              <w:right w:val="single" w:sz="4" w:space="0" w:color="auto"/>
            </w:tcBorders>
            <w:hideMark/>
          </w:tcPr>
          <w:p w:rsidR="00EA0B31" w:rsidRPr="00DC2D7D" w:rsidRDefault="00EA0B31"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5</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EA0B31" w:rsidRPr="00DC2D7D" w:rsidRDefault="00EA0B31" w:rsidP="0007601F">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Додаток 3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EA0B31" w:rsidRPr="00DC2D7D" w:rsidRDefault="00EA0B31"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EA0B31" w:rsidRPr="00DC2D7D" w:rsidRDefault="00EA0B31" w:rsidP="0007601F">
            <w:pPr>
              <w:spacing w:after="0" w:line="240" w:lineRule="auto"/>
              <w:jc w:val="both"/>
              <w:rPr>
                <w:rFonts w:ascii="Times New Roman" w:hAnsi="Times New Roman"/>
                <w:b/>
                <w:sz w:val="25"/>
                <w:szCs w:val="25"/>
                <w:lang w:val="uk-UA"/>
              </w:rPr>
            </w:pPr>
          </w:p>
        </w:tc>
      </w:tr>
      <w:tr w:rsidR="00DF7107" w:rsidRPr="00DC2D7D" w:rsidTr="00B64D97">
        <w:tc>
          <w:tcPr>
            <w:tcW w:w="593" w:type="dxa"/>
            <w:vMerge/>
            <w:tcBorders>
              <w:left w:val="single" w:sz="4" w:space="0" w:color="auto"/>
              <w:bottom w:val="single" w:sz="4" w:space="0" w:color="auto"/>
              <w:right w:val="single" w:sz="4" w:space="0" w:color="auto"/>
            </w:tcBorders>
            <w:hideMark/>
          </w:tcPr>
          <w:p w:rsidR="00DF7107" w:rsidRPr="00DC2D7D" w:rsidRDefault="00DF7107"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DF7107" w:rsidRPr="00DC2D7D" w:rsidRDefault="00DF7107" w:rsidP="00161BE8">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5.1 </w:t>
            </w:r>
            <w:r w:rsidR="00161BE8" w:rsidRPr="00DC2D7D">
              <w:rPr>
                <w:rFonts w:ascii="Times New Roman" w:hAnsi="Times New Roman"/>
                <w:sz w:val="24"/>
                <w:szCs w:val="24"/>
                <w:lang w:val="uk-UA"/>
              </w:rPr>
              <w:t>А</w:t>
            </w:r>
            <w:r w:rsidRPr="00DC2D7D">
              <w:rPr>
                <w:rFonts w:ascii="Times New Roman" w:hAnsi="Times New Roman"/>
                <w:sz w:val="24"/>
                <w:szCs w:val="24"/>
                <w:lang w:val="uk-UA"/>
              </w:rPr>
              <w:t>налогічні зауваження та пропозиції ми маємо до Додатку 3 «Форма журналу обліку експорту контрольованих речовин»</w:t>
            </w:r>
          </w:p>
        </w:tc>
        <w:tc>
          <w:tcPr>
            <w:tcW w:w="1834" w:type="dxa"/>
            <w:tcBorders>
              <w:top w:val="single" w:sz="4" w:space="0" w:color="auto"/>
              <w:left w:val="single" w:sz="4" w:space="0" w:color="auto"/>
              <w:bottom w:val="single" w:sz="4" w:space="0" w:color="auto"/>
              <w:right w:val="single" w:sz="4" w:space="0" w:color="auto"/>
            </w:tcBorders>
            <w:hideMark/>
          </w:tcPr>
          <w:p w:rsidR="00DF7107" w:rsidRPr="00DC2D7D" w:rsidRDefault="00DF7107" w:rsidP="0007601F">
            <w:pPr>
              <w:spacing w:after="0" w:line="240" w:lineRule="auto"/>
              <w:jc w:val="center"/>
              <w:rPr>
                <w:rFonts w:ascii="Times New Roman" w:hAnsi="Times New Roman"/>
                <w:b/>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DF7107" w:rsidRPr="00DC2D7D" w:rsidRDefault="00DF7107" w:rsidP="0007601F">
            <w:pPr>
              <w:tabs>
                <w:tab w:val="left" w:pos="175"/>
              </w:tabs>
              <w:spacing w:after="0" w:line="240" w:lineRule="auto"/>
              <w:ind w:firstLine="317"/>
              <w:jc w:val="both"/>
              <w:rPr>
                <w:rFonts w:ascii="Times New Roman" w:hAnsi="Times New Roman"/>
                <w:bCs/>
                <w:sz w:val="24"/>
                <w:szCs w:val="24"/>
                <w:shd w:val="clear" w:color="auto" w:fill="FFFFFF"/>
                <w:lang w:val="uk-UA"/>
              </w:rPr>
            </w:pPr>
            <w:r w:rsidRPr="00DC2D7D">
              <w:rPr>
                <w:rFonts w:ascii="Times New Roman" w:hAnsi="Times New Roman"/>
                <w:sz w:val="24"/>
                <w:szCs w:val="24"/>
                <w:lang w:val="uk-UA"/>
              </w:rPr>
              <w:t xml:space="preserve">Постановою Кабінету Міністрів України від </w:t>
            </w:r>
            <w:r w:rsidRPr="00DC2D7D">
              <w:rPr>
                <w:rFonts w:ascii="Times New Roman" w:hAnsi="Times New Roman"/>
                <w:bCs/>
                <w:sz w:val="24"/>
                <w:szCs w:val="24"/>
                <w:shd w:val="clear" w:color="auto" w:fill="FFFFFF"/>
                <w:lang w:val="uk-UA"/>
              </w:rPr>
              <w:t xml:space="preserve">11 березня 2004 року </w:t>
            </w:r>
            <w:r w:rsidR="00FA46B6" w:rsidRPr="00DC2D7D">
              <w:rPr>
                <w:rFonts w:ascii="Times New Roman" w:hAnsi="Times New Roman"/>
                <w:bCs/>
                <w:sz w:val="24"/>
                <w:szCs w:val="24"/>
                <w:shd w:val="clear" w:color="auto" w:fill="FFFFFF"/>
                <w:lang w:val="uk-UA"/>
              </w:rPr>
              <w:br/>
            </w:r>
            <w:r w:rsidRPr="00DC2D7D">
              <w:rPr>
                <w:rFonts w:ascii="Times New Roman" w:hAnsi="Times New Roman"/>
                <w:bCs/>
                <w:sz w:val="24"/>
                <w:szCs w:val="24"/>
                <w:shd w:val="clear" w:color="auto" w:fill="FFFFFF"/>
                <w:lang w:val="uk-UA"/>
              </w:rPr>
              <w:t xml:space="preserve">№ 308 «Про затвердження методик проведення аналізу впливу та відстеження результативності регуляторного акта» затверджено </w:t>
            </w:r>
            <w:r w:rsidRPr="00DC2D7D">
              <w:rPr>
                <w:rFonts w:ascii="Times New Roman" w:hAnsi="Times New Roman"/>
                <w:sz w:val="24"/>
                <w:szCs w:val="24"/>
                <w:lang w:val="uk-UA"/>
              </w:rPr>
              <w:t>Методику проведення аналізу регуляторного впливу.</w:t>
            </w:r>
          </w:p>
          <w:p w:rsidR="00766787" w:rsidRPr="00DC2D7D" w:rsidRDefault="00DF7107"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bCs/>
                <w:sz w:val="24"/>
                <w:szCs w:val="24"/>
                <w:shd w:val="clear" w:color="auto" w:fill="FFFFFF"/>
                <w:lang w:val="uk-UA"/>
              </w:rPr>
              <w:t xml:space="preserve">Відповідно до </w:t>
            </w:r>
            <w:r w:rsidR="00322806" w:rsidRPr="00DC2D7D">
              <w:rPr>
                <w:rFonts w:ascii="Times New Roman" w:hAnsi="Times New Roman"/>
                <w:bCs/>
                <w:sz w:val="24"/>
                <w:szCs w:val="24"/>
                <w:shd w:val="clear" w:color="auto" w:fill="FFFFFF"/>
                <w:lang w:val="uk-UA"/>
              </w:rPr>
              <w:t>а</w:t>
            </w:r>
            <w:r w:rsidRPr="00DC2D7D">
              <w:rPr>
                <w:rFonts w:ascii="Times New Roman" w:hAnsi="Times New Roman"/>
                <w:bCs/>
                <w:sz w:val="24"/>
                <w:szCs w:val="24"/>
                <w:shd w:val="clear" w:color="auto" w:fill="FFFFFF"/>
                <w:lang w:val="uk-UA"/>
              </w:rPr>
              <w:t xml:space="preserve">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захисту довкілля та природних ресурсів</w:t>
            </w:r>
            <w:r w:rsidRPr="00DC2D7D">
              <w:rPr>
                <w:rFonts w:ascii="Times New Roman" w:eastAsia="Times New Roman" w:hAnsi="Times New Roman"/>
                <w:b/>
                <w:sz w:val="24"/>
                <w:szCs w:val="24"/>
                <w:lang w:val="uk-UA" w:eastAsia="uk-UA"/>
              </w:rPr>
              <w:t xml:space="preserve"> </w:t>
            </w:r>
            <w:r w:rsidRPr="00DC2D7D">
              <w:rPr>
                <w:rFonts w:ascii="Times New Roman" w:eastAsia="Times New Roman" w:hAnsi="Times New Roman"/>
                <w:bCs/>
                <w:sz w:val="24"/>
                <w:szCs w:val="24"/>
                <w:lang w:val="uk-UA" w:eastAsia="uk-UA"/>
              </w:rPr>
              <w:t>України «</w:t>
            </w:r>
            <w:r w:rsidRPr="00DC2D7D">
              <w:rPr>
                <w:rFonts w:ascii="Times New Roman" w:hAnsi="Times New Roman"/>
                <w:sz w:val="24"/>
                <w:szCs w:val="24"/>
                <w:lang w:val="uk-UA"/>
              </w:rPr>
              <w:t>Про затвердження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 xml:space="preserve">кількість суб’єктів господарювання, на яких може поширюватися дія цього регуляторного акта, буде відповідати кількості суб’єктів господарювання, які набули статусу оператора контрольованих речовин шляхом реєстрації в Єдиному державному реєстрі операторів контрольованих речовин. </w:t>
            </w:r>
          </w:p>
          <w:p w:rsidR="00DF7107" w:rsidRPr="00DC2D7D" w:rsidRDefault="00DF7107"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sz w:val="24"/>
                <w:szCs w:val="24"/>
                <w:lang w:val="uk-UA" w:eastAsia="ru-RU"/>
              </w:rPr>
              <w:t xml:space="preserve">Під час проведення аналізу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 xml:space="preserve">захисту довкілля та природних ресурсів </w:t>
            </w:r>
            <w:r w:rsidRPr="00DC2D7D">
              <w:rPr>
                <w:rFonts w:ascii="Times New Roman" w:eastAsia="Times New Roman" w:hAnsi="Times New Roman"/>
                <w:bCs/>
                <w:sz w:val="24"/>
                <w:szCs w:val="24"/>
                <w:lang w:val="uk-UA" w:eastAsia="uk-UA"/>
              </w:rPr>
              <w:t xml:space="preserve">України «Про </w:t>
            </w:r>
            <w:r w:rsidRPr="00DC2D7D">
              <w:rPr>
                <w:rFonts w:ascii="Times New Roman" w:hAnsi="Times New Roman"/>
                <w:bCs/>
                <w:iCs/>
                <w:spacing w:val="-1"/>
                <w:sz w:val="24"/>
                <w:szCs w:val="24"/>
                <w:lang w:val="uk-UA"/>
              </w:rPr>
              <w:lastRenderedPageBreak/>
              <w:t>затвердження Порядку створення та ведення Єдиного державного реєстру операторів контрольованих речовин</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кількість суб’єктів господарювання, що підпадають під дію регулювання було визначено 2019 одиниць, з яких – середнього підприємництва – 5 (одиниць); малого підприємництва 411 (одиниць) та мікропідприємства 1603 (одиниць).</w:t>
            </w:r>
          </w:p>
          <w:p w:rsidR="00DF7107" w:rsidRPr="00DC2D7D" w:rsidRDefault="00DF7107" w:rsidP="0007601F">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bCs/>
                <w:sz w:val="24"/>
                <w:szCs w:val="24"/>
                <w:lang w:val="uk-UA" w:eastAsia="uk-UA"/>
              </w:rPr>
              <w:t xml:space="preserve">Таким чином, </w:t>
            </w:r>
            <w:r w:rsidRPr="00DC2D7D">
              <w:rPr>
                <w:rFonts w:ascii="Times New Roman" w:hAnsi="Times New Roman"/>
                <w:sz w:val="24"/>
                <w:szCs w:val="24"/>
                <w:shd w:val="clear" w:color="auto" w:fill="FFFFFF"/>
                <w:lang w:val="uk-UA"/>
              </w:rPr>
              <w:t xml:space="preserve">розрахунок витрат на запровадження державного регулювання здійснено </w:t>
            </w:r>
            <w:r w:rsidR="00BF77EF" w:rsidRPr="00DC2D7D">
              <w:rPr>
                <w:rFonts w:ascii="Times New Roman" w:hAnsi="Times New Roman"/>
                <w:sz w:val="24"/>
                <w:szCs w:val="24"/>
                <w:shd w:val="clear" w:color="auto" w:fill="FFFFFF"/>
                <w:lang w:val="uk-UA"/>
              </w:rPr>
              <w:t xml:space="preserve">загалом </w:t>
            </w:r>
            <w:r w:rsidRPr="00DC2D7D">
              <w:rPr>
                <w:rFonts w:ascii="Times New Roman" w:hAnsi="Times New Roman"/>
                <w:sz w:val="24"/>
                <w:szCs w:val="24"/>
                <w:shd w:val="clear" w:color="auto" w:fill="FFFFFF"/>
                <w:lang w:val="uk-UA"/>
              </w:rPr>
              <w:t>для 2019 суб’єктів господарювання.</w:t>
            </w:r>
          </w:p>
          <w:p w:rsidR="00766787" w:rsidRPr="00DC2D7D" w:rsidRDefault="00BF14D9" w:rsidP="00BF14D9">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sz w:val="24"/>
                <w:szCs w:val="24"/>
                <w:lang w:val="uk-UA" w:eastAsia="ru-RU"/>
              </w:rPr>
              <w:t>В</w:t>
            </w:r>
            <w:proofErr w:type="spellStart"/>
            <w:r w:rsidRPr="00DC2D7D">
              <w:rPr>
                <w:rFonts w:ascii="Times New Roman" w:hAnsi="Times New Roman"/>
                <w:bCs/>
                <w:sz w:val="24"/>
                <w:szCs w:val="24"/>
                <w:lang w:eastAsia="uk-UA"/>
              </w:rPr>
              <w:t>итрати</w:t>
            </w:r>
            <w:proofErr w:type="spellEnd"/>
            <w:r w:rsidRPr="00DC2D7D">
              <w:rPr>
                <w:rFonts w:ascii="Times New Roman" w:hAnsi="Times New Roman"/>
                <w:bCs/>
                <w:sz w:val="24"/>
                <w:szCs w:val="24"/>
                <w:lang w:eastAsia="uk-UA"/>
              </w:rPr>
              <w:t xml:space="preserve"> на одного </w:t>
            </w:r>
            <w:proofErr w:type="spellStart"/>
            <w:r w:rsidRPr="00DC2D7D">
              <w:rPr>
                <w:rFonts w:ascii="Times New Roman" w:hAnsi="Times New Roman"/>
                <w:bCs/>
                <w:sz w:val="24"/>
                <w:szCs w:val="24"/>
                <w:lang w:eastAsia="uk-UA"/>
              </w:rPr>
              <w:t>суб’єкта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господарювання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середнього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підприємництва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які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виникають</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внаслідок</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дії</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наведені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згідно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додатком</w:t>
            </w:r>
            <w:proofErr w:type="spellEnd"/>
            <w:r w:rsidRPr="00DC2D7D">
              <w:rPr>
                <w:rFonts w:ascii="Times New Roman" w:hAnsi="Times New Roman"/>
                <w:bCs/>
                <w:sz w:val="24"/>
                <w:szCs w:val="24"/>
                <w:lang w:eastAsia="uk-UA"/>
              </w:rPr>
              <w:t xml:space="preserve"> 2 до Методики </w:t>
            </w:r>
            <w:proofErr w:type="spellStart"/>
            <w:r w:rsidRPr="00DC2D7D">
              <w:rPr>
                <w:rFonts w:ascii="Times New Roman" w:hAnsi="Times New Roman"/>
                <w:bCs/>
                <w:sz w:val="24"/>
                <w:szCs w:val="24"/>
                <w:lang w:eastAsia="uk-UA"/>
              </w:rPr>
              <w:t>проведення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аналізу</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впливу</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додаток</w:t>
            </w:r>
            <w:proofErr w:type="spellEnd"/>
            <w:r w:rsidRPr="00DC2D7D">
              <w:rPr>
                <w:rFonts w:ascii="Times New Roman" w:hAnsi="Times New Roman"/>
                <w:bCs/>
                <w:sz w:val="24"/>
                <w:szCs w:val="24"/>
                <w:lang w:eastAsia="uk-UA"/>
              </w:rPr>
              <w:t xml:space="preserve"> 1</w:t>
            </w:r>
            <w:r w:rsidRPr="00DC2D7D">
              <w:rPr>
                <w:rFonts w:ascii="Times New Roman" w:hAnsi="Times New Roman"/>
                <w:bCs/>
                <w:sz w:val="24"/>
                <w:szCs w:val="24"/>
                <w:lang w:val="uk-UA" w:eastAsia="uk-UA"/>
              </w:rPr>
              <w:t xml:space="preserve"> до </w:t>
            </w:r>
            <w:r w:rsidR="00EC107E"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Fonts w:ascii="Times New Roman" w:hAnsi="Times New Roman"/>
                <w:bCs/>
                <w:sz w:val="24"/>
                <w:szCs w:val="24"/>
                <w:lang w:eastAsia="uk-UA"/>
              </w:rPr>
              <w:t>)</w:t>
            </w:r>
            <w:r w:rsidRPr="00DC2D7D">
              <w:rPr>
                <w:rFonts w:ascii="Times New Roman" w:hAnsi="Times New Roman"/>
                <w:bCs/>
                <w:sz w:val="24"/>
                <w:szCs w:val="24"/>
                <w:lang w:val="uk-UA" w:eastAsia="uk-UA"/>
              </w:rPr>
              <w:t>, а р</w:t>
            </w:r>
            <w:proofErr w:type="spellStart"/>
            <w:r w:rsidRPr="00DC2D7D">
              <w:rPr>
                <w:rFonts w:ascii="Times New Roman" w:hAnsi="Times New Roman"/>
                <w:sz w:val="24"/>
                <w:szCs w:val="24"/>
                <w:shd w:val="clear" w:color="auto" w:fill="FFFFFF"/>
              </w:rPr>
              <w:t>озрахунок</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витрат</w:t>
            </w:r>
            <w:proofErr w:type="spellEnd"/>
            <w:r w:rsidRPr="00DC2D7D">
              <w:rPr>
                <w:rFonts w:ascii="Times New Roman" w:hAnsi="Times New Roman"/>
                <w:sz w:val="24"/>
                <w:szCs w:val="24"/>
                <w:shd w:val="clear" w:color="auto" w:fill="FFFFFF"/>
              </w:rPr>
              <w:t xml:space="preserve"> на </w:t>
            </w:r>
            <w:proofErr w:type="spellStart"/>
            <w:r w:rsidRPr="00DC2D7D">
              <w:rPr>
                <w:rFonts w:ascii="Times New Roman" w:hAnsi="Times New Roman"/>
                <w:sz w:val="24"/>
                <w:szCs w:val="24"/>
                <w:shd w:val="clear" w:color="auto" w:fill="FFFFFF"/>
              </w:rPr>
              <w:t>запровадження</w:t>
            </w:r>
            <w:proofErr w:type="spellEnd"/>
            <w:r w:rsidRPr="00DC2D7D">
              <w:rPr>
                <w:rFonts w:ascii="Times New Roman" w:hAnsi="Times New Roman"/>
                <w:sz w:val="24"/>
                <w:szCs w:val="24"/>
                <w:shd w:val="clear" w:color="auto" w:fill="FFFFFF"/>
              </w:rPr>
              <w:t xml:space="preserve"> державного </w:t>
            </w:r>
            <w:proofErr w:type="spellStart"/>
            <w:r w:rsidRPr="00DC2D7D">
              <w:rPr>
                <w:rFonts w:ascii="Times New Roman" w:hAnsi="Times New Roman"/>
                <w:sz w:val="24"/>
                <w:szCs w:val="24"/>
                <w:shd w:val="clear" w:color="auto" w:fill="FFFFFF"/>
              </w:rPr>
              <w:t>регулювання</w:t>
            </w:r>
            <w:proofErr w:type="spellEnd"/>
            <w:r w:rsidRPr="00DC2D7D">
              <w:rPr>
                <w:rFonts w:ascii="Times New Roman" w:hAnsi="Times New Roman"/>
                <w:sz w:val="24"/>
                <w:szCs w:val="24"/>
                <w:shd w:val="clear" w:color="auto" w:fill="FFFFFF"/>
              </w:rPr>
              <w:t xml:space="preserve"> для </w:t>
            </w:r>
            <w:proofErr w:type="spellStart"/>
            <w:r w:rsidRPr="00DC2D7D">
              <w:rPr>
                <w:rFonts w:ascii="Times New Roman" w:hAnsi="Times New Roman"/>
                <w:sz w:val="24"/>
                <w:szCs w:val="24"/>
                <w:shd w:val="clear" w:color="auto" w:fill="FFFFFF"/>
              </w:rPr>
              <w:t>суб’єктів</w:t>
            </w:r>
            <w:proofErr w:type="spellEnd"/>
            <w:r w:rsidRPr="00DC2D7D">
              <w:rPr>
                <w:rFonts w:ascii="Times New Roman" w:hAnsi="Times New Roman"/>
                <w:sz w:val="24"/>
                <w:szCs w:val="24"/>
                <w:shd w:val="clear" w:color="auto" w:fill="FFFFFF"/>
              </w:rPr>
              <w:t xml:space="preserve"> малого </w:t>
            </w:r>
            <w:proofErr w:type="spellStart"/>
            <w:r w:rsidRPr="00DC2D7D">
              <w:rPr>
                <w:rFonts w:ascii="Times New Roman" w:hAnsi="Times New Roman"/>
                <w:sz w:val="24"/>
                <w:szCs w:val="24"/>
                <w:shd w:val="clear" w:color="auto" w:fill="FFFFFF"/>
              </w:rPr>
              <w:t>підприємництва</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здійснено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згідно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додатком</w:t>
            </w:r>
            <w:proofErr w:type="spellEnd"/>
            <w:r w:rsidRPr="00DC2D7D">
              <w:rPr>
                <w:rFonts w:ascii="Times New Roman" w:hAnsi="Times New Roman"/>
                <w:sz w:val="24"/>
                <w:szCs w:val="24"/>
                <w:shd w:val="clear" w:color="auto" w:fill="FFFFFF"/>
              </w:rPr>
              <w:t xml:space="preserve"> 4</w:t>
            </w:r>
            <w:r w:rsidRPr="00DC2D7D">
              <w:rPr>
                <w:rFonts w:ascii="Times New Roman" w:hAnsi="Times New Roman"/>
                <w:bCs/>
                <w:sz w:val="24"/>
                <w:szCs w:val="24"/>
                <w:lang w:eastAsia="uk-UA"/>
              </w:rPr>
              <w:t xml:space="preserve"> до </w:t>
            </w:r>
            <w:r w:rsidRPr="00DC2D7D">
              <w:rPr>
                <w:rStyle w:val="rvts23"/>
                <w:rFonts w:ascii="Times New Roman" w:hAnsi="Times New Roman"/>
                <w:bCs/>
                <w:sz w:val="24"/>
                <w:szCs w:val="24"/>
                <w:bdr w:val="none" w:sz="0" w:space="0" w:color="auto" w:frame="1"/>
                <w:shd w:val="clear" w:color="auto" w:fill="FFFFFF"/>
              </w:rPr>
              <w:t xml:space="preserve">Методики </w:t>
            </w:r>
            <w:proofErr w:type="spellStart"/>
            <w:r w:rsidRPr="00DC2D7D">
              <w:rPr>
                <w:rStyle w:val="rvts23"/>
                <w:rFonts w:ascii="Times New Roman" w:hAnsi="Times New Roman"/>
                <w:bCs/>
                <w:sz w:val="24"/>
                <w:szCs w:val="24"/>
                <w:bdr w:val="none" w:sz="0" w:space="0" w:color="auto" w:frame="1"/>
                <w:shd w:val="clear" w:color="auto" w:fill="FFFFFF"/>
              </w:rPr>
              <w:t>проведення</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аналізу</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впливу</w:t>
            </w:r>
            <w:proofErr w:type="spellEnd"/>
            <w:r w:rsidRPr="00DC2D7D">
              <w:rPr>
                <w:rStyle w:val="rvts23"/>
                <w:rFonts w:ascii="Times New Roman" w:hAnsi="Times New Roman"/>
                <w:bCs/>
                <w:sz w:val="24"/>
                <w:szCs w:val="24"/>
                <w:bdr w:val="none" w:sz="0" w:space="0" w:color="auto" w:frame="1"/>
                <w:shd w:val="clear" w:color="auto" w:fill="FFFFFF"/>
              </w:rPr>
              <w:t xml:space="preserve"> регуляторного акта</w:t>
            </w:r>
            <w:r w:rsidRPr="00DC2D7D">
              <w:rPr>
                <w:rStyle w:val="rvts23"/>
                <w:rFonts w:ascii="Times New Roman" w:hAnsi="Times New Roman"/>
                <w:bCs/>
                <w:sz w:val="24"/>
                <w:szCs w:val="24"/>
                <w:bdr w:val="none" w:sz="0" w:space="0" w:color="auto" w:frame="1"/>
                <w:shd w:val="clear" w:color="auto" w:fill="FFFFFF"/>
                <w:lang w:val="uk-UA"/>
              </w:rPr>
              <w:t xml:space="preserve"> </w:t>
            </w:r>
            <w:r w:rsidRPr="00DC2D7D">
              <w:rPr>
                <w:rStyle w:val="rvts9"/>
                <w:rFonts w:ascii="Times New Roman" w:hAnsi="Times New Roman"/>
                <w:bCs/>
                <w:sz w:val="24"/>
                <w:szCs w:val="24"/>
                <w:bdr w:val="none" w:sz="0" w:space="0" w:color="auto" w:frame="1"/>
                <w:shd w:val="clear" w:color="auto" w:fill="FFFFFF"/>
              </w:rPr>
              <w:t>(</w:t>
            </w:r>
            <w:proofErr w:type="spellStart"/>
            <w:r w:rsidRPr="00DC2D7D">
              <w:rPr>
                <w:rStyle w:val="rvts9"/>
                <w:rFonts w:ascii="Times New Roman" w:hAnsi="Times New Roman"/>
                <w:bCs/>
                <w:sz w:val="24"/>
                <w:szCs w:val="24"/>
                <w:bdr w:val="none" w:sz="0" w:space="0" w:color="auto" w:frame="1"/>
                <w:shd w:val="clear" w:color="auto" w:fill="FFFFFF"/>
              </w:rPr>
              <w:t>додаток</w:t>
            </w:r>
            <w:proofErr w:type="spellEnd"/>
            <w:r w:rsidRPr="00DC2D7D">
              <w:rPr>
                <w:rStyle w:val="rvts9"/>
                <w:rFonts w:ascii="Times New Roman" w:hAnsi="Times New Roman"/>
                <w:bCs/>
                <w:sz w:val="24"/>
                <w:szCs w:val="24"/>
                <w:bdr w:val="none" w:sz="0" w:space="0" w:color="auto" w:frame="1"/>
                <w:shd w:val="clear" w:color="auto" w:fill="FFFFFF"/>
              </w:rPr>
              <w:t xml:space="preserve"> 3</w:t>
            </w:r>
            <w:r w:rsidRPr="00DC2D7D">
              <w:rPr>
                <w:rStyle w:val="rvts9"/>
                <w:rFonts w:ascii="Times New Roman" w:hAnsi="Times New Roman"/>
                <w:bCs/>
                <w:sz w:val="24"/>
                <w:szCs w:val="24"/>
                <w:bdr w:val="none" w:sz="0" w:space="0" w:color="auto" w:frame="1"/>
                <w:shd w:val="clear" w:color="auto" w:fill="FFFFFF"/>
                <w:lang w:val="uk-UA"/>
              </w:rPr>
              <w:t xml:space="preserve"> </w:t>
            </w:r>
            <w:r w:rsidRPr="00DC2D7D">
              <w:rPr>
                <w:rFonts w:ascii="Times New Roman" w:hAnsi="Times New Roman"/>
                <w:bCs/>
                <w:sz w:val="24"/>
                <w:szCs w:val="24"/>
                <w:lang w:val="uk-UA" w:eastAsia="uk-UA"/>
              </w:rPr>
              <w:t xml:space="preserve">до </w:t>
            </w:r>
            <w:r w:rsidR="00EC107E"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Style w:val="rvts9"/>
                <w:rFonts w:ascii="Times New Roman" w:hAnsi="Times New Roman"/>
                <w:bCs/>
                <w:sz w:val="24"/>
                <w:szCs w:val="24"/>
                <w:bdr w:val="none" w:sz="0" w:space="0" w:color="auto" w:frame="1"/>
                <w:shd w:val="clear" w:color="auto" w:fill="FFFFFF"/>
              </w:rPr>
              <w:t>)</w:t>
            </w:r>
            <w:r w:rsidRPr="00DC2D7D">
              <w:rPr>
                <w:rStyle w:val="rvts9"/>
                <w:rFonts w:ascii="Times New Roman" w:hAnsi="Times New Roman"/>
                <w:bCs/>
                <w:sz w:val="24"/>
                <w:szCs w:val="24"/>
                <w:bdr w:val="none" w:sz="0" w:space="0" w:color="auto" w:frame="1"/>
                <w:shd w:val="clear" w:color="auto" w:fill="FFFFFF"/>
                <w:lang w:val="uk-UA"/>
              </w:rPr>
              <w:t>.</w:t>
            </w:r>
            <w:r w:rsidRPr="00DC2D7D">
              <w:rPr>
                <w:rFonts w:ascii="Times New Roman" w:hAnsi="Times New Roman"/>
                <w:bCs/>
                <w:sz w:val="24"/>
                <w:szCs w:val="24"/>
                <w:lang w:val="uk-UA" w:eastAsia="uk-UA"/>
              </w:rPr>
              <w:t xml:space="preserve"> </w:t>
            </w:r>
          </w:p>
          <w:p w:rsidR="00DF7107" w:rsidRPr="00DC2D7D" w:rsidRDefault="0016455F" w:rsidP="00766787">
            <w:pPr>
              <w:tabs>
                <w:tab w:val="left" w:pos="175"/>
              </w:tabs>
              <w:autoSpaceDE w:val="0"/>
              <w:autoSpaceDN w:val="0"/>
              <w:adjustRightInd w:val="0"/>
              <w:spacing w:after="0" w:line="240" w:lineRule="auto"/>
              <w:ind w:firstLine="317"/>
              <w:jc w:val="both"/>
              <w:rPr>
                <w:rFonts w:ascii="Times New Roman" w:eastAsia="Times New Roman" w:hAnsi="Times New Roman"/>
                <w:bCs/>
                <w:sz w:val="24"/>
                <w:szCs w:val="28"/>
                <w:lang w:val="uk-UA" w:eastAsia="uk-UA"/>
              </w:rPr>
            </w:pPr>
            <w:r w:rsidRPr="00DC2D7D">
              <w:rPr>
                <w:rFonts w:ascii="Times New Roman" w:hAnsi="Times New Roman"/>
                <w:bCs/>
                <w:sz w:val="24"/>
                <w:szCs w:val="24"/>
                <w:lang w:val="uk-UA" w:eastAsia="uk-UA"/>
              </w:rPr>
              <w:t>У</w:t>
            </w:r>
            <w:r w:rsidR="00BF14D9" w:rsidRPr="00DC2D7D">
              <w:rPr>
                <w:rFonts w:ascii="Times New Roman" w:hAnsi="Times New Roman"/>
                <w:bCs/>
                <w:sz w:val="24"/>
                <w:szCs w:val="24"/>
                <w:lang w:val="uk-UA" w:eastAsia="uk-UA"/>
              </w:rPr>
              <w:t xml:space="preserve"> додатках 2 і 3 до аналізу регуляторного впливу враховані, у тому числі витрати на </w:t>
            </w:r>
            <w:r w:rsidR="00BF14D9" w:rsidRPr="00DC2D7D">
              <w:rPr>
                <w:rFonts w:ascii="Times New Roman" w:hAnsi="Times New Roman"/>
                <w:sz w:val="24"/>
                <w:szCs w:val="24"/>
                <w:lang w:val="uk-UA"/>
              </w:rPr>
              <w:t>р</w:t>
            </w:r>
            <w:proofErr w:type="spellStart"/>
            <w:r w:rsidR="00BF14D9" w:rsidRPr="00DC2D7D">
              <w:rPr>
                <w:rFonts w:ascii="Times New Roman" w:hAnsi="Times New Roman"/>
                <w:sz w:val="24"/>
                <w:szCs w:val="24"/>
              </w:rPr>
              <w:t>еєстраці</w:t>
            </w:r>
            <w:proofErr w:type="spellEnd"/>
            <w:r w:rsidR="00BF14D9" w:rsidRPr="00DC2D7D">
              <w:rPr>
                <w:rFonts w:ascii="Times New Roman" w:hAnsi="Times New Roman"/>
                <w:sz w:val="24"/>
                <w:szCs w:val="24"/>
                <w:lang w:val="uk-UA"/>
              </w:rPr>
              <w:t>ю</w:t>
            </w:r>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документів</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стосовно</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звіту</w:t>
            </w:r>
            <w:proofErr w:type="spellEnd"/>
            <w:r w:rsidR="00BF14D9" w:rsidRPr="00DC2D7D">
              <w:rPr>
                <w:rFonts w:ascii="Times New Roman" w:hAnsi="Times New Roman"/>
                <w:sz w:val="24"/>
                <w:szCs w:val="24"/>
              </w:rPr>
              <w:t xml:space="preserve"> про </w:t>
            </w:r>
            <w:proofErr w:type="spellStart"/>
            <w:r w:rsidR="00BF14D9" w:rsidRPr="00DC2D7D">
              <w:rPr>
                <w:rFonts w:ascii="Times New Roman" w:hAnsi="Times New Roman"/>
                <w:sz w:val="24"/>
                <w:szCs w:val="24"/>
              </w:rPr>
              <w:t>операції</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з</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контрольованими</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речовинами</w:t>
            </w:r>
            <w:proofErr w:type="spellEnd"/>
            <w:r w:rsidR="00BF14D9" w:rsidRPr="00DC2D7D">
              <w:rPr>
                <w:rFonts w:ascii="Times New Roman" w:hAnsi="Times New Roman"/>
                <w:sz w:val="24"/>
                <w:szCs w:val="24"/>
                <w:lang w:val="uk-UA"/>
              </w:rPr>
              <w:t>, о</w:t>
            </w:r>
            <w:proofErr w:type="spellStart"/>
            <w:r w:rsidR="00BF14D9" w:rsidRPr="00DC2D7D">
              <w:rPr>
                <w:rFonts w:ascii="Times New Roman" w:hAnsi="Times New Roman"/>
                <w:sz w:val="24"/>
                <w:szCs w:val="24"/>
              </w:rPr>
              <w:t>працювання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документів</w:t>
            </w:r>
            <w:proofErr w:type="spellEnd"/>
            <w:r w:rsidR="00BF14D9" w:rsidRPr="00DC2D7D">
              <w:rPr>
                <w:rFonts w:ascii="Times New Roman" w:hAnsi="Times New Roman"/>
                <w:sz w:val="24"/>
                <w:szCs w:val="24"/>
                <w:lang w:val="uk-UA"/>
              </w:rPr>
              <w:t>, п</w:t>
            </w:r>
            <w:proofErr w:type="spellStart"/>
            <w:r w:rsidR="00BF14D9" w:rsidRPr="00DC2D7D">
              <w:rPr>
                <w:rFonts w:ascii="Times New Roman" w:hAnsi="Times New Roman"/>
                <w:sz w:val="24"/>
                <w:szCs w:val="24"/>
              </w:rPr>
              <w:t>ідготовк</w:t>
            </w:r>
            <w:proofErr w:type="spellEnd"/>
            <w:r w:rsidR="00BF14D9" w:rsidRPr="00DC2D7D">
              <w:rPr>
                <w:rFonts w:ascii="Times New Roman" w:hAnsi="Times New Roman"/>
                <w:sz w:val="24"/>
                <w:szCs w:val="24"/>
                <w:lang w:val="uk-UA"/>
              </w:rPr>
              <w:t>у</w:t>
            </w:r>
            <w:r w:rsidR="00BF14D9" w:rsidRPr="00DC2D7D">
              <w:rPr>
                <w:rFonts w:ascii="Times New Roman" w:hAnsi="Times New Roman"/>
                <w:sz w:val="24"/>
                <w:szCs w:val="24"/>
              </w:rPr>
              <w:t xml:space="preserve"> та </w:t>
            </w:r>
            <w:proofErr w:type="spellStart"/>
            <w:r w:rsidR="00BF14D9" w:rsidRPr="00DC2D7D">
              <w:rPr>
                <w:rFonts w:ascii="Times New Roman" w:hAnsi="Times New Roman"/>
                <w:sz w:val="24"/>
                <w:szCs w:val="24"/>
              </w:rPr>
              <w:t>надсилання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повідомлення</w:t>
            </w:r>
            <w:proofErr w:type="spellEnd"/>
            <w:r w:rsidR="00BF14D9" w:rsidRPr="00DC2D7D">
              <w:rPr>
                <w:rFonts w:ascii="Times New Roman" w:hAnsi="Times New Roman"/>
                <w:sz w:val="24"/>
                <w:szCs w:val="24"/>
              </w:rPr>
              <w:t xml:space="preserve"> (у </w:t>
            </w:r>
            <w:proofErr w:type="spellStart"/>
            <w:r w:rsidR="00BF14D9" w:rsidRPr="00DC2D7D">
              <w:rPr>
                <w:rFonts w:ascii="Times New Roman" w:hAnsi="Times New Roman"/>
                <w:sz w:val="24"/>
                <w:szCs w:val="24"/>
              </w:rPr>
              <w:t>випадку</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виявлення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помилок</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або</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недостовірних</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відомостей</w:t>
            </w:r>
            <w:proofErr w:type="spellEnd"/>
            <w:r w:rsidR="00BF14D9" w:rsidRPr="00DC2D7D">
              <w:rPr>
                <w:rFonts w:ascii="Times New Roman" w:hAnsi="Times New Roman"/>
                <w:sz w:val="24"/>
                <w:szCs w:val="24"/>
              </w:rPr>
              <w:t>)</w:t>
            </w:r>
            <w:r w:rsidR="00BF14D9" w:rsidRPr="00DC2D7D">
              <w:rPr>
                <w:rFonts w:ascii="Times New Roman" w:hAnsi="Times New Roman"/>
                <w:sz w:val="24"/>
                <w:szCs w:val="24"/>
                <w:lang w:val="uk-UA"/>
              </w:rPr>
              <w:t xml:space="preserve">. </w:t>
            </w:r>
            <w:r w:rsidRPr="00DC2D7D">
              <w:rPr>
                <w:rStyle w:val="rvts9"/>
                <w:rFonts w:ascii="Times New Roman" w:hAnsi="Times New Roman"/>
                <w:bCs/>
                <w:sz w:val="24"/>
                <w:szCs w:val="28"/>
                <w:bdr w:val="none" w:sz="0" w:space="0" w:color="auto" w:frame="1"/>
                <w:shd w:val="clear" w:color="auto" w:fill="FFFFFF"/>
                <w:lang w:val="uk-UA"/>
              </w:rPr>
              <w:t>Р</w:t>
            </w:r>
            <w:r w:rsidR="00BF14D9" w:rsidRPr="00DC2D7D">
              <w:rPr>
                <w:rStyle w:val="rvts9"/>
                <w:rFonts w:ascii="Times New Roman" w:hAnsi="Times New Roman"/>
                <w:bCs/>
                <w:sz w:val="24"/>
                <w:szCs w:val="28"/>
                <w:bdr w:val="none" w:sz="0" w:space="0" w:color="auto" w:frame="1"/>
                <w:shd w:val="clear" w:color="auto" w:fill="FFFFFF"/>
                <w:lang w:val="uk-UA"/>
              </w:rPr>
              <w:t xml:space="preserve">озрахунок бюджетних витрат на адміністрування регулювання для суб’єктів підприємництва </w:t>
            </w:r>
            <w:r w:rsidR="00BF14D9" w:rsidRPr="00DC2D7D">
              <w:rPr>
                <w:rFonts w:ascii="Times New Roman" w:hAnsi="Times New Roman"/>
                <w:sz w:val="24"/>
                <w:szCs w:val="28"/>
                <w:lang w:val="uk-UA"/>
              </w:rPr>
              <w:t xml:space="preserve">в частині внесення до Єдиного державного реєстру операторів контрольованих речовин щорічної звітної інформації враховано під час підготовки аналізу регуляторного впливу </w:t>
            </w:r>
            <w:r w:rsidR="00BF14D9" w:rsidRPr="00DC2D7D">
              <w:rPr>
                <w:rFonts w:ascii="Times New Roman" w:hAnsi="Times New Roman"/>
                <w:sz w:val="24"/>
                <w:szCs w:val="28"/>
                <w:lang w:val="uk-UA" w:eastAsia="uk-UA"/>
              </w:rPr>
              <w:t xml:space="preserve">до </w:t>
            </w:r>
            <w:proofErr w:type="spellStart"/>
            <w:r w:rsidR="00BF14D9" w:rsidRPr="00DC2D7D">
              <w:rPr>
                <w:rFonts w:ascii="Times New Roman" w:eastAsia="Times New Roman" w:hAnsi="Times New Roman"/>
                <w:bCs/>
                <w:sz w:val="24"/>
                <w:szCs w:val="28"/>
                <w:lang w:val="uk-UA" w:eastAsia="uk-UA"/>
              </w:rPr>
              <w:t>проєкту</w:t>
            </w:r>
            <w:proofErr w:type="spellEnd"/>
            <w:r w:rsidR="00BF14D9" w:rsidRPr="00DC2D7D">
              <w:rPr>
                <w:rFonts w:ascii="Times New Roman" w:eastAsia="Times New Roman" w:hAnsi="Times New Roman"/>
                <w:bCs/>
                <w:sz w:val="24"/>
                <w:szCs w:val="28"/>
                <w:lang w:val="uk-UA" w:eastAsia="uk-UA"/>
              </w:rPr>
              <w:t xml:space="preserve"> наказу Міністерства </w:t>
            </w:r>
            <w:r w:rsidR="00BF14D9" w:rsidRPr="00DC2D7D">
              <w:rPr>
                <w:rStyle w:val="Bold"/>
                <w:rFonts w:ascii="Times New Roman" w:hAnsi="Times New Roman"/>
                <w:b w:val="0"/>
                <w:bCs/>
                <w:sz w:val="24"/>
                <w:szCs w:val="28"/>
                <w:lang w:val="uk-UA"/>
              </w:rPr>
              <w:t>захисту довкілля та природних ресурсів</w:t>
            </w:r>
            <w:r w:rsidR="00BF14D9" w:rsidRPr="00DC2D7D">
              <w:rPr>
                <w:rStyle w:val="Bold"/>
                <w:rFonts w:ascii="Times New Roman" w:hAnsi="Times New Roman"/>
                <w:bCs/>
                <w:sz w:val="24"/>
                <w:szCs w:val="28"/>
                <w:lang w:val="uk-UA"/>
              </w:rPr>
              <w:t xml:space="preserve"> </w:t>
            </w:r>
            <w:r w:rsidR="00BF14D9" w:rsidRPr="00DC2D7D">
              <w:rPr>
                <w:rFonts w:ascii="Times New Roman" w:eastAsia="Times New Roman" w:hAnsi="Times New Roman"/>
                <w:bCs/>
                <w:sz w:val="24"/>
                <w:szCs w:val="28"/>
                <w:lang w:val="uk-UA" w:eastAsia="uk-UA"/>
              </w:rPr>
              <w:t xml:space="preserve">України «Про </w:t>
            </w:r>
            <w:r w:rsidR="00BF14D9" w:rsidRPr="00DC2D7D">
              <w:rPr>
                <w:rFonts w:ascii="Times New Roman" w:hAnsi="Times New Roman"/>
                <w:bCs/>
                <w:iCs/>
                <w:spacing w:val="-1"/>
                <w:sz w:val="24"/>
                <w:szCs w:val="28"/>
                <w:lang w:val="uk-UA"/>
              </w:rPr>
              <w:t>затвердження Порядку створення та ведення Єдиного державного реєстру операторів контрольованих речовин</w:t>
            </w:r>
            <w:r w:rsidR="00BF14D9" w:rsidRPr="00DC2D7D">
              <w:rPr>
                <w:rFonts w:ascii="Times New Roman" w:eastAsia="Times New Roman" w:hAnsi="Times New Roman"/>
                <w:bCs/>
                <w:sz w:val="24"/>
                <w:szCs w:val="28"/>
                <w:lang w:val="uk-UA" w:eastAsia="uk-UA"/>
              </w:rPr>
              <w:t>».</w:t>
            </w:r>
          </w:p>
          <w:p w:rsidR="00F83CCC" w:rsidRPr="00DC2D7D" w:rsidRDefault="00F83CCC" w:rsidP="00FE7D6F">
            <w:pPr>
              <w:tabs>
                <w:tab w:val="left" w:pos="175"/>
              </w:tabs>
              <w:autoSpaceDE w:val="0"/>
              <w:autoSpaceDN w:val="0"/>
              <w:adjustRightInd w:val="0"/>
              <w:spacing w:after="0" w:line="240" w:lineRule="auto"/>
              <w:ind w:firstLine="317"/>
              <w:jc w:val="both"/>
              <w:rPr>
                <w:rFonts w:ascii="Times New Roman" w:hAnsi="Times New Roman"/>
                <w:sz w:val="24"/>
                <w:szCs w:val="24"/>
                <w:lang w:val="uk-UA"/>
              </w:rPr>
            </w:pPr>
            <w:r w:rsidRPr="00DC2D7D">
              <w:rPr>
                <w:rFonts w:ascii="Times New Roman" w:hAnsi="Times New Roman"/>
                <w:bCs/>
                <w:sz w:val="24"/>
                <w:szCs w:val="24"/>
                <w:lang w:val="uk-UA" w:eastAsia="uk-UA"/>
              </w:rPr>
              <w:t xml:space="preserve">Інформація про вид консультації та основні результати </w:t>
            </w:r>
            <w:r w:rsidR="00FE7D6F" w:rsidRPr="00DC2D7D">
              <w:rPr>
                <w:rFonts w:ascii="Times New Roman" w:hAnsi="Times New Roman"/>
                <w:bCs/>
                <w:sz w:val="24"/>
                <w:szCs w:val="24"/>
                <w:lang w:val="uk-UA" w:eastAsia="uk-UA"/>
              </w:rPr>
              <w:t>наведена</w:t>
            </w:r>
            <w:r w:rsidRPr="00DC2D7D">
              <w:rPr>
                <w:rFonts w:ascii="Times New Roman" w:hAnsi="Times New Roman"/>
                <w:bCs/>
                <w:sz w:val="24"/>
                <w:szCs w:val="24"/>
                <w:lang w:val="uk-UA" w:eastAsia="uk-UA"/>
              </w:rPr>
              <w:t xml:space="preserve"> у додатку 3 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 xml:space="preserve">налізу регуляторного впливу.  </w:t>
            </w:r>
          </w:p>
        </w:tc>
      </w:tr>
      <w:tr w:rsidR="00DF7107" w:rsidRPr="00DC2D7D" w:rsidTr="00B64D97">
        <w:tc>
          <w:tcPr>
            <w:tcW w:w="593" w:type="dxa"/>
            <w:vMerge w:val="restart"/>
            <w:tcBorders>
              <w:top w:val="single" w:sz="4" w:space="0" w:color="auto"/>
              <w:left w:val="single" w:sz="4" w:space="0" w:color="auto"/>
              <w:right w:val="single" w:sz="4" w:space="0" w:color="auto"/>
            </w:tcBorders>
            <w:hideMark/>
          </w:tcPr>
          <w:p w:rsidR="00DF7107" w:rsidRPr="00DC2D7D" w:rsidRDefault="00DF7107"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6</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DF7107" w:rsidRPr="00DC2D7D" w:rsidRDefault="00DF7107" w:rsidP="0007601F">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 xml:space="preserve">Додаток 4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w:t>
            </w:r>
            <w:r w:rsidRPr="00DC2D7D">
              <w:rPr>
                <w:rFonts w:ascii="Times New Roman" w:hAnsi="Times New Roman"/>
                <w:sz w:val="24"/>
                <w:szCs w:val="24"/>
                <w:lang w:val="uk-UA"/>
              </w:rPr>
              <w:lastRenderedPageBreak/>
              <w:t>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DF7107" w:rsidRPr="00DC2D7D" w:rsidRDefault="00DF7107"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DF7107" w:rsidRPr="00DC2D7D" w:rsidRDefault="00DF7107" w:rsidP="0007601F">
            <w:pPr>
              <w:spacing w:after="0" w:line="240" w:lineRule="auto"/>
              <w:jc w:val="both"/>
              <w:rPr>
                <w:rFonts w:ascii="Times New Roman" w:hAnsi="Times New Roman"/>
                <w:b/>
                <w:sz w:val="25"/>
                <w:szCs w:val="25"/>
                <w:lang w:val="uk-UA"/>
              </w:rPr>
            </w:pPr>
          </w:p>
        </w:tc>
      </w:tr>
      <w:tr w:rsidR="00B93C17" w:rsidRPr="00DC2D7D" w:rsidTr="00B64D97">
        <w:tc>
          <w:tcPr>
            <w:tcW w:w="593" w:type="dxa"/>
            <w:vMerge/>
            <w:tcBorders>
              <w:left w:val="single" w:sz="4" w:space="0" w:color="auto"/>
              <w:bottom w:val="single" w:sz="4" w:space="0" w:color="auto"/>
              <w:right w:val="single" w:sz="4" w:space="0" w:color="auto"/>
            </w:tcBorders>
            <w:hideMark/>
          </w:tcPr>
          <w:p w:rsidR="00B93C17" w:rsidRPr="00DC2D7D" w:rsidRDefault="00B93C17"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B93C17" w:rsidRPr="00DC2D7D" w:rsidRDefault="00161BE8" w:rsidP="00161BE8">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6</w:t>
            </w:r>
            <w:r w:rsidR="00B93C17" w:rsidRPr="00DC2D7D">
              <w:rPr>
                <w:rFonts w:ascii="Times New Roman" w:hAnsi="Times New Roman"/>
                <w:sz w:val="24"/>
                <w:szCs w:val="24"/>
                <w:lang w:val="uk-UA"/>
              </w:rPr>
              <w:t xml:space="preserve">.1 </w:t>
            </w:r>
            <w:r w:rsidRPr="00DC2D7D">
              <w:rPr>
                <w:rFonts w:ascii="Times New Roman" w:hAnsi="Times New Roman"/>
                <w:sz w:val="24"/>
                <w:szCs w:val="24"/>
                <w:lang w:val="uk-UA"/>
              </w:rPr>
              <w:t>А</w:t>
            </w:r>
            <w:r w:rsidR="00B93C17" w:rsidRPr="00DC2D7D">
              <w:rPr>
                <w:rFonts w:ascii="Times New Roman" w:hAnsi="Times New Roman"/>
                <w:sz w:val="24"/>
                <w:szCs w:val="24"/>
                <w:lang w:val="uk-UA"/>
              </w:rPr>
              <w:t>налогічні зауваження та пропозиції ми маємо до Додатку 4 «Форма журналу обліку експорту товарів та обладнання, що містять контрольовані речовини»</w:t>
            </w:r>
            <w:r w:rsidR="00D06FED">
              <w:rPr>
                <w:rFonts w:ascii="Times New Roman" w:hAnsi="Times New Roman"/>
                <w:sz w:val="24"/>
                <w:szCs w:val="24"/>
                <w:lang w:val="uk-UA"/>
              </w:rPr>
              <w:t>.</w:t>
            </w:r>
          </w:p>
        </w:tc>
        <w:tc>
          <w:tcPr>
            <w:tcW w:w="1834" w:type="dxa"/>
            <w:tcBorders>
              <w:top w:val="single" w:sz="4" w:space="0" w:color="auto"/>
              <w:left w:val="single" w:sz="4" w:space="0" w:color="auto"/>
              <w:bottom w:val="single" w:sz="4" w:space="0" w:color="auto"/>
              <w:right w:val="single" w:sz="4" w:space="0" w:color="auto"/>
            </w:tcBorders>
            <w:hideMark/>
          </w:tcPr>
          <w:p w:rsidR="00B93C17" w:rsidRPr="00DC2D7D" w:rsidRDefault="00B93C17"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B93C17" w:rsidRPr="00DC2D7D" w:rsidRDefault="00B93C17" w:rsidP="0007601F">
            <w:pPr>
              <w:tabs>
                <w:tab w:val="left" w:pos="175"/>
              </w:tabs>
              <w:spacing w:after="0" w:line="240" w:lineRule="auto"/>
              <w:ind w:firstLine="317"/>
              <w:jc w:val="both"/>
              <w:rPr>
                <w:rFonts w:ascii="Times New Roman" w:hAnsi="Times New Roman"/>
                <w:bCs/>
                <w:sz w:val="24"/>
                <w:szCs w:val="24"/>
                <w:shd w:val="clear" w:color="auto" w:fill="FFFFFF"/>
                <w:lang w:val="uk-UA"/>
              </w:rPr>
            </w:pPr>
            <w:r w:rsidRPr="00DC2D7D">
              <w:rPr>
                <w:rFonts w:ascii="Times New Roman" w:hAnsi="Times New Roman"/>
                <w:sz w:val="24"/>
                <w:szCs w:val="24"/>
                <w:lang w:val="uk-UA"/>
              </w:rPr>
              <w:t xml:space="preserve">Постановою Кабінету Міністрів України від </w:t>
            </w:r>
            <w:r w:rsidRPr="00DC2D7D">
              <w:rPr>
                <w:rFonts w:ascii="Times New Roman" w:hAnsi="Times New Roman"/>
                <w:bCs/>
                <w:sz w:val="24"/>
                <w:szCs w:val="24"/>
                <w:shd w:val="clear" w:color="auto" w:fill="FFFFFF"/>
                <w:lang w:val="uk-UA"/>
              </w:rPr>
              <w:t xml:space="preserve">11 березня 2004 року </w:t>
            </w:r>
            <w:r w:rsidR="00FA46B6" w:rsidRPr="00DC2D7D">
              <w:rPr>
                <w:rFonts w:ascii="Times New Roman" w:hAnsi="Times New Roman"/>
                <w:bCs/>
                <w:sz w:val="24"/>
                <w:szCs w:val="24"/>
                <w:shd w:val="clear" w:color="auto" w:fill="FFFFFF"/>
                <w:lang w:val="uk-UA"/>
              </w:rPr>
              <w:br/>
            </w:r>
            <w:r w:rsidRPr="00DC2D7D">
              <w:rPr>
                <w:rFonts w:ascii="Times New Roman" w:hAnsi="Times New Roman"/>
                <w:bCs/>
                <w:sz w:val="24"/>
                <w:szCs w:val="24"/>
                <w:shd w:val="clear" w:color="auto" w:fill="FFFFFF"/>
                <w:lang w:val="uk-UA"/>
              </w:rPr>
              <w:t xml:space="preserve">№ 308 «Про затвердження методик проведення аналізу впливу та відстеження результативності регуляторного акта» затверджено </w:t>
            </w:r>
            <w:r w:rsidRPr="00DC2D7D">
              <w:rPr>
                <w:rFonts w:ascii="Times New Roman" w:hAnsi="Times New Roman"/>
                <w:sz w:val="24"/>
                <w:szCs w:val="24"/>
                <w:lang w:val="uk-UA"/>
              </w:rPr>
              <w:t>Методику проведення аналізу регуляторного впливу.</w:t>
            </w:r>
          </w:p>
          <w:p w:rsidR="00F83CCC" w:rsidRPr="00DC2D7D" w:rsidRDefault="00B93C17"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bCs/>
                <w:sz w:val="24"/>
                <w:szCs w:val="24"/>
                <w:shd w:val="clear" w:color="auto" w:fill="FFFFFF"/>
                <w:lang w:val="uk-UA"/>
              </w:rPr>
              <w:t xml:space="preserve">Відповідно до </w:t>
            </w:r>
            <w:r w:rsidR="00322806" w:rsidRPr="00DC2D7D">
              <w:rPr>
                <w:rFonts w:ascii="Times New Roman" w:hAnsi="Times New Roman"/>
                <w:bCs/>
                <w:sz w:val="24"/>
                <w:szCs w:val="24"/>
                <w:shd w:val="clear" w:color="auto" w:fill="FFFFFF"/>
                <w:lang w:val="uk-UA"/>
              </w:rPr>
              <w:t>а</w:t>
            </w:r>
            <w:r w:rsidRPr="00DC2D7D">
              <w:rPr>
                <w:rFonts w:ascii="Times New Roman" w:hAnsi="Times New Roman"/>
                <w:bCs/>
                <w:sz w:val="24"/>
                <w:szCs w:val="24"/>
                <w:shd w:val="clear" w:color="auto" w:fill="FFFFFF"/>
                <w:lang w:val="uk-UA"/>
              </w:rPr>
              <w:t xml:space="preserve">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захисту довкілля та природних ресурсів</w:t>
            </w:r>
            <w:r w:rsidRPr="00DC2D7D">
              <w:rPr>
                <w:rFonts w:ascii="Times New Roman" w:eastAsia="Times New Roman" w:hAnsi="Times New Roman"/>
                <w:sz w:val="24"/>
                <w:szCs w:val="24"/>
                <w:lang w:val="uk-UA" w:eastAsia="uk-UA"/>
              </w:rPr>
              <w:t xml:space="preserve"> </w:t>
            </w:r>
            <w:r w:rsidRPr="00DC2D7D">
              <w:rPr>
                <w:rFonts w:ascii="Times New Roman" w:eastAsia="Times New Roman" w:hAnsi="Times New Roman"/>
                <w:bCs/>
                <w:sz w:val="24"/>
                <w:szCs w:val="24"/>
                <w:lang w:val="uk-UA" w:eastAsia="uk-UA"/>
              </w:rPr>
              <w:t>України «</w:t>
            </w:r>
            <w:r w:rsidRPr="00DC2D7D">
              <w:rPr>
                <w:rFonts w:ascii="Times New Roman" w:hAnsi="Times New Roman"/>
                <w:sz w:val="24"/>
                <w:szCs w:val="24"/>
                <w:lang w:val="uk-UA"/>
              </w:rPr>
              <w:t>Про затвердження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 xml:space="preserve">кількість суб’єктів господарювання, на яких може поширюватися дія цього регуляторного акта, буде відповідати кількості суб’єктів господарювання, які набули статусу оператора контрольованих речовин шляхом реєстрації в Єдиному державному реєстрі операторів контрольованих речовин. </w:t>
            </w:r>
          </w:p>
          <w:p w:rsidR="00B93C17" w:rsidRPr="00DC2D7D" w:rsidRDefault="00B93C17"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sz w:val="24"/>
                <w:szCs w:val="24"/>
                <w:lang w:val="uk-UA" w:eastAsia="ru-RU"/>
              </w:rPr>
              <w:t xml:space="preserve">Під час проведення аналізу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 xml:space="preserve">захисту довкілля та природних ресурсів </w:t>
            </w:r>
            <w:r w:rsidRPr="00DC2D7D">
              <w:rPr>
                <w:rFonts w:ascii="Times New Roman" w:eastAsia="Times New Roman" w:hAnsi="Times New Roman"/>
                <w:bCs/>
                <w:sz w:val="24"/>
                <w:szCs w:val="24"/>
                <w:lang w:val="uk-UA" w:eastAsia="uk-UA"/>
              </w:rPr>
              <w:t xml:space="preserve">України «Про </w:t>
            </w:r>
            <w:r w:rsidRPr="00DC2D7D">
              <w:rPr>
                <w:rFonts w:ascii="Times New Roman" w:hAnsi="Times New Roman"/>
                <w:bCs/>
                <w:iCs/>
                <w:spacing w:val="-1"/>
                <w:sz w:val="24"/>
                <w:szCs w:val="24"/>
                <w:lang w:val="uk-UA"/>
              </w:rPr>
              <w:t>затвердження Порядку створення та ведення Єдиного державного реєстру операторів контрольованих речовин</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кількість суб’єктів господарювання, що підпадають під дію регулювання було визначено 2019 одиниць, з яких – середнього підприємництва – 5 (одиниць); малого підприємництва 411 (одиниць) та мікропідприємства 1603 (одиниць).</w:t>
            </w:r>
          </w:p>
          <w:p w:rsidR="00B93C17" w:rsidRPr="00DC2D7D" w:rsidRDefault="00B93C17" w:rsidP="0007601F">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bCs/>
                <w:sz w:val="24"/>
                <w:szCs w:val="24"/>
                <w:lang w:val="uk-UA" w:eastAsia="uk-UA"/>
              </w:rPr>
              <w:t xml:space="preserve">Таким чином, </w:t>
            </w:r>
            <w:r w:rsidRPr="00DC2D7D">
              <w:rPr>
                <w:rFonts w:ascii="Times New Roman" w:hAnsi="Times New Roman"/>
                <w:sz w:val="24"/>
                <w:szCs w:val="24"/>
                <w:shd w:val="clear" w:color="auto" w:fill="FFFFFF"/>
                <w:lang w:val="uk-UA"/>
              </w:rPr>
              <w:t xml:space="preserve">розрахунок витрат на запровадження державного регулювання здійснено </w:t>
            </w:r>
            <w:r w:rsidR="00BF77EF" w:rsidRPr="00DC2D7D">
              <w:rPr>
                <w:rFonts w:ascii="Times New Roman" w:hAnsi="Times New Roman"/>
                <w:sz w:val="24"/>
                <w:szCs w:val="24"/>
                <w:shd w:val="clear" w:color="auto" w:fill="FFFFFF"/>
                <w:lang w:val="uk-UA"/>
              </w:rPr>
              <w:t xml:space="preserve">загалом </w:t>
            </w:r>
            <w:r w:rsidRPr="00DC2D7D">
              <w:rPr>
                <w:rFonts w:ascii="Times New Roman" w:hAnsi="Times New Roman"/>
                <w:sz w:val="24"/>
                <w:szCs w:val="24"/>
                <w:shd w:val="clear" w:color="auto" w:fill="FFFFFF"/>
                <w:lang w:val="uk-UA"/>
              </w:rPr>
              <w:t>для 2019 суб’єктів господарювання.</w:t>
            </w:r>
          </w:p>
          <w:p w:rsidR="0016455F" w:rsidRPr="00DC2D7D" w:rsidRDefault="00BF14D9" w:rsidP="00BF14D9">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sz w:val="24"/>
                <w:szCs w:val="24"/>
                <w:lang w:val="uk-UA" w:eastAsia="ru-RU"/>
              </w:rPr>
              <w:t>В</w:t>
            </w:r>
            <w:proofErr w:type="spellStart"/>
            <w:r w:rsidRPr="00DC2D7D">
              <w:rPr>
                <w:rFonts w:ascii="Times New Roman" w:hAnsi="Times New Roman"/>
                <w:bCs/>
                <w:sz w:val="24"/>
                <w:szCs w:val="24"/>
                <w:lang w:eastAsia="uk-UA"/>
              </w:rPr>
              <w:t>итрати</w:t>
            </w:r>
            <w:proofErr w:type="spellEnd"/>
            <w:r w:rsidRPr="00DC2D7D">
              <w:rPr>
                <w:rFonts w:ascii="Times New Roman" w:hAnsi="Times New Roman"/>
                <w:bCs/>
                <w:sz w:val="24"/>
                <w:szCs w:val="24"/>
                <w:lang w:eastAsia="uk-UA"/>
              </w:rPr>
              <w:t xml:space="preserve"> на одного </w:t>
            </w:r>
            <w:proofErr w:type="spellStart"/>
            <w:r w:rsidRPr="00DC2D7D">
              <w:rPr>
                <w:rFonts w:ascii="Times New Roman" w:hAnsi="Times New Roman"/>
                <w:bCs/>
                <w:sz w:val="24"/>
                <w:szCs w:val="24"/>
                <w:lang w:eastAsia="uk-UA"/>
              </w:rPr>
              <w:t>суб’єкта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господарювання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середнього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підприємництва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які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виникають</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внаслідок</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дії</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наведені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згідно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додатком</w:t>
            </w:r>
            <w:proofErr w:type="spellEnd"/>
            <w:r w:rsidRPr="00DC2D7D">
              <w:rPr>
                <w:rFonts w:ascii="Times New Roman" w:hAnsi="Times New Roman"/>
                <w:bCs/>
                <w:sz w:val="24"/>
                <w:szCs w:val="24"/>
                <w:lang w:eastAsia="uk-UA"/>
              </w:rPr>
              <w:t xml:space="preserve"> 2 до Методики </w:t>
            </w:r>
            <w:proofErr w:type="spellStart"/>
            <w:r w:rsidRPr="00DC2D7D">
              <w:rPr>
                <w:rFonts w:ascii="Times New Roman" w:hAnsi="Times New Roman"/>
                <w:bCs/>
                <w:sz w:val="24"/>
                <w:szCs w:val="24"/>
                <w:lang w:eastAsia="uk-UA"/>
              </w:rPr>
              <w:t>проведення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аналізу</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впливу</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додаток</w:t>
            </w:r>
            <w:proofErr w:type="spellEnd"/>
            <w:r w:rsidRPr="00DC2D7D">
              <w:rPr>
                <w:rFonts w:ascii="Times New Roman" w:hAnsi="Times New Roman"/>
                <w:bCs/>
                <w:sz w:val="24"/>
                <w:szCs w:val="24"/>
                <w:lang w:eastAsia="uk-UA"/>
              </w:rPr>
              <w:t xml:space="preserve"> 1</w:t>
            </w:r>
            <w:r w:rsidRPr="00DC2D7D">
              <w:rPr>
                <w:rFonts w:ascii="Times New Roman" w:hAnsi="Times New Roman"/>
                <w:bCs/>
                <w:sz w:val="24"/>
                <w:szCs w:val="24"/>
                <w:lang w:val="uk-UA" w:eastAsia="uk-UA"/>
              </w:rPr>
              <w:t xml:space="preserve"> 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Fonts w:ascii="Times New Roman" w:hAnsi="Times New Roman"/>
                <w:bCs/>
                <w:sz w:val="24"/>
                <w:szCs w:val="24"/>
                <w:lang w:eastAsia="uk-UA"/>
              </w:rPr>
              <w:t>)</w:t>
            </w:r>
            <w:r w:rsidRPr="00DC2D7D">
              <w:rPr>
                <w:rFonts w:ascii="Times New Roman" w:hAnsi="Times New Roman"/>
                <w:bCs/>
                <w:sz w:val="24"/>
                <w:szCs w:val="24"/>
                <w:lang w:val="uk-UA" w:eastAsia="uk-UA"/>
              </w:rPr>
              <w:t>, а р</w:t>
            </w:r>
            <w:proofErr w:type="spellStart"/>
            <w:r w:rsidRPr="00DC2D7D">
              <w:rPr>
                <w:rFonts w:ascii="Times New Roman" w:hAnsi="Times New Roman"/>
                <w:sz w:val="24"/>
                <w:szCs w:val="24"/>
                <w:shd w:val="clear" w:color="auto" w:fill="FFFFFF"/>
              </w:rPr>
              <w:t>озрахунок</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витрат</w:t>
            </w:r>
            <w:proofErr w:type="spellEnd"/>
            <w:r w:rsidRPr="00DC2D7D">
              <w:rPr>
                <w:rFonts w:ascii="Times New Roman" w:hAnsi="Times New Roman"/>
                <w:sz w:val="24"/>
                <w:szCs w:val="24"/>
                <w:shd w:val="clear" w:color="auto" w:fill="FFFFFF"/>
              </w:rPr>
              <w:t xml:space="preserve"> на </w:t>
            </w:r>
            <w:proofErr w:type="spellStart"/>
            <w:r w:rsidRPr="00DC2D7D">
              <w:rPr>
                <w:rFonts w:ascii="Times New Roman" w:hAnsi="Times New Roman"/>
                <w:sz w:val="24"/>
                <w:szCs w:val="24"/>
                <w:shd w:val="clear" w:color="auto" w:fill="FFFFFF"/>
              </w:rPr>
              <w:t>запровадження</w:t>
            </w:r>
            <w:proofErr w:type="spellEnd"/>
            <w:r w:rsidRPr="00DC2D7D">
              <w:rPr>
                <w:rFonts w:ascii="Times New Roman" w:hAnsi="Times New Roman"/>
                <w:sz w:val="24"/>
                <w:szCs w:val="24"/>
                <w:shd w:val="clear" w:color="auto" w:fill="FFFFFF"/>
              </w:rPr>
              <w:t xml:space="preserve"> державного </w:t>
            </w:r>
            <w:proofErr w:type="spellStart"/>
            <w:r w:rsidRPr="00DC2D7D">
              <w:rPr>
                <w:rFonts w:ascii="Times New Roman" w:hAnsi="Times New Roman"/>
                <w:sz w:val="24"/>
                <w:szCs w:val="24"/>
                <w:shd w:val="clear" w:color="auto" w:fill="FFFFFF"/>
              </w:rPr>
              <w:t>регулювання</w:t>
            </w:r>
            <w:proofErr w:type="spellEnd"/>
            <w:r w:rsidRPr="00DC2D7D">
              <w:rPr>
                <w:rFonts w:ascii="Times New Roman" w:hAnsi="Times New Roman"/>
                <w:sz w:val="24"/>
                <w:szCs w:val="24"/>
                <w:shd w:val="clear" w:color="auto" w:fill="FFFFFF"/>
              </w:rPr>
              <w:t xml:space="preserve"> для </w:t>
            </w:r>
            <w:proofErr w:type="spellStart"/>
            <w:r w:rsidRPr="00DC2D7D">
              <w:rPr>
                <w:rFonts w:ascii="Times New Roman" w:hAnsi="Times New Roman"/>
                <w:sz w:val="24"/>
                <w:szCs w:val="24"/>
                <w:shd w:val="clear" w:color="auto" w:fill="FFFFFF"/>
              </w:rPr>
              <w:t>суб’єктів</w:t>
            </w:r>
            <w:proofErr w:type="spellEnd"/>
            <w:r w:rsidRPr="00DC2D7D">
              <w:rPr>
                <w:rFonts w:ascii="Times New Roman" w:hAnsi="Times New Roman"/>
                <w:sz w:val="24"/>
                <w:szCs w:val="24"/>
                <w:shd w:val="clear" w:color="auto" w:fill="FFFFFF"/>
              </w:rPr>
              <w:t xml:space="preserve"> малого </w:t>
            </w:r>
            <w:proofErr w:type="spellStart"/>
            <w:r w:rsidRPr="00DC2D7D">
              <w:rPr>
                <w:rFonts w:ascii="Times New Roman" w:hAnsi="Times New Roman"/>
                <w:sz w:val="24"/>
                <w:szCs w:val="24"/>
                <w:shd w:val="clear" w:color="auto" w:fill="FFFFFF"/>
              </w:rPr>
              <w:t>підприємництва</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здійснено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згідно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додатком</w:t>
            </w:r>
            <w:proofErr w:type="spellEnd"/>
            <w:r w:rsidRPr="00DC2D7D">
              <w:rPr>
                <w:rFonts w:ascii="Times New Roman" w:hAnsi="Times New Roman"/>
                <w:sz w:val="24"/>
                <w:szCs w:val="24"/>
                <w:shd w:val="clear" w:color="auto" w:fill="FFFFFF"/>
              </w:rPr>
              <w:t xml:space="preserve"> 4</w:t>
            </w:r>
            <w:r w:rsidRPr="00DC2D7D">
              <w:rPr>
                <w:rFonts w:ascii="Times New Roman" w:hAnsi="Times New Roman"/>
                <w:bCs/>
                <w:sz w:val="24"/>
                <w:szCs w:val="24"/>
                <w:lang w:eastAsia="uk-UA"/>
              </w:rPr>
              <w:t xml:space="preserve"> до </w:t>
            </w:r>
            <w:r w:rsidRPr="00DC2D7D">
              <w:rPr>
                <w:rStyle w:val="rvts23"/>
                <w:rFonts w:ascii="Times New Roman" w:hAnsi="Times New Roman"/>
                <w:bCs/>
                <w:sz w:val="24"/>
                <w:szCs w:val="24"/>
                <w:bdr w:val="none" w:sz="0" w:space="0" w:color="auto" w:frame="1"/>
                <w:shd w:val="clear" w:color="auto" w:fill="FFFFFF"/>
              </w:rPr>
              <w:t xml:space="preserve">Методики </w:t>
            </w:r>
            <w:proofErr w:type="spellStart"/>
            <w:r w:rsidRPr="00DC2D7D">
              <w:rPr>
                <w:rStyle w:val="rvts23"/>
                <w:rFonts w:ascii="Times New Roman" w:hAnsi="Times New Roman"/>
                <w:bCs/>
                <w:sz w:val="24"/>
                <w:szCs w:val="24"/>
                <w:bdr w:val="none" w:sz="0" w:space="0" w:color="auto" w:frame="1"/>
                <w:shd w:val="clear" w:color="auto" w:fill="FFFFFF"/>
              </w:rPr>
              <w:t>проведення</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аналізу</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впливу</w:t>
            </w:r>
            <w:proofErr w:type="spellEnd"/>
            <w:r w:rsidRPr="00DC2D7D">
              <w:rPr>
                <w:rStyle w:val="rvts23"/>
                <w:rFonts w:ascii="Times New Roman" w:hAnsi="Times New Roman"/>
                <w:bCs/>
                <w:sz w:val="24"/>
                <w:szCs w:val="24"/>
                <w:bdr w:val="none" w:sz="0" w:space="0" w:color="auto" w:frame="1"/>
                <w:shd w:val="clear" w:color="auto" w:fill="FFFFFF"/>
              </w:rPr>
              <w:t xml:space="preserve"> регуляторного акта</w:t>
            </w:r>
            <w:r w:rsidRPr="00DC2D7D">
              <w:rPr>
                <w:rStyle w:val="rvts23"/>
                <w:rFonts w:ascii="Times New Roman" w:hAnsi="Times New Roman"/>
                <w:bCs/>
                <w:sz w:val="24"/>
                <w:szCs w:val="24"/>
                <w:bdr w:val="none" w:sz="0" w:space="0" w:color="auto" w:frame="1"/>
                <w:shd w:val="clear" w:color="auto" w:fill="FFFFFF"/>
                <w:lang w:val="uk-UA"/>
              </w:rPr>
              <w:t xml:space="preserve"> </w:t>
            </w:r>
            <w:r w:rsidRPr="00DC2D7D">
              <w:rPr>
                <w:rStyle w:val="rvts9"/>
                <w:rFonts w:ascii="Times New Roman" w:hAnsi="Times New Roman"/>
                <w:bCs/>
                <w:sz w:val="24"/>
                <w:szCs w:val="24"/>
                <w:bdr w:val="none" w:sz="0" w:space="0" w:color="auto" w:frame="1"/>
                <w:shd w:val="clear" w:color="auto" w:fill="FFFFFF"/>
              </w:rPr>
              <w:t>(</w:t>
            </w:r>
            <w:proofErr w:type="spellStart"/>
            <w:r w:rsidRPr="00DC2D7D">
              <w:rPr>
                <w:rStyle w:val="rvts9"/>
                <w:rFonts w:ascii="Times New Roman" w:hAnsi="Times New Roman"/>
                <w:bCs/>
                <w:sz w:val="24"/>
                <w:szCs w:val="24"/>
                <w:bdr w:val="none" w:sz="0" w:space="0" w:color="auto" w:frame="1"/>
                <w:shd w:val="clear" w:color="auto" w:fill="FFFFFF"/>
              </w:rPr>
              <w:t>додаток</w:t>
            </w:r>
            <w:proofErr w:type="spellEnd"/>
            <w:r w:rsidRPr="00DC2D7D">
              <w:rPr>
                <w:rStyle w:val="rvts9"/>
                <w:rFonts w:ascii="Times New Roman" w:hAnsi="Times New Roman"/>
                <w:bCs/>
                <w:sz w:val="24"/>
                <w:szCs w:val="24"/>
                <w:bdr w:val="none" w:sz="0" w:space="0" w:color="auto" w:frame="1"/>
                <w:shd w:val="clear" w:color="auto" w:fill="FFFFFF"/>
              </w:rPr>
              <w:t xml:space="preserve"> 3</w:t>
            </w:r>
            <w:r w:rsidRPr="00DC2D7D">
              <w:rPr>
                <w:rStyle w:val="rvts9"/>
                <w:rFonts w:ascii="Times New Roman" w:hAnsi="Times New Roman"/>
                <w:bCs/>
                <w:sz w:val="24"/>
                <w:szCs w:val="24"/>
                <w:bdr w:val="none" w:sz="0" w:space="0" w:color="auto" w:frame="1"/>
                <w:shd w:val="clear" w:color="auto" w:fill="FFFFFF"/>
                <w:lang w:val="uk-UA"/>
              </w:rPr>
              <w:t xml:space="preserve"> </w:t>
            </w:r>
            <w:r w:rsidRPr="00DC2D7D">
              <w:rPr>
                <w:rFonts w:ascii="Times New Roman" w:hAnsi="Times New Roman"/>
                <w:bCs/>
                <w:sz w:val="24"/>
                <w:szCs w:val="24"/>
                <w:lang w:val="uk-UA" w:eastAsia="uk-UA"/>
              </w:rPr>
              <w:t xml:space="preserve">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Style w:val="rvts9"/>
                <w:rFonts w:ascii="Times New Roman" w:hAnsi="Times New Roman"/>
                <w:bCs/>
                <w:sz w:val="24"/>
                <w:szCs w:val="24"/>
                <w:bdr w:val="none" w:sz="0" w:space="0" w:color="auto" w:frame="1"/>
                <w:shd w:val="clear" w:color="auto" w:fill="FFFFFF"/>
              </w:rPr>
              <w:t>)</w:t>
            </w:r>
            <w:r w:rsidRPr="00DC2D7D">
              <w:rPr>
                <w:rStyle w:val="rvts9"/>
                <w:rFonts w:ascii="Times New Roman" w:hAnsi="Times New Roman"/>
                <w:bCs/>
                <w:sz w:val="24"/>
                <w:szCs w:val="24"/>
                <w:bdr w:val="none" w:sz="0" w:space="0" w:color="auto" w:frame="1"/>
                <w:shd w:val="clear" w:color="auto" w:fill="FFFFFF"/>
                <w:lang w:val="uk-UA"/>
              </w:rPr>
              <w:t>.</w:t>
            </w:r>
            <w:r w:rsidRPr="00DC2D7D">
              <w:rPr>
                <w:rFonts w:ascii="Times New Roman" w:hAnsi="Times New Roman"/>
                <w:bCs/>
                <w:sz w:val="24"/>
                <w:szCs w:val="24"/>
                <w:lang w:val="uk-UA" w:eastAsia="uk-UA"/>
              </w:rPr>
              <w:t xml:space="preserve"> </w:t>
            </w:r>
          </w:p>
          <w:p w:rsidR="00BF14D9" w:rsidRPr="00DC2D7D" w:rsidRDefault="0016455F" w:rsidP="00BF14D9">
            <w:pPr>
              <w:tabs>
                <w:tab w:val="left" w:pos="175"/>
              </w:tabs>
              <w:autoSpaceDE w:val="0"/>
              <w:autoSpaceDN w:val="0"/>
              <w:adjustRightInd w:val="0"/>
              <w:spacing w:after="0" w:line="240" w:lineRule="auto"/>
              <w:ind w:firstLine="317"/>
              <w:jc w:val="both"/>
              <w:rPr>
                <w:rFonts w:ascii="Times New Roman" w:eastAsia="Times New Roman" w:hAnsi="Times New Roman"/>
                <w:bCs/>
                <w:sz w:val="24"/>
                <w:szCs w:val="28"/>
                <w:lang w:val="uk-UA" w:eastAsia="uk-UA"/>
              </w:rPr>
            </w:pPr>
            <w:r w:rsidRPr="00DC2D7D">
              <w:rPr>
                <w:rFonts w:ascii="Times New Roman" w:hAnsi="Times New Roman"/>
                <w:bCs/>
                <w:sz w:val="24"/>
                <w:szCs w:val="24"/>
                <w:lang w:val="uk-UA" w:eastAsia="uk-UA"/>
              </w:rPr>
              <w:t>У</w:t>
            </w:r>
            <w:r w:rsidR="00BF14D9" w:rsidRPr="00DC2D7D">
              <w:rPr>
                <w:rFonts w:ascii="Times New Roman" w:hAnsi="Times New Roman"/>
                <w:bCs/>
                <w:sz w:val="24"/>
                <w:szCs w:val="24"/>
                <w:lang w:val="uk-UA" w:eastAsia="uk-UA"/>
              </w:rPr>
              <w:t xml:space="preserve"> додатках 2 і 3 до аналізу регуляторного впливу враховані, у тому числі витрати на </w:t>
            </w:r>
            <w:r w:rsidR="00BF14D9" w:rsidRPr="00DC2D7D">
              <w:rPr>
                <w:rFonts w:ascii="Times New Roman" w:hAnsi="Times New Roman"/>
                <w:sz w:val="24"/>
                <w:szCs w:val="24"/>
                <w:lang w:val="uk-UA"/>
              </w:rPr>
              <w:t>р</w:t>
            </w:r>
            <w:proofErr w:type="spellStart"/>
            <w:r w:rsidR="00BF14D9" w:rsidRPr="00DC2D7D">
              <w:rPr>
                <w:rFonts w:ascii="Times New Roman" w:hAnsi="Times New Roman"/>
                <w:sz w:val="24"/>
                <w:szCs w:val="24"/>
              </w:rPr>
              <w:t>еєстраці</w:t>
            </w:r>
            <w:proofErr w:type="spellEnd"/>
            <w:r w:rsidR="00BF14D9" w:rsidRPr="00DC2D7D">
              <w:rPr>
                <w:rFonts w:ascii="Times New Roman" w:hAnsi="Times New Roman"/>
                <w:sz w:val="24"/>
                <w:szCs w:val="24"/>
                <w:lang w:val="uk-UA"/>
              </w:rPr>
              <w:t>ю</w:t>
            </w:r>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документів</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стосовно</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звіту</w:t>
            </w:r>
            <w:proofErr w:type="spellEnd"/>
            <w:r w:rsidR="00BF14D9" w:rsidRPr="00DC2D7D">
              <w:rPr>
                <w:rFonts w:ascii="Times New Roman" w:hAnsi="Times New Roman"/>
                <w:sz w:val="24"/>
                <w:szCs w:val="24"/>
              </w:rPr>
              <w:t xml:space="preserve"> про </w:t>
            </w:r>
            <w:proofErr w:type="spellStart"/>
            <w:r w:rsidR="00BF14D9" w:rsidRPr="00DC2D7D">
              <w:rPr>
                <w:rFonts w:ascii="Times New Roman" w:hAnsi="Times New Roman"/>
                <w:sz w:val="24"/>
                <w:szCs w:val="24"/>
              </w:rPr>
              <w:t>операції</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з</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контрольованими</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речовинами</w:t>
            </w:r>
            <w:proofErr w:type="spellEnd"/>
            <w:r w:rsidR="00BF14D9" w:rsidRPr="00DC2D7D">
              <w:rPr>
                <w:rFonts w:ascii="Times New Roman" w:hAnsi="Times New Roman"/>
                <w:sz w:val="24"/>
                <w:szCs w:val="24"/>
                <w:lang w:val="uk-UA"/>
              </w:rPr>
              <w:t>, о</w:t>
            </w:r>
            <w:proofErr w:type="spellStart"/>
            <w:r w:rsidR="00BF14D9" w:rsidRPr="00DC2D7D">
              <w:rPr>
                <w:rFonts w:ascii="Times New Roman" w:hAnsi="Times New Roman"/>
                <w:sz w:val="24"/>
                <w:szCs w:val="24"/>
              </w:rPr>
              <w:t>працювання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документів</w:t>
            </w:r>
            <w:proofErr w:type="spellEnd"/>
            <w:r w:rsidR="00BF14D9" w:rsidRPr="00DC2D7D">
              <w:rPr>
                <w:rFonts w:ascii="Times New Roman" w:hAnsi="Times New Roman"/>
                <w:sz w:val="24"/>
                <w:szCs w:val="24"/>
                <w:lang w:val="uk-UA"/>
              </w:rPr>
              <w:t>, п</w:t>
            </w:r>
            <w:proofErr w:type="spellStart"/>
            <w:r w:rsidR="00BF14D9" w:rsidRPr="00DC2D7D">
              <w:rPr>
                <w:rFonts w:ascii="Times New Roman" w:hAnsi="Times New Roman"/>
                <w:sz w:val="24"/>
                <w:szCs w:val="24"/>
              </w:rPr>
              <w:t>ідготовк</w:t>
            </w:r>
            <w:proofErr w:type="spellEnd"/>
            <w:r w:rsidR="00BF14D9" w:rsidRPr="00DC2D7D">
              <w:rPr>
                <w:rFonts w:ascii="Times New Roman" w:hAnsi="Times New Roman"/>
                <w:sz w:val="24"/>
                <w:szCs w:val="24"/>
                <w:lang w:val="uk-UA"/>
              </w:rPr>
              <w:t>у</w:t>
            </w:r>
            <w:r w:rsidR="00BF14D9" w:rsidRPr="00DC2D7D">
              <w:rPr>
                <w:rFonts w:ascii="Times New Roman" w:hAnsi="Times New Roman"/>
                <w:sz w:val="24"/>
                <w:szCs w:val="24"/>
              </w:rPr>
              <w:t xml:space="preserve"> та </w:t>
            </w:r>
            <w:proofErr w:type="spellStart"/>
            <w:r w:rsidR="00BF14D9" w:rsidRPr="00DC2D7D">
              <w:rPr>
                <w:rFonts w:ascii="Times New Roman" w:hAnsi="Times New Roman"/>
                <w:sz w:val="24"/>
                <w:szCs w:val="24"/>
              </w:rPr>
              <w:lastRenderedPageBreak/>
              <w:t>надсилання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повідомлення</w:t>
            </w:r>
            <w:proofErr w:type="spellEnd"/>
            <w:r w:rsidR="00BF14D9" w:rsidRPr="00DC2D7D">
              <w:rPr>
                <w:rFonts w:ascii="Times New Roman" w:hAnsi="Times New Roman"/>
                <w:sz w:val="24"/>
                <w:szCs w:val="24"/>
              </w:rPr>
              <w:t xml:space="preserve"> (у </w:t>
            </w:r>
            <w:proofErr w:type="spellStart"/>
            <w:r w:rsidR="00BF14D9" w:rsidRPr="00DC2D7D">
              <w:rPr>
                <w:rFonts w:ascii="Times New Roman" w:hAnsi="Times New Roman"/>
                <w:sz w:val="24"/>
                <w:szCs w:val="24"/>
              </w:rPr>
              <w:t>випадку</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виявлення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помилок</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або</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недостовірних</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відомостей</w:t>
            </w:r>
            <w:proofErr w:type="spellEnd"/>
            <w:r w:rsidR="00BF14D9" w:rsidRPr="00DC2D7D">
              <w:rPr>
                <w:rFonts w:ascii="Times New Roman" w:hAnsi="Times New Roman"/>
                <w:sz w:val="24"/>
                <w:szCs w:val="24"/>
              </w:rPr>
              <w:t>)</w:t>
            </w:r>
            <w:r w:rsidR="00BF14D9" w:rsidRPr="00DC2D7D">
              <w:rPr>
                <w:rFonts w:ascii="Times New Roman" w:hAnsi="Times New Roman"/>
                <w:sz w:val="24"/>
                <w:szCs w:val="24"/>
                <w:lang w:val="uk-UA"/>
              </w:rPr>
              <w:t xml:space="preserve">. </w:t>
            </w:r>
            <w:r w:rsidRPr="00DC2D7D">
              <w:rPr>
                <w:rStyle w:val="rvts9"/>
                <w:rFonts w:ascii="Times New Roman" w:hAnsi="Times New Roman"/>
                <w:bCs/>
                <w:sz w:val="24"/>
                <w:szCs w:val="28"/>
                <w:bdr w:val="none" w:sz="0" w:space="0" w:color="auto" w:frame="1"/>
                <w:shd w:val="clear" w:color="auto" w:fill="FFFFFF"/>
                <w:lang w:val="uk-UA"/>
              </w:rPr>
              <w:t>Р</w:t>
            </w:r>
            <w:r w:rsidR="00BF14D9" w:rsidRPr="00DC2D7D">
              <w:rPr>
                <w:rStyle w:val="rvts9"/>
                <w:rFonts w:ascii="Times New Roman" w:hAnsi="Times New Roman"/>
                <w:bCs/>
                <w:sz w:val="24"/>
                <w:szCs w:val="28"/>
                <w:bdr w:val="none" w:sz="0" w:space="0" w:color="auto" w:frame="1"/>
                <w:shd w:val="clear" w:color="auto" w:fill="FFFFFF"/>
                <w:lang w:val="uk-UA"/>
              </w:rPr>
              <w:t xml:space="preserve">озрахунок бюджетних витрат на адміністрування регулювання для суб’єктів підприємництва </w:t>
            </w:r>
            <w:r w:rsidR="00BF14D9" w:rsidRPr="00DC2D7D">
              <w:rPr>
                <w:rFonts w:ascii="Times New Roman" w:hAnsi="Times New Roman"/>
                <w:sz w:val="24"/>
                <w:szCs w:val="28"/>
                <w:lang w:val="uk-UA"/>
              </w:rPr>
              <w:t xml:space="preserve">в частині внесення до Єдиного державного реєстру операторів контрольованих речовин щорічної звітної інформації враховано під час підготовки аналізу регуляторного впливу </w:t>
            </w:r>
            <w:r w:rsidR="00BF14D9" w:rsidRPr="00DC2D7D">
              <w:rPr>
                <w:rFonts w:ascii="Times New Roman" w:hAnsi="Times New Roman"/>
                <w:sz w:val="24"/>
                <w:szCs w:val="28"/>
                <w:lang w:val="uk-UA" w:eastAsia="uk-UA"/>
              </w:rPr>
              <w:t xml:space="preserve">до </w:t>
            </w:r>
            <w:proofErr w:type="spellStart"/>
            <w:r w:rsidR="00BF14D9" w:rsidRPr="00DC2D7D">
              <w:rPr>
                <w:rFonts w:ascii="Times New Roman" w:eastAsia="Times New Roman" w:hAnsi="Times New Roman"/>
                <w:bCs/>
                <w:sz w:val="24"/>
                <w:szCs w:val="28"/>
                <w:lang w:val="uk-UA" w:eastAsia="uk-UA"/>
              </w:rPr>
              <w:t>проєкту</w:t>
            </w:r>
            <w:proofErr w:type="spellEnd"/>
            <w:r w:rsidR="00BF14D9" w:rsidRPr="00DC2D7D">
              <w:rPr>
                <w:rFonts w:ascii="Times New Roman" w:eastAsia="Times New Roman" w:hAnsi="Times New Roman"/>
                <w:bCs/>
                <w:sz w:val="24"/>
                <w:szCs w:val="28"/>
                <w:lang w:val="uk-UA" w:eastAsia="uk-UA"/>
              </w:rPr>
              <w:t xml:space="preserve"> наказу Міністерства </w:t>
            </w:r>
            <w:r w:rsidR="00BF14D9" w:rsidRPr="00DC2D7D">
              <w:rPr>
                <w:rStyle w:val="Bold"/>
                <w:rFonts w:ascii="Times New Roman" w:hAnsi="Times New Roman"/>
                <w:b w:val="0"/>
                <w:bCs/>
                <w:sz w:val="24"/>
                <w:szCs w:val="28"/>
                <w:lang w:val="uk-UA"/>
              </w:rPr>
              <w:t>захисту довкілля та природних ресурсів</w:t>
            </w:r>
            <w:r w:rsidR="00BF14D9" w:rsidRPr="00DC2D7D">
              <w:rPr>
                <w:rStyle w:val="Bold"/>
                <w:rFonts w:ascii="Times New Roman" w:hAnsi="Times New Roman"/>
                <w:bCs/>
                <w:sz w:val="24"/>
                <w:szCs w:val="28"/>
                <w:lang w:val="uk-UA"/>
              </w:rPr>
              <w:t xml:space="preserve"> </w:t>
            </w:r>
            <w:r w:rsidR="00BF14D9" w:rsidRPr="00DC2D7D">
              <w:rPr>
                <w:rFonts w:ascii="Times New Roman" w:eastAsia="Times New Roman" w:hAnsi="Times New Roman"/>
                <w:bCs/>
                <w:sz w:val="24"/>
                <w:szCs w:val="28"/>
                <w:lang w:val="uk-UA" w:eastAsia="uk-UA"/>
              </w:rPr>
              <w:t xml:space="preserve">України «Про </w:t>
            </w:r>
            <w:r w:rsidR="00BF14D9" w:rsidRPr="00DC2D7D">
              <w:rPr>
                <w:rFonts w:ascii="Times New Roman" w:hAnsi="Times New Roman"/>
                <w:bCs/>
                <w:iCs/>
                <w:spacing w:val="-1"/>
                <w:sz w:val="24"/>
                <w:szCs w:val="28"/>
                <w:lang w:val="uk-UA"/>
              </w:rPr>
              <w:t>затвердження Порядку створення та ведення Єдиного державного реєстру операторів контрольованих речовин</w:t>
            </w:r>
            <w:r w:rsidR="00BF14D9" w:rsidRPr="00DC2D7D">
              <w:rPr>
                <w:rFonts w:ascii="Times New Roman" w:eastAsia="Times New Roman" w:hAnsi="Times New Roman"/>
                <w:bCs/>
                <w:sz w:val="24"/>
                <w:szCs w:val="28"/>
                <w:lang w:val="uk-UA" w:eastAsia="uk-UA"/>
              </w:rPr>
              <w:t>».</w:t>
            </w:r>
          </w:p>
          <w:p w:rsidR="00B93C17" w:rsidRPr="00DC2D7D" w:rsidRDefault="00F83CCC" w:rsidP="00FE7D6F">
            <w:pPr>
              <w:tabs>
                <w:tab w:val="left" w:pos="1406"/>
              </w:tabs>
              <w:autoSpaceDE w:val="0"/>
              <w:autoSpaceDN w:val="0"/>
              <w:adjustRightInd w:val="0"/>
              <w:spacing w:after="0" w:line="240" w:lineRule="auto"/>
              <w:ind w:firstLine="317"/>
              <w:jc w:val="both"/>
              <w:rPr>
                <w:rFonts w:ascii="Times New Roman" w:hAnsi="Times New Roman"/>
                <w:sz w:val="24"/>
                <w:szCs w:val="24"/>
                <w:lang w:val="uk-UA"/>
              </w:rPr>
            </w:pPr>
            <w:r w:rsidRPr="00DC2D7D">
              <w:rPr>
                <w:rFonts w:ascii="Times New Roman" w:hAnsi="Times New Roman"/>
                <w:bCs/>
                <w:sz w:val="24"/>
                <w:szCs w:val="24"/>
                <w:lang w:val="uk-UA" w:eastAsia="uk-UA"/>
              </w:rPr>
              <w:t xml:space="preserve">Інформація про вид консультації та основні результати </w:t>
            </w:r>
            <w:r w:rsidR="00FE7D6F" w:rsidRPr="00DC2D7D">
              <w:rPr>
                <w:rFonts w:ascii="Times New Roman" w:hAnsi="Times New Roman"/>
                <w:bCs/>
                <w:sz w:val="24"/>
                <w:szCs w:val="24"/>
                <w:lang w:val="uk-UA" w:eastAsia="uk-UA"/>
              </w:rPr>
              <w:t>наведена</w:t>
            </w:r>
            <w:r w:rsidRPr="00DC2D7D">
              <w:rPr>
                <w:rFonts w:ascii="Times New Roman" w:hAnsi="Times New Roman"/>
                <w:bCs/>
                <w:sz w:val="24"/>
                <w:szCs w:val="24"/>
                <w:lang w:val="uk-UA" w:eastAsia="uk-UA"/>
              </w:rPr>
              <w:t xml:space="preserve"> у додатку 3 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p>
        </w:tc>
      </w:tr>
      <w:tr w:rsidR="00B93C17" w:rsidRPr="00DC2D7D" w:rsidTr="00B64D97">
        <w:tc>
          <w:tcPr>
            <w:tcW w:w="593" w:type="dxa"/>
            <w:vMerge w:val="restart"/>
            <w:tcBorders>
              <w:top w:val="single" w:sz="4" w:space="0" w:color="auto"/>
              <w:left w:val="single" w:sz="4" w:space="0" w:color="auto"/>
              <w:right w:val="single" w:sz="4" w:space="0" w:color="auto"/>
            </w:tcBorders>
            <w:hideMark/>
          </w:tcPr>
          <w:p w:rsidR="00B93C17" w:rsidRPr="00DC2D7D" w:rsidRDefault="00B93C17"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7</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B93C17" w:rsidRPr="00DC2D7D" w:rsidRDefault="00B93C17" w:rsidP="0007601F">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Додаток 5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B93C17" w:rsidRPr="00DC2D7D" w:rsidRDefault="00B93C17"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B93C17" w:rsidRPr="00DC2D7D" w:rsidRDefault="00B93C17" w:rsidP="0007601F">
            <w:pPr>
              <w:spacing w:after="0" w:line="240" w:lineRule="auto"/>
              <w:jc w:val="both"/>
              <w:rPr>
                <w:rFonts w:ascii="Times New Roman" w:hAnsi="Times New Roman"/>
                <w:b/>
                <w:sz w:val="25"/>
                <w:szCs w:val="25"/>
                <w:lang w:val="uk-UA"/>
              </w:rPr>
            </w:pPr>
          </w:p>
        </w:tc>
      </w:tr>
      <w:tr w:rsidR="006001EF" w:rsidRPr="00DC2D7D" w:rsidTr="00B64D97">
        <w:tc>
          <w:tcPr>
            <w:tcW w:w="593" w:type="dxa"/>
            <w:vMerge/>
            <w:tcBorders>
              <w:left w:val="single" w:sz="4" w:space="0" w:color="auto"/>
              <w:bottom w:val="single" w:sz="4" w:space="0" w:color="auto"/>
              <w:right w:val="single" w:sz="4" w:space="0" w:color="auto"/>
            </w:tcBorders>
            <w:hideMark/>
          </w:tcPr>
          <w:p w:rsidR="006001EF" w:rsidRPr="00DC2D7D" w:rsidRDefault="006001EF"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6001EF" w:rsidRPr="00DC2D7D" w:rsidRDefault="00161BE8" w:rsidP="00B26483">
            <w:pPr>
              <w:spacing w:after="0" w:line="240" w:lineRule="auto"/>
              <w:jc w:val="both"/>
              <w:rPr>
                <w:rFonts w:ascii="Times New Roman" w:hAnsi="Times New Roman"/>
                <w:b/>
                <w:sz w:val="24"/>
                <w:szCs w:val="24"/>
                <w:lang w:val="uk-UA"/>
              </w:rPr>
            </w:pPr>
            <w:r w:rsidRPr="00DC2D7D">
              <w:rPr>
                <w:rFonts w:ascii="Times New Roman" w:hAnsi="Times New Roman"/>
                <w:sz w:val="24"/>
                <w:szCs w:val="24"/>
                <w:lang w:val="uk-UA"/>
              </w:rPr>
              <w:t>7</w:t>
            </w:r>
            <w:r w:rsidR="006001EF" w:rsidRPr="00DC2D7D">
              <w:rPr>
                <w:rFonts w:ascii="Times New Roman" w:hAnsi="Times New Roman"/>
                <w:sz w:val="24"/>
                <w:szCs w:val="24"/>
                <w:lang w:val="uk-UA"/>
              </w:rPr>
              <w:t xml:space="preserve">.1 </w:t>
            </w:r>
            <w:r w:rsidRPr="00DC2D7D">
              <w:rPr>
                <w:rFonts w:ascii="Times New Roman" w:hAnsi="Times New Roman"/>
                <w:sz w:val="24"/>
                <w:szCs w:val="24"/>
                <w:lang w:val="uk-UA"/>
              </w:rPr>
              <w:t>А</w:t>
            </w:r>
            <w:r w:rsidR="006001EF" w:rsidRPr="00DC2D7D">
              <w:rPr>
                <w:rFonts w:ascii="Times New Roman" w:hAnsi="Times New Roman"/>
                <w:sz w:val="24"/>
                <w:szCs w:val="24"/>
                <w:lang w:val="uk-UA"/>
              </w:rPr>
              <w:t xml:space="preserve">налогічні зауваження та пропозиції ми маємо до Додатку 5 «Форма журналу обліку реалізації на внутрішньому ринку контрольованих речовин». Ви уявляєте СКІЛЬКИ часу знадобиться для заповнення ВРУЧНУ цього журналу фахівцям одного лише </w:t>
            </w:r>
            <w:r w:rsidR="00B26483" w:rsidRPr="00DC2D7D">
              <w:rPr>
                <w:rFonts w:ascii="Times New Roman" w:hAnsi="Times New Roman"/>
                <w:sz w:val="24"/>
                <w:szCs w:val="24"/>
                <w:lang w:val="uk-UA"/>
              </w:rPr>
              <w:t>суб’єкта</w:t>
            </w:r>
            <w:r w:rsidR="006001EF" w:rsidRPr="00DC2D7D">
              <w:rPr>
                <w:rFonts w:ascii="Times New Roman" w:hAnsi="Times New Roman"/>
                <w:sz w:val="24"/>
                <w:szCs w:val="24"/>
                <w:lang w:val="uk-UA"/>
              </w:rPr>
              <w:t xml:space="preserve"> господарювання, який ЩОДЕННО проводить операції з реалізацією контрольованих речовин?</w:t>
            </w:r>
          </w:p>
        </w:tc>
        <w:tc>
          <w:tcPr>
            <w:tcW w:w="1834" w:type="dxa"/>
            <w:tcBorders>
              <w:top w:val="single" w:sz="4" w:space="0" w:color="auto"/>
              <w:left w:val="single" w:sz="4" w:space="0" w:color="auto"/>
              <w:bottom w:val="single" w:sz="4" w:space="0" w:color="auto"/>
              <w:right w:val="single" w:sz="4" w:space="0" w:color="auto"/>
            </w:tcBorders>
            <w:hideMark/>
          </w:tcPr>
          <w:p w:rsidR="006001EF" w:rsidRPr="00DC2D7D" w:rsidRDefault="006001EF"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6001EF" w:rsidRPr="00DC2D7D" w:rsidRDefault="006001EF" w:rsidP="0007601F">
            <w:pPr>
              <w:tabs>
                <w:tab w:val="left" w:pos="175"/>
              </w:tabs>
              <w:spacing w:after="0" w:line="240" w:lineRule="auto"/>
              <w:ind w:firstLine="317"/>
              <w:jc w:val="both"/>
              <w:rPr>
                <w:rFonts w:ascii="Times New Roman" w:hAnsi="Times New Roman"/>
                <w:bCs/>
                <w:sz w:val="24"/>
                <w:szCs w:val="24"/>
                <w:shd w:val="clear" w:color="auto" w:fill="FFFFFF"/>
                <w:lang w:val="uk-UA"/>
              </w:rPr>
            </w:pPr>
            <w:r w:rsidRPr="00DC2D7D">
              <w:rPr>
                <w:rFonts w:ascii="Times New Roman" w:hAnsi="Times New Roman"/>
                <w:sz w:val="24"/>
                <w:szCs w:val="24"/>
                <w:lang w:val="uk-UA"/>
              </w:rPr>
              <w:t xml:space="preserve">Постановою Кабінету Міністрів України від </w:t>
            </w:r>
            <w:r w:rsidRPr="00DC2D7D">
              <w:rPr>
                <w:rFonts w:ascii="Times New Roman" w:hAnsi="Times New Roman"/>
                <w:bCs/>
                <w:sz w:val="24"/>
                <w:szCs w:val="24"/>
                <w:shd w:val="clear" w:color="auto" w:fill="FFFFFF"/>
                <w:lang w:val="uk-UA"/>
              </w:rPr>
              <w:t xml:space="preserve">11 березня 2004 року </w:t>
            </w:r>
            <w:r w:rsidR="00FA46B6" w:rsidRPr="00DC2D7D">
              <w:rPr>
                <w:rFonts w:ascii="Times New Roman" w:hAnsi="Times New Roman"/>
                <w:bCs/>
                <w:sz w:val="24"/>
                <w:szCs w:val="24"/>
                <w:shd w:val="clear" w:color="auto" w:fill="FFFFFF"/>
                <w:lang w:val="uk-UA"/>
              </w:rPr>
              <w:br/>
            </w:r>
            <w:r w:rsidRPr="00DC2D7D">
              <w:rPr>
                <w:rFonts w:ascii="Times New Roman" w:hAnsi="Times New Roman"/>
                <w:bCs/>
                <w:sz w:val="24"/>
                <w:szCs w:val="24"/>
                <w:shd w:val="clear" w:color="auto" w:fill="FFFFFF"/>
                <w:lang w:val="uk-UA"/>
              </w:rPr>
              <w:t xml:space="preserve">№ 308 «Про затвердження методик проведення аналізу впливу та відстеження результативності регуляторного акта» затверджено </w:t>
            </w:r>
            <w:r w:rsidRPr="00DC2D7D">
              <w:rPr>
                <w:rFonts w:ascii="Times New Roman" w:hAnsi="Times New Roman"/>
                <w:sz w:val="24"/>
                <w:szCs w:val="24"/>
                <w:lang w:val="uk-UA"/>
              </w:rPr>
              <w:t>Методику проведення аналізу регуляторного впливу.</w:t>
            </w:r>
          </w:p>
          <w:p w:rsidR="00F83CCC" w:rsidRPr="00DC2D7D" w:rsidRDefault="006001EF"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bCs/>
                <w:sz w:val="24"/>
                <w:szCs w:val="24"/>
                <w:shd w:val="clear" w:color="auto" w:fill="FFFFFF"/>
                <w:lang w:val="uk-UA"/>
              </w:rPr>
              <w:t xml:space="preserve">Відповідно до </w:t>
            </w:r>
            <w:r w:rsidR="00322806" w:rsidRPr="00DC2D7D">
              <w:rPr>
                <w:rFonts w:ascii="Times New Roman" w:hAnsi="Times New Roman"/>
                <w:bCs/>
                <w:sz w:val="24"/>
                <w:szCs w:val="24"/>
                <w:shd w:val="clear" w:color="auto" w:fill="FFFFFF"/>
                <w:lang w:val="uk-UA"/>
              </w:rPr>
              <w:t>а</w:t>
            </w:r>
            <w:r w:rsidRPr="00DC2D7D">
              <w:rPr>
                <w:rFonts w:ascii="Times New Roman" w:hAnsi="Times New Roman"/>
                <w:bCs/>
                <w:sz w:val="24"/>
                <w:szCs w:val="24"/>
                <w:shd w:val="clear" w:color="auto" w:fill="FFFFFF"/>
                <w:lang w:val="uk-UA"/>
              </w:rPr>
              <w:t xml:space="preserve">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захисту довкілля та природних ресурсів</w:t>
            </w:r>
            <w:r w:rsidRPr="00DC2D7D">
              <w:rPr>
                <w:rFonts w:ascii="Times New Roman" w:eastAsia="Times New Roman" w:hAnsi="Times New Roman"/>
                <w:sz w:val="24"/>
                <w:szCs w:val="24"/>
                <w:lang w:val="uk-UA" w:eastAsia="uk-UA"/>
              </w:rPr>
              <w:t xml:space="preserve"> </w:t>
            </w:r>
            <w:r w:rsidRPr="00DC2D7D">
              <w:rPr>
                <w:rFonts w:ascii="Times New Roman" w:eastAsia="Times New Roman" w:hAnsi="Times New Roman"/>
                <w:bCs/>
                <w:sz w:val="24"/>
                <w:szCs w:val="24"/>
                <w:lang w:val="uk-UA" w:eastAsia="uk-UA"/>
              </w:rPr>
              <w:t>України «</w:t>
            </w:r>
            <w:r w:rsidRPr="00DC2D7D">
              <w:rPr>
                <w:rFonts w:ascii="Times New Roman" w:hAnsi="Times New Roman"/>
                <w:sz w:val="24"/>
                <w:szCs w:val="24"/>
                <w:lang w:val="uk-UA"/>
              </w:rPr>
              <w:t>Про затвердження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 xml:space="preserve">кількість суб’єктів господарювання, на яких може поширюватися дія цього регуляторного акта, буде відповідати кількості суб’єктів господарювання, які набули статусу оператора контрольованих речовин шляхом реєстрації в Єдиному державному реєстрі операторів контрольованих речовин. </w:t>
            </w:r>
          </w:p>
          <w:p w:rsidR="006001EF" w:rsidRPr="00DC2D7D" w:rsidRDefault="006001EF" w:rsidP="0007601F">
            <w:pPr>
              <w:tabs>
                <w:tab w:val="left" w:pos="175"/>
              </w:tabs>
              <w:autoSpaceDE w:val="0"/>
              <w:autoSpaceDN w:val="0"/>
              <w:adjustRightInd w:val="0"/>
              <w:spacing w:after="0" w:line="240" w:lineRule="auto"/>
              <w:ind w:firstLine="317"/>
              <w:jc w:val="both"/>
              <w:rPr>
                <w:rFonts w:ascii="Times New Roman" w:hAnsi="Times New Roman"/>
                <w:sz w:val="24"/>
                <w:szCs w:val="24"/>
                <w:lang w:val="uk-UA" w:eastAsia="ru-RU"/>
              </w:rPr>
            </w:pPr>
            <w:r w:rsidRPr="00DC2D7D">
              <w:rPr>
                <w:rFonts w:ascii="Times New Roman" w:hAnsi="Times New Roman"/>
                <w:sz w:val="24"/>
                <w:szCs w:val="24"/>
                <w:lang w:val="uk-UA" w:eastAsia="ru-RU"/>
              </w:rPr>
              <w:t xml:space="preserve">Під час проведення аналізу регуляторного впливу </w:t>
            </w:r>
            <w:r w:rsidRPr="00DC2D7D">
              <w:rPr>
                <w:rFonts w:ascii="Times New Roman" w:hAnsi="Times New Roman"/>
                <w:sz w:val="24"/>
                <w:szCs w:val="24"/>
                <w:lang w:val="uk-UA" w:eastAsia="uk-UA"/>
              </w:rPr>
              <w:t xml:space="preserve">до </w:t>
            </w:r>
            <w:proofErr w:type="spellStart"/>
            <w:r w:rsidRPr="00DC2D7D">
              <w:rPr>
                <w:rFonts w:ascii="Times New Roman" w:eastAsia="Times New Roman" w:hAnsi="Times New Roman"/>
                <w:bCs/>
                <w:sz w:val="24"/>
                <w:szCs w:val="24"/>
                <w:lang w:val="uk-UA" w:eastAsia="uk-UA"/>
              </w:rPr>
              <w:t>проєкту</w:t>
            </w:r>
            <w:proofErr w:type="spellEnd"/>
            <w:r w:rsidRPr="00DC2D7D">
              <w:rPr>
                <w:rFonts w:ascii="Times New Roman" w:eastAsia="Times New Roman" w:hAnsi="Times New Roman"/>
                <w:bCs/>
                <w:sz w:val="24"/>
                <w:szCs w:val="24"/>
                <w:lang w:val="uk-UA" w:eastAsia="uk-UA"/>
              </w:rPr>
              <w:t xml:space="preserve"> наказу Міністерства </w:t>
            </w:r>
            <w:r w:rsidRPr="00DC2D7D">
              <w:rPr>
                <w:rStyle w:val="Bold"/>
                <w:rFonts w:ascii="Times New Roman" w:hAnsi="Times New Roman"/>
                <w:b w:val="0"/>
                <w:bCs/>
                <w:sz w:val="24"/>
                <w:szCs w:val="24"/>
                <w:lang w:val="uk-UA"/>
              </w:rPr>
              <w:t xml:space="preserve">захисту довкілля та природних ресурсів </w:t>
            </w:r>
            <w:r w:rsidRPr="00DC2D7D">
              <w:rPr>
                <w:rFonts w:ascii="Times New Roman" w:eastAsia="Times New Roman" w:hAnsi="Times New Roman"/>
                <w:bCs/>
                <w:sz w:val="24"/>
                <w:szCs w:val="24"/>
                <w:lang w:val="uk-UA" w:eastAsia="uk-UA"/>
              </w:rPr>
              <w:t xml:space="preserve">України «Про </w:t>
            </w:r>
            <w:r w:rsidRPr="00DC2D7D">
              <w:rPr>
                <w:rFonts w:ascii="Times New Roman" w:hAnsi="Times New Roman"/>
                <w:bCs/>
                <w:iCs/>
                <w:spacing w:val="-1"/>
                <w:sz w:val="24"/>
                <w:szCs w:val="24"/>
                <w:lang w:val="uk-UA"/>
              </w:rPr>
              <w:lastRenderedPageBreak/>
              <w:t>затвердження Порядку створення та ведення Єдиного державного реєстру операторів контрольованих речовин</w:t>
            </w:r>
            <w:r w:rsidRPr="00DC2D7D">
              <w:rPr>
                <w:rFonts w:ascii="Times New Roman" w:eastAsia="Times New Roman" w:hAnsi="Times New Roman"/>
                <w:bCs/>
                <w:sz w:val="24"/>
                <w:szCs w:val="24"/>
                <w:lang w:val="uk-UA" w:eastAsia="uk-UA"/>
              </w:rPr>
              <w:t xml:space="preserve">» </w:t>
            </w:r>
            <w:r w:rsidRPr="00DC2D7D">
              <w:rPr>
                <w:rFonts w:ascii="Times New Roman" w:hAnsi="Times New Roman"/>
                <w:sz w:val="24"/>
                <w:szCs w:val="24"/>
                <w:lang w:val="uk-UA" w:eastAsia="ru-RU"/>
              </w:rPr>
              <w:t>кількість суб’єктів господарювання, що підпадають під дію регулювання було визначено 2019 одиниць, з яких – середнього підприємництва – 5 (одиниць); малого підприємництва 411 (одиниць) та мікропідприємства 1603 (одиниць).</w:t>
            </w:r>
          </w:p>
          <w:p w:rsidR="006001EF" w:rsidRPr="00DC2D7D" w:rsidRDefault="006001EF" w:rsidP="0007601F">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bCs/>
                <w:sz w:val="24"/>
                <w:szCs w:val="24"/>
                <w:lang w:val="uk-UA" w:eastAsia="uk-UA"/>
              </w:rPr>
              <w:t xml:space="preserve">Таким чином, </w:t>
            </w:r>
            <w:r w:rsidRPr="00DC2D7D">
              <w:rPr>
                <w:rFonts w:ascii="Times New Roman" w:hAnsi="Times New Roman"/>
                <w:sz w:val="24"/>
                <w:szCs w:val="24"/>
                <w:shd w:val="clear" w:color="auto" w:fill="FFFFFF"/>
                <w:lang w:val="uk-UA"/>
              </w:rPr>
              <w:t xml:space="preserve">розрахунок витрат на запровадження державного регулювання здійснено </w:t>
            </w:r>
            <w:r w:rsidR="00BF77EF" w:rsidRPr="00DC2D7D">
              <w:rPr>
                <w:rFonts w:ascii="Times New Roman" w:hAnsi="Times New Roman"/>
                <w:sz w:val="24"/>
                <w:szCs w:val="24"/>
                <w:shd w:val="clear" w:color="auto" w:fill="FFFFFF"/>
                <w:lang w:val="uk-UA"/>
              </w:rPr>
              <w:t xml:space="preserve">загалом </w:t>
            </w:r>
            <w:r w:rsidRPr="00DC2D7D">
              <w:rPr>
                <w:rFonts w:ascii="Times New Roman" w:hAnsi="Times New Roman"/>
                <w:sz w:val="24"/>
                <w:szCs w:val="24"/>
                <w:shd w:val="clear" w:color="auto" w:fill="FFFFFF"/>
                <w:lang w:val="uk-UA"/>
              </w:rPr>
              <w:t>для 2019 суб’єктів господарювання.</w:t>
            </w:r>
          </w:p>
          <w:p w:rsidR="0016455F" w:rsidRPr="00DC2D7D" w:rsidRDefault="00BF14D9" w:rsidP="00BF14D9">
            <w:pPr>
              <w:tabs>
                <w:tab w:val="left" w:pos="175"/>
              </w:tabs>
              <w:autoSpaceDE w:val="0"/>
              <w:autoSpaceDN w:val="0"/>
              <w:adjustRightInd w:val="0"/>
              <w:spacing w:after="0" w:line="240" w:lineRule="auto"/>
              <w:ind w:firstLine="317"/>
              <w:jc w:val="both"/>
              <w:rPr>
                <w:rFonts w:ascii="Times New Roman" w:hAnsi="Times New Roman"/>
                <w:bCs/>
                <w:sz w:val="24"/>
                <w:szCs w:val="24"/>
                <w:lang w:val="uk-UA" w:eastAsia="uk-UA"/>
              </w:rPr>
            </w:pPr>
            <w:r w:rsidRPr="00DC2D7D">
              <w:rPr>
                <w:rFonts w:ascii="Times New Roman" w:hAnsi="Times New Roman"/>
                <w:sz w:val="24"/>
                <w:szCs w:val="24"/>
                <w:lang w:val="uk-UA" w:eastAsia="ru-RU"/>
              </w:rPr>
              <w:t>В</w:t>
            </w:r>
            <w:proofErr w:type="spellStart"/>
            <w:r w:rsidRPr="00DC2D7D">
              <w:rPr>
                <w:rFonts w:ascii="Times New Roman" w:hAnsi="Times New Roman"/>
                <w:bCs/>
                <w:sz w:val="24"/>
                <w:szCs w:val="24"/>
                <w:lang w:eastAsia="uk-UA"/>
              </w:rPr>
              <w:t>итрати</w:t>
            </w:r>
            <w:proofErr w:type="spellEnd"/>
            <w:r w:rsidRPr="00DC2D7D">
              <w:rPr>
                <w:rFonts w:ascii="Times New Roman" w:hAnsi="Times New Roman"/>
                <w:bCs/>
                <w:sz w:val="24"/>
                <w:szCs w:val="24"/>
                <w:lang w:eastAsia="uk-UA"/>
              </w:rPr>
              <w:t xml:space="preserve"> на одного </w:t>
            </w:r>
            <w:proofErr w:type="spellStart"/>
            <w:r w:rsidRPr="00DC2D7D">
              <w:rPr>
                <w:rFonts w:ascii="Times New Roman" w:hAnsi="Times New Roman"/>
                <w:bCs/>
                <w:sz w:val="24"/>
                <w:szCs w:val="24"/>
                <w:lang w:eastAsia="uk-UA"/>
              </w:rPr>
              <w:t>суб’єкта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господарювання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середнього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підприємництва</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які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виникають</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внаслідок</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дії</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наведені</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згідно</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з</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додатком</w:t>
            </w:r>
            <w:proofErr w:type="spellEnd"/>
            <w:r w:rsidRPr="00DC2D7D">
              <w:rPr>
                <w:rFonts w:ascii="Times New Roman" w:hAnsi="Times New Roman"/>
                <w:bCs/>
                <w:sz w:val="24"/>
                <w:szCs w:val="24"/>
                <w:lang w:eastAsia="uk-UA"/>
              </w:rPr>
              <w:t xml:space="preserve"> 2 до Методики </w:t>
            </w:r>
            <w:proofErr w:type="spellStart"/>
            <w:r w:rsidRPr="00DC2D7D">
              <w:rPr>
                <w:rFonts w:ascii="Times New Roman" w:hAnsi="Times New Roman"/>
                <w:bCs/>
                <w:sz w:val="24"/>
                <w:szCs w:val="24"/>
                <w:lang w:eastAsia="uk-UA"/>
              </w:rPr>
              <w:t>проведення</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аналізу</w:t>
            </w:r>
            <w:proofErr w:type="spellEnd"/>
            <w:r w:rsidRPr="00DC2D7D">
              <w:rPr>
                <w:rFonts w:ascii="Times New Roman" w:hAnsi="Times New Roman"/>
                <w:bCs/>
                <w:sz w:val="24"/>
                <w:szCs w:val="24"/>
                <w:lang w:eastAsia="uk-UA"/>
              </w:rPr>
              <w:t xml:space="preserve"> </w:t>
            </w:r>
            <w:proofErr w:type="spellStart"/>
            <w:r w:rsidRPr="00DC2D7D">
              <w:rPr>
                <w:rFonts w:ascii="Times New Roman" w:hAnsi="Times New Roman"/>
                <w:bCs/>
                <w:sz w:val="24"/>
                <w:szCs w:val="24"/>
                <w:lang w:eastAsia="uk-UA"/>
              </w:rPr>
              <w:t>впливу</w:t>
            </w:r>
            <w:proofErr w:type="spellEnd"/>
            <w:r w:rsidRPr="00DC2D7D">
              <w:rPr>
                <w:rFonts w:ascii="Times New Roman" w:hAnsi="Times New Roman"/>
                <w:bCs/>
                <w:sz w:val="24"/>
                <w:szCs w:val="24"/>
                <w:lang w:eastAsia="uk-UA"/>
              </w:rPr>
              <w:t xml:space="preserve"> регуляторного акта (</w:t>
            </w:r>
            <w:proofErr w:type="spellStart"/>
            <w:r w:rsidRPr="00DC2D7D">
              <w:rPr>
                <w:rFonts w:ascii="Times New Roman" w:hAnsi="Times New Roman"/>
                <w:bCs/>
                <w:sz w:val="24"/>
                <w:szCs w:val="24"/>
                <w:lang w:eastAsia="uk-UA"/>
              </w:rPr>
              <w:t>додаток</w:t>
            </w:r>
            <w:proofErr w:type="spellEnd"/>
            <w:r w:rsidRPr="00DC2D7D">
              <w:rPr>
                <w:rFonts w:ascii="Times New Roman" w:hAnsi="Times New Roman"/>
                <w:bCs/>
                <w:sz w:val="24"/>
                <w:szCs w:val="24"/>
                <w:lang w:eastAsia="uk-UA"/>
              </w:rPr>
              <w:t xml:space="preserve"> 1</w:t>
            </w:r>
            <w:r w:rsidRPr="00DC2D7D">
              <w:rPr>
                <w:rFonts w:ascii="Times New Roman" w:hAnsi="Times New Roman"/>
                <w:bCs/>
                <w:sz w:val="24"/>
                <w:szCs w:val="24"/>
                <w:lang w:val="uk-UA" w:eastAsia="uk-UA"/>
              </w:rPr>
              <w:t xml:space="preserve"> 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Fonts w:ascii="Times New Roman" w:hAnsi="Times New Roman"/>
                <w:bCs/>
                <w:sz w:val="24"/>
                <w:szCs w:val="24"/>
                <w:lang w:eastAsia="uk-UA"/>
              </w:rPr>
              <w:t>)</w:t>
            </w:r>
            <w:r w:rsidRPr="00DC2D7D">
              <w:rPr>
                <w:rFonts w:ascii="Times New Roman" w:hAnsi="Times New Roman"/>
                <w:bCs/>
                <w:sz w:val="24"/>
                <w:szCs w:val="24"/>
                <w:lang w:val="uk-UA" w:eastAsia="uk-UA"/>
              </w:rPr>
              <w:t>, а р</w:t>
            </w:r>
            <w:proofErr w:type="spellStart"/>
            <w:r w:rsidRPr="00DC2D7D">
              <w:rPr>
                <w:rFonts w:ascii="Times New Roman" w:hAnsi="Times New Roman"/>
                <w:sz w:val="24"/>
                <w:szCs w:val="24"/>
                <w:shd w:val="clear" w:color="auto" w:fill="FFFFFF"/>
              </w:rPr>
              <w:t>озрахунок</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витрат</w:t>
            </w:r>
            <w:proofErr w:type="spellEnd"/>
            <w:r w:rsidRPr="00DC2D7D">
              <w:rPr>
                <w:rFonts w:ascii="Times New Roman" w:hAnsi="Times New Roman"/>
                <w:sz w:val="24"/>
                <w:szCs w:val="24"/>
                <w:shd w:val="clear" w:color="auto" w:fill="FFFFFF"/>
              </w:rPr>
              <w:t xml:space="preserve"> на </w:t>
            </w:r>
            <w:proofErr w:type="spellStart"/>
            <w:r w:rsidRPr="00DC2D7D">
              <w:rPr>
                <w:rFonts w:ascii="Times New Roman" w:hAnsi="Times New Roman"/>
                <w:sz w:val="24"/>
                <w:szCs w:val="24"/>
                <w:shd w:val="clear" w:color="auto" w:fill="FFFFFF"/>
              </w:rPr>
              <w:t>запровадження</w:t>
            </w:r>
            <w:proofErr w:type="spellEnd"/>
            <w:r w:rsidRPr="00DC2D7D">
              <w:rPr>
                <w:rFonts w:ascii="Times New Roman" w:hAnsi="Times New Roman"/>
                <w:sz w:val="24"/>
                <w:szCs w:val="24"/>
                <w:shd w:val="clear" w:color="auto" w:fill="FFFFFF"/>
              </w:rPr>
              <w:t xml:space="preserve"> державного </w:t>
            </w:r>
            <w:proofErr w:type="spellStart"/>
            <w:r w:rsidRPr="00DC2D7D">
              <w:rPr>
                <w:rFonts w:ascii="Times New Roman" w:hAnsi="Times New Roman"/>
                <w:sz w:val="24"/>
                <w:szCs w:val="24"/>
                <w:shd w:val="clear" w:color="auto" w:fill="FFFFFF"/>
              </w:rPr>
              <w:t>регулювання</w:t>
            </w:r>
            <w:proofErr w:type="spellEnd"/>
            <w:r w:rsidRPr="00DC2D7D">
              <w:rPr>
                <w:rFonts w:ascii="Times New Roman" w:hAnsi="Times New Roman"/>
                <w:sz w:val="24"/>
                <w:szCs w:val="24"/>
                <w:shd w:val="clear" w:color="auto" w:fill="FFFFFF"/>
              </w:rPr>
              <w:t xml:space="preserve"> для </w:t>
            </w:r>
            <w:proofErr w:type="spellStart"/>
            <w:r w:rsidRPr="00DC2D7D">
              <w:rPr>
                <w:rFonts w:ascii="Times New Roman" w:hAnsi="Times New Roman"/>
                <w:sz w:val="24"/>
                <w:szCs w:val="24"/>
                <w:shd w:val="clear" w:color="auto" w:fill="FFFFFF"/>
              </w:rPr>
              <w:t>суб’єктів</w:t>
            </w:r>
            <w:proofErr w:type="spellEnd"/>
            <w:r w:rsidRPr="00DC2D7D">
              <w:rPr>
                <w:rFonts w:ascii="Times New Roman" w:hAnsi="Times New Roman"/>
                <w:sz w:val="24"/>
                <w:szCs w:val="24"/>
                <w:shd w:val="clear" w:color="auto" w:fill="FFFFFF"/>
              </w:rPr>
              <w:t xml:space="preserve"> малого </w:t>
            </w:r>
            <w:proofErr w:type="spellStart"/>
            <w:r w:rsidRPr="00DC2D7D">
              <w:rPr>
                <w:rFonts w:ascii="Times New Roman" w:hAnsi="Times New Roman"/>
                <w:sz w:val="24"/>
                <w:szCs w:val="24"/>
                <w:shd w:val="clear" w:color="auto" w:fill="FFFFFF"/>
              </w:rPr>
              <w:t>підприємництва</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здійснено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згідно</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з</w:t>
            </w:r>
            <w:proofErr w:type="spellEnd"/>
            <w:r w:rsidRPr="00DC2D7D">
              <w:rPr>
                <w:rFonts w:ascii="Times New Roman" w:hAnsi="Times New Roman"/>
                <w:sz w:val="24"/>
                <w:szCs w:val="24"/>
                <w:shd w:val="clear" w:color="auto" w:fill="FFFFFF"/>
              </w:rPr>
              <w:t xml:space="preserve"> </w:t>
            </w:r>
            <w:proofErr w:type="spellStart"/>
            <w:r w:rsidRPr="00DC2D7D">
              <w:rPr>
                <w:rFonts w:ascii="Times New Roman" w:hAnsi="Times New Roman"/>
                <w:sz w:val="24"/>
                <w:szCs w:val="24"/>
                <w:shd w:val="clear" w:color="auto" w:fill="FFFFFF"/>
              </w:rPr>
              <w:t>додатком</w:t>
            </w:r>
            <w:proofErr w:type="spellEnd"/>
            <w:r w:rsidRPr="00DC2D7D">
              <w:rPr>
                <w:rFonts w:ascii="Times New Roman" w:hAnsi="Times New Roman"/>
                <w:sz w:val="24"/>
                <w:szCs w:val="24"/>
                <w:shd w:val="clear" w:color="auto" w:fill="FFFFFF"/>
              </w:rPr>
              <w:t xml:space="preserve"> 4</w:t>
            </w:r>
            <w:r w:rsidRPr="00DC2D7D">
              <w:rPr>
                <w:rFonts w:ascii="Times New Roman" w:hAnsi="Times New Roman"/>
                <w:bCs/>
                <w:sz w:val="24"/>
                <w:szCs w:val="24"/>
                <w:lang w:eastAsia="uk-UA"/>
              </w:rPr>
              <w:t xml:space="preserve"> до </w:t>
            </w:r>
            <w:r w:rsidRPr="00DC2D7D">
              <w:rPr>
                <w:rStyle w:val="rvts23"/>
                <w:rFonts w:ascii="Times New Roman" w:hAnsi="Times New Roman"/>
                <w:bCs/>
                <w:sz w:val="24"/>
                <w:szCs w:val="24"/>
                <w:bdr w:val="none" w:sz="0" w:space="0" w:color="auto" w:frame="1"/>
                <w:shd w:val="clear" w:color="auto" w:fill="FFFFFF"/>
              </w:rPr>
              <w:t xml:space="preserve">Методики </w:t>
            </w:r>
            <w:proofErr w:type="spellStart"/>
            <w:r w:rsidRPr="00DC2D7D">
              <w:rPr>
                <w:rStyle w:val="rvts23"/>
                <w:rFonts w:ascii="Times New Roman" w:hAnsi="Times New Roman"/>
                <w:bCs/>
                <w:sz w:val="24"/>
                <w:szCs w:val="24"/>
                <w:bdr w:val="none" w:sz="0" w:space="0" w:color="auto" w:frame="1"/>
                <w:shd w:val="clear" w:color="auto" w:fill="FFFFFF"/>
              </w:rPr>
              <w:t>проведення</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аналізу</w:t>
            </w:r>
            <w:proofErr w:type="spellEnd"/>
            <w:r w:rsidRPr="00DC2D7D">
              <w:rPr>
                <w:rStyle w:val="rvts23"/>
                <w:rFonts w:ascii="Times New Roman" w:hAnsi="Times New Roman"/>
                <w:bCs/>
                <w:sz w:val="24"/>
                <w:szCs w:val="24"/>
                <w:bdr w:val="none" w:sz="0" w:space="0" w:color="auto" w:frame="1"/>
                <w:shd w:val="clear" w:color="auto" w:fill="FFFFFF"/>
              </w:rPr>
              <w:t xml:space="preserve"> </w:t>
            </w:r>
            <w:proofErr w:type="spellStart"/>
            <w:r w:rsidRPr="00DC2D7D">
              <w:rPr>
                <w:rStyle w:val="rvts23"/>
                <w:rFonts w:ascii="Times New Roman" w:hAnsi="Times New Roman"/>
                <w:bCs/>
                <w:sz w:val="24"/>
                <w:szCs w:val="24"/>
                <w:bdr w:val="none" w:sz="0" w:space="0" w:color="auto" w:frame="1"/>
                <w:shd w:val="clear" w:color="auto" w:fill="FFFFFF"/>
              </w:rPr>
              <w:t>впливу</w:t>
            </w:r>
            <w:proofErr w:type="spellEnd"/>
            <w:r w:rsidRPr="00DC2D7D">
              <w:rPr>
                <w:rStyle w:val="rvts23"/>
                <w:rFonts w:ascii="Times New Roman" w:hAnsi="Times New Roman"/>
                <w:bCs/>
                <w:sz w:val="24"/>
                <w:szCs w:val="24"/>
                <w:bdr w:val="none" w:sz="0" w:space="0" w:color="auto" w:frame="1"/>
                <w:shd w:val="clear" w:color="auto" w:fill="FFFFFF"/>
              </w:rPr>
              <w:t xml:space="preserve"> регуляторного акта</w:t>
            </w:r>
            <w:r w:rsidRPr="00DC2D7D">
              <w:rPr>
                <w:rStyle w:val="rvts23"/>
                <w:rFonts w:ascii="Times New Roman" w:hAnsi="Times New Roman"/>
                <w:bCs/>
                <w:sz w:val="24"/>
                <w:szCs w:val="24"/>
                <w:bdr w:val="none" w:sz="0" w:space="0" w:color="auto" w:frame="1"/>
                <w:shd w:val="clear" w:color="auto" w:fill="FFFFFF"/>
                <w:lang w:val="uk-UA"/>
              </w:rPr>
              <w:t xml:space="preserve"> </w:t>
            </w:r>
            <w:r w:rsidRPr="00DC2D7D">
              <w:rPr>
                <w:rStyle w:val="rvts9"/>
                <w:rFonts w:ascii="Times New Roman" w:hAnsi="Times New Roman"/>
                <w:bCs/>
                <w:sz w:val="24"/>
                <w:szCs w:val="24"/>
                <w:bdr w:val="none" w:sz="0" w:space="0" w:color="auto" w:frame="1"/>
                <w:shd w:val="clear" w:color="auto" w:fill="FFFFFF"/>
              </w:rPr>
              <w:t>(</w:t>
            </w:r>
            <w:proofErr w:type="spellStart"/>
            <w:r w:rsidRPr="00DC2D7D">
              <w:rPr>
                <w:rStyle w:val="rvts9"/>
                <w:rFonts w:ascii="Times New Roman" w:hAnsi="Times New Roman"/>
                <w:bCs/>
                <w:sz w:val="24"/>
                <w:szCs w:val="24"/>
                <w:bdr w:val="none" w:sz="0" w:space="0" w:color="auto" w:frame="1"/>
                <w:shd w:val="clear" w:color="auto" w:fill="FFFFFF"/>
              </w:rPr>
              <w:t>додаток</w:t>
            </w:r>
            <w:proofErr w:type="spellEnd"/>
            <w:r w:rsidRPr="00DC2D7D">
              <w:rPr>
                <w:rStyle w:val="rvts9"/>
                <w:rFonts w:ascii="Times New Roman" w:hAnsi="Times New Roman"/>
                <w:bCs/>
                <w:sz w:val="24"/>
                <w:szCs w:val="24"/>
                <w:bdr w:val="none" w:sz="0" w:space="0" w:color="auto" w:frame="1"/>
                <w:shd w:val="clear" w:color="auto" w:fill="FFFFFF"/>
              </w:rPr>
              <w:t xml:space="preserve"> 3</w:t>
            </w:r>
            <w:r w:rsidRPr="00DC2D7D">
              <w:rPr>
                <w:rStyle w:val="rvts9"/>
                <w:rFonts w:ascii="Times New Roman" w:hAnsi="Times New Roman"/>
                <w:bCs/>
                <w:sz w:val="24"/>
                <w:szCs w:val="24"/>
                <w:bdr w:val="none" w:sz="0" w:space="0" w:color="auto" w:frame="1"/>
                <w:shd w:val="clear" w:color="auto" w:fill="FFFFFF"/>
                <w:lang w:val="uk-UA"/>
              </w:rPr>
              <w:t xml:space="preserve"> </w:t>
            </w:r>
            <w:r w:rsidRPr="00DC2D7D">
              <w:rPr>
                <w:rFonts w:ascii="Times New Roman" w:hAnsi="Times New Roman"/>
                <w:bCs/>
                <w:sz w:val="24"/>
                <w:szCs w:val="24"/>
                <w:lang w:val="uk-UA" w:eastAsia="uk-UA"/>
              </w:rPr>
              <w:t xml:space="preserve">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r w:rsidRPr="00DC2D7D">
              <w:rPr>
                <w:rStyle w:val="rvts9"/>
                <w:rFonts w:ascii="Times New Roman" w:hAnsi="Times New Roman"/>
                <w:bCs/>
                <w:sz w:val="24"/>
                <w:szCs w:val="24"/>
                <w:bdr w:val="none" w:sz="0" w:space="0" w:color="auto" w:frame="1"/>
                <w:shd w:val="clear" w:color="auto" w:fill="FFFFFF"/>
              </w:rPr>
              <w:t>)</w:t>
            </w:r>
            <w:r w:rsidRPr="00DC2D7D">
              <w:rPr>
                <w:rStyle w:val="rvts9"/>
                <w:rFonts w:ascii="Times New Roman" w:hAnsi="Times New Roman"/>
                <w:bCs/>
                <w:sz w:val="24"/>
                <w:szCs w:val="24"/>
                <w:bdr w:val="none" w:sz="0" w:space="0" w:color="auto" w:frame="1"/>
                <w:shd w:val="clear" w:color="auto" w:fill="FFFFFF"/>
                <w:lang w:val="uk-UA"/>
              </w:rPr>
              <w:t>.</w:t>
            </w:r>
            <w:r w:rsidRPr="00DC2D7D">
              <w:rPr>
                <w:rFonts w:ascii="Times New Roman" w:hAnsi="Times New Roman"/>
                <w:bCs/>
                <w:sz w:val="24"/>
                <w:szCs w:val="24"/>
                <w:lang w:val="uk-UA" w:eastAsia="uk-UA"/>
              </w:rPr>
              <w:t xml:space="preserve"> </w:t>
            </w:r>
          </w:p>
          <w:p w:rsidR="00BF14D9" w:rsidRPr="00DC2D7D" w:rsidRDefault="0016455F" w:rsidP="00BF14D9">
            <w:pPr>
              <w:tabs>
                <w:tab w:val="left" w:pos="175"/>
              </w:tabs>
              <w:autoSpaceDE w:val="0"/>
              <w:autoSpaceDN w:val="0"/>
              <w:adjustRightInd w:val="0"/>
              <w:spacing w:after="0" w:line="240" w:lineRule="auto"/>
              <w:ind w:firstLine="317"/>
              <w:jc w:val="both"/>
              <w:rPr>
                <w:rFonts w:ascii="Times New Roman" w:eastAsia="Times New Roman" w:hAnsi="Times New Roman"/>
                <w:bCs/>
                <w:sz w:val="24"/>
                <w:szCs w:val="28"/>
                <w:lang w:val="uk-UA" w:eastAsia="uk-UA"/>
              </w:rPr>
            </w:pPr>
            <w:r w:rsidRPr="00DC2D7D">
              <w:rPr>
                <w:rFonts w:ascii="Times New Roman" w:hAnsi="Times New Roman"/>
                <w:bCs/>
                <w:sz w:val="24"/>
                <w:szCs w:val="24"/>
                <w:lang w:val="uk-UA" w:eastAsia="uk-UA"/>
              </w:rPr>
              <w:t>У</w:t>
            </w:r>
            <w:r w:rsidR="00BF14D9" w:rsidRPr="00DC2D7D">
              <w:rPr>
                <w:rFonts w:ascii="Times New Roman" w:hAnsi="Times New Roman"/>
                <w:bCs/>
                <w:sz w:val="24"/>
                <w:szCs w:val="24"/>
                <w:lang w:val="uk-UA" w:eastAsia="uk-UA"/>
              </w:rPr>
              <w:t xml:space="preserve"> додатках 2 і 3 до аналізу регуляторного впливу враховані, у тому числі витрати на </w:t>
            </w:r>
            <w:r w:rsidR="00BF14D9" w:rsidRPr="00DC2D7D">
              <w:rPr>
                <w:rFonts w:ascii="Times New Roman" w:hAnsi="Times New Roman"/>
                <w:sz w:val="24"/>
                <w:szCs w:val="24"/>
                <w:lang w:val="uk-UA"/>
              </w:rPr>
              <w:t>р</w:t>
            </w:r>
            <w:proofErr w:type="spellStart"/>
            <w:r w:rsidR="00BF14D9" w:rsidRPr="00DC2D7D">
              <w:rPr>
                <w:rFonts w:ascii="Times New Roman" w:hAnsi="Times New Roman"/>
                <w:sz w:val="24"/>
                <w:szCs w:val="24"/>
              </w:rPr>
              <w:t>еєстраці</w:t>
            </w:r>
            <w:proofErr w:type="spellEnd"/>
            <w:r w:rsidR="00BF14D9" w:rsidRPr="00DC2D7D">
              <w:rPr>
                <w:rFonts w:ascii="Times New Roman" w:hAnsi="Times New Roman"/>
                <w:sz w:val="24"/>
                <w:szCs w:val="24"/>
                <w:lang w:val="uk-UA"/>
              </w:rPr>
              <w:t>ю</w:t>
            </w:r>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документів</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стосовно</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звіту</w:t>
            </w:r>
            <w:proofErr w:type="spellEnd"/>
            <w:r w:rsidR="00BF14D9" w:rsidRPr="00DC2D7D">
              <w:rPr>
                <w:rFonts w:ascii="Times New Roman" w:hAnsi="Times New Roman"/>
                <w:sz w:val="24"/>
                <w:szCs w:val="24"/>
              </w:rPr>
              <w:t xml:space="preserve"> про </w:t>
            </w:r>
            <w:proofErr w:type="spellStart"/>
            <w:r w:rsidR="00BF14D9" w:rsidRPr="00DC2D7D">
              <w:rPr>
                <w:rFonts w:ascii="Times New Roman" w:hAnsi="Times New Roman"/>
                <w:sz w:val="24"/>
                <w:szCs w:val="24"/>
              </w:rPr>
              <w:t>операції</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з</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контрольованими</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речовинами</w:t>
            </w:r>
            <w:proofErr w:type="spellEnd"/>
            <w:r w:rsidR="00BF14D9" w:rsidRPr="00DC2D7D">
              <w:rPr>
                <w:rFonts w:ascii="Times New Roman" w:hAnsi="Times New Roman"/>
                <w:sz w:val="24"/>
                <w:szCs w:val="24"/>
                <w:lang w:val="uk-UA"/>
              </w:rPr>
              <w:t>, о</w:t>
            </w:r>
            <w:proofErr w:type="spellStart"/>
            <w:r w:rsidR="00BF14D9" w:rsidRPr="00DC2D7D">
              <w:rPr>
                <w:rFonts w:ascii="Times New Roman" w:hAnsi="Times New Roman"/>
                <w:sz w:val="24"/>
                <w:szCs w:val="24"/>
              </w:rPr>
              <w:t>працювання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документів</w:t>
            </w:r>
            <w:proofErr w:type="spellEnd"/>
            <w:r w:rsidR="00BF14D9" w:rsidRPr="00DC2D7D">
              <w:rPr>
                <w:rFonts w:ascii="Times New Roman" w:hAnsi="Times New Roman"/>
                <w:sz w:val="24"/>
                <w:szCs w:val="24"/>
                <w:lang w:val="uk-UA"/>
              </w:rPr>
              <w:t>, п</w:t>
            </w:r>
            <w:proofErr w:type="spellStart"/>
            <w:r w:rsidR="00BF14D9" w:rsidRPr="00DC2D7D">
              <w:rPr>
                <w:rFonts w:ascii="Times New Roman" w:hAnsi="Times New Roman"/>
                <w:sz w:val="24"/>
                <w:szCs w:val="24"/>
              </w:rPr>
              <w:t>ідготовк</w:t>
            </w:r>
            <w:proofErr w:type="spellEnd"/>
            <w:r w:rsidR="00BF14D9" w:rsidRPr="00DC2D7D">
              <w:rPr>
                <w:rFonts w:ascii="Times New Roman" w:hAnsi="Times New Roman"/>
                <w:sz w:val="24"/>
                <w:szCs w:val="24"/>
                <w:lang w:val="uk-UA"/>
              </w:rPr>
              <w:t>у</w:t>
            </w:r>
            <w:r w:rsidR="00BF14D9" w:rsidRPr="00DC2D7D">
              <w:rPr>
                <w:rFonts w:ascii="Times New Roman" w:hAnsi="Times New Roman"/>
                <w:sz w:val="24"/>
                <w:szCs w:val="24"/>
              </w:rPr>
              <w:t xml:space="preserve"> та </w:t>
            </w:r>
            <w:proofErr w:type="spellStart"/>
            <w:r w:rsidR="00BF14D9" w:rsidRPr="00DC2D7D">
              <w:rPr>
                <w:rFonts w:ascii="Times New Roman" w:hAnsi="Times New Roman"/>
                <w:sz w:val="24"/>
                <w:szCs w:val="24"/>
              </w:rPr>
              <w:t>надсилання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повідомлення</w:t>
            </w:r>
            <w:proofErr w:type="spellEnd"/>
            <w:r w:rsidR="00BF14D9" w:rsidRPr="00DC2D7D">
              <w:rPr>
                <w:rFonts w:ascii="Times New Roman" w:hAnsi="Times New Roman"/>
                <w:sz w:val="24"/>
                <w:szCs w:val="24"/>
              </w:rPr>
              <w:t xml:space="preserve"> (у </w:t>
            </w:r>
            <w:proofErr w:type="spellStart"/>
            <w:r w:rsidR="00BF14D9" w:rsidRPr="00DC2D7D">
              <w:rPr>
                <w:rFonts w:ascii="Times New Roman" w:hAnsi="Times New Roman"/>
                <w:sz w:val="24"/>
                <w:szCs w:val="24"/>
              </w:rPr>
              <w:t>випадку</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виявлення</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помилок</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або</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недостовірних</w:t>
            </w:r>
            <w:proofErr w:type="spellEnd"/>
            <w:r w:rsidR="00BF14D9" w:rsidRPr="00DC2D7D">
              <w:rPr>
                <w:rFonts w:ascii="Times New Roman" w:hAnsi="Times New Roman"/>
                <w:sz w:val="24"/>
                <w:szCs w:val="24"/>
              </w:rPr>
              <w:t xml:space="preserve"> </w:t>
            </w:r>
            <w:proofErr w:type="spellStart"/>
            <w:r w:rsidR="00BF14D9" w:rsidRPr="00DC2D7D">
              <w:rPr>
                <w:rFonts w:ascii="Times New Roman" w:hAnsi="Times New Roman"/>
                <w:sz w:val="24"/>
                <w:szCs w:val="24"/>
              </w:rPr>
              <w:t>відомостей</w:t>
            </w:r>
            <w:proofErr w:type="spellEnd"/>
            <w:r w:rsidR="00BF14D9" w:rsidRPr="00DC2D7D">
              <w:rPr>
                <w:rFonts w:ascii="Times New Roman" w:hAnsi="Times New Roman"/>
                <w:sz w:val="24"/>
                <w:szCs w:val="24"/>
              </w:rPr>
              <w:t>)</w:t>
            </w:r>
            <w:r w:rsidR="00BF14D9" w:rsidRPr="00DC2D7D">
              <w:rPr>
                <w:rFonts w:ascii="Times New Roman" w:hAnsi="Times New Roman"/>
                <w:sz w:val="24"/>
                <w:szCs w:val="24"/>
                <w:lang w:val="uk-UA"/>
              </w:rPr>
              <w:t xml:space="preserve">. </w:t>
            </w:r>
            <w:r w:rsidRPr="00DC2D7D">
              <w:rPr>
                <w:rStyle w:val="rvts9"/>
                <w:rFonts w:ascii="Times New Roman" w:hAnsi="Times New Roman"/>
                <w:bCs/>
                <w:sz w:val="24"/>
                <w:szCs w:val="28"/>
                <w:bdr w:val="none" w:sz="0" w:space="0" w:color="auto" w:frame="1"/>
                <w:shd w:val="clear" w:color="auto" w:fill="FFFFFF"/>
                <w:lang w:val="uk-UA"/>
              </w:rPr>
              <w:t>Р</w:t>
            </w:r>
            <w:r w:rsidR="00BF14D9" w:rsidRPr="00DC2D7D">
              <w:rPr>
                <w:rStyle w:val="rvts9"/>
                <w:rFonts w:ascii="Times New Roman" w:hAnsi="Times New Roman"/>
                <w:bCs/>
                <w:sz w:val="24"/>
                <w:szCs w:val="28"/>
                <w:bdr w:val="none" w:sz="0" w:space="0" w:color="auto" w:frame="1"/>
                <w:shd w:val="clear" w:color="auto" w:fill="FFFFFF"/>
                <w:lang w:val="uk-UA"/>
              </w:rPr>
              <w:t xml:space="preserve">озрахунок бюджетних витрат на адміністрування регулювання для суб’єктів підприємництва </w:t>
            </w:r>
            <w:r w:rsidR="00BF14D9" w:rsidRPr="00DC2D7D">
              <w:rPr>
                <w:rFonts w:ascii="Times New Roman" w:hAnsi="Times New Roman"/>
                <w:sz w:val="24"/>
                <w:szCs w:val="28"/>
                <w:lang w:val="uk-UA"/>
              </w:rPr>
              <w:t xml:space="preserve">в частині внесення до Єдиного державного реєстру операторів контрольованих речовин щорічної звітної інформації враховано під час підготовки аналізу регуляторного впливу </w:t>
            </w:r>
            <w:r w:rsidR="00BF14D9" w:rsidRPr="00DC2D7D">
              <w:rPr>
                <w:rFonts w:ascii="Times New Roman" w:hAnsi="Times New Roman"/>
                <w:sz w:val="24"/>
                <w:szCs w:val="28"/>
                <w:lang w:val="uk-UA" w:eastAsia="uk-UA"/>
              </w:rPr>
              <w:t xml:space="preserve">до </w:t>
            </w:r>
            <w:proofErr w:type="spellStart"/>
            <w:r w:rsidR="00BF14D9" w:rsidRPr="00DC2D7D">
              <w:rPr>
                <w:rFonts w:ascii="Times New Roman" w:eastAsia="Times New Roman" w:hAnsi="Times New Roman"/>
                <w:bCs/>
                <w:sz w:val="24"/>
                <w:szCs w:val="28"/>
                <w:lang w:val="uk-UA" w:eastAsia="uk-UA"/>
              </w:rPr>
              <w:t>проєкту</w:t>
            </w:r>
            <w:proofErr w:type="spellEnd"/>
            <w:r w:rsidR="00BF14D9" w:rsidRPr="00DC2D7D">
              <w:rPr>
                <w:rFonts w:ascii="Times New Roman" w:eastAsia="Times New Roman" w:hAnsi="Times New Roman"/>
                <w:bCs/>
                <w:sz w:val="24"/>
                <w:szCs w:val="28"/>
                <w:lang w:val="uk-UA" w:eastAsia="uk-UA"/>
              </w:rPr>
              <w:t xml:space="preserve"> наказу Міністерства </w:t>
            </w:r>
            <w:r w:rsidR="00BF14D9" w:rsidRPr="00DC2D7D">
              <w:rPr>
                <w:rStyle w:val="Bold"/>
                <w:rFonts w:ascii="Times New Roman" w:hAnsi="Times New Roman"/>
                <w:b w:val="0"/>
                <w:bCs/>
                <w:sz w:val="24"/>
                <w:szCs w:val="28"/>
                <w:lang w:val="uk-UA"/>
              </w:rPr>
              <w:t>захисту довкілля та природних ресурсів</w:t>
            </w:r>
            <w:r w:rsidR="00BF14D9" w:rsidRPr="00DC2D7D">
              <w:rPr>
                <w:rStyle w:val="Bold"/>
                <w:rFonts w:ascii="Times New Roman" w:hAnsi="Times New Roman"/>
                <w:bCs/>
                <w:sz w:val="24"/>
                <w:szCs w:val="28"/>
                <w:lang w:val="uk-UA"/>
              </w:rPr>
              <w:t xml:space="preserve"> </w:t>
            </w:r>
            <w:r w:rsidR="00BF14D9" w:rsidRPr="00DC2D7D">
              <w:rPr>
                <w:rFonts w:ascii="Times New Roman" w:eastAsia="Times New Roman" w:hAnsi="Times New Roman"/>
                <w:bCs/>
                <w:sz w:val="24"/>
                <w:szCs w:val="28"/>
                <w:lang w:val="uk-UA" w:eastAsia="uk-UA"/>
              </w:rPr>
              <w:t xml:space="preserve">України «Про </w:t>
            </w:r>
            <w:r w:rsidR="00BF14D9" w:rsidRPr="00DC2D7D">
              <w:rPr>
                <w:rFonts w:ascii="Times New Roman" w:hAnsi="Times New Roman"/>
                <w:bCs/>
                <w:iCs/>
                <w:spacing w:val="-1"/>
                <w:sz w:val="24"/>
                <w:szCs w:val="28"/>
                <w:lang w:val="uk-UA"/>
              </w:rPr>
              <w:t>затвердження Порядку створення та ведення Єдиного державного реєстру операторів контрольованих речовин</w:t>
            </w:r>
            <w:r w:rsidR="00BF14D9" w:rsidRPr="00DC2D7D">
              <w:rPr>
                <w:rFonts w:ascii="Times New Roman" w:eastAsia="Times New Roman" w:hAnsi="Times New Roman"/>
                <w:bCs/>
                <w:sz w:val="24"/>
                <w:szCs w:val="28"/>
                <w:lang w:val="uk-UA" w:eastAsia="uk-UA"/>
              </w:rPr>
              <w:t>».</w:t>
            </w:r>
          </w:p>
          <w:p w:rsidR="006001EF" w:rsidRPr="00DC2D7D" w:rsidRDefault="00F83CCC" w:rsidP="00FE7D6F">
            <w:pPr>
              <w:tabs>
                <w:tab w:val="left" w:pos="1406"/>
              </w:tabs>
              <w:autoSpaceDE w:val="0"/>
              <w:autoSpaceDN w:val="0"/>
              <w:adjustRightInd w:val="0"/>
              <w:spacing w:after="0" w:line="240" w:lineRule="auto"/>
              <w:ind w:firstLine="317"/>
              <w:jc w:val="both"/>
              <w:rPr>
                <w:rFonts w:ascii="Times New Roman" w:hAnsi="Times New Roman"/>
                <w:sz w:val="24"/>
                <w:szCs w:val="24"/>
                <w:lang w:val="uk-UA"/>
              </w:rPr>
            </w:pPr>
            <w:r w:rsidRPr="00DC2D7D">
              <w:rPr>
                <w:rFonts w:ascii="Times New Roman" w:hAnsi="Times New Roman"/>
                <w:bCs/>
                <w:sz w:val="24"/>
                <w:szCs w:val="24"/>
                <w:lang w:val="uk-UA" w:eastAsia="uk-UA"/>
              </w:rPr>
              <w:t>Інформація про вид конс</w:t>
            </w:r>
            <w:r w:rsidR="00FE7D6F" w:rsidRPr="00DC2D7D">
              <w:rPr>
                <w:rFonts w:ascii="Times New Roman" w:hAnsi="Times New Roman"/>
                <w:bCs/>
                <w:sz w:val="24"/>
                <w:szCs w:val="24"/>
                <w:lang w:val="uk-UA" w:eastAsia="uk-UA"/>
              </w:rPr>
              <w:t>ультації та основні результати наведена</w:t>
            </w:r>
            <w:r w:rsidRPr="00DC2D7D">
              <w:rPr>
                <w:rFonts w:ascii="Times New Roman" w:hAnsi="Times New Roman"/>
                <w:bCs/>
                <w:sz w:val="24"/>
                <w:szCs w:val="24"/>
                <w:lang w:val="uk-UA" w:eastAsia="uk-UA"/>
              </w:rPr>
              <w:t xml:space="preserve"> у додатку 3 до </w:t>
            </w:r>
            <w:r w:rsidR="00FE7D6F" w:rsidRPr="00DC2D7D">
              <w:rPr>
                <w:rFonts w:ascii="Times New Roman" w:hAnsi="Times New Roman"/>
                <w:bCs/>
                <w:sz w:val="24"/>
                <w:szCs w:val="24"/>
                <w:lang w:val="uk-UA" w:eastAsia="uk-UA"/>
              </w:rPr>
              <w:t>а</w:t>
            </w:r>
            <w:r w:rsidRPr="00DC2D7D">
              <w:rPr>
                <w:rFonts w:ascii="Times New Roman" w:hAnsi="Times New Roman"/>
                <w:bCs/>
                <w:sz w:val="24"/>
                <w:szCs w:val="24"/>
                <w:lang w:val="uk-UA" w:eastAsia="uk-UA"/>
              </w:rPr>
              <w:t>налізу регуляторного впливу.</w:t>
            </w:r>
          </w:p>
        </w:tc>
      </w:tr>
      <w:tr w:rsidR="006001EF" w:rsidRPr="00DC2D7D" w:rsidTr="00B64D97">
        <w:tc>
          <w:tcPr>
            <w:tcW w:w="593" w:type="dxa"/>
            <w:vMerge w:val="restart"/>
            <w:tcBorders>
              <w:top w:val="single" w:sz="4" w:space="0" w:color="auto"/>
              <w:left w:val="single" w:sz="4" w:space="0" w:color="auto"/>
              <w:right w:val="single" w:sz="4" w:space="0" w:color="auto"/>
            </w:tcBorders>
            <w:hideMark/>
          </w:tcPr>
          <w:p w:rsidR="006001EF" w:rsidRPr="00DC2D7D" w:rsidRDefault="006001EF"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8</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6001EF" w:rsidRPr="00DC2D7D" w:rsidRDefault="006001EF"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 xml:space="preserve">Додаток 6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w:t>
            </w:r>
            <w:r w:rsidRPr="00DC2D7D">
              <w:rPr>
                <w:rFonts w:ascii="Times New Roman" w:hAnsi="Times New Roman"/>
                <w:sz w:val="24"/>
                <w:szCs w:val="24"/>
                <w:lang w:val="uk-UA"/>
              </w:rPr>
              <w:lastRenderedPageBreak/>
              <w:t>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6001EF" w:rsidRPr="00DC2D7D" w:rsidRDefault="006001EF"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6001EF" w:rsidRPr="00DC2D7D" w:rsidRDefault="006001EF" w:rsidP="0007601F">
            <w:pPr>
              <w:spacing w:after="0" w:line="240" w:lineRule="auto"/>
              <w:jc w:val="both"/>
              <w:rPr>
                <w:rFonts w:ascii="Times New Roman" w:hAnsi="Times New Roman"/>
                <w:b/>
                <w:sz w:val="25"/>
                <w:szCs w:val="25"/>
                <w:lang w:val="uk-UA"/>
              </w:rPr>
            </w:pPr>
          </w:p>
        </w:tc>
      </w:tr>
      <w:tr w:rsidR="006001EF" w:rsidRPr="00DC2D7D" w:rsidTr="00B64D97">
        <w:tc>
          <w:tcPr>
            <w:tcW w:w="593" w:type="dxa"/>
            <w:vMerge/>
            <w:tcBorders>
              <w:left w:val="single" w:sz="4" w:space="0" w:color="auto"/>
              <w:bottom w:val="single" w:sz="4" w:space="0" w:color="auto"/>
              <w:right w:val="single" w:sz="4" w:space="0" w:color="auto"/>
            </w:tcBorders>
            <w:hideMark/>
          </w:tcPr>
          <w:p w:rsidR="006001EF" w:rsidRPr="00DC2D7D" w:rsidRDefault="006001EF"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6001EF" w:rsidRPr="00DC2D7D" w:rsidRDefault="00161BE8" w:rsidP="00161BE8">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8</w:t>
            </w:r>
            <w:r w:rsidR="006001EF" w:rsidRPr="00DC2D7D">
              <w:rPr>
                <w:rFonts w:ascii="Times New Roman" w:hAnsi="Times New Roman"/>
                <w:sz w:val="24"/>
                <w:szCs w:val="24"/>
                <w:lang w:val="uk-UA"/>
              </w:rPr>
              <w:t xml:space="preserve">.1 </w:t>
            </w:r>
            <w:r w:rsidRPr="00DC2D7D">
              <w:rPr>
                <w:rFonts w:ascii="Times New Roman" w:hAnsi="Times New Roman"/>
                <w:sz w:val="24"/>
                <w:szCs w:val="24"/>
                <w:lang w:val="uk-UA"/>
              </w:rPr>
              <w:t>А</w:t>
            </w:r>
            <w:r w:rsidR="006001EF" w:rsidRPr="00DC2D7D">
              <w:rPr>
                <w:rFonts w:ascii="Times New Roman" w:hAnsi="Times New Roman"/>
                <w:sz w:val="24"/>
                <w:szCs w:val="24"/>
                <w:lang w:val="uk-UA"/>
              </w:rPr>
              <w:t xml:space="preserve">налогічні зауваження та пропозиції ми маємо до Додатку 6 «Форма журналу обліку реалізації на внутрішньому ринку товарів та обладнання, що містять контрольовані речовини». Щоб вести весь перелік та розібратися в тонкощах та характеристиках товару, знадобиться дуже багато часу у </w:t>
            </w:r>
            <w:r w:rsidR="00B26483" w:rsidRPr="00DC2D7D">
              <w:rPr>
                <w:rFonts w:ascii="Times New Roman" w:hAnsi="Times New Roman"/>
                <w:sz w:val="24"/>
                <w:szCs w:val="24"/>
                <w:lang w:val="uk-UA"/>
              </w:rPr>
              <w:t>суб’єкта</w:t>
            </w:r>
            <w:r w:rsidR="006001EF" w:rsidRPr="00DC2D7D">
              <w:rPr>
                <w:rFonts w:ascii="Times New Roman" w:hAnsi="Times New Roman"/>
                <w:sz w:val="24"/>
                <w:szCs w:val="24"/>
                <w:lang w:val="uk-UA"/>
              </w:rPr>
              <w:t xml:space="preserve"> господарювання. Фактично, запропонований формат є повною паперовою бюрократизацією процесу реалізації товару. І на кожному його етапі може бути помилка за яку оператор нестиме відповідальність.</w:t>
            </w:r>
          </w:p>
        </w:tc>
        <w:tc>
          <w:tcPr>
            <w:tcW w:w="1834" w:type="dxa"/>
            <w:tcBorders>
              <w:top w:val="single" w:sz="4" w:space="0" w:color="auto"/>
              <w:left w:val="single" w:sz="4" w:space="0" w:color="auto"/>
              <w:bottom w:val="single" w:sz="4" w:space="0" w:color="auto"/>
              <w:right w:val="single" w:sz="4" w:space="0" w:color="auto"/>
            </w:tcBorders>
            <w:hideMark/>
          </w:tcPr>
          <w:p w:rsidR="006001EF" w:rsidRPr="00DC2D7D" w:rsidRDefault="006001EF"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BF77EF" w:rsidRPr="00DC2D7D" w:rsidRDefault="009E7544" w:rsidP="0007601F">
            <w:pPr>
              <w:pStyle w:val="rvps2"/>
              <w:shd w:val="clear" w:color="auto" w:fill="FFFFFF"/>
              <w:spacing w:before="0" w:beforeAutospacing="0" w:after="0" w:afterAutospacing="0"/>
              <w:ind w:firstLine="317"/>
              <w:jc w:val="both"/>
            </w:pPr>
            <w:r w:rsidRPr="00DC2D7D">
              <w:t xml:space="preserve">Відповідно до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w:t>
            </w:r>
            <w:r w:rsidRPr="00DC2D7D">
              <w:rPr>
                <w:shd w:val="clear" w:color="auto" w:fill="FFFFFF"/>
              </w:rPr>
              <w:t>облік інформації про контрольовані речовини, товари та обладнання, відходи, що містять контрольовані речовини, є обов’язковим для всіх суб’єктів господарювання, які здійснюють операції з контрольованими речовинами, товарами та обладнанням.</w:t>
            </w:r>
          </w:p>
          <w:p w:rsidR="009E7544" w:rsidRPr="00DC2D7D" w:rsidRDefault="009E7544" w:rsidP="0007601F">
            <w:pPr>
              <w:pStyle w:val="rvps2"/>
              <w:shd w:val="clear" w:color="auto" w:fill="FFFFFF"/>
              <w:spacing w:before="0" w:beforeAutospacing="0" w:after="0" w:afterAutospacing="0"/>
              <w:ind w:firstLine="317"/>
              <w:jc w:val="both"/>
            </w:pPr>
            <w:r w:rsidRPr="00DC2D7D">
              <w:t>Оператори контрольованих речовин, які провадять діяльність з використання контрольованих речовин, забезпечують ведення обліку:</w:t>
            </w:r>
          </w:p>
          <w:p w:rsidR="009E7544" w:rsidRPr="00DC2D7D" w:rsidRDefault="009E7544" w:rsidP="0007601F">
            <w:pPr>
              <w:pStyle w:val="rvps2"/>
              <w:shd w:val="clear" w:color="auto" w:fill="FFFFFF"/>
              <w:spacing w:before="0" w:beforeAutospacing="0" w:after="0" w:afterAutospacing="0"/>
              <w:ind w:firstLine="317"/>
              <w:jc w:val="both"/>
            </w:pPr>
            <w:bookmarkStart w:id="1" w:name="n225"/>
            <w:bookmarkEnd w:id="1"/>
            <w:r w:rsidRPr="00DC2D7D">
              <w:t>кількості за видами контрольованих речовин, доданих під час установки, проведення поточного ремонту, технічного обслуговування або внаслідок витоку;</w:t>
            </w:r>
          </w:p>
          <w:p w:rsidR="009E7544" w:rsidRPr="00DC2D7D" w:rsidRDefault="009E7544" w:rsidP="0007601F">
            <w:pPr>
              <w:pStyle w:val="rvps2"/>
              <w:shd w:val="clear" w:color="auto" w:fill="FFFFFF"/>
              <w:spacing w:before="0" w:beforeAutospacing="0" w:after="0" w:afterAutospacing="0"/>
              <w:ind w:firstLine="317"/>
              <w:jc w:val="both"/>
            </w:pPr>
            <w:bookmarkStart w:id="2" w:name="n226"/>
            <w:bookmarkEnd w:id="2"/>
            <w:r w:rsidRPr="00DC2D7D">
              <w:t xml:space="preserve">кількості накопичених </w:t>
            </w:r>
            <w:proofErr w:type="spellStart"/>
            <w:r w:rsidRPr="00DC2D7D">
              <w:t>рекуперованих</w:t>
            </w:r>
            <w:proofErr w:type="spellEnd"/>
            <w:r w:rsidRPr="00DC2D7D">
              <w:t xml:space="preserve"> контрольованих речовин;</w:t>
            </w:r>
          </w:p>
          <w:p w:rsidR="009E7544" w:rsidRPr="00DC2D7D" w:rsidRDefault="009E7544" w:rsidP="0007601F">
            <w:pPr>
              <w:pStyle w:val="rvps2"/>
              <w:shd w:val="clear" w:color="auto" w:fill="FFFFFF"/>
              <w:spacing w:before="0" w:beforeAutospacing="0" w:after="0" w:afterAutospacing="0"/>
              <w:ind w:firstLine="317"/>
              <w:jc w:val="both"/>
            </w:pPr>
            <w:bookmarkStart w:id="3" w:name="n227"/>
            <w:bookmarkEnd w:id="3"/>
            <w:r w:rsidRPr="00DC2D7D">
              <w:t xml:space="preserve">фактів використання </w:t>
            </w:r>
            <w:proofErr w:type="spellStart"/>
            <w:r w:rsidRPr="00DC2D7D">
              <w:t>рецикльованої</w:t>
            </w:r>
            <w:proofErr w:type="spellEnd"/>
            <w:r w:rsidRPr="00DC2D7D">
              <w:t xml:space="preserve"> або регенерованої контрольованої речовини та її кількості, а також найменувань та адрес суб’єктів господарювання, які здійснюють поводження з контрольованими речовинами;</w:t>
            </w:r>
          </w:p>
          <w:p w:rsidR="009E7544" w:rsidRPr="00DC2D7D" w:rsidRDefault="009E7544" w:rsidP="0007601F">
            <w:pPr>
              <w:pStyle w:val="rvps2"/>
              <w:shd w:val="clear" w:color="auto" w:fill="FFFFFF"/>
              <w:spacing w:before="0" w:beforeAutospacing="0" w:after="0" w:afterAutospacing="0"/>
              <w:ind w:firstLine="317"/>
              <w:jc w:val="both"/>
            </w:pPr>
            <w:bookmarkStart w:id="4" w:name="n228"/>
            <w:bookmarkEnd w:id="4"/>
            <w:r w:rsidRPr="00DC2D7D">
              <w:t>обладнання та кількості контрольованих речовин, що в ньому міститься;</w:t>
            </w:r>
          </w:p>
          <w:p w:rsidR="009E7544" w:rsidRPr="00DC2D7D" w:rsidRDefault="009E7544" w:rsidP="0007601F">
            <w:pPr>
              <w:pStyle w:val="rvps2"/>
              <w:shd w:val="clear" w:color="auto" w:fill="FFFFFF"/>
              <w:spacing w:before="0" w:beforeAutospacing="0" w:after="0" w:afterAutospacing="0"/>
              <w:ind w:firstLine="317"/>
              <w:jc w:val="both"/>
            </w:pPr>
            <w:bookmarkStart w:id="5" w:name="n229"/>
            <w:bookmarkEnd w:id="5"/>
            <w:r w:rsidRPr="00DC2D7D">
              <w:t>дат і результатів проведення перевірок на витоки контрольованих речовин;</w:t>
            </w:r>
          </w:p>
          <w:p w:rsidR="009E7544" w:rsidRPr="00DC2D7D" w:rsidRDefault="009E7544" w:rsidP="0007601F">
            <w:pPr>
              <w:pStyle w:val="rvps2"/>
              <w:shd w:val="clear" w:color="auto" w:fill="FFFFFF"/>
              <w:spacing w:before="0" w:beforeAutospacing="0" w:after="0" w:afterAutospacing="0"/>
              <w:ind w:firstLine="317"/>
              <w:jc w:val="both"/>
            </w:pPr>
            <w:bookmarkStart w:id="6" w:name="n230"/>
            <w:bookmarkEnd w:id="6"/>
            <w:r w:rsidRPr="00DC2D7D">
              <w:t>кількості та стану накопичених контрольованих речовин під час обслуговування, ремонту та остаточної утилізації обладнання;</w:t>
            </w:r>
          </w:p>
          <w:p w:rsidR="009E7544" w:rsidRPr="00DC2D7D" w:rsidRDefault="009E7544" w:rsidP="0007601F">
            <w:pPr>
              <w:pStyle w:val="rvps2"/>
              <w:shd w:val="clear" w:color="auto" w:fill="FFFFFF"/>
              <w:spacing w:before="0" w:beforeAutospacing="0" w:after="0" w:afterAutospacing="0"/>
              <w:ind w:firstLine="317"/>
              <w:jc w:val="both"/>
            </w:pPr>
            <w:bookmarkStart w:id="7" w:name="n231"/>
            <w:bookmarkEnd w:id="7"/>
            <w:r w:rsidRPr="00DC2D7D">
              <w:t>відомостей про особу (прізвище, ім’я та по батькові, посада, номер кваліфікаційного документа (свідоцтва), яка виконала роботи із встановлення, обслуговування, технічного обслуговування, ремонту, зняття з експлуатації обладнання, перевірки наявності витоків, рекуперації, знешкодження контрольованих речовин.</w:t>
            </w:r>
          </w:p>
          <w:p w:rsidR="00183BD8" w:rsidRPr="00DC2D7D" w:rsidRDefault="00183BD8" w:rsidP="0007601F">
            <w:pPr>
              <w:widowControl w:val="0"/>
              <w:tabs>
                <w:tab w:val="left" w:pos="1134"/>
                <w:tab w:val="left" w:pos="6300"/>
              </w:tabs>
              <w:autoSpaceDE w:val="0"/>
              <w:autoSpaceDN w:val="0"/>
              <w:adjustRightInd w:val="0"/>
              <w:spacing w:after="0" w:line="240" w:lineRule="auto"/>
              <w:ind w:left="33"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 xml:space="preserve">Відповідно до зауважень Міністерства цифрової трансформації України </w:t>
            </w:r>
            <w:r w:rsidRPr="00DC2D7D">
              <w:rPr>
                <w:rFonts w:ascii="Times New Roman" w:hAnsi="Times New Roman"/>
                <w:sz w:val="24"/>
                <w:szCs w:val="24"/>
                <w:lang w:val="uk-UA"/>
              </w:rPr>
              <w:t>–</w:t>
            </w:r>
            <w:r w:rsidRPr="00DC2D7D">
              <w:rPr>
                <w:rFonts w:ascii="Times New Roman" w:hAnsi="Times New Roman"/>
                <w:sz w:val="24"/>
                <w:szCs w:val="24"/>
                <w:shd w:val="clear" w:color="auto" w:fill="FFFFFF"/>
                <w:lang w:val="uk-UA"/>
              </w:rPr>
              <w:t xml:space="preserve"> головного органу у системі центральних органів виконавчої влади, що забезпечує формування та реалізацію державної політики, зокрема у сферах </w:t>
            </w:r>
            <w:proofErr w:type="spellStart"/>
            <w:r w:rsidRPr="00DC2D7D">
              <w:rPr>
                <w:rFonts w:ascii="Times New Roman" w:hAnsi="Times New Roman"/>
                <w:sz w:val="24"/>
                <w:szCs w:val="24"/>
                <w:shd w:val="clear" w:color="auto" w:fill="FFFFFF"/>
                <w:lang w:val="uk-UA"/>
              </w:rPr>
              <w:t>цифровізації</w:t>
            </w:r>
            <w:proofErr w:type="spellEnd"/>
            <w:r w:rsidRPr="00DC2D7D">
              <w:rPr>
                <w:rFonts w:ascii="Times New Roman" w:hAnsi="Times New Roman"/>
                <w:sz w:val="24"/>
                <w:szCs w:val="24"/>
                <w:shd w:val="clear" w:color="auto" w:fill="FFFFFF"/>
                <w:lang w:val="uk-UA"/>
              </w:rPr>
              <w:t xml:space="preserve">, цифрового розвитку, цифрової економіки, цифрових інновацій та технологій, розвитку інформаційного суспільства, інформатизації; у сферах відкритих даних, публічних електронних реєстрів у </w:t>
            </w:r>
            <w:proofErr w:type="spellStart"/>
            <w:r w:rsidRPr="00DC2D7D">
              <w:rPr>
                <w:rFonts w:ascii="Times New Roman" w:hAnsi="Times New Roman"/>
                <w:sz w:val="24"/>
                <w:szCs w:val="24"/>
                <w:shd w:val="clear" w:color="auto" w:fill="FFFFFF"/>
                <w:lang w:val="uk-UA"/>
              </w:rPr>
              <w:t>проєкті</w:t>
            </w:r>
            <w:proofErr w:type="spellEnd"/>
            <w:r w:rsidRPr="00DC2D7D">
              <w:rPr>
                <w:rFonts w:ascii="Times New Roman" w:hAnsi="Times New Roman"/>
                <w:sz w:val="24"/>
                <w:szCs w:val="24"/>
                <w:shd w:val="clear" w:color="auto" w:fill="FFFFFF"/>
                <w:lang w:val="uk-UA"/>
              </w:rPr>
              <w:t xml:space="preserve"> </w:t>
            </w:r>
            <w:r w:rsidRPr="00DC2D7D">
              <w:rPr>
                <w:rFonts w:ascii="Times New Roman" w:hAnsi="Times New Roman"/>
                <w:bCs/>
                <w:sz w:val="24"/>
                <w:szCs w:val="24"/>
                <w:lang w:val="uk-UA"/>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w:t>
            </w:r>
            <w:r w:rsidRPr="00DC2D7D">
              <w:rPr>
                <w:rFonts w:ascii="Times New Roman" w:hAnsi="Times New Roman"/>
                <w:bCs/>
                <w:sz w:val="24"/>
                <w:szCs w:val="24"/>
                <w:lang w:val="uk-UA"/>
              </w:rPr>
              <w:lastRenderedPageBreak/>
              <w:t xml:space="preserve">здійснюють поводження з контрольованими речовинами та товарами, який передбачається затвердити відповідним наказом </w:t>
            </w: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w:t>
            </w:r>
            <w:r w:rsidR="00E50A1A" w:rsidRPr="00DC2D7D">
              <w:rPr>
                <w:rFonts w:ascii="Times New Roman" w:hAnsi="Times New Roman"/>
                <w:bCs/>
                <w:sz w:val="24"/>
                <w:szCs w:val="24"/>
                <w:lang w:val="uk-UA"/>
              </w:rPr>
              <w:t>пункт перший</w:t>
            </w:r>
            <w:r w:rsidRPr="00DC2D7D">
              <w:rPr>
                <w:rFonts w:ascii="Times New Roman" w:hAnsi="Times New Roman"/>
                <w:bCs/>
                <w:sz w:val="24"/>
                <w:szCs w:val="24"/>
                <w:lang w:val="uk-UA"/>
              </w:rPr>
              <w:t xml:space="preserve"> розділу II викладено в такій редакції: «</w:t>
            </w:r>
            <w:r w:rsidR="00C277B8" w:rsidRPr="00DC2D7D">
              <w:rPr>
                <w:rFonts w:ascii="Times New Roman" w:hAnsi="Times New Roman"/>
                <w:bCs/>
                <w:sz w:val="24"/>
                <w:szCs w:val="24"/>
                <w:lang w:val="uk-UA"/>
              </w:rPr>
              <w:t xml:space="preserve">1. </w:t>
            </w:r>
            <w:r w:rsidRPr="00DC2D7D">
              <w:rPr>
                <w:rFonts w:ascii="Times New Roman" w:hAnsi="Times New Roman"/>
                <w:sz w:val="24"/>
                <w:szCs w:val="24"/>
                <w:lang w:val="uk-UA"/>
              </w:rPr>
              <w:t>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паперовій або електронній формі.». Крім того, розроблено форми журналів обліку інформації щодо контрольованих речовин, товарів та обладнання.</w:t>
            </w:r>
            <w:r w:rsidRPr="00DC2D7D">
              <w:rPr>
                <w:rFonts w:ascii="Times New Roman" w:hAnsi="Times New Roman"/>
                <w:bCs/>
                <w:sz w:val="24"/>
                <w:szCs w:val="24"/>
                <w:lang w:val="uk-UA"/>
              </w:rPr>
              <w:t xml:space="preserve"> </w:t>
            </w:r>
          </w:p>
          <w:p w:rsidR="00BF77EF" w:rsidRPr="00DC2D7D" w:rsidRDefault="00183BD8" w:rsidP="0007601F">
            <w:pPr>
              <w:pStyle w:val="rvps2"/>
              <w:shd w:val="clear" w:color="auto" w:fill="FFFFFF"/>
              <w:spacing w:before="0" w:beforeAutospacing="0" w:after="0" w:afterAutospacing="0"/>
              <w:ind w:firstLine="317"/>
              <w:jc w:val="both"/>
            </w:pPr>
            <w:r w:rsidRPr="00DC2D7D">
              <w:rPr>
                <w:bCs/>
              </w:rPr>
              <w:t>Таким чином, оператори контрольованих речовин самі визначають форму ведення (паперову або електронну) відповідних журналів.</w:t>
            </w:r>
          </w:p>
          <w:p w:rsidR="006001EF" w:rsidRPr="00DC2D7D" w:rsidRDefault="000216E1" w:rsidP="000216E1">
            <w:pPr>
              <w:spacing w:after="0" w:line="240" w:lineRule="auto"/>
              <w:ind w:firstLine="317"/>
              <w:jc w:val="both"/>
              <w:rPr>
                <w:rFonts w:ascii="Times New Roman" w:hAnsi="Times New Roman"/>
                <w:sz w:val="24"/>
                <w:szCs w:val="24"/>
                <w:lang w:val="uk-UA"/>
              </w:rPr>
            </w:pPr>
            <w:proofErr w:type="spellStart"/>
            <w:r w:rsidRPr="00DC2D7D">
              <w:rPr>
                <w:rFonts w:ascii="Times New Roman" w:hAnsi="Times New Roman"/>
                <w:bCs/>
                <w:sz w:val="24"/>
                <w:szCs w:val="24"/>
                <w:lang w:val="uk-UA"/>
              </w:rPr>
              <w:t>М</w:t>
            </w:r>
            <w:r w:rsidR="004D6C43" w:rsidRPr="00DC2D7D">
              <w:rPr>
                <w:rFonts w:ascii="Times New Roman" w:hAnsi="Times New Roman"/>
                <w:bCs/>
                <w:sz w:val="24"/>
                <w:szCs w:val="24"/>
                <w:lang w:val="uk-UA"/>
              </w:rPr>
              <w:t>індовкілля</w:t>
            </w:r>
            <w:proofErr w:type="spellEnd"/>
            <w:r w:rsidR="004D6C43" w:rsidRPr="00DC2D7D">
              <w:rPr>
                <w:rFonts w:ascii="Times New Roman" w:hAnsi="Times New Roman"/>
                <w:bCs/>
                <w:sz w:val="24"/>
                <w:szCs w:val="24"/>
                <w:lang w:val="uk-UA"/>
              </w:rPr>
              <w:t xml:space="preserve"> опрацьовує питання розроблення та впровадження автоматизованої </w:t>
            </w:r>
            <w:r w:rsidR="004D6C43" w:rsidRPr="00DC2D7D">
              <w:rPr>
                <w:rFonts w:ascii="Times New Roman" w:hAnsi="Times New Roman"/>
                <w:sz w:val="24"/>
                <w:szCs w:val="24"/>
                <w:shd w:val="clear" w:color="auto" w:fill="FFFFFF"/>
                <w:lang w:val="uk-UA"/>
              </w:rPr>
              <w:t>комп’ютерної системи Єдиного державного реєстру операторів контрольованих речовин.</w:t>
            </w:r>
          </w:p>
        </w:tc>
      </w:tr>
      <w:tr w:rsidR="006001EF" w:rsidRPr="00DC2D7D" w:rsidTr="00B64D97">
        <w:tc>
          <w:tcPr>
            <w:tcW w:w="593" w:type="dxa"/>
            <w:vMerge w:val="restart"/>
            <w:tcBorders>
              <w:top w:val="single" w:sz="4" w:space="0" w:color="auto"/>
              <w:left w:val="single" w:sz="4" w:space="0" w:color="auto"/>
              <w:right w:val="single" w:sz="4" w:space="0" w:color="auto"/>
            </w:tcBorders>
            <w:hideMark/>
          </w:tcPr>
          <w:p w:rsidR="006001EF" w:rsidRPr="00DC2D7D" w:rsidRDefault="006001EF" w:rsidP="0007601F">
            <w:pPr>
              <w:spacing w:after="0" w:line="240" w:lineRule="auto"/>
              <w:jc w:val="center"/>
              <w:rPr>
                <w:rFonts w:ascii="Times New Roman" w:hAnsi="Times New Roman"/>
                <w:sz w:val="25"/>
                <w:szCs w:val="25"/>
                <w:lang w:val="uk-UA"/>
              </w:rPr>
            </w:pPr>
            <w:r w:rsidRPr="00DC2D7D">
              <w:rPr>
                <w:rFonts w:ascii="Times New Roman" w:hAnsi="Times New Roman"/>
                <w:sz w:val="25"/>
                <w:szCs w:val="25"/>
                <w:lang w:val="uk-UA"/>
              </w:rPr>
              <w:lastRenderedPageBreak/>
              <w:t>9</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6001EF" w:rsidRPr="00DC2D7D" w:rsidRDefault="006001EF"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Додаток 7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6001EF" w:rsidRPr="00DC2D7D" w:rsidRDefault="006001EF"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6001EF" w:rsidRPr="00DC2D7D" w:rsidRDefault="006001EF" w:rsidP="0007601F">
            <w:pPr>
              <w:spacing w:after="0" w:line="240" w:lineRule="auto"/>
              <w:jc w:val="both"/>
              <w:rPr>
                <w:rFonts w:ascii="Times New Roman" w:hAnsi="Times New Roman"/>
                <w:b/>
                <w:sz w:val="25"/>
                <w:szCs w:val="25"/>
                <w:lang w:val="uk-UA"/>
              </w:rPr>
            </w:pPr>
          </w:p>
        </w:tc>
      </w:tr>
      <w:tr w:rsidR="005F312E" w:rsidRPr="00DC2D7D" w:rsidTr="00B64D97">
        <w:tc>
          <w:tcPr>
            <w:tcW w:w="593" w:type="dxa"/>
            <w:vMerge/>
            <w:tcBorders>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161BE8" w:rsidP="00B26483">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9</w:t>
            </w:r>
            <w:r w:rsidR="005F312E" w:rsidRPr="00DC2D7D">
              <w:rPr>
                <w:rFonts w:ascii="Times New Roman" w:hAnsi="Times New Roman"/>
                <w:sz w:val="24"/>
                <w:szCs w:val="24"/>
                <w:lang w:val="uk-UA"/>
              </w:rPr>
              <w:t xml:space="preserve">.1 </w:t>
            </w:r>
            <w:r w:rsidRPr="00DC2D7D">
              <w:rPr>
                <w:rFonts w:ascii="Times New Roman" w:hAnsi="Times New Roman"/>
                <w:sz w:val="24"/>
                <w:szCs w:val="24"/>
                <w:lang w:val="uk-UA"/>
              </w:rPr>
              <w:t>А</w:t>
            </w:r>
            <w:r w:rsidR="005F312E" w:rsidRPr="00DC2D7D">
              <w:rPr>
                <w:rFonts w:ascii="Times New Roman" w:hAnsi="Times New Roman"/>
                <w:sz w:val="24"/>
                <w:szCs w:val="24"/>
                <w:lang w:val="uk-UA"/>
              </w:rPr>
              <w:t xml:space="preserve">налогічні зауваження та пропозиції ми маємо і до Додатку 7 «Форма журналу обліку отримання (придбання) на внутрішньому ринку контрольованих речовин». Повністю паперова робота, яка заважатиме </w:t>
            </w:r>
            <w:r w:rsidR="00B26483" w:rsidRPr="00DC2D7D">
              <w:rPr>
                <w:rFonts w:ascii="Times New Roman" w:hAnsi="Times New Roman"/>
                <w:sz w:val="24"/>
                <w:szCs w:val="24"/>
                <w:lang w:val="uk-UA"/>
              </w:rPr>
              <w:t>суб’єкту</w:t>
            </w:r>
            <w:r w:rsidR="005F312E" w:rsidRPr="00DC2D7D">
              <w:rPr>
                <w:rFonts w:ascii="Times New Roman" w:hAnsi="Times New Roman"/>
                <w:sz w:val="24"/>
                <w:szCs w:val="24"/>
                <w:lang w:val="uk-UA"/>
              </w:rPr>
              <w:t xml:space="preserve"> підприємництва вести діяльність і є прикладом зарегулювання процесів звітності.</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8E5FCE" w:rsidRPr="00DC2D7D" w:rsidRDefault="008E5FCE" w:rsidP="0007601F">
            <w:pPr>
              <w:pStyle w:val="rvps2"/>
              <w:shd w:val="clear" w:color="auto" w:fill="FFFFFF"/>
              <w:spacing w:before="0" w:beforeAutospacing="0" w:after="0" w:afterAutospacing="0"/>
              <w:ind w:firstLine="317"/>
              <w:jc w:val="both"/>
            </w:pPr>
            <w:r w:rsidRPr="00DC2D7D">
              <w:t xml:space="preserve">Відповідно до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w:t>
            </w:r>
            <w:r w:rsidRPr="00DC2D7D">
              <w:rPr>
                <w:shd w:val="clear" w:color="auto" w:fill="FFFFFF"/>
              </w:rPr>
              <w:t>облік інформації про контрольовані речовини, товари та обладнання, відходи, що містять контрольовані речовини, є обов’язковим для всіх суб’єктів господарювання, які здійснюють операції з контрольованими речовинами, товарами та обладнанням.</w:t>
            </w:r>
          </w:p>
          <w:p w:rsidR="008E5FCE" w:rsidRPr="00DC2D7D" w:rsidRDefault="008E5FCE" w:rsidP="0007601F">
            <w:pPr>
              <w:pStyle w:val="rvps2"/>
              <w:shd w:val="clear" w:color="auto" w:fill="FFFFFF"/>
              <w:spacing w:before="0" w:beforeAutospacing="0" w:after="0" w:afterAutospacing="0"/>
              <w:ind w:firstLine="317"/>
              <w:jc w:val="both"/>
            </w:pPr>
            <w:r w:rsidRPr="00DC2D7D">
              <w:t>Оператори контрольованих речовин, які провадять діяльність з використання контрольованих речовин, забезпечують ведення обліку:</w:t>
            </w:r>
          </w:p>
          <w:p w:rsidR="008E5FCE" w:rsidRPr="00DC2D7D" w:rsidRDefault="008E5FCE" w:rsidP="0007601F">
            <w:pPr>
              <w:pStyle w:val="rvps2"/>
              <w:shd w:val="clear" w:color="auto" w:fill="FFFFFF"/>
              <w:spacing w:before="0" w:beforeAutospacing="0" w:after="0" w:afterAutospacing="0"/>
              <w:ind w:firstLine="317"/>
              <w:jc w:val="both"/>
            </w:pPr>
            <w:r w:rsidRPr="00DC2D7D">
              <w:t>кількості за видами контрольованих речовин, доданих під час установки, проведення поточного ремонту, технічного обслуговування або внаслідок витоку;</w:t>
            </w:r>
          </w:p>
          <w:p w:rsidR="008E5FCE" w:rsidRPr="00DC2D7D" w:rsidRDefault="008E5FCE" w:rsidP="0007601F">
            <w:pPr>
              <w:pStyle w:val="rvps2"/>
              <w:shd w:val="clear" w:color="auto" w:fill="FFFFFF"/>
              <w:spacing w:before="0" w:beforeAutospacing="0" w:after="0" w:afterAutospacing="0"/>
              <w:ind w:firstLine="317"/>
              <w:jc w:val="both"/>
            </w:pPr>
            <w:r w:rsidRPr="00DC2D7D">
              <w:t xml:space="preserve">кількості накопичених </w:t>
            </w:r>
            <w:proofErr w:type="spellStart"/>
            <w:r w:rsidRPr="00DC2D7D">
              <w:t>рекуперованих</w:t>
            </w:r>
            <w:proofErr w:type="spellEnd"/>
            <w:r w:rsidRPr="00DC2D7D">
              <w:t xml:space="preserve"> контрольованих речовин;</w:t>
            </w:r>
          </w:p>
          <w:p w:rsidR="008E5FCE" w:rsidRPr="00DC2D7D" w:rsidRDefault="008E5FCE" w:rsidP="0007601F">
            <w:pPr>
              <w:pStyle w:val="rvps2"/>
              <w:shd w:val="clear" w:color="auto" w:fill="FFFFFF"/>
              <w:spacing w:before="0" w:beforeAutospacing="0" w:after="0" w:afterAutospacing="0"/>
              <w:ind w:firstLine="317"/>
              <w:jc w:val="both"/>
            </w:pPr>
            <w:r w:rsidRPr="00DC2D7D">
              <w:t xml:space="preserve">фактів використання </w:t>
            </w:r>
            <w:proofErr w:type="spellStart"/>
            <w:r w:rsidRPr="00DC2D7D">
              <w:t>рецикльованої</w:t>
            </w:r>
            <w:proofErr w:type="spellEnd"/>
            <w:r w:rsidRPr="00DC2D7D">
              <w:t xml:space="preserve"> або регенерованої контрольованої </w:t>
            </w:r>
            <w:r w:rsidRPr="00DC2D7D">
              <w:lastRenderedPageBreak/>
              <w:t>речовини та її кількості, а також найменувань та адрес суб’єктів господарювання, які здійснюють поводження з контрольованими речовинами;</w:t>
            </w:r>
          </w:p>
          <w:p w:rsidR="008E5FCE" w:rsidRPr="00DC2D7D" w:rsidRDefault="008E5FCE" w:rsidP="0007601F">
            <w:pPr>
              <w:pStyle w:val="rvps2"/>
              <w:shd w:val="clear" w:color="auto" w:fill="FFFFFF"/>
              <w:spacing w:before="0" w:beforeAutospacing="0" w:after="0" w:afterAutospacing="0"/>
              <w:ind w:firstLine="317"/>
              <w:jc w:val="both"/>
            </w:pPr>
            <w:r w:rsidRPr="00DC2D7D">
              <w:t>обладнання та кількості контрольованих речовин, що в ньому міститься;</w:t>
            </w:r>
          </w:p>
          <w:p w:rsidR="008E5FCE" w:rsidRPr="00DC2D7D" w:rsidRDefault="008E5FCE" w:rsidP="0007601F">
            <w:pPr>
              <w:pStyle w:val="rvps2"/>
              <w:shd w:val="clear" w:color="auto" w:fill="FFFFFF"/>
              <w:spacing w:before="0" w:beforeAutospacing="0" w:after="0" w:afterAutospacing="0"/>
              <w:ind w:firstLine="317"/>
              <w:jc w:val="both"/>
            </w:pPr>
            <w:r w:rsidRPr="00DC2D7D">
              <w:t>дат і результатів проведення перевірок на витоки контрольованих речовин;</w:t>
            </w:r>
          </w:p>
          <w:p w:rsidR="008E5FCE" w:rsidRPr="00DC2D7D" w:rsidRDefault="008E5FCE" w:rsidP="0007601F">
            <w:pPr>
              <w:pStyle w:val="rvps2"/>
              <w:shd w:val="clear" w:color="auto" w:fill="FFFFFF"/>
              <w:spacing w:before="0" w:beforeAutospacing="0" w:after="0" w:afterAutospacing="0"/>
              <w:ind w:firstLine="317"/>
              <w:jc w:val="both"/>
            </w:pPr>
            <w:r w:rsidRPr="00DC2D7D">
              <w:t>кількості та стану накопичених контрольованих речовин під час обслуговування, ремонту та остаточної утилізації обладнання;</w:t>
            </w:r>
          </w:p>
          <w:p w:rsidR="008E5FCE" w:rsidRPr="00DC2D7D" w:rsidRDefault="008E5FCE" w:rsidP="0007601F">
            <w:pPr>
              <w:pStyle w:val="rvps2"/>
              <w:shd w:val="clear" w:color="auto" w:fill="FFFFFF"/>
              <w:spacing w:before="0" w:beforeAutospacing="0" w:after="0" w:afterAutospacing="0"/>
              <w:ind w:firstLine="317"/>
              <w:jc w:val="both"/>
            </w:pPr>
            <w:r w:rsidRPr="00DC2D7D">
              <w:t>відомостей про особу (прізвище, ім’я та по батькові, посада, номер кваліфікаційного документа (свідоцтва), яка виконала роботи із встановлення, обслуговування, технічного обслуговування, ремонту, зняття з експлуатації обладнання, перевірки наявності витоків, рекуперації, знешкодження контрольованих речовин.</w:t>
            </w:r>
          </w:p>
          <w:p w:rsidR="008E5FCE" w:rsidRPr="00DC2D7D" w:rsidRDefault="008E5FCE" w:rsidP="0007601F">
            <w:pPr>
              <w:widowControl w:val="0"/>
              <w:tabs>
                <w:tab w:val="left" w:pos="1134"/>
                <w:tab w:val="left" w:pos="6300"/>
              </w:tabs>
              <w:autoSpaceDE w:val="0"/>
              <w:autoSpaceDN w:val="0"/>
              <w:adjustRightInd w:val="0"/>
              <w:spacing w:after="0" w:line="240" w:lineRule="auto"/>
              <w:ind w:left="33"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 xml:space="preserve">Відповідно до зауважень Міністерства цифрової трансформації України </w:t>
            </w:r>
            <w:r w:rsidRPr="00DC2D7D">
              <w:rPr>
                <w:rFonts w:ascii="Times New Roman" w:hAnsi="Times New Roman"/>
                <w:sz w:val="24"/>
                <w:szCs w:val="24"/>
                <w:lang w:val="uk-UA"/>
              </w:rPr>
              <w:t>–</w:t>
            </w:r>
            <w:r w:rsidRPr="00DC2D7D">
              <w:rPr>
                <w:rFonts w:ascii="Times New Roman" w:hAnsi="Times New Roman"/>
                <w:sz w:val="24"/>
                <w:szCs w:val="24"/>
                <w:shd w:val="clear" w:color="auto" w:fill="FFFFFF"/>
                <w:lang w:val="uk-UA"/>
              </w:rPr>
              <w:t xml:space="preserve"> головного органу у системі центральних органів виконавчої влади, що забезпечує формування та реалізацію державної політики, зокрема у сферах </w:t>
            </w:r>
            <w:proofErr w:type="spellStart"/>
            <w:r w:rsidRPr="00DC2D7D">
              <w:rPr>
                <w:rFonts w:ascii="Times New Roman" w:hAnsi="Times New Roman"/>
                <w:sz w:val="24"/>
                <w:szCs w:val="24"/>
                <w:shd w:val="clear" w:color="auto" w:fill="FFFFFF"/>
                <w:lang w:val="uk-UA"/>
              </w:rPr>
              <w:t>цифровізації</w:t>
            </w:r>
            <w:proofErr w:type="spellEnd"/>
            <w:r w:rsidRPr="00DC2D7D">
              <w:rPr>
                <w:rFonts w:ascii="Times New Roman" w:hAnsi="Times New Roman"/>
                <w:sz w:val="24"/>
                <w:szCs w:val="24"/>
                <w:shd w:val="clear" w:color="auto" w:fill="FFFFFF"/>
                <w:lang w:val="uk-UA"/>
              </w:rPr>
              <w:t xml:space="preserve">, цифрового розвитку, цифрової економіки, цифрових інновацій та технологій, розвитку інформаційного суспільства, інформатизації; у сферах відкритих даних, публічних електронних реєстрів у </w:t>
            </w:r>
            <w:proofErr w:type="spellStart"/>
            <w:r w:rsidRPr="00DC2D7D">
              <w:rPr>
                <w:rFonts w:ascii="Times New Roman" w:hAnsi="Times New Roman"/>
                <w:sz w:val="24"/>
                <w:szCs w:val="24"/>
                <w:shd w:val="clear" w:color="auto" w:fill="FFFFFF"/>
                <w:lang w:val="uk-UA"/>
              </w:rPr>
              <w:t>проєкті</w:t>
            </w:r>
            <w:proofErr w:type="spellEnd"/>
            <w:r w:rsidRPr="00DC2D7D">
              <w:rPr>
                <w:rFonts w:ascii="Times New Roman" w:hAnsi="Times New Roman"/>
                <w:sz w:val="24"/>
                <w:szCs w:val="24"/>
                <w:shd w:val="clear" w:color="auto" w:fill="FFFFFF"/>
                <w:lang w:val="uk-UA"/>
              </w:rPr>
              <w:t xml:space="preserve"> </w:t>
            </w:r>
            <w:r w:rsidRPr="00DC2D7D">
              <w:rPr>
                <w:rFonts w:ascii="Times New Roman" w:hAnsi="Times New Roman"/>
                <w:bCs/>
                <w:sz w:val="24"/>
                <w:szCs w:val="24"/>
                <w:lang w:val="uk-UA"/>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який передбачається затвердити відповідним наказом </w:t>
            </w: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w:t>
            </w:r>
            <w:r w:rsidR="0052552A" w:rsidRPr="00DC2D7D">
              <w:rPr>
                <w:rFonts w:ascii="Times New Roman" w:hAnsi="Times New Roman"/>
                <w:bCs/>
                <w:sz w:val="24"/>
                <w:szCs w:val="24"/>
                <w:lang w:val="uk-UA"/>
              </w:rPr>
              <w:t>пункт</w:t>
            </w:r>
            <w:r w:rsidRPr="00DC2D7D">
              <w:rPr>
                <w:rFonts w:ascii="Times New Roman" w:hAnsi="Times New Roman"/>
                <w:bCs/>
                <w:sz w:val="24"/>
                <w:szCs w:val="24"/>
                <w:lang w:val="uk-UA"/>
              </w:rPr>
              <w:t xml:space="preserve"> перш</w:t>
            </w:r>
            <w:r w:rsidR="0052552A" w:rsidRPr="00DC2D7D">
              <w:rPr>
                <w:rFonts w:ascii="Times New Roman" w:hAnsi="Times New Roman"/>
                <w:bCs/>
                <w:sz w:val="24"/>
                <w:szCs w:val="24"/>
                <w:lang w:val="uk-UA"/>
              </w:rPr>
              <w:t>ий</w:t>
            </w:r>
            <w:r w:rsidRPr="00DC2D7D">
              <w:rPr>
                <w:rFonts w:ascii="Times New Roman" w:hAnsi="Times New Roman"/>
                <w:bCs/>
                <w:sz w:val="24"/>
                <w:szCs w:val="24"/>
                <w:lang w:val="uk-UA"/>
              </w:rPr>
              <w:t xml:space="preserve"> розділу II викладено в такій редакції: «</w:t>
            </w:r>
            <w:r w:rsidR="00C277B8" w:rsidRPr="00DC2D7D">
              <w:rPr>
                <w:rFonts w:ascii="Times New Roman" w:hAnsi="Times New Roman"/>
                <w:bCs/>
                <w:sz w:val="24"/>
                <w:szCs w:val="24"/>
                <w:lang w:val="uk-UA"/>
              </w:rPr>
              <w:t xml:space="preserve">1. </w:t>
            </w:r>
            <w:r w:rsidRPr="00DC2D7D">
              <w:rPr>
                <w:rFonts w:ascii="Times New Roman" w:hAnsi="Times New Roman"/>
                <w:sz w:val="24"/>
                <w:szCs w:val="24"/>
                <w:lang w:val="uk-UA"/>
              </w:rPr>
              <w:t>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паперовій або електронній формі.». Крім того, розроблено форми журналів обліку інформації щодо контрольованих речовин, товарів та обладнання.</w:t>
            </w:r>
            <w:r w:rsidRPr="00DC2D7D">
              <w:rPr>
                <w:rFonts w:ascii="Times New Roman" w:hAnsi="Times New Roman"/>
                <w:bCs/>
                <w:sz w:val="24"/>
                <w:szCs w:val="24"/>
                <w:lang w:val="uk-UA"/>
              </w:rPr>
              <w:t xml:space="preserve"> </w:t>
            </w:r>
          </w:p>
          <w:p w:rsidR="008E5FCE" w:rsidRPr="00DC2D7D" w:rsidRDefault="008E5FCE" w:rsidP="0007601F">
            <w:pPr>
              <w:pStyle w:val="rvps2"/>
              <w:shd w:val="clear" w:color="auto" w:fill="FFFFFF"/>
              <w:spacing w:before="0" w:beforeAutospacing="0" w:after="0" w:afterAutospacing="0"/>
              <w:ind w:firstLine="317"/>
              <w:jc w:val="both"/>
            </w:pPr>
            <w:r w:rsidRPr="00DC2D7D">
              <w:rPr>
                <w:bCs/>
              </w:rPr>
              <w:t>Таким чином, оператори контрольованих речовин самі визначають форму ведення (паперову або електронну) відповідних журналів.</w:t>
            </w:r>
          </w:p>
          <w:p w:rsidR="000E2A23" w:rsidRPr="00DC2D7D" w:rsidRDefault="008E5FCE" w:rsidP="0007601F">
            <w:pPr>
              <w:pStyle w:val="rvps2"/>
              <w:shd w:val="clear" w:color="auto" w:fill="FFFFFF"/>
              <w:tabs>
                <w:tab w:val="left" w:pos="993"/>
              </w:tabs>
              <w:spacing w:before="0" w:beforeAutospacing="0" w:after="0" w:afterAutospacing="0"/>
              <w:ind w:firstLine="317"/>
              <w:jc w:val="both"/>
            </w:pPr>
            <w:r w:rsidRPr="00DC2D7D">
              <w:rPr>
                <w:bCs/>
              </w:rPr>
              <w:t>П</w:t>
            </w:r>
            <w:r w:rsidR="000E2A23" w:rsidRPr="00DC2D7D">
              <w:rPr>
                <w:bCs/>
              </w:rPr>
              <w:t xml:space="preserve">ункт п’ятий розділу </w:t>
            </w:r>
            <w:r w:rsidR="000E2A23" w:rsidRPr="00DC2D7D">
              <w:rPr>
                <w:bCs/>
                <w:shd w:val="clear" w:color="auto" w:fill="FFFFFF"/>
              </w:rPr>
              <w:t xml:space="preserve">III </w:t>
            </w:r>
            <w:proofErr w:type="spellStart"/>
            <w:r w:rsidR="000E2A23" w:rsidRPr="00DC2D7D">
              <w:rPr>
                <w:bCs/>
                <w:shd w:val="clear" w:color="auto" w:fill="FFFFFF"/>
              </w:rPr>
              <w:t>проєкту</w:t>
            </w:r>
            <w:proofErr w:type="spellEnd"/>
            <w:r w:rsidR="000E2A23" w:rsidRPr="00DC2D7D">
              <w:rPr>
                <w:bCs/>
                <w:shd w:val="clear" w:color="auto" w:fill="FFFFFF"/>
              </w:rPr>
              <w:t xml:space="preserve"> Порядку викладено в такій редакції: </w:t>
            </w:r>
            <w:r w:rsidR="00C277B8" w:rsidRPr="00DC2D7D">
              <w:rPr>
                <w:bCs/>
                <w:shd w:val="clear" w:color="auto" w:fill="FFFFFF"/>
              </w:rPr>
              <w:br/>
            </w:r>
            <w:r w:rsidR="000E2A23" w:rsidRPr="00DC2D7D">
              <w:rPr>
                <w:bCs/>
                <w:shd w:val="clear" w:color="auto" w:fill="FFFFFF"/>
              </w:rPr>
              <w:t>«</w:t>
            </w:r>
            <w:r w:rsidR="00C277B8" w:rsidRPr="00DC2D7D">
              <w:rPr>
                <w:bCs/>
                <w:shd w:val="clear" w:color="auto" w:fill="FFFFFF"/>
              </w:rPr>
              <w:t xml:space="preserve">5. </w:t>
            </w:r>
            <w:r w:rsidR="000E2A23" w:rsidRPr="00DC2D7D">
              <w:t>Звіт подається оператором контрольованих речовин у паперовій або електронній формі.</w:t>
            </w:r>
          </w:p>
          <w:p w:rsidR="000E2A23" w:rsidRPr="00DC2D7D" w:rsidRDefault="000E2A23"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У паперовій формі звіт подається разом із супровідним листом на бланку суб’єкта господарювання – оператора контрольованих речовин: </w:t>
            </w:r>
          </w:p>
          <w:p w:rsidR="000E2A23" w:rsidRPr="00DC2D7D" w:rsidRDefault="000E2A23"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особисто керівником суб’єкта господарювання або уповноваженою на це </w:t>
            </w:r>
            <w:r w:rsidRPr="00DC2D7D">
              <w:rPr>
                <w:rFonts w:ascii="Times New Roman" w:hAnsi="Times New Roman"/>
                <w:sz w:val="24"/>
                <w:szCs w:val="24"/>
              </w:rPr>
              <w:lastRenderedPageBreak/>
              <w:t>особою;</w:t>
            </w:r>
          </w:p>
          <w:p w:rsidR="000E2A23" w:rsidRPr="00DC2D7D" w:rsidRDefault="000E2A23" w:rsidP="0007601F">
            <w:pPr>
              <w:pStyle w:val="rvps2"/>
              <w:shd w:val="clear" w:color="auto" w:fill="FFFFFF"/>
              <w:tabs>
                <w:tab w:val="left" w:pos="6300"/>
              </w:tabs>
              <w:spacing w:before="0" w:beforeAutospacing="0" w:after="0" w:afterAutospacing="0"/>
              <w:ind w:firstLine="317"/>
              <w:jc w:val="both"/>
            </w:pPr>
            <w:r w:rsidRPr="00DC2D7D">
              <w:t>надсилається поштою з повідомленням про вручення та з описом вкладення.</w:t>
            </w:r>
          </w:p>
          <w:p w:rsidR="000E2A23" w:rsidRPr="00DC2D7D" w:rsidRDefault="000E2A23"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В електронній формі звіт подається через систему Єдиного державного реєстру операторів контрольованих речовин або на офіційну електронну адресу </w:t>
            </w:r>
            <w:proofErr w:type="spellStart"/>
            <w:r w:rsidRPr="00DC2D7D">
              <w:rPr>
                <w:rFonts w:ascii="Times New Roman" w:hAnsi="Times New Roman"/>
                <w:sz w:val="24"/>
                <w:szCs w:val="24"/>
              </w:rPr>
              <w:t>Міндовкілля</w:t>
            </w:r>
            <w:proofErr w:type="spellEnd"/>
            <w:r w:rsidRPr="00DC2D7D">
              <w:rPr>
                <w:rFonts w:ascii="Times New Roman" w:hAnsi="Times New Roman"/>
                <w:sz w:val="24"/>
                <w:szCs w:val="24"/>
              </w:rPr>
              <w:t xml:space="preserve">. </w:t>
            </w:r>
          </w:p>
          <w:p w:rsidR="000E2A23" w:rsidRPr="00DC2D7D" w:rsidRDefault="000E2A23" w:rsidP="0007601F">
            <w:pPr>
              <w:pStyle w:val="rvps2"/>
              <w:shd w:val="clear" w:color="auto" w:fill="FFFFFF"/>
              <w:tabs>
                <w:tab w:val="left" w:pos="993"/>
              </w:tabs>
              <w:spacing w:before="0" w:beforeAutospacing="0" w:after="0" w:afterAutospacing="0"/>
              <w:ind w:firstLine="317"/>
              <w:jc w:val="both"/>
            </w:pPr>
            <w:r w:rsidRPr="00DC2D7D">
              <w:t xml:space="preserve">Облікована інформація подається оператором контрольованих речовин разом із супровідним листом на бланку суб’єкта господарювання – оператора контрольованих речовин у паперовій або електронній формі. </w:t>
            </w:r>
          </w:p>
          <w:p w:rsidR="000E2A23" w:rsidRPr="00DC2D7D" w:rsidRDefault="000E2A23"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У паперовій формі облікована інформація подається: </w:t>
            </w:r>
          </w:p>
          <w:p w:rsidR="000E2A23" w:rsidRPr="00DC2D7D" w:rsidRDefault="000E2A23"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особисто керівником суб’єкта господарювання або уповноваженою на це особою;</w:t>
            </w:r>
          </w:p>
          <w:p w:rsidR="000E2A23" w:rsidRPr="00DC2D7D" w:rsidRDefault="000E2A23" w:rsidP="0007601F">
            <w:pPr>
              <w:pStyle w:val="rvps2"/>
              <w:shd w:val="clear" w:color="auto" w:fill="FFFFFF"/>
              <w:tabs>
                <w:tab w:val="left" w:pos="6300"/>
              </w:tabs>
              <w:spacing w:before="0" w:beforeAutospacing="0" w:after="0" w:afterAutospacing="0"/>
              <w:ind w:firstLine="317"/>
              <w:jc w:val="both"/>
            </w:pPr>
            <w:bookmarkStart w:id="8" w:name="n72"/>
            <w:bookmarkEnd w:id="8"/>
            <w:r w:rsidRPr="00DC2D7D">
              <w:t>надсилаються поштою з повідомленням про вручення та з описом вкладення.</w:t>
            </w:r>
          </w:p>
          <w:p w:rsidR="000E2A23" w:rsidRPr="00DC2D7D" w:rsidRDefault="000E2A23" w:rsidP="0007601F">
            <w:pPr>
              <w:spacing w:after="0" w:line="240" w:lineRule="auto"/>
              <w:ind w:firstLine="317"/>
              <w:jc w:val="both"/>
              <w:rPr>
                <w:rFonts w:ascii="Times New Roman" w:hAnsi="Times New Roman"/>
                <w:bCs/>
                <w:sz w:val="24"/>
                <w:szCs w:val="24"/>
                <w:lang w:val="uk-UA"/>
              </w:rPr>
            </w:pPr>
            <w:r w:rsidRPr="00DC2D7D">
              <w:rPr>
                <w:rFonts w:ascii="Times New Roman" w:hAnsi="Times New Roman"/>
                <w:sz w:val="24"/>
                <w:szCs w:val="24"/>
              </w:rPr>
              <w:t xml:space="preserve">В </w:t>
            </w:r>
            <w:proofErr w:type="spellStart"/>
            <w:r w:rsidRPr="00DC2D7D">
              <w:rPr>
                <w:rFonts w:ascii="Times New Roman" w:hAnsi="Times New Roman"/>
                <w:sz w:val="24"/>
                <w:szCs w:val="24"/>
              </w:rPr>
              <w:t>електронній</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формі</w:t>
            </w:r>
            <w:proofErr w:type="spellEnd"/>
            <w:r w:rsidRPr="00DC2D7D">
              <w:rPr>
                <w:rFonts w:ascii="Times New Roman" w:hAnsi="Times New Roman"/>
                <w:sz w:val="24"/>
                <w:szCs w:val="24"/>
              </w:rPr>
              <w:t xml:space="preserve">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ікована</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інформація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подається</w:t>
            </w:r>
            <w:proofErr w:type="spellEnd"/>
            <w:r w:rsidRPr="00DC2D7D">
              <w:rPr>
                <w:rFonts w:ascii="Times New Roman" w:hAnsi="Times New Roman"/>
                <w:sz w:val="24"/>
                <w:szCs w:val="24"/>
              </w:rPr>
              <w:t xml:space="preserve"> шляхом </w:t>
            </w:r>
            <w:proofErr w:type="spellStart"/>
            <w:r w:rsidRPr="00DC2D7D">
              <w:rPr>
                <w:rFonts w:ascii="Times New Roman" w:hAnsi="Times New Roman"/>
                <w:sz w:val="24"/>
                <w:szCs w:val="24"/>
              </w:rPr>
              <w:t>надсилання</w:t>
            </w:r>
            <w:proofErr w:type="spellEnd"/>
            <w:r w:rsidRPr="00DC2D7D">
              <w:rPr>
                <w:rFonts w:ascii="Times New Roman" w:hAnsi="Times New Roman"/>
                <w:sz w:val="24"/>
                <w:szCs w:val="24"/>
              </w:rPr>
              <w:t xml:space="preserve"> листа на </w:t>
            </w:r>
            <w:proofErr w:type="spellStart"/>
            <w:r w:rsidRPr="00DC2D7D">
              <w:rPr>
                <w:rFonts w:ascii="Times New Roman" w:hAnsi="Times New Roman"/>
                <w:sz w:val="24"/>
                <w:szCs w:val="24"/>
              </w:rPr>
              <w:t>офіційну</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електронну</w:t>
            </w:r>
            <w:proofErr w:type="spellEnd"/>
            <w:r w:rsidRPr="00DC2D7D">
              <w:rPr>
                <w:rFonts w:ascii="Times New Roman" w:hAnsi="Times New Roman"/>
                <w:sz w:val="24"/>
                <w:szCs w:val="24"/>
              </w:rPr>
              <w:t xml:space="preserve"> адресу </w:t>
            </w:r>
            <w:proofErr w:type="spellStart"/>
            <w:r w:rsidRPr="00DC2D7D">
              <w:rPr>
                <w:rFonts w:ascii="Times New Roman" w:hAnsi="Times New Roman"/>
                <w:sz w:val="24"/>
                <w:szCs w:val="24"/>
              </w:rPr>
              <w:t>запитуваного</w:t>
            </w:r>
            <w:proofErr w:type="spellEnd"/>
            <w:r w:rsidRPr="00DC2D7D">
              <w:rPr>
                <w:rFonts w:ascii="Times New Roman" w:hAnsi="Times New Roman"/>
                <w:sz w:val="24"/>
                <w:szCs w:val="24"/>
              </w:rPr>
              <w:t xml:space="preserve"> органу.</w:t>
            </w:r>
            <w:r w:rsidRPr="00DC2D7D">
              <w:rPr>
                <w:rFonts w:ascii="Times New Roman" w:hAnsi="Times New Roman"/>
                <w:sz w:val="24"/>
                <w:szCs w:val="24"/>
                <w:lang w:val="uk-UA"/>
              </w:rPr>
              <w:t>».</w:t>
            </w:r>
          </w:p>
          <w:p w:rsidR="005F312E" w:rsidRPr="00DC2D7D" w:rsidRDefault="004D6C43" w:rsidP="00993FDC">
            <w:pPr>
              <w:spacing w:after="0" w:line="240" w:lineRule="auto"/>
              <w:ind w:firstLine="317"/>
              <w:jc w:val="both"/>
              <w:rPr>
                <w:rFonts w:ascii="Times New Roman" w:hAnsi="Times New Roman"/>
                <w:sz w:val="24"/>
                <w:szCs w:val="24"/>
                <w:shd w:val="clear" w:color="auto" w:fill="FFFFFF"/>
                <w:lang w:val="uk-UA"/>
              </w:rPr>
            </w:pP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опрацьовує питання розроблення та впровадження автоматизованої </w:t>
            </w:r>
            <w:r w:rsidRPr="00DC2D7D">
              <w:rPr>
                <w:rFonts w:ascii="Times New Roman" w:hAnsi="Times New Roman"/>
                <w:sz w:val="24"/>
                <w:szCs w:val="24"/>
                <w:shd w:val="clear" w:color="auto" w:fill="FFFFFF"/>
                <w:lang w:val="uk-UA"/>
              </w:rPr>
              <w:t>комп’ютерної системи Єдиного державного реєстру операторів контрольованих речовин.</w:t>
            </w:r>
          </w:p>
        </w:tc>
      </w:tr>
      <w:tr w:rsidR="005F312E" w:rsidRPr="00DC2D7D" w:rsidTr="00B64D97">
        <w:tc>
          <w:tcPr>
            <w:tcW w:w="593" w:type="dxa"/>
            <w:vMerge w:val="restart"/>
            <w:tcBorders>
              <w:top w:val="single" w:sz="4" w:space="0" w:color="auto"/>
              <w:left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5"/>
                <w:szCs w:val="25"/>
                <w:lang w:val="uk-UA"/>
              </w:rPr>
            </w:pPr>
            <w:r w:rsidRPr="00DC2D7D">
              <w:rPr>
                <w:rFonts w:ascii="Times New Roman" w:hAnsi="Times New Roman"/>
                <w:sz w:val="25"/>
                <w:szCs w:val="25"/>
                <w:lang w:val="uk-UA"/>
              </w:rPr>
              <w:lastRenderedPageBreak/>
              <w:t>10</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Додаток 8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spacing w:after="0" w:line="240" w:lineRule="auto"/>
              <w:jc w:val="both"/>
              <w:rPr>
                <w:rFonts w:ascii="Times New Roman" w:hAnsi="Times New Roman"/>
                <w:b/>
                <w:sz w:val="25"/>
                <w:szCs w:val="25"/>
                <w:lang w:val="uk-UA"/>
              </w:rPr>
            </w:pPr>
          </w:p>
        </w:tc>
      </w:tr>
      <w:tr w:rsidR="005F312E" w:rsidRPr="00DC2D7D" w:rsidTr="00B64D97">
        <w:tc>
          <w:tcPr>
            <w:tcW w:w="593" w:type="dxa"/>
            <w:vMerge/>
            <w:tcBorders>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161BE8" w:rsidP="00161BE8">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10</w:t>
            </w:r>
            <w:r w:rsidR="005F312E" w:rsidRPr="00DC2D7D">
              <w:rPr>
                <w:rFonts w:ascii="Times New Roman" w:hAnsi="Times New Roman"/>
                <w:sz w:val="24"/>
                <w:szCs w:val="24"/>
                <w:lang w:val="uk-UA"/>
              </w:rPr>
              <w:t xml:space="preserve">.1 </w:t>
            </w:r>
            <w:r w:rsidRPr="00DC2D7D">
              <w:rPr>
                <w:rFonts w:ascii="Times New Roman" w:hAnsi="Times New Roman"/>
                <w:sz w:val="24"/>
                <w:szCs w:val="24"/>
                <w:lang w:val="uk-UA"/>
              </w:rPr>
              <w:t>А</w:t>
            </w:r>
            <w:r w:rsidR="005F312E" w:rsidRPr="00DC2D7D">
              <w:rPr>
                <w:rFonts w:ascii="Times New Roman" w:hAnsi="Times New Roman"/>
                <w:sz w:val="24"/>
                <w:szCs w:val="24"/>
                <w:lang w:val="uk-UA"/>
              </w:rPr>
              <w:t>налогічні зауваження та пропозиції ми маємо до Додатку 8 «Форма журналу обліку отримання (придбання) на внутрішньому ринку товарів та обладнання, що містять контрольовані речовини».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AE1BBF" w:rsidRPr="00DC2D7D" w:rsidRDefault="00AE1BBF" w:rsidP="0007601F">
            <w:pPr>
              <w:pStyle w:val="rvps2"/>
              <w:shd w:val="clear" w:color="auto" w:fill="FFFFFF"/>
              <w:spacing w:before="0" w:beforeAutospacing="0" w:after="0" w:afterAutospacing="0"/>
              <w:ind w:firstLine="317"/>
              <w:jc w:val="both"/>
            </w:pPr>
            <w:r w:rsidRPr="00DC2D7D">
              <w:t xml:space="preserve">Відповідно до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w:t>
            </w:r>
            <w:r w:rsidRPr="00DC2D7D">
              <w:rPr>
                <w:shd w:val="clear" w:color="auto" w:fill="FFFFFF"/>
              </w:rPr>
              <w:t>облік інформації про контрольовані речовини, товари та обладнання, відходи, що містять контрольовані речовини, є обов’язковим для всіх суб’єктів господарювання, які здійснюють операції з контрольованими речовинами, товарами та обладнанням.</w:t>
            </w:r>
          </w:p>
          <w:p w:rsidR="00AE1BBF" w:rsidRPr="00DC2D7D" w:rsidRDefault="00AE1BBF" w:rsidP="0007601F">
            <w:pPr>
              <w:pStyle w:val="rvps2"/>
              <w:shd w:val="clear" w:color="auto" w:fill="FFFFFF"/>
              <w:spacing w:before="0" w:beforeAutospacing="0" w:after="0" w:afterAutospacing="0"/>
              <w:ind w:firstLine="317"/>
              <w:jc w:val="both"/>
            </w:pPr>
            <w:r w:rsidRPr="00DC2D7D">
              <w:t>Оператори контрольованих речовин, які провадять діяльність з використання контрольованих речовин, забезпечують ведення обліку:</w:t>
            </w:r>
          </w:p>
          <w:p w:rsidR="00AE1BBF" w:rsidRPr="00DC2D7D" w:rsidRDefault="00AE1BBF" w:rsidP="0007601F">
            <w:pPr>
              <w:pStyle w:val="rvps2"/>
              <w:shd w:val="clear" w:color="auto" w:fill="FFFFFF"/>
              <w:spacing w:before="0" w:beforeAutospacing="0" w:after="0" w:afterAutospacing="0"/>
              <w:ind w:firstLine="317"/>
              <w:jc w:val="both"/>
            </w:pPr>
            <w:r w:rsidRPr="00DC2D7D">
              <w:lastRenderedPageBreak/>
              <w:t>кількості за видами контрольованих речовин, доданих під час установки, проведення поточного ремонту, технічного обслуговування або внаслідок витоку;</w:t>
            </w:r>
          </w:p>
          <w:p w:rsidR="00AE1BBF" w:rsidRPr="00DC2D7D" w:rsidRDefault="00AE1BBF" w:rsidP="0007601F">
            <w:pPr>
              <w:pStyle w:val="rvps2"/>
              <w:shd w:val="clear" w:color="auto" w:fill="FFFFFF"/>
              <w:spacing w:before="0" w:beforeAutospacing="0" w:after="0" w:afterAutospacing="0"/>
              <w:ind w:firstLine="317"/>
              <w:jc w:val="both"/>
            </w:pPr>
            <w:r w:rsidRPr="00DC2D7D">
              <w:t xml:space="preserve">кількості накопичених </w:t>
            </w:r>
            <w:proofErr w:type="spellStart"/>
            <w:r w:rsidRPr="00DC2D7D">
              <w:t>рекуперованих</w:t>
            </w:r>
            <w:proofErr w:type="spellEnd"/>
            <w:r w:rsidRPr="00DC2D7D">
              <w:t xml:space="preserve"> контрольованих речовин;</w:t>
            </w:r>
          </w:p>
          <w:p w:rsidR="00AE1BBF" w:rsidRPr="00DC2D7D" w:rsidRDefault="00AE1BBF" w:rsidP="0007601F">
            <w:pPr>
              <w:pStyle w:val="rvps2"/>
              <w:shd w:val="clear" w:color="auto" w:fill="FFFFFF"/>
              <w:spacing w:before="0" w:beforeAutospacing="0" w:after="0" w:afterAutospacing="0"/>
              <w:ind w:firstLine="317"/>
              <w:jc w:val="both"/>
            </w:pPr>
            <w:r w:rsidRPr="00DC2D7D">
              <w:t xml:space="preserve">фактів використання </w:t>
            </w:r>
            <w:proofErr w:type="spellStart"/>
            <w:r w:rsidRPr="00DC2D7D">
              <w:t>рецикльованої</w:t>
            </w:r>
            <w:proofErr w:type="spellEnd"/>
            <w:r w:rsidRPr="00DC2D7D">
              <w:t xml:space="preserve"> або регенерованої контрольованої речовини та її кількості, а також найменувань та адрес суб’єктів господарювання, які здійснюють поводження з контрольованими речовинами;</w:t>
            </w:r>
          </w:p>
          <w:p w:rsidR="00AE1BBF" w:rsidRPr="00DC2D7D" w:rsidRDefault="00AE1BBF" w:rsidP="0007601F">
            <w:pPr>
              <w:pStyle w:val="rvps2"/>
              <w:shd w:val="clear" w:color="auto" w:fill="FFFFFF"/>
              <w:spacing w:before="0" w:beforeAutospacing="0" w:after="0" w:afterAutospacing="0"/>
              <w:ind w:firstLine="317"/>
              <w:jc w:val="both"/>
            </w:pPr>
            <w:r w:rsidRPr="00DC2D7D">
              <w:t>обладнання та кількості контрольованих речовин, що в ньому міститься;</w:t>
            </w:r>
          </w:p>
          <w:p w:rsidR="00AE1BBF" w:rsidRPr="00DC2D7D" w:rsidRDefault="00AE1BBF" w:rsidP="0007601F">
            <w:pPr>
              <w:pStyle w:val="rvps2"/>
              <w:shd w:val="clear" w:color="auto" w:fill="FFFFFF"/>
              <w:spacing w:before="0" w:beforeAutospacing="0" w:after="0" w:afterAutospacing="0"/>
              <w:ind w:firstLine="317"/>
              <w:jc w:val="both"/>
            </w:pPr>
            <w:r w:rsidRPr="00DC2D7D">
              <w:t>дат і результатів проведення перевірок на витоки контрольованих речовин;</w:t>
            </w:r>
          </w:p>
          <w:p w:rsidR="00AE1BBF" w:rsidRPr="00DC2D7D" w:rsidRDefault="00AE1BBF" w:rsidP="0007601F">
            <w:pPr>
              <w:pStyle w:val="rvps2"/>
              <w:shd w:val="clear" w:color="auto" w:fill="FFFFFF"/>
              <w:spacing w:before="0" w:beforeAutospacing="0" w:after="0" w:afterAutospacing="0"/>
              <w:ind w:firstLine="317"/>
              <w:jc w:val="both"/>
            </w:pPr>
            <w:r w:rsidRPr="00DC2D7D">
              <w:t>кількості та стану накопичених контрольованих речовин під час обслуговування, ремонту та остаточної утилізації обладнання;</w:t>
            </w:r>
          </w:p>
          <w:p w:rsidR="00AE1BBF" w:rsidRPr="00DC2D7D" w:rsidRDefault="00AE1BBF" w:rsidP="0007601F">
            <w:pPr>
              <w:pStyle w:val="rvps2"/>
              <w:shd w:val="clear" w:color="auto" w:fill="FFFFFF"/>
              <w:spacing w:before="0" w:beforeAutospacing="0" w:after="0" w:afterAutospacing="0"/>
              <w:ind w:firstLine="317"/>
              <w:jc w:val="both"/>
            </w:pPr>
            <w:r w:rsidRPr="00DC2D7D">
              <w:t>відомостей про особу (прізвище, ім’я та по батькові, посада, номер кваліфікаційного документа (свідоцтва), яка виконала роботи із встановлення, обслуговування, технічного обслуговування, ремонту, зняття з експлуатації обладнання, перевірки наявності витоків, рекуперації, знешкодження контрольованих речовин.</w:t>
            </w:r>
          </w:p>
          <w:p w:rsidR="00AE1BBF" w:rsidRPr="00DC2D7D" w:rsidRDefault="00AE1BBF" w:rsidP="0007601F">
            <w:pPr>
              <w:widowControl w:val="0"/>
              <w:tabs>
                <w:tab w:val="left" w:pos="1134"/>
                <w:tab w:val="left" w:pos="6300"/>
              </w:tabs>
              <w:autoSpaceDE w:val="0"/>
              <w:autoSpaceDN w:val="0"/>
              <w:adjustRightInd w:val="0"/>
              <w:spacing w:after="0" w:line="240" w:lineRule="auto"/>
              <w:ind w:left="33"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 xml:space="preserve">Відповідно до зауважень Міністерства цифрової трансформації України </w:t>
            </w:r>
            <w:r w:rsidRPr="00DC2D7D">
              <w:rPr>
                <w:rFonts w:ascii="Times New Roman" w:hAnsi="Times New Roman"/>
                <w:sz w:val="24"/>
                <w:szCs w:val="24"/>
                <w:lang w:val="uk-UA"/>
              </w:rPr>
              <w:t>–</w:t>
            </w:r>
            <w:r w:rsidRPr="00DC2D7D">
              <w:rPr>
                <w:rFonts w:ascii="Times New Roman" w:hAnsi="Times New Roman"/>
                <w:sz w:val="24"/>
                <w:szCs w:val="24"/>
                <w:shd w:val="clear" w:color="auto" w:fill="FFFFFF"/>
                <w:lang w:val="uk-UA"/>
              </w:rPr>
              <w:t xml:space="preserve"> головного органу у системі центральних органів виконавчої влади, що забезпечує формування та реалізацію державної політики, зокрема у сферах </w:t>
            </w:r>
            <w:proofErr w:type="spellStart"/>
            <w:r w:rsidRPr="00DC2D7D">
              <w:rPr>
                <w:rFonts w:ascii="Times New Roman" w:hAnsi="Times New Roman"/>
                <w:sz w:val="24"/>
                <w:szCs w:val="24"/>
                <w:shd w:val="clear" w:color="auto" w:fill="FFFFFF"/>
                <w:lang w:val="uk-UA"/>
              </w:rPr>
              <w:t>цифровізації</w:t>
            </w:r>
            <w:proofErr w:type="spellEnd"/>
            <w:r w:rsidRPr="00DC2D7D">
              <w:rPr>
                <w:rFonts w:ascii="Times New Roman" w:hAnsi="Times New Roman"/>
                <w:sz w:val="24"/>
                <w:szCs w:val="24"/>
                <w:shd w:val="clear" w:color="auto" w:fill="FFFFFF"/>
                <w:lang w:val="uk-UA"/>
              </w:rPr>
              <w:t xml:space="preserve">, цифрового розвитку, цифрової економіки, цифрових інновацій та технологій, розвитку інформаційного суспільства, інформатизації; у сферах відкритих даних, публічних електронних реєстрів у </w:t>
            </w:r>
            <w:proofErr w:type="spellStart"/>
            <w:r w:rsidRPr="00DC2D7D">
              <w:rPr>
                <w:rFonts w:ascii="Times New Roman" w:hAnsi="Times New Roman"/>
                <w:sz w:val="24"/>
                <w:szCs w:val="24"/>
                <w:shd w:val="clear" w:color="auto" w:fill="FFFFFF"/>
                <w:lang w:val="uk-UA"/>
              </w:rPr>
              <w:t>проєкті</w:t>
            </w:r>
            <w:proofErr w:type="spellEnd"/>
            <w:r w:rsidRPr="00DC2D7D">
              <w:rPr>
                <w:rFonts w:ascii="Times New Roman" w:hAnsi="Times New Roman"/>
                <w:sz w:val="24"/>
                <w:szCs w:val="24"/>
                <w:shd w:val="clear" w:color="auto" w:fill="FFFFFF"/>
                <w:lang w:val="uk-UA"/>
              </w:rPr>
              <w:t xml:space="preserve"> </w:t>
            </w:r>
            <w:r w:rsidRPr="00DC2D7D">
              <w:rPr>
                <w:rFonts w:ascii="Times New Roman" w:hAnsi="Times New Roman"/>
                <w:bCs/>
                <w:sz w:val="24"/>
                <w:szCs w:val="24"/>
                <w:lang w:val="uk-UA"/>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який передбачається затвердити відповідним наказом </w:t>
            </w: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w:t>
            </w:r>
            <w:r w:rsidR="0052552A" w:rsidRPr="00DC2D7D">
              <w:rPr>
                <w:rFonts w:ascii="Times New Roman" w:hAnsi="Times New Roman"/>
                <w:bCs/>
                <w:sz w:val="24"/>
                <w:szCs w:val="24"/>
                <w:lang w:val="uk-UA"/>
              </w:rPr>
              <w:t>пункт перший</w:t>
            </w:r>
            <w:r w:rsidRPr="00DC2D7D">
              <w:rPr>
                <w:rFonts w:ascii="Times New Roman" w:hAnsi="Times New Roman"/>
                <w:bCs/>
                <w:sz w:val="24"/>
                <w:szCs w:val="24"/>
                <w:lang w:val="uk-UA"/>
              </w:rPr>
              <w:t xml:space="preserve"> розділу II викладено в такій редакції: «</w:t>
            </w:r>
            <w:r w:rsidR="00C277B8" w:rsidRPr="00DC2D7D">
              <w:rPr>
                <w:rFonts w:ascii="Times New Roman" w:hAnsi="Times New Roman"/>
                <w:bCs/>
                <w:sz w:val="24"/>
                <w:szCs w:val="24"/>
                <w:lang w:val="uk-UA"/>
              </w:rPr>
              <w:t xml:space="preserve">1. </w:t>
            </w:r>
            <w:r w:rsidRPr="00DC2D7D">
              <w:rPr>
                <w:rFonts w:ascii="Times New Roman" w:hAnsi="Times New Roman"/>
                <w:sz w:val="24"/>
                <w:szCs w:val="24"/>
                <w:lang w:val="uk-UA"/>
              </w:rPr>
              <w:t>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паперовій або електронній формі.». Крім того, розроблено форми журналів обліку інформації щодо контрольованих речовин, товарів та обладнання.</w:t>
            </w:r>
            <w:r w:rsidRPr="00DC2D7D">
              <w:rPr>
                <w:rFonts w:ascii="Times New Roman" w:hAnsi="Times New Roman"/>
                <w:bCs/>
                <w:sz w:val="24"/>
                <w:szCs w:val="24"/>
                <w:lang w:val="uk-UA"/>
              </w:rPr>
              <w:t xml:space="preserve"> </w:t>
            </w:r>
          </w:p>
          <w:p w:rsidR="00AE1BBF" w:rsidRPr="00DC2D7D" w:rsidRDefault="00AE1BBF" w:rsidP="0007601F">
            <w:pPr>
              <w:pStyle w:val="rvps2"/>
              <w:shd w:val="clear" w:color="auto" w:fill="FFFFFF"/>
              <w:spacing w:before="0" w:beforeAutospacing="0" w:after="0" w:afterAutospacing="0"/>
              <w:ind w:firstLine="317"/>
              <w:jc w:val="both"/>
            </w:pPr>
            <w:r w:rsidRPr="00DC2D7D">
              <w:rPr>
                <w:bCs/>
              </w:rPr>
              <w:t>Таким чином, оператори контрольованих речовин самі визначають форму ведення (паперову або електронну) відповідних журналів.</w:t>
            </w:r>
          </w:p>
          <w:p w:rsidR="00A23401" w:rsidRPr="00DC2D7D" w:rsidRDefault="00AE1BBF" w:rsidP="0007601F">
            <w:pPr>
              <w:pStyle w:val="rvps2"/>
              <w:shd w:val="clear" w:color="auto" w:fill="FFFFFF"/>
              <w:tabs>
                <w:tab w:val="left" w:pos="993"/>
              </w:tabs>
              <w:spacing w:before="0" w:beforeAutospacing="0" w:after="0" w:afterAutospacing="0"/>
              <w:ind w:firstLine="317"/>
              <w:jc w:val="both"/>
              <w:rPr>
                <w:bCs/>
                <w:shd w:val="clear" w:color="auto" w:fill="FFFFFF"/>
              </w:rPr>
            </w:pPr>
            <w:r w:rsidRPr="00DC2D7D">
              <w:rPr>
                <w:bCs/>
              </w:rPr>
              <w:t xml:space="preserve">Пункт п’ятий розділу </w:t>
            </w:r>
            <w:r w:rsidRPr="00DC2D7D">
              <w:rPr>
                <w:bCs/>
                <w:shd w:val="clear" w:color="auto" w:fill="FFFFFF"/>
              </w:rPr>
              <w:t xml:space="preserve">III </w:t>
            </w:r>
            <w:proofErr w:type="spellStart"/>
            <w:r w:rsidRPr="00DC2D7D">
              <w:rPr>
                <w:bCs/>
                <w:shd w:val="clear" w:color="auto" w:fill="FFFFFF"/>
              </w:rPr>
              <w:t>проєкту</w:t>
            </w:r>
            <w:proofErr w:type="spellEnd"/>
            <w:r w:rsidRPr="00DC2D7D">
              <w:rPr>
                <w:bCs/>
                <w:shd w:val="clear" w:color="auto" w:fill="FFFFFF"/>
              </w:rPr>
              <w:t xml:space="preserve"> Порядку викладено в такій редакції:</w:t>
            </w:r>
          </w:p>
          <w:p w:rsidR="00AE1BBF" w:rsidRPr="00DC2D7D" w:rsidRDefault="00AE1BBF" w:rsidP="0007601F">
            <w:pPr>
              <w:pStyle w:val="rvps2"/>
              <w:shd w:val="clear" w:color="auto" w:fill="FFFFFF"/>
              <w:tabs>
                <w:tab w:val="left" w:pos="993"/>
              </w:tabs>
              <w:spacing w:before="0" w:beforeAutospacing="0" w:after="0" w:afterAutospacing="0"/>
              <w:ind w:firstLine="317"/>
              <w:jc w:val="both"/>
            </w:pPr>
            <w:r w:rsidRPr="00DC2D7D">
              <w:rPr>
                <w:bCs/>
                <w:shd w:val="clear" w:color="auto" w:fill="FFFFFF"/>
              </w:rPr>
              <w:lastRenderedPageBreak/>
              <w:t>«</w:t>
            </w:r>
            <w:r w:rsidR="00C277B8" w:rsidRPr="00DC2D7D">
              <w:rPr>
                <w:bCs/>
                <w:shd w:val="clear" w:color="auto" w:fill="FFFFFF"/>
              </w:rPr>
              <w:t xml:space="preserve">5. </w:t>
            </w:r>
            <w:r w:rsidRPr="00DC2D7D">
              <w:t>Звіт подається оператором контрольованих речовин у паперовій або електронній формі.</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У паперовій формі звіт подається разом із супровідним листом на бланку суб’єкта господарювання – оператора контрольованих речовин: </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особисто керівником суб’єкта господарювання або уповноваженою на це особою;</w:t>
            </w:r>
          </w:p>
          <w:p w:rsidR="00AE1BBF" w:rsidRPr="00DC2D7D" w:rsidRDefault="00AE1BBF" w:rsidP="0007601F">
            <w:pPr>
              <w:pStyle w:val="rvps2"/>
              <w:shd w:val="clear" w:color="auto" w:fill="FFFFFF"/>
              <w:tabs>
                <w:tab w:val="left" w:pos="6300"/>
              </w:tabs>
              <w:spacing w:before="0" w:beforeAutospacing="0" w:after="0" w:afterAutospacing="0"/>
              <w:ind w:firstLine="317"/>
              <w:jc w:val="both"/>
            </w:pPr>
            <w:r w:rsidRPr="00DC2D7D">
              <w:t>надсилається поштою з повідомленням про вручення та з описом вкладення.</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В електронній формі звіт подається через систему Єдиного державного реєстру операторів контрольованих речовин або на офіційну електронну адресу </w:t>
            </w:r>
            <w:proofErr w:type="spellStart"/>
            <w:r w:rsidRPr="00DC2D7D">
              <w:rPr>
                <w:rFonts w:ascii="Times New Roman" w:hAnsi="Times New Roman"/>
                <w:sz w:val="24"/>
                <w:szCs w:val="24"/>
              </w:rPr>
              <w:t>Міндовкілля</w:t>
            </w:r>
            <w:proofErr w:type="spellEnd"/>
            <w:r w:rsidRPr="00DC2D7D">
              <w:rPr>
                <w:rFonts w:ascii="Times New Roman" w:hAnsi="Times New Roman"/>
                <w:sz w:val="24"/>
                <w:szCs w:val="24"/>
              </w:rPr>
              <w:t xml:space="preserve">. </w:t>
            </w:r>
          </w:p>
          <w:p w:rsidR="00AE1BBF" w:rsidRPr="00DC2D7D" w:rsidRDefault="00AE1BBF" w:rsidP="0007601F">
            <w:pPr>
              <w:pStyle w:val="rvps2"/>
              <w:shd w:val="clear" w:color="auto" w:fill="FFFFFF"/>
              <w:tabs>
                <w:tab w:val="left" w:pos="993"/>
              </w:tabs>
              <w:spacing w:before="0" w:beforeAutospacing="0" w:after="0" w:afterAutospacing="0"/>
              <w:ind w:firstLine="317"/>
              <w:jc w:val="both"/>
            </w:pPr>
            <w:r w:rsidRPr="00DC2D7D">
              <w:t xml:space="preserve">Облікована інформація подається оператором контрольованих речовин разом із супровідним листом на бланку суб’єкта господарювання – оператора контрольованих речовин у паперовій або електронній формі. </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У паперовій формі облікована інформація подається: </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особисто керівником суб’єкта господарювання або уповноваженою на це особою;</w:t>
            </w:r>
          </w:p>
          <w:p w:rsidR="00AE1BBF" w:rsidRPr="00DC2D7D" w:rsidRDefault="00AE1BBF" w:rsidP="0007601F">
            <w:pPr>
              <w:pStyle w:val="rvps2"/>
              <w:shd w:val="clear" w:color="auto" w:fill="FFFFFF"/>
              <w:tabs>
                <w:tab w:val="left" w:pos="6300"/>
              </w:tabs>
              <w:spacing w:before="0" w:beforeAutospacing="0" w:after="0" w:afterAutospacing="0"/>
              <w:ind w:firstLine="317"/>
              <w:jc w:val="both"/>
            </w:pPr>
            <w:r w:rsidRPr="00DC2D7D">
              <w:t>надсилаються поштою з повідомленням про вручення та з описом вкладення.</w:t>
            </w:r>
          </w:p>
          <w:p w:rsidR="00AE1BBF" w:rsidRPr="00DC2D7D" w:rsidRDefault="00AE1BBF" w:rsidP="0007601F">
            <w:pPr>
              <w:spacing w:after="0" w:line="240" w:lineRule="auto"/>
              <w:ind w:firstLine="317"/>
              <w:jc w:val="both"/>
              <w:rPr>
                <w:rFonts w:ascii="Times New Roman" w:hAnsi="Times New Roman"/>
                <w:bCs/>
                <w:sz w:val="24"/>
                <w:szCs w:val="24"/>
                <w:lang w:val="uk-UA"/>
              </w:rPr>
            </w:pPr>
            <w:r w:rsidRPr="00DC2D7D">
              <w:rPr>
                <w:rFonts w:ascii="Times New Roman" w:hAnsi="Times New Roman"/>
                <w:sz w:val="24"/>
                <w:szCs w:val="24"/>
              </w:rPr>
              <w:t xml:space="preserve">В </w:t>
            </w:r>
            <w:proofErr w:type="spellStart"/>
            <w:r w:rsidRPr="00DC2D7D">
              <w:rPr>
                <w:rFonts w:ascii="Times New Roman" w:hAnsi="Times New Roman"/>
                <w:sz w:val="24"/>
                <w:szCs w:val="24"/>
              </w:rPr>
              <w:t>електронній</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формі</w:t>
            </w:r>
            <w:proofErr w:type="spellEnd"/>
            <w:r w:rsidRPr="00DC2D7D">
              <w:rPr>
                <w:rFonts w:ascii="Times New Roman" w:hAnsi="Times New Roman"/>
                <w:sz w:val="24"/>
                <w:szCs w:val="24"/>
              </w:rPr>
              <w:t xml:space="preserve">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ікована</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інформація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подається</w:t>
            </w:r>
            <w:proofErr w:type="spellEnd"/>
            <w:r w:rsidRPr="00DC2D7D">
              <w:rPr>
                <w:rFonts w:ascii="Times New Roman" w:hAnsi="Times New Roman"/>
                <w:sz w:val="24"/>
                <w:szCs w:val="24"/>
              </w:rPr>
              <w:t xml:space="preserve"> шляхом </w:t>
            </w:r>
            <w:proofErr w:type="spellStart"/>
            <w:r w:rsidRPr="00DC2D7D">
              <w:rPr>
                <w:rFonts w:ascii="Times New Roman" w:hAnsi="Times New Roman"/>
                <w:sz w:val="24"/>
                <w:szCs w:val="24"/>
              </w:rPr>
              <w:t>надсилання</w:t>
            </w:r>
            <w:proofErr w:type="spellEnd"/>
            <w:r w:rsidRPr="00DC2D7D">
              <w:rPr>
                <w:rFonts w:ascii="Times New Roman" w:hAnsi="Times New Roman"/>
                <w:sz w:val="24"/>
                <w:szCs w:val="24"/>
              </w:rPr>
              <w:t xml:space="preserve"> листа на </w:t>
            </w:r>
            <w:proofErr w:type="spellStart"/>
            <w:r w:rsidRPr="00DC2D7D">
              <w:rPr>
                <w:rFonts w:ascii="Times New Roman" w:hAnsi="Times New Roman"/>
                <w:sz w:val="24"/>
                <w:szCs w:val="24"/>
              </w:rPr>
              <w:t>офіційну</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електронну</w:t>
            </w:r>
            <w:proofErr w:type="spellEnd"/>
            <w:r w:rsidRPr="00DC2D7D">
              <w:rPr>
                <w:rFonts w:ascii="Times New Roman" w:hAnsi="Times New Roman"/>
                <w:sz w:val="24"/>
                <w:szCs w:val="24"/>
              </w:rPr>
              <w:t xml:space="preserve"> адресу </w:t>
            </w:r>
            <w:proofErr w:type="spellStart"/>
            <w:r w:rsidRPr="00DC2D7D">
              <w:rPr>
                <w:rFonts w:ascii="Times New Roman" w:hAnsi="Times New Roman"/>
                <w:sz w:val="24"/>
                <w:szCs w:val="24"/>
              </w:rPr>
              <w:t>запитуваного</w:t>
            </w:r>
            <w:proofErr w:type="spellEnd"/>
            <w:r w:rsidRPr="00DC2D7D">
              <w:rPr>
                <w:rFonts w:ascii="Times New Roman" w:hAnsi="Times New Roman"/>
                <w:sz w:val="24"/>
                <w:szCs w:val="24"/>
              </w:rPr>
              <w:t xml:space="preserve"> органу.</w:t>
            </w:r>
            <w:r w:rsidRPr="00DC2D7D">
              <w:rPr>
                <w:rFonts w:ascii="Times New Roman" w:hAnsi="Times New Roman"/>
                <w:sz w:val="24"/>
                <w:szCs w:val="24"/>
                <w:lang w:val="uk-UA"/>
              </w:rPr>
              <w:t>».</w:t>
            </w:r>
          </w:p>
          <w:p w:rsidR="005F312E" w:rsidRPr="00DC2D7D" w:rsidRDefault="004D6C43" w:rsidP="00993FDC">
            <w:pPr>
              <w:spacing w:after="0" w:line="240" w:lineRule="auto"/>
              <w:ind w:firstLine="317"/>
              <w:jc w:val="both"/>
              <w:rPr>
                <w:rFonts w:ascii="Times New Roman" w:hAnsi="Times New Roman"/>
                <w:sz w:val="24"/>
                <w:szCs w:val="24"/>
                <w:lang w:val="uk-UA"/>
              </w:rPr>
            </w:pP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опрацьовує питання розроблення та впровадження автоматизованої </w:t>
            </w:r>
            <w:r w:rsidRPr="00DC2D7D">
              <w:rPr>
                <w:rFonts w:ascii="Times New Roman" w:hAnsi="Times New Roman"/>
                <w:sz w:val="24"/>
                <w:szCs w:val="24"/>
                <w:shd w:val="clear" w:color="auto" w:fill="FFFFFF"/>
                <w:lang w:val="uk-UA"/>
              </w:rPr>
              <w:t>комп’ютерної системи Єдиного державного реєстру операторів контрольованих речовин.</w:t>
            </w:r>
          </w:p>
        </w:tc>
      </w:tr>
      <w:tr w:rsidR="005F312E" w:rsidRPr="00DC2D7D" w:rsidTr="00B64D97">
        <w:tc>
          <w:tcPr>
            <w:tcW w:w="593" w:type="dxa"/>
            <w:vMerge w:val="restart"/>
            <w:tcBorders>
              <w:top w:val="single" w:sz="4" w:space="0" w:color="auto"/>
              <w:left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5"/>
                <w:szCs w:val="25"/>
                <w:lang w:val="uk-UA"/>
              </w:rPr>
            </w:pPr>
            <w:r w:rsidRPr="00DC2D7D">
              <w:rPr>
                <w:rFonts w:ascii="Times New Roman" w:hAnsi="Times New Roman"/>
                <w:sz w:val="25"/>
                <w:szCs w:val="25"/>
                <w:lang w:val="uk-UA"/>
              </w:rPr>
              <w:lastRenderedPageBreak/>
              <w:t>11</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Додаток 9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spacing w:after="0" w:line="240" w:lineRule="auto"/>
              <w:jc w:val="both"/>
              <w:rPr>
                <w:rFonts w:ascii="Times New Roman" w:hAnsi="Times New Roman"/>
                <w:b/>
                <w:sz w:val="25"/>
                <w:szCs w:val="25"/>
                <w:lang w:val="uk-UA"/>
              </w:rPr>
            </w:pPr>
          </w:p>
        </w:tc>
      </w:tr>
      <w:tr w:rsidR="00A92DE8" w:rsidRPr="00DC2D7D" w:rsidTr="00B64D97">
        <w:tc>
          <w:tcPr>
            <w:tcW w:w="593" w:type="dxa"/>
            <w:vMerge/>
            <w:tcBorders>
              <w:left w:val="single" w:sz="4" w:space="0" w:color="auto"/>
              <w:bottom w:val="single" w:sz="4" w:space="0" w:color="auto"/>
              <w:right w:val="single" w:sz="4" w:space="0" w:color="auto"/>
            </w:tcBorders>
            <w:hideMark/>
          </w:tcPr>
          <w:p w:rsidR="00A92DE8" w:rsidRPr="00DC2D7D" w:rsidRDefault="00A92DE8"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A92DE8" w:rsidRPr="00DC2D7D" w:rsidRDefault="00161BE8" w:rsidP="00161BE8">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11</w:t>
            </w:r>
            <w:r w:rsidR="00A92DE8" w:rsidRPr="00DC2D7D">
              <w:rPr>
                <w:rFonts w:ascii="Times New Roman" w:hAnsi="Times New Roman"/>
                <w:sz w:val="24"/>
                <w:szCs w:val="24"/>
                <w:lang w:val="uk-UA"/>
              </w:rPr>
              <w:t xml:space="preserve">.1 </w:t>
            </w:r>
            <w:r w:rsidRPr="00DC2D7D">
              <w:rPr>
                <w:rFonts w:ascii="Times New Roman" w:hAnsi="Times New Roman"/>
                <w:sz w:val="24"/>
                <w:szCs w:val="24"/>
                <w:lang w:val="uk-UA"/>
              </w:rPr>
              <w:t>А</w:t>
            </w:r>
            <w:r w:rsidR="00A92DE8" w:rsidRPr="00DC2D7D">
              <w:rPr>
                <w:rFonts w:ascii="Times New Roman" w:hAnsi="Times New Roman"/>
                <w:sz w:val="24"/>
                <w:szCs w:val="24"/>
                <w:lang w:val="uk-UA"/>
              </w:rPr>
              <w:t xml:space="preserve">налогічні зауваження та пропозиції ми маємо до Додатку 9 «Форма журналу обліку </w:t>
            </w:r>
            <w:r w:rsidR="00A92DE8" w:rsidRPr="00DC2D7D">
              <w:rPr>
                <w:rFonts w:ascii="Times New Roman" w:hAnsi="Times New Roman"/>
                <w:sz w:val="24"/>
                <w:szCs w:val="24"/>
                <w:lang w:val="uk-UA"/>
              </w:rPr>
              <w:lastRenderedPageBreak/>
              <w:t>використання контрольованих речовин».</w:t>
            </w:r>
          </w:p>
        </w:tc>
        <w:tc>
          <w:tcPr>
            <w:tcW w:w="1834" w:type="dxa"/>
            <w:tcBorders>
              <w:top w:val="single" w:sz="4" w:space="0" w:color="auto"/>
              <w:left w:val="single" w:sz="4" w:space="0" w:color="auto"/>
              <w:bottom w:val="single" w:sz="4" w:space="0" w:color="auto"/>
              <w:right w:val="single" w:sz="4" w:space="0" w:color="auto"/>
            </w:tcBorders>
            <w:hideMark/>
          </w:tcPr>
          <w:p w:rsidR="00A92DE8" w:rsidRPr="00DC2D7D" w:rsidRDefault="00A92DE8"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lastRenderedPageBreak/>
              <w:t>Не враховано</w:t>
            </w:r>
          </w:p>
        </w:tc>
        <w:tc>
          <w:tcPr>
            <w:tcW w:w="8505" w:type="dxa"/>
            <w:tcBorders>
              <w:top w:val="single" w:sz="4" w:space="0" w:color="auto"/>
              <w:left w:val="single" w:sz="4" w:space="0" w:color="auto"/>
              <w:bottom w:val="single" w:sz="4" w:space="0" w:color="auto"/>
              <w:right w:val="single" w:sz="4" w:space="0" w:color="auto"/>
            </w:tcBorders>
          </w:tcPr>
          <w:p w:rsidR="00AE1BBF" w:rsidRPr="00DC2D7D" w:rsidRDefault="00AE1BBF" w:rsidP="0007601F">
            <w:pPr>
              <w:pStyle w:val="rvps2"/>
              <w:shd w:val="clear" w:color="auto" w:fill="FFFFFF"/>
              <w:spacing w:before="0" w:beforeAutospacing="0" w:after="0" w:afterAutospacing="0"/>
              <w:ind w:firstLine="317"/>
              <w:jc w:val="both"/>
            </w:pPr>
            <w:r w:rsidRPr="00DC2D7D">
              <w:t xml:space="preserve">Відповідно до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w:t>
            </w:r>
            <w:r w:rsidRPr="00DC2D7D">
              <w:rPr>
                <w:shd w:val="clear" w:color="auto" w:fill="FFFFFF"/>
              </w:rPr>
              <w:t xml:space="preserve">облік інформації про контрольовані речовини, товари та обладнання, </w:t>
            </w:r>
            <w:r w:rsidRPr="00DC2D7D">
              <w:rPr>
                <w:shd w:val="clear" w:color="auto" w:fill="FFFFFF"/>
              </w:rPr>
              <w:lastRenderedPageBreak/>
              <w:t>відходи, що містять контрольовані речовини, є обов’язковим для всіх суб’єктів господарювання, які здійснюють операції з контрольованими речовинами, товарами та обладнанням.</w:t>
            </w:r>
          </w:p>
          <w:p w:rsidR="00AE1BBF" w:rsidRPr="00DC2D7D" w:rsidRDefault="00AE1BBF" w:rsidP="0007601F">
            <w:pPr>
              <w:pStyle w:val="rvps2"/>
              <w:shd w:val="clear" w:color="auto" w:fill="FFFFFF"/>
              <w:spacing w:before="0" w:beforeAutospacing="0" w:after="0" w:afterAutospacing="0"/>
              <w:ind w:firstLine="317"/>
              <w:jc w:val="both"/>
            </w:pPr>
            <w:r w:rsidRPr="00DC2D7D">
              <w:t>Оператори контрольованих речовин, які провадять діяльність з використання контрольованих речовин, забезпечують ведення обліку:</w:t>
            </w:r>
          </w:p>
          <w:p w:rsidR="00AE1BBF" w:rsidRPr="00DC2D7D" w:rsidRDefault="00AE1BBF" w:rsidP="0007601F">
            <w:pPr>
              <w:pStyle w:val="rvps2"/>
              <w:shd w:val="clear" w:color="auto" w:fill="FFFFFF"/>
              <w:spacing w:before="0" w:beforeAutospacing="0" w:after="0" w:afterAutospacing="0"/>
              <w:ind w:firstLine="317"/>
              <w:jc w:val="both"/>
            </w:pPr>
            <w:r w:rsidRPr="00DC2D7D">
              <w:t>кількості за видами контрольованих речовин, доданих під час установки, проведення поточного ремонту, технічного обслуговування або внаслідок витоку;</w:t>
            </w:r>
          </w:p>
          <w:p w:rsidR="00AE1BBF" w:rsidRPr="00DC2D7D" w:rsidRDefault="00AE1BBF" w:rsidP="0007601F">
            <w:pPr>
              <w:pStyle w:val="rvps2"/>
              <w:shd w:val="clear" w:color="auto" w:fill="FFFFFF"/>
              <w:spacing w:before="0" w:beforeAutospacing="0" w:after="0" w:afterAutospacing="0"/>
              <w:ind w:firstLine="317"/>
              <w:jc w:val="both"/>
            </w:pPr>
            <w:r w:rsidRPr="00DC2D7D">
              <w:t xml:space="preserve">кількості накопичених </w:t>
            </w:r>
            <w:proofErr w:type="spellStart"/>
            <w:r w:rsidRPr="00DC2D7D">
              <w:t>рекуперованих</w:t>
            </w:r>
            <w:proofErr w:type="spellEnd"/>
            <w:r w:rsidRPr="00DC2D7D">
              <w:t xml:space="preserve"> контрольованих речовин;</w:t>
            </w:r>
          </w:p>
          <w:p w:rsidR="00AE1BBF" w:rsidRPr="00DC2D7D" w:rsidRDefault="00AE1BBF" w:rsidP="0007601F">
            <w:pPr>
              <w:pStyle w:val="rvps2"/>
              <w:shd w:val="clear" w:color="auto" w:fill="FFFFFF"/>
              <w:spacing w:before="0" w:beforeAutospacing="0" w:after="0" w:afterAutospacing="0"/>
              <w:ind w:firstLine="317"/>
              <w:jc w:val="both"/>
            </w:pPr>
            <w:r w:rsidRPr="00DC2D7D">
              <w:t xml:space="preserve">фактів використання </w:t>
            </w:r>
            <w:proofErr w:type="spellStart"/>
            <w:r w:rsidRPr="00DC2D7D">
              <w:t>рецикльованої</w:t>
            </w:r>
            <w:proofErr w:type="spellEnd"/>
            <w:r w:rsidRPr="00DC2D7D">
              <w:t xml:space="preserve"> або регенерованої контрольованої речовини та її кількості, а також найменувань та адрес суб’єктів господарювання, які здійснюють поводження з контрольованими речовинами;</w:t>
            </w:r>
          </w:p>
          <w:p w:rsidR="00AE1BBF" w:rsidRPr="00DC2D7D" w:rsidRDefault="00AE1BBF" w:rsidP="0007601F">
            <w:pPr>
              <w:pStyle w:val="rvps2"/>
              <w:shd w:val="clear" w:color="auto" w:fill="FFFFFF"/>
              <w:spacing w:before="0" w:beforeAutospacing="0" w:after="0" w:afterAutospacing="0"/>
              <w:ind w:firstLine="317"/>
              <w:jc w:val="both"/>
            </w:pPr>
            <w:r w:rsidRPr="00DC2D7D">
              <w:t>обладнання та кількості контрольованих речовин, що в ньому міститься;</w:t>
            </w:r>
          </w:p>
          <w:p w:rsidR="00AE1BBF" w:rsidRPr="00DC2D7D" w:rsidRDefault="00AE1BBF" w:rsidP="0007601F">
            <w:pPr>
              <w:pStyle w:val="rvps2"/>
              <w:shd w:val="clear" w:color="auto" w:fill="FFFFFF"/>
              <w:spacing w:before="0" w:beforeAutospacing="0" w:after="0" w:afterAutospacing="0"/>
              <w:ind w:firstLine="317"/>
              <w:jc w:val="both"/>
            </w:pPr>
            <w:r w:rsidRPr="00DC2D7D">
              <w:t>дат і результатів проведення перевірок на витоки контрольованих речовин;</w:t>
            </w:r>
          </w:p>
          <w:p w:rsidR="00AE1BBF" w:rsidRPr="00DC2D7D" w:rsidRDefault="00AE1BBF" w:rsidP="0007601F">
            <w:pPr>
              <w:pStyle w:val="rvps2"/>
              <w:shd w:val="clear" w:color="auto" w:fill="FFFFFF"/>
              <w:spacing w:before="0" w:beforeAutospacing="0" w:after="0" w:afterAutospacing="0"/>
              <w:ind w:firstLine="317"/>
              <w:jc w:val="both"/>
            </w:pPr>
            <w:r w:rsidRPr="00DC2D7D">
              <w:t>кількості та стану накопичених контрольованих речовин під час обслуговування, ремонту та остаточної утилізації обладнання;</w:t>
            </w:r>
          </w:p>
          <w:p w:rsidR="00AE1BBF" w:rsidRPr="00DC2D7D" w:rsidRDefault="00AE1BBF" w:rsidP="0007601F">
            <w:pPr>
              <w:pStyle w:val="rvps2"/>
              <w:shd w:val="clear" w:color="auto" w:fill="FFFFFF"/>
              <w:spacing w:before="0" w:beforeAutospacing="0" w:after="0" w:afterAutospacing="0"/>
              <w:ind w:firstLine="317"/>
              <w:jc w:val="both"/>
            </w:pPr>
            <w:r w:rsidRPr="00DC2D7D">
              <w:t>відомостей про особу (прізвище, ім’я та по батькові, посада, номер кваліфікаційного документа (свідоцтва), яка виконала роботи із встановлення, обслуговування, технічного обслуговування, ремонту, зняття з експлуатації обладнання, перевірки наявності витоків, рекуперації, знешкодження контрольованих речовин.</w:t>
            </w:r>
          </w:p>
          <w:p w:rsidR="00AE1BBF" w:rsidRPr="00DC2D7D" w:rsidRDefault="00AE1BBF" w:rsidP="0007601F">
            <w:pPr>
              <w:widowControl w:val="0"/>
              <w:tabs>
                <w:tab w:val="left" w:pos="1134"/>
                <w:tab w:val="left" w:pos="6300"/>
              </w:tabs>
              <w:autoSpaceDE w:val="0"/>
              <w:autoSpaceDN w:val="0"/>
              <w:adjustRightInd w:val="0"/>
              <w:spacing w:after="0" w:line="240" w:lineRule="auto"/>
              <w:ind w:left="33"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 xml:space="preserve">Відповідно до зауважень Міністерства цифрової трансформації України </w:t>
            </w:r>
            <w:r w:rsidRPr="00DC2D7D">
              <w:rPr>
                <w:rFonts w:ascii="Times New Roman" w:hAnsi="Times New Roman"/>
                <w:sz w:val="24"/>
                <w:szCs w:val="24"/>
                <w:lang w:val="uk-UA"/>
              </w:rPr>
              <w:t>–</w:t>
            </w:r>
            <w:r w:rsidRPr="00DC2D7D">
              <w:rPr>
                <w:rFonts w:ascii="Times New Roman" w:hAnsi="Times New Roman"/>
                <w:sz w:val="24"/>
                <w:szCs w:val="24"/>
                <w:shd w:val="clear" w:color="auto" w:fill="FFFFFF"/>
                <w:lang w:val="uk-UA"/>
              </w:rPr>
              <w:t xml:space="preserve"> головного органу у системі центральних органів виконавчої влади, що забезпечує формування та реалізацію державної політики, зокрема у сферах </w:t>
            </w:r>
            <w:proofErr w:type="spellStart"/>
            <w:r w:rsidRPr="00DC2D7D">
              <w:rPr>
                <w:rFonts w:ascii="Times New Roman" w:hAnsi="Times New Roman"/>
                <w:sz w:val="24"/>
                <w:szCs w:val="24"/>
                <w:shd w:val="clear" w:color="auto" w:fill="FFFFFF"/>
                <w:lang w:val="uk-UA"/>
              </w:rPr>
              <w:t>цифровізації</w:t>
            </w:r>
            <w:proofErr w:type="spellEnd"/>
            <w:r w:rsidRPr="00DC2D7D">
              <w:rPr>
                <w:rFonts w:ascii="Times New Roman" w:hAnsi="Times New Roman"/>
                <w:sz w:val="24"/>
                <w:szCs w:val="24"/>
                <w:shd w:val="clear" w:color="auto" w:fill="FFFFFF"/>
                <w:lang w:val="uk-UA"/>
              </w:rPr>
              <w:t xml:space="preserve">, цифрового розвитку, цифрової економіки, цифрових інновацій та технологій, розвитку інформаційного суспільства, інформатизації; у сферах відкритих даних, публічних електронних реєстрів у </w:t>
            </w:r>
            <w:proofErr w:type="spellStart"/>
            <w:r w:rsidRPr="00DC2D7D">
              <w:rPr>
                <w:rFonts w:ascii="Times New Roman" w:hAnsi="Times New Roman"/>
                <w:sz w:val="24"/>
                <w:szCs w:val="24"/>
                <w:shd w:val="clear" w:color="auto" w:fill="FFFFFF"/>
                <w:lang w:val="uk-UA"/>
              </w:rPr>
              <w:t>проєкті</w:t>
            </w:r>
            <w:proofErr w:type="spellEnd"/>
            <w:r w:rsidRPr="00DC2D7D">
              <w:rPr>
                <w:rFonts w:ascii="Times New Roman" w:hAnsi="Times New Roman"/>
                <w:sz w:val="24"/>
                <w:szCs w:val="24"/>
                <w:shd w:val="clear" w:color="auto" w:fill="FFFFFF"/>
                <w:lang w:val="uk-UA"/>
              </w:rPr>
              <w:t xml:space="preserve"> </w:t>
            </w:r>
            <w:r w:rsidRPr="00DC2D7D">
              <w:rPr>
                <w:rFonts w:ascii="Times New Roman" w:hAnsi="Times New Roman"/>
                <w:bCs/>
                <w:sz w:val="24"/>
                <w:szCs w:val="24"/>
                <w:lang w:val="uk-UA"/>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який передбачається затвердити відповідним наказом </w:t>
            </w: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w:t>
            </w:r>
            <w:r w:rsidR="0052552A" w:rsidRPr="00DC2D7D">
              <w:rPr>
                <w:rFonts w:ascii="Times New Roman" w:hAnsi="Times New Roman"/>
                <w:bCs/>
                <w:sz w:val="24"/>
                <w:szCs w:val="24"/>
                <w:lang w:val="uk-UA"/>
              </w:rPr>
              <w:t>пункт перший</w:t>
            </w:r>
            <w:r w:rsidRPr="00DC2D7D">
              <w:rPr>
                <w:rFonts w:ascii="Times New Roman" w:hAnsi="Times New Roman"/>
                <w:bCs/>
                <w:sz w:val="24"/>
                <w:szCs w:val="24"/>
                <w:lang w:val="uk-UA"/>
              </w:rPr>
              <w:t xml:space="preserve"> розділу II викладено в такій редакції: «</w:t>
            </w:r>
            <w:r w:rsidR="00C277B8" w:rsidRPr="00DC2D7D">
              <w:rPr>
                <w:rFonts w:ascii="Times New Roman" w:hAnsi="Times New Roman"/>
                <w:bCs/>
                <w:sz w:val="24"/>
                <w:szCs w:val="24"/>
                <w:lang w:val="uk-UA"/>
              </w:rPr>
              <w:t xml:space="preserve">1. </w:t>
            </w:r>
            <w:r w:rsidRPr="00DC2D7D">
              <w:rPr>
                <w:rFonts w:ascii="Times New Roman" w:hAnsi="Times New Roman"/>
                <w:sz w:val="24"/>
                <w:szCs w:val="24"/>
                <w:lang w:val="uk-UA"/>
              </w:rPr>
              <w:t xml:space="preserve">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w:t>
            </w:r>
            <w:r w:rsidRPr="00DC2D7D">
              <w:rPr>
                <w:rFonts w:ascii="Times New Roman" w:hAnsi="Times New Roman"/>
                <w:sz w:val="24"/>
                <w:szCs w:val="24"/>
                <w:lang w:val="uk-UA"/>
              </w:rPr>
              <w:lastRenderedPageBreak/>
              <w:t>паперовій або електронній формі.». Крім того, розроблено форми журналів обліку інформації щодо контрольованих речовин, товарів та обладнання.</w:t>
            </w:r>
            <w:r w:rsidRPr="00DC2D7D">
              <w:rPr>
                <w:rFonts w:ascii="Times New Roman" w:hAnsi="Times New Roman"/>
                <w:bCs/>
                <w:sz w:val="24"/>
                <w:szCs w:val="24"/>
                <w:lang w:val="uk-UA"/>
              </w:rPr>
              <w:t xml:space="preserve"> </w:t>
            </w:r>
          </w:p>
          <w:p w:rsidR="00AE1BBF" w:rsidRPr="00DC2D7D" w:rsidRDefault="00AE1BBF" w:rsidP="0007601F">
            <w:pPr>
              <w:pStyle w:val="rvps2"/>
              <w:shd w:val="clear" w:color="auto" w:fill="FFFFFF"/>
              <w:spacing w:before="0" w:beforeAutospacing="0" w:after="0" w:afterAutospacing="0"/>
              <w:ind w:firstLine="317"/>
              <w:jc w:val="both"/>
            </w:pPr>
            <w:r w:rsidRPr="00DC2D7D">
              <w:rPr>
                <w:bCs/>
              </w:rPr>
              <w:t>Таким чином, оператори контрольованих речовин самі визначають форму ведення (паперову або електронну) відповідних журналів.</w:t>
            </w:r>
          </w:p>
          <w:p w:rsidR="00F052DF" w:rsidRPr="00DC2D7D" w:rsidRDefault="00AE1BBF" w:rsidP="0007601F">
            <w:pPr>
              <w:pStyle w:val="rvps2"/>
              <w:shd w:val="clear" w:color="auto" w:fill="FFFFFF"/>
              <w:tabs>
                <w:tab w:val="left" w:pos="993"/>
              </w:tabs>
              <w:spacing w:before="0" w:beforeAutospacing="0" w:after="0" w:afterAutospacing="0"/>
              <w:ind w:firstLine="317"/>
              <w:jc w:val="both"/>
              <w:rPr>
                <w:bCs/>
                <w:shd w:val="clear" w:color="auto" w:fill="FFFFFF"/>
              </w:rPr>
            </w:pPr>
            <w:r w:rsidRPr="00DC2D7D">
              <w:rPr>
                <w:bCs/>
              </w:rPr>
              <w:t xml:space="preserve">Пункт п’ятий розділу </w:t>
            </w:r>
            <w:r w:rsidRPr="00DC2D7D">
              <w:rPr>
                <w:bCs/>
                <w:shd w:val="clear" w:color="auto" w:fill="FFFFFF"/>
              </w:rPr>
              <w:t xml:space="preserve">III </w:t>
            </w:r>
            <w:proofErr w:type="spellStart"/>
            <w:r w:rsidRPr="00DC2D7D">
              <w:rPr>
                <w:bCs/>
                <w:shd w:val="clear" w:color="auto" w:fill="FFFFFF"/>
              </w:rPr>
              <w:t>проєкту</w:t>
            </w:r>
            <w:proofErr w:type="spellEnd"/>
            <w:r w:rsidRPr="00DC2D7D">
              <w:rPr>
                <w:bCs/>
                <w:shd w:val="clear" w:color="auto" w:fill="FFFFFF"/>
              </w:rPr>
              <w:t xml:space="preserve"> Порядку викладено в такій редакції: </w:t>
            </w:r>
          </w:p>
          <w:p w:rsidR="00AE1BBF" w:rsidRPr="00DC2D7D" w:rsidRDefault="00AE1BBF" w:rsidP="0007601F">
            <w:pPr>
              <w:pStyle w:val="rvps2"/>
              <w:shd w:val="clear" w:color="auto" w:fill="FFFFFF"/>
              <w:tabs>
                <w:tab w:val="left" w:pos="993"/>
              </w:tabs>
              <w:spacing w:before="0" w:beforeAutospacing="0" w:after="0" w:afterAutospacing="0"/>
              <w:ind w:firstLine="317"/>
              <w:jc w:val="both"/>
            </w:pPr>
            <w:r w:rsidRPr="00DC2D7D">
              <w:rPr>
                <w:bCs/>
                <w:shd w:val="clear" w:color="auto" w:fill="FFFFFF"/>
              </w:rPr>
              <w:t>«</w:t>
            </w:r>
            <w:r w:rsidR="00C277B8" w:rsidRPr="00DC2D7D">
              <w:rPr>
                <w:bCs/>
                <w:shd w:val="clear" w:color="auto" w:fill="FFFFFF"/>
              </w:rPr>
              <w:t xml:space="preserve">5. </w:t>
            </w:r>
            <w:r w:rsidRPr="00DC2D7D">
              <w:t>Звіт подається оператором контрольованих речовин у паперовій або електронній формі.</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У паперовій формі звіт подається разом із супровідним листом на бланку суб’єкта господарювання – оператора контрольованих речовин: </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особисто керівником суб’єкта господарювання або уповноваженою на це особою;</w:t>
            </w:r>
          </w:p>
          <w:p w:rsidR="00AE1BBF" w:rsidRPr="00DC2D7D" w:rsidRDefault="00AE1BBF" w:rsidP="0007601F">
            <w:pPr>
              <w:pStyle w:val="rvps2"/>
              <w:shd w:val="clear" w:color="auto" w:fill="FFFFFF"/>
              <w:tabs>
                <w:tab w:val="left" w:pos="6300"/>
              </w:tabs>
              <w:spacing w:before="0" w:beforeAutospacing="0" w:after="0" w:afterAutospacing="0"/>
              <w:ind w:firstLine="317"/>
              <w:jc w:val="both"/>
            </w:pPr>
            <w:r w:rsidRPr="00DC2D7D">
              <w:t>надсилається поштою з повідомленням про вручення та з описом вкладення.</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В електронній формі звіт подається через систему Єдиного державного реєстру операторів контрольованих речовин або на офіційну електронну адресу </w:t>
            </w:r>
            <w:proofErr w:type="spellStart"/>
            <w:r w:rsidRPr="00DC2D7D">
              <w:rPr>
                <w:rFonts w:ascii="Times New Roman" w:hAnsi="Times New Roman"/>
                <w:sz w:val="24"/>
                <w:szCs w:val="24"/>
              </w:rPr>
              <w:t>Міндовкілля</w:t>
            </w:r>
            <w:proofErr w:type="spellEnd"/>
            <w:r w:rsidRPr="00DC2D7D">
              <w:rPr>
                <w:rFonts w:ascii="Times New Roman" w:hAnsi="Times New Roman"/>
                <w:sz w:val="24"/>
                <w:szCs w:val="24"/>
              </w:rPr>
              <w:t xml:space="preserve">. </w:t>
            </w:r>
          </w:p>
          <w:p w:rsidR="00AE1BBF" w:rsidRPr="00DC2D7D" w:rsidRDefault="00AE1BBF" w:rsidP="0007601F">
            <w:pPr>
              <w:pStyle w:val="rvps2"/>
              <w:shd w:val="clear" w:color="auto" w:fill="FFFFFF"/>
              <w:tabs>
                <w:tab w:val="left" w:pos="993"/>
              </w:tabs>
              <w:spacing w:before="0" w:beforeAutospacing="0" w:after="0" w:afterAutospacing="0"/>
              <w:ind w:firstLine="317"/>
              <w:jc w:val="both"/>
            </w:pPr>
            <w:r w:rsidRPr="00DC2D7D">
              <w:t xml:space="preserve">Облікована інформація подається оператором контрольованих речовин разом із супровідним листом на бланку суб’єкта господарювання – оператора контрольованих речовин у паперовій або електронній формі. </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 xml:space="preserve">У паперовій формі облікована інформація подається: </w:t>
            </w:r>
          </w:p>
          <w:p w:rsidR="00AE1BBF" w:rsidRPr="00DC2D7D" w:rsidRDefault="00AE1BBF" w:rsidP="0007601F">
            <w:pPr>
              <w:pStyle w:val="a7"/>
              <w:tabs>
                <w:tab w:val="left" w:pos="6300"/>
              </w:tabs>
              <w:spacing w:before="0"/>
              <w:ind w:firstLine="317"/>
              <w:jc w:val="both"/>
              <w:rPr>
                <w:rFonts w:ascii="Times New Roman" w:hAnsi="Times New Roman"/>
                <w:sz w:val="24"/>
                <w:szCs w:val="24"/>
              </w:rPr>
            </w:pPr>
            <w:r w:rsidRPr="00DC2D7D">
              <w:rPr>
                <w:rFonts w:ascii="Times New Roman" w:hAnsi="Times New Roman"/>
                <w:sz w:val="24"/>
                <w:szCs w:val="24"/>
              </w:rPr>
              <w:t>особисто керівником суб’єкта господарювання або уповноваженою на це особою;</w:t>
            </w:r>
          </w:p>
          <w:p w:rsidR="00AE1BBF" w:rsidRPr="00DC2D7D" w:rsidRDefault="00AE1BBF" w:rsidP="0007601F">
            <w:pPr>
              <w:pStyle w:val="rvps2"/>
              <w:shd w:val="clear" w:color="auto" w:fill="FFFFFF"/>
              <w:tabs>
                <w:tab w:val="left" w:pos="6300"/>
              </w:tabs>
              <w:spacing w:before="0" w:beforeAutospacing="0" w:after="0" w:afterAutospacing="0"/>
              <w:ind w:firstLine="317"/>
              <w:jc w:val="both"/>
            </w:pPr>
            <w:r w:rsidRPr="00DC2D7D">
              <w:t>надсилаються поштою з повідомленням про вручення та з описом вкладення.</w:t>
            </w:r>
          </w:p>
          <w:p w:rsidR="00AE1BBF" w:rsidRPr="00DC2D7D" w:rsidRDefault="00AE1BBF" w:rsidP="0007601F">
            <w:pPr>
              <w:spacing w:after="0" w:line="240" w:lineRule="auto"/>
              <w:ind w:firstLine="317"/>
              <w:jc w:val="both"/>
              <w:rPr>
                <w:rFonts w:ascii="Times New Roman" w:hAnsi="Times New Roman"/>
                <w:bCs/>
                <w:sz w:val="24"/>
                <w:szCs w:val="24"/>
                <w:lang w:val="uk-UA"/>
              </w:rPr>
            </w:pPr>
            <w:r w:rsidRPr="00DC2D7D">
              <w:rPr>
                <w:rFonts w:ascii="Times New Roman" w:hAnsi="Times New Roman"/>
                <w:sz w:val="24"/>
                <w:szCs w:val="24"/>
              </w:rPr>
              <w:t xml:space="preserve">В </w:t>
            </w:r>
            <w:proofErr w:type="spellStart"/>
            <w:r w:rsidRPr="00DC2D7D">
              <w:rPr>
                <w:rFonts w:ascii="Times New Roman" w:hAnsi="Times New Roman"/>
                <w:sz w:val="24"/>
                <w:szCs w:val="24"/>
              </w:rPr>
              <w:t>електронній</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формі</w:t>
            </w:r>
            <w:proofErr w:type="spellEnd"/>
            <w:r w:rsidRPr="00DC2D7D">
              <w:rPr>
                <w:rFonts w:ascii="Times New Roman" w:hAnsi="Times New Roman"/>
                <w:sz w:val="24"/>
                <w:szCs w:val="24"/>
              </w:rPr>
              <w:t xml:space="preserve">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ікована</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інформація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подається</w:t>
            </w:r>
            <w:proofErr w:type="spellEnd"/>
            <w:r w:rsidRPr="00DC2D7D">
              <w:rPr>
                <w:rFonts w:ascii="Times New Roman" w:hAnsi="Times New Roman"/>
                <w:sz w:val="24"/>
                <w:szCs w:val="24"/>
              </w:rPr>
              <w:t xml:space="preserve"> шляхом </w:t>
            </w:r>
            <w:proofErr w:type="spellStart"/>
            <w:r w:rsidRPr="00DC2D7D">
              <w:rPr>
                <w:rFonts w:ascii="Times New Roman" w:hAnsi="Times New Roman"/>
                <w:sz w:val="24"/>
                <w:szCs w:val="24"/>
              </w:rPr>
              <w:t>надсилання</w:t>
            </w:r>
            <w:proofErr w:type="spellEnd"/>
            <w:r w:rsidRPr="00DC2D7D">
              <w:rPr>
                <w:rFonts w:ascii="Times New Roman" w:hAnsi="Times New Roman"/>
                <w:sz w:val="24"/>
                <w:szCs w:val="24"/>
              </w:rPr>
              <w:t xml:space="preserve"> листа на </w:t>
            </w:r>
            <w:proofErr w:type="spellStart"/>
            <w:r w:rsidRPr="00DC2D7D">
              <w:rPr>
                <w:rFonts w:ascii="Times New Roman" w:hAnsi="Times New Roman"/>
                <w:sz w:val="24"/>
                <w:szCs w:val="24"/>
              </w:rPr>
              <w:t>офіційну</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електронну</w:t>
            </w:r>
            <w:proofErr w:type="spellEnd"/>
            <w:r w:rsidRPr="00DC2D7D">
              <w:rPr>
                <w:rFonts w:ascii="Times New Roman" w:hAnsi="Times New Roman"/>
                <w:sz w:val="24"/>
                <w:szCs w:val="24"/>
              </w:rPr>
              <w:t xml:space="preserve"> адресу </w:t>
            </w:r>
            <w:proofErr w:type="spellStart"/>
            <w:r w:rsidRPr="00DC2D7D">
              <w:rPr>
                <w:rFonts w:ascii="Times New Roman" w:hAnsi="Times New Roman"/>
                <w:sz w:val="24"/>
                <w:szCs w:val="24"/>
              </w:rPr>
              <w:t>запитуваного</w:t>
            </w:r>
            <w:proofErr w:type="spellEnd"/>
            <w:r w:rsidRPr="00DC2D7D">
              <w:rPr>
                <w:rFonts w:ascii="Times New Roman" w:hAnsi="Times New Roman"/>
                <w:sz w:val="24"/>
                <w:szCs w:val="24"/>
              </w:rPr>
              <w:t xml:space="preserve"> органу.</w:t>
            </w:r>
            <w:r w:rsidRPr="00DC2D7D">
              <w:rPr>
                <w:rFonts w:ascii="Times New Roman" w:hAnsi="Times New Roman"/>
                <w:sz w:val="24"/>
                <w:szCs w:val="24"/>
                <w:lang w:val="uk-UA"/>
              </w:rPr>
              <w:t>».</w:t>
            </w:r>
          </w:p>
          <w:p w:rsidR="00A92DE8" w:rsidRPr="00DC2D7D" w:rsidRDefault="004D6C43" w:rsidP="00993FDC">
            <w:pPr>
              <w:spacing w:after="0" w:line="240" w:lineRule="auto"/>
              <w:ind w:firstLine="317"/>
              <w:jc w:val="both"/>
              <w:rPr>
                <w:rFonts w:ascii="Times New Roman" w:hAnsi="Times New Roman"/>
                <w:sz w:val="24"/>
                <w:szCs w:val="24"/>
                <w:lang w:val="uk-UA"/>
              </w:rPr>
            </w:pP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опрацьовує питання розроблення та впровадження автоматизованої </w:t>
            </w:r>
            <w:r w:rsidRPr="00DC2D7D">
              <w:rPr>
                <w:rFonts w:ascii="Times New Roman" w:hAnsi="Times New Roman"/>
                <w:sz w:val="24"/>
                <w:szCs w:val="24"/>
                <w:shd w:val="clear" w:color="auto" w:fill="FFFFFF"/>
                <w:lang w:val="uk-UA"/>
              </w:rPr>
              <w:t>комп’ютерної системи Єдиного державного реєстру операторів контрольованих речовин.</w:t>
            </w:r>
          </w:p>
        </w:tc>
      </w:tr>
      <w:tr w:rsidR="005F312E" w:rsidRPr="00DC2D7D" w:rsidTr="00B64D97">
        <w:tc>
          <w:tcPr>
            <w:tcW w:w="593" w:type="dxa"/>
            <w:vMerge w:val="restart"/>
            <w:tcBorders>
              <w:top w:val="single" w:sz="4" w:space="0" w:color="auto"/>
              <w:left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5"/>
                <w:szCs w:val="25"/>
                <w:lang w:val="uk-UA"/>
              </w:rPr>
            </w:pPr>
            <w:r w:rsidRPr="00DC2D7D">
              <w:rPr>
                <w:rFonts w:ascii="Times New Roman" w:hAnsi="Times New Roman"/>
                <w:sz w:val="25"/>
                <w:szCs w:val="25"/>
                <w:lang w:val="uk-UA"/>
              </w:rPr>
              <w:lastRenderedPageBreak/>
              <w:t>12</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 xml:space="preserve">Додаток 10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w:t>
            </w:r>
            <w:r w:rsidRPr="00DC2D7D">
              <w:rPr>
                <w:rFonts w:ascii="Times New Roman" w:hAnsi="Times New Roman"/>
                <w:sz w:val="24"/>
                <w:szCs w:val="24"/>
                <w:lang w:val="uk-UA"/>
              </w:rPr>
              <w:lastRenderedPageBreak/>
              <w:t>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6"/>
                <w:szCs w:val="26"/>
                <w:lang w:val="uk-UA"/>
              </w:rPr>
            </w:pP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spacing w:after="0" w:line="240" w:lineRule="auto"/>
              <w:jc w:val="both"/>
              <w:rPr>
                <w:rFonts w:ascii="Times New Roman" w:hAnsi="Times New Roman"/>
                <w:b/>
                <w:sz w:val="26"/>
                <w:szCs w:val="26"/>
                <w:lang w:val="uk-UA"/>
              </w:rPr>
            </w:pPr>
          </w:p>
        </w:tc>
      </w:tr>
      <w:tr w:rsidR="005F312E" w:rsidRPr="00DC2D7D" w:rsidTr="00B64D97">
        <w:tc>
          <w:tcPr>
            <w:tcW w:w="593" w:type="dxa"/>
            <w:vMerge/>
            <w:tcBorders>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B26483">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1</w:t>
            </w:r>
            <w:r w:rsidR="00161BE8" w:rsidRPr="00DC2D7D">
              <w:rPr>
                <w:rFonts w:ascii="Times New Roman" w:hAnsi="Times New Roman"/>
                <w:sz w:val="24"/>
                <w:szCs w:val="24"/>
                <w:lang w:val="uk-UA"/>
              </w:rPr>
              <w:t>2</w:t>
            </w:r>
            <w:r w:rsidRPr="00DC2D7D">
              <w:rPr>
                <w:rFonts w:ascii="Times New Roman" w:hAnsi="Times New Roman"/>
                <w:sz w:val="24"/>
                <w:szCs w:val="24"/>
                <w:lang w:val="uk-UA"/>
              </w:rPr>
              <w:t xml:space="preserve">.1 аналогічні зауваження та пропозиції ми маємо в Додатку 10 «Форма журналу обліку поводження з контрольованими речовинами». Також, за визначенням Закону, ми маємо текст: «регенерація </w:t>
            </w:r>
            <w:r w:rsidR="00B26483" w:rsidRPr="00DC2D7D">
              <w:rPr>
                <w:rFonts w:ascii="Times New Roman" w:hAnsi="Times New Roman"/>
                <w:sz w:val="24"/>
                <w:szCs w:val="24"/>
                <w:lang w:val="uk-UA"/>
              </w:rPr>
              <w:t>–</w:t>
            </w:r>
            <w:r w:rsidRPr="00DC2D7D">
              <w:rPr>
                <w:rFonts w:ascii="Times New Roman" w:hAnsi="Times New Roman"/>
                <w:sz w:val="24"/>
                <w:szCs w:val="24"/>
                <w:lang w:val="uk-UA"/>
              </w:rPr>
              <w:t xml:space="preserve"> переробка контрольованих речовин з метою забезпечення їх відповідності еквівалентним характеристикам первинної речовини з урахуванням її запланованого використання». Фізична особа НЕ МОЖЕ виконати регенерацію. Цей процес відбувається на обладнанні, яке є </w:t>
            </w:r>
            <w:proofErr w:type="spellStart"/>
            <w:r w:rsidRPr="00DC2D7D">
              <w:rPr>
                <w:rFonts w:ascii="Times New Roman" w:hAnsi="Times New Roman"/>
                <w:sz w:val="24"/>
                <w:szCs w:val="24"/>
                <w:lang w:val="uk-UA"/>
              </w:rPr>
              <w:t>дороговартісним</w:t>
            </w:r>
            <w:proofErr w:type="spellEnd"/>
            <w:r w:rsidRPr="00DC2D7D">
              <w:rPr>
                <w:rFonts w:ascii="Times New Roman" w:hAnsi="Times New Roman"/>
                <w:sz w:val="24"/>
                <w:szCs w:val="24"/>
                <w:lang w:val="uk-UA"/>
              </w:rPr>
              <w:t xml:space="preserve"> і не може належати фізичній особі. Ці роботи виконує підприємство, яких в Україні практично немає… Також в таблиці є стовбець: «Передача регенерованої контрольованої речовини» </w:t>
            </w:r>
            <w:r w:rsidR="00D839A3" w:rsidRPr="00DC2D7D">
              <w:rPr>
                <w:rFonts w:ascii="Times New Roman" w:hAnsi="Times New Roman"/>
                <w:sz w:val="24"/>
                <w:szCs w:val="24"/>
                <w:lang w:val="uk-UA"/>
              </w:rPr>
              <w:t>–</w:t>
            </w:r>
            <w:r w:rsidRPr="00DC2D7D">
              <w:rPr>
                <w:rFonts w:ascii="Times New Roman" w:hAnsi="Times New Roman"/>
                <w:sz w:val="24"/>
                <w:szCs w:val="24"/>
                <w:lang w:val="uk-UA"/>
              </w:rPr>
              <w:t xml:space="preserve"> що саме в ньому треба пояснювати? Передача кому? Від кого? При яких обставинах? Як розуміти варіант відповіді «Так/Ні»?</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Враховано частково</w:t>
            </w: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pStyle w:val="rvps2"/>
              <w:shd w:val="clear" w:color="auto" w:fill="FFFFFF"/>
              <w:spacing w:before="0" w:beforeAutospacing="0" w:after="0" w:afterAutospacing="0"/>
              <w:ind w:firstLine="317"/>
              <w:jc w:val="both"/>
            </w:pPr>
            <w:r w:rsidRPr="00DC2D7D">
              <w:t xml:space="preserve">Частинами третьою та четвертою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(далі – Закон) передбачено, що оператори контрольованих речовин, які провадять діяльність з використання контрольованих речовин, забезпечують ведення обліку:</w:t>
            </w:r>
          </w:p>
          <w:p w:rsidR="005F312E" w:rsidRPr="00DC2D7D" w:rsidRDefault="005F312E" w:rsidP="0007601F">
            <w:pPr>
              <w:pStyle w:val="rvps2"/>
              <w:shd w:val="clear" w:color="auto" w:fill="FFFFFF"/>
              <w:spacing w:before="0" w:beforeAutospacing="0" w:after="0" w:afterAutospacing="0"/>
              <w:ind w:firstLine="317"/>
              <w:jc w:val="both"/>
            </w:pPr>
            <w:r w:rsidRPr="00DC2D7D">
              <w:t>кількості за видами контрольованих речовин, доданих під час установки, проведення поточного ремонту, технічного обслуговування або внаслідок витоку;</w:t>
            </w:r>
          </w:p>
          <w:p w:rsidR="005F312E" w:rsidRPr="00DC2D7D" w:rsidRDefault="005F312E" w:rsidP="0007601F">
            <w:pPr>
              <w:pStyle w:val="rvps2"/>
              <w:shd w:val="clear" w:color="auto" w:fill="FFFFFF"/>
              <w:spacing w:before="0" w:beforeAutospacing="0" w:after="0" w:afterAutospacing="0"/>
              <w:ind w:firstLine="317"/>
              <w:jc w:val="both"/>
            </w:pPr>
            <w:r w:rsidRPr="00DC2D7D">
              <w:t xml:space="preserve">кількості накопичених </w:t>
            </w:r>
            <w:proofErr w:type="spellStart"/>
            <w:r w:rsidRPr="00DC2D7D">
              <w:t>рекуперованих</w:t>
            </w:r>
            <w:proofErr w:type="spellEnd"/>
            <w:r w:rsidRPr="00DC2D7D">
              <w:t xml:space="preserve"> контрольованих речовин;</w:t>
            </w:r>
          </w:p>
          <w:p w:rsidR="005F312E" w:rsidRPr="00DC2D7D" w:rsidRDefault="005F312E" w:rsidP="0007601F">
            <w:pPr>
              <w:pStyle w:val="rvps2"/>
              <w:shd w:val="clear" w:color="auto" w:fill="FFFFFF"/>
              <w:spacing w:before="0" w:beforeAutospacing="0" w:after="0" w:afterAutospacing="0"/>
              <w:ind w:firstLine="317"/>
              <w:jc w:val="both"/>
            </w:pPr>
            <w:r w:rsidRPr="00DC2D7D">
              <w:t xml:space="preserve">фактів використання </w:t>
            </w:r>
            <w:proofErr w:type="spellStart"/>
            <w:r w:rsidRPr="00DC2D7D">
              <w:t>рецикльованої</w:t>
            </w:r>
            <w:proofErr w:type="spellEnd"/>
            <w:r w:rsidRPr="00DC2D7D">
              <w:t xml:space="preserve"> або регенерованої контрольованої речовини та її кількості, а також найменувань та адрес суб’єктів господарювання, які здійснюють поводження з контрольованими речовинами;</w:t>
            </w:r>
          </w:p>
          <w:p w:rsidR="005F312E" w:rsidRPr="00DC2D7D" w:rsidRDefault="005F312E" w:rsidP="0007601F">
            <w:pPr>
              <w:pStyle w:val="rvps2"/>
              <w:shd w:val="clear" w:color="auto" w:fill="FFFFFF"/>
              <w:spacing w:before="0" w:beforeAutospacing="0" w:after="0" w:afterAutospacing="0"/>
              <w:ind w:firstLine="317"/>
              <w:jc w:val="both"/>
            </w:pPr>
            <w:r w:rsidRPr="00DC2D7D">
              <w:t>обладнання та кількості контрольованих речовин, що в ньому міститься;</w:t>
            </w:r>
          </w:p>
          <w:p w:rsidR="005F312E" w:rsidRPr="00DC2D7D" w:rsidRDefault="005F312E" w:rsidP="0007601F">
            <w:pPr>
              <w:pStyle w:val="rvps2"/>
              <w:shd w:val="clear" w:color="auto" w:fill="FFFFFF"/>
              <w:spacing w:before="0" w:beforeAutospacing="0" w:after="0" w:afterAutospacing="0"/>
              <w:ind w:firstLine="317"/>
              <w:jc w:val="both"/>
            </w:pPr>
            <w:r w:rsidRPr="00DC2D7D">
              <w:t>дат і результатів проведення перевірок на витоки контрольованих речовин;</w:t>
            </w:r>
          </w:p>
          <w:p w:rsidR="005F312E" w:rsidRPr="00DC2D7D" w:rsidRDefault="005F312E" w:rsidP="0007601F">
            <w:pPr>
              <w:pStyle w:val="rvps2"/>
              <w:shd w:val="clear" w:color="auto" w:fill="FFFFFF"/>
              <w:spacing w:before="0" w:beforeAutospacing="0" w:after="0" w:afterAutospacing="0"/>
              <w:ind w:firstLine="317"/>
              <w:jc w:val="both"/>
            </w:pPr>
            <w:r w:rsidRPr="00DC2D7D">
              <w:t>кількості та стану накопичених контрольованих речовин під час обслуговування, ремонту та остаточної утилізації обладнання;</w:t>
            </w:r>
          </w:p>
          <w:p w:rsidR="005F312E" w:rsidRPr="00DC2D7D" w:rsidRDefault="005F312E" w:rsidP="0007601F">
            <w:pPr>
              <w:pStyle w:val="rvps2"/>
              <w:shd w:val="clear" w:color="auto" w:fill="FFFFFF"/>
              <w:spacing w:before="0" w:beforeAutospacing="0" w:after="0" w:afterAutospacing="0"/>
              <w:ind w:firstLine="317"/>
              <w:jc w:val="both"/>
            </w:pPr>
            <w:r w:rsidRPr="00DC2D7D">
              <w:t>відомостей про особу (прізвище, ім’я та по батькові, посада, номер кваліфікаційного документа (свідоцтва), яка виконала роботи із встановлення, обслуговування, технічного обслуговування, ремонту, зняття з експлуатації обладнання, перевірки наявності витоків, рекуперації, знешкодження контрольованих речовин.</w:t>
            </w:r>
          </w:p>
          <w:p w:rsidR="005F312E" w:rsidRPr="00DC2D7D" w:rsidRDefault="005F312E" w:rsidP="0007601F">
            <w:pPr>
              <w:pStyle w:val="rvps2"/>
              <w:shd w:val="clear" w:color="auto" w:fill="FFFFFF"/>
              <w:spacing w:before="0" w:beforeAutospacing="0" w:after="0" w:afterAutospacing="0"/>
              <w:ind w:firstLine="317"/>
              <w:jc w:val="both"/>
              <w:rPr>
                <w:shd w:val="clear" w:color="auto" w:fill="FFFFFF"/>
              </w:rPr>
            </w:pPr>
            <w:r w:rsidRPr="00DC2D7D">
              <w:rPr>
                <w:shd w:val="clear" w:color="auto" w:fill="FFFFFF"/>
              </w:rPr>
              <w:t xml:space="preserve">Оператори контрольованих речовин, які здійснюють поводження з контрольованими речовинами, ведуть облік даних про кількість кожного виду контрольованої речовини, що їх було </w:t>
            </w:r>
            <w:proofErr w:type="spellStart"/>
            <w:r w:rsidRPr="00DC2D7D">
              <w:rPr>
                <w:shd w:val="clear" w:color="auto" w:fill="FFFFFF"/>
              </w:rPr>
              <w:t>рекуперовано</w:t>
            </w:r>
            <w:proofErr w:type="spellEnd"/>
            <w:r w:rsidRPr="00DC2D7D">
              <w:rPr>
                <w:shd w:val="clear" w:color="auto" w:fill="FFFFFF"/>
              </w:rPr>
              <w:t xml:space="preserve">, </w:t>
            </w:r>
            <w:proofErr w:type="spellStart"/>
            <w:r w:rsidRPr="00DC2D7D">
              <w:rPr>
                <w:shd w:val="clear" w:color="auto" w:fill="FFFFFF"/>
              </w:rPr>
              <w:t>рецикльовано</w:t>
            </w:r>
            <w:proofErr w:type="spellEnd"/>
            <w:r w:rsidRPr="00DC2D7D">
              <w:rPr>
                <w:shd w:val="clear" w:color="auto" w:fill="FFFFFF"/>
              </w:rPr>
              <w:t>, регенеровано або знешкоджено.</w:t>
            </w:r>
          </w:p>
          <w:p w:rsidR="005F312E" w:rsidRPr="00DC2D7D" w:rsidRDefault="005F312E" w:rsidP="0007601F">
            <w:pPr>
              <w:pStyle w:val="rvps2"/>
              <w:shd w:val="clear" w:color="auto" w:fill="FFFFFF"/>
              <w:spacing w:before="0" w:beforeAutospacing="0" w:after="0" w:afterAutospacing="0"/>
              <w:ind w:firstLine="317"/>
              <w:jc w:val="both"/>
              <w:rPr>
                <w:shd w:val="clear" w:color="auto" w:fill="FFFFFF"/>
              </w:rPr>
            </w:pPr>
            <w:r w:rsidRPr="00DC2D7D">
              <w:rPr>
                <w:shd w:val="clear" w:color="auto" w:fill="FFFFFF"/>
              </w:rPr>
              <w:t xml:space="preserve">Згідно з частиною сьомою статті 8 Закону суб’єкти господарювання мають право надавати послуги з обслуговування товарів та обладнання, </w:t>
            </w:r>
            <w:proofErr w:type="spellStart"/>
            <w:r w:rsidRPr="00DC2D7D">
              <w:rPr>
                <w:shd w:val="clear" w:color="auto" w:fill="FFFFFF"/>
              </w:rPr>
              <w:t>рециклінгу</w:t>
            </w:r>
            <w:proofErr w:type="spellEnd"/>
            <w:r w:rsidRPr="00DC2D7D">
              <w:rPr>
                <w:shd w:val="clear" w:color="auto" w:fill="FFFFFF"/>
              </w:rPr>
              <w:t>, регенерації, знешкодження, перевірки наявності витоків контрольованих речовин, за умови що до їх штату входять особи, які отримали кваліфікаційні документи (сертифікати) згідно із</w:t>
            </w:r>
            <w:r w:rsidR="0082024C" w:rsidRPr="00DC2D7D">
              <w:rPr>
                <w:shd w:val="clear" w:color="auto" w:fill="FFFFFF"/>
              </w:rPr>
              <w:t xml:space="preserve"> </w:t>
            </w:r>
            <w:hyperlink r:id="rId7" w:anchor="n169" w:history="1">
              <w:r w:rsidRPr="00DC2D7D">
                <w:rPr>
                  <w:rStyle w:val="a3"/>
                  <w:color w:val="auto"/>
                  <w:u w:val="none"/>
                  <w:shd w:val="clear" w:color="auto" w:fill="FFFFFF"/>
                </w:rPr>
                <w:t>статтею 11</w:t>
              </w:r>
            </w:hyperlink>
            <w:r w:rsidR="0082024C" w:rsidRPr="00DC2D7D">
              <w:rPr>
                <w:shd w:val="clear" w:color="auto" w:fill="FFFFFF"/>
              </w:rPr>
              <w:t xml:space="preserve"> </w:t>
            </w:r>
            <w:r w:rsidRPr="00DC2D7D">
              <w:rPr>
                <w:shd w:val="clear" w:color="auto" w:fill="FFFFFF"/>
              </w:rPr>
              <w:t xml:space="preserve">цього Закону. Роботи з обслуговування товарів та обладнання можуть здійснюватися виключно особами, які отримали кваліфікаційний документ (сертифікат) для провадження </w:t>
            </w:r>
            <w:r w:rsidRPr="00DC2D7D">
              <w:rPr>
                <w:shd w:val="clear" w:color="auto" w:fill="FFFFFF"/>
              </w:rPr>
              <w:lastRenderedPageBreak/>
              <w:t>такої діяльності.</w:t>
            </w:r>
            <w:r w:rsidR="00AE1BBF" w:rsidRPr="00DC2D7D">
              <w:rPr>
                <w:shd w:val="clear" w:color="auto" w:fill="FFFFFF"/>
              </w:rPr>
              <w:t xml:space="preserve"> </w:t>
            </w:r>
          </w:p>
          <w:p w:rsidR="001109EC" w:rsidRPr="00DC2D7D" w:rsidRDefault="00AE1BBF" w:rsidP="0007601F">
            <w:pPr>
              <w:pStyle w:val="a6"/>
              <w:spacing w:before="0" w:beforeAutospacing="0" w:after="0" w:afterAutospacing="0"/>
              <w:ind w:firstLine="317"/>
              <w:jc w:val="both"/>
              <w:rPr>
                <w:bCs/>
              </w:rPr>
            </w:pPr>
            <w:r w:rsidRPr="00DC2D7D">
              <w:rPr>
                <w:shd w:val="clear" w:color="auto" w:fill="FFFFFF"/>
              </w:rPr>
              <w:t xml:space="preserve">Ураховуючи викладене до форми </w:t>
            </w:r>
            <w:r w:rsidR="001109EC" w:rsidRPr="00DC2D7D">
              <w:rPr>
                <w:shd w:val="clear" w:color="auto" w:fill="FFFFFF"/>
              </w:rPr>
              <w:t xml:space="preserve">журналу обліку </w:t>
            </w:r>
            <w:r w:rsidR="001109EC" w:rsidRPr="00DC2D7D">
              <w:t>поводження з контрольованими речовинами</w:t>
            </w:r>
            <w:r w:rsidR="001109EC" w:rsidRPr="00DC2D7D">
              <w:rPr>
                <w:bCs/>
                <w:vertAlign w:val="superscript"/>
              </w:rPr>
              <w:t xml:space="preserve"> </w:t>
            </w:r>
            <w:r w:rsidR="001109EC" w:rsidRPr="00DC2D7D">
              <w:rPr>
                <w:bCs/>
              </w:rPr>
              <w:t xml:space="preserve">внесено графу щодо </w:t>
            </w:r>
            <w:r w:rsidR="001109EC" w:rsidRPr="00DC2D7D">
              <w:t xml:space="preserve">відомостей про фізичну особу, яка здійснювала рекуперацію, регенерацію або знешкодження. </w:t>
            </w:r>
          </w:p>
          <w:p w:rsidR="005F312E" w:rsidRPr="00DC2D7D" w:rsidRDefault="00AE1BBF" w:rsidP="0007601F">
            <w:pPr>
              <w:pStyle w:val="rvps2"/>
              <w:shd w:val="clear" w:color="auto" w:fill="FFFFFF"/>
              <w:spacing w:before="0" w:beforeAutospacing="0" w:after="0" w:afterAutospacing="0"/>
              <w:ind w:firstLine="317"/>
              <w:jc w:val="both"/>
            </w:pPr>
            <w:r w:rsidRPr="00DC2D7D">
              <w:t xml:space="preserve">З метою конкретизації подальших дій з </w:t>
            </w:r>
            <w:proofErr w:type="spellStart"/>
            <w:r w:rsidRPr="00DC2D7D">
              <w:t>рекуперованою</w:t>
            </w:r>
            <w:proofErr w:type="spellEnd"/>
            <w:r w:rsidRPr="00DC2D7D">
              <w:t xml:space="preserve"> або регенерованою контрольованою речовиною </w:t>
            </w:r>
            <w:r w:rsidR="004D348F" w:rsidRPr="00DC2D7D">
              <w:t>таблиці додатку 10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викладено в такій редакції:</w:t>
            </w:r>
          </w:p>
          <w:p w:rsidR="00694012" w:rsidRPr="00DC2D7D" w:rsidRDefault="00EE6113" w:rsidP="0007601F">
            <w:pPr>
              <w:pStyle w:val="rvps2"/>
              <w:shd w:val="clear" w:color="auto" w:fill="FFFFFF"/>
              <w:spacing w:before="0" w:beforeAutospacing="0" w:after="0" w:afterAutospacing="0"/>
              <w:ind w:firstLine="450"/>
              <w:jc w:val="both"/>
              <w:rPr>
                <w:sz w:val="16"/>
                <w:szCs w:val="16"/>
              </w:rPr>
            </w:pPr>
            <w:r w:rsidRPr="00DC2D7D">
              <w:rPr>
                <w:sz w:val="16"/>
                <w:szCs w:val="16"/>
              </w:rPr>
              <w:t>«</w:t>
            </w:r>
            <w:r w:rsidR="00694012" w:rsidRPr="00DC2D7D">
              <w:rPr>
                <w:sz w:val="16"/>
                <w:szCs w:val="16"/>
              </w:rPr>
              <w:t>2. Рекуперація контрольованих речовин</w:t>
            </w:r>
          </w:p>
          <w:tbl>
            <w:tblPr>
              <w:tblStyle w:val="a4"/>
              <w:tblW w:w="8221" w:type="dxa"/>
              <w:tblInd w:w="29" w:type="dxa"/>
              <w:tblLayout w:type="fixed"/>
              <w:tblLook w:val="04A0"/>
            </w:tblPr>
            <w:tblGrid>
              <w:gridCol w:w="708"/>
              <w:gridCol w:w="567"/>
              <w:gridCol w:w="683"/>
              <w:gridCol w:w="735"/>
              <w:gridCol w:w="619"/>
              <w:gridCol w:w="656"/>
              <w:gridCol w:w="851"/>
              <w:gridCol w:w="992"/>
              <w:gridCol w:w="1134"/>
              <w:gridCol w:w="1276"/>
            </w:tblGrid>
            <w:tr w:rsidR="00694012" w:rsidRPr="00DC2D7D" w:rsidTr="00F052DF">
              <w:trPr>
                <w:trHeight w:val="499"/>
              </w:trPr>
              <w:tc>
                <w:tcPr>
                  <w:tcW w:w="708" w:type="dxa"/>
                  <w:vMerge w:val="restart"/>
                </w:tcPr>
                <w:p w:rsidR="00B64D97" w:rsidRPr="00DC2D7D" w:rsidRDefault="00B64D97"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Поряд</w:t>
                  </w:r>
                </w:p>
                <w:p w:rsidR="00694012" w:rsidRPr="00DC2D7D" w:rsidRDefault="00694012"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ковий</w:t>
                  </w:r>
                  <w:proofErr w:type="spellEnd"/>
                  <w:r w:rsidRPr="00DC2D7D">
                    <w:rPr>
                      <w:rFonts w:ascii="Times New Roman" w:hAnsi="Times New Roman"/>
                      <w:sz w:val="12"/>
                      <w:szCs w:val="14"/>
                    </w:rPr>
                    <w:t xml:space="preserve"> номер</w:t>
                  </w:r>
                </w:p>
              </w:tc>
              <w:tc>
                <w:tcPr>
                  <w:tcW w:w="567"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запису</w:t>
                  </w:r>
                </w:p>
              </w:tc>
              <w:tc>
                <w:tcPr>
                  <w:tcW w:w="683"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здійснення операції</w:t>
                  </w:r>
                </w:p>
              </w:tc>
              <w:tc>
                <w:tcPr>
                  <w:tcW w:w="2010" w:type="dxa"/>
                  <w:gridSpan w:val="3"/>
                </w:tcPr>
                <w:p w:rsidR="00694012" w:rsidRPr="00DC2D7D" w:rsidRDefault="00694012" w:rsidP="0007601F">
                  <w:pPr>
                    <w:jc w:val="center"/>
                    <w:rPr>
                      <w:rFonts w:ascii="Times New Roman" w:hAnsi="Times New Roman"/>
                      <w:sz w:val="12"/>
                      <w:szCs w:val="14"/>
                      <w:lang w:val="uk-UA"/>
                    </w:rPr>
                  </w:pPr>
                  <w:r w:rsidRPr="00DC2D7D">
                    <w:rPr>
                      <w:rFonts w:ascii="Times New Roman" w:hAnsi="Times New Roman"/>
                      <w:sz w:val="12"/>
                      <w:szCs w:val="14"/>
                      <w:lang w:val="uk-UA"/>
                    </w:rPr>
                    <w:t>Контрольована речовина</w:t>
                  </w:r>
                </w:p>
              </w:tc>
              <w:tc>
                <w:tcPr>
                  <w:tcW w:w="1843" w:type="dxa"/>
                  <w:gridSpan w:val="2"/>
                </w:tcPr>
                <w:p w:rsidR="00694012" w:rsidRPr="00DC2D7D" w:rsidRDefault="00694012" w:rsidP="0007601F">
                  <w:pPr>
                    <w:jc w:val="center"/>
                    <w:rPr>
                      <w:rFonts w:ascii="Times New Roman" w:hAnsi="Times New Roman"/>
                      <w:sz w:val="12"/>
                      <w:szCs w:val="14"/>
                      <w:lang w:val="uk-UA"/>
                    </w:rPr>
                  </w:pPr>
                  <w:r w:rsidRPr="00DC2D7D">
                    <w:rPr>
                      <w:rFonts w:ascii="Times New Roman" w:hAnsi="Times New Roman"/>
                      <w:sz w:val="12"/>
                      <w:szCs w:val="14"/>
                      <w:lang w:val="uk-UA"/>
                    </w:rPr>
                    <w:t>Відомості про фізичну особу, яка здійснювала рекуперацію</w:t>
                  </w:r>
                </w:p>
              </w:tc>
              <w:tc>
                <w:tcPr>
                  <w:tcW w:w="1134" w:type="dxa"/>
                  <w:vMerge w:val="restart"/>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lang w:val="uk-UA"/>
                    </w:rPr>
                    <w:t xml:space="preserve">Операції з </w:t>
                  </w:r>
                  <w:proofErr w:type="spellStart"/>
                  <w:r w:rsidRPr="00DC2D7D">
                    <w:rPr>
                      <w:rFonts w:ascii="Times New Roman" w:hAnsi="Times New Roman"/>
                      <w:sz w:val="12"/>
                      <w:szCs w:val="14"/>
                      <w:lang w:val="uk-UA"/>
                    </w:rPr>
                    <w:t>рекуперованою</w:t>
                  </w:r>
                  <w:proofErr w:type="spellEnd"/>
                  <w:r w:rsidRPr="00DC2D7D">
                    <w:rPr>
                      <w:rFonts w:ascii="Times New Roman" w:hAnsi="Times New Roman"/>
                      <w:sz w:val="12"/>
                      <w:szCs w:val="14"/>
                      <w:lang w:val="uk-UA"/>
                    </w:rPr>
                    <w:t xml:space="preserve"> контрольованою речовиною</w:t>
                  </w:r>
                  <w:r w:rsidRPr="00DC2D7D">
                    <w:rPr>
                      <w:rFonts w:ascii="Times New Roman" w:hAnsi="Times New Roman"/>
                      <w:sz w:val="12"/>
                      <w:szCs w:val="14"/>
                      <w:vertAlign w:val="superscript"/>
                      <w:lang w:val="uk-UA"/>
                    </w:rPr>
                    <w:t>2</w:t>
                  </w:r>
                  <w:r w:rsidRPr="00DC2D7D">
                    <w:rPr>
                      <w:rFonts w:ascii="Times New Roman" w:hAnsi="Times New Roman"/>
                      <w:sz w:val="12"/>
                      <w:szCs w:val="14"/>
                      <w:lang w:val="uk-UA"/>
                    </w:rPr>
                    <w:t xml:space="preserve"> та її кількість, </w:t>
                  </w:r>
                  <w:r w:rsidRPr="00DC2D7D">
                    <w:rPr>
                      <w:rFonts w:ascii="Times New Roman" w:hAnsi="Times New Roman"/>
                      <w:sz w:val="12"/>
                      <w:szCs w:val="14"/>
                    </w:rPr>
                    <w:t>кг</w:t>
                  </w:r>
                </w:p>
              </w:tc>
              <w:tc>
                <w:tcPr>
                  <w:tcW w:w="1276" w:type="dxa"/>
                  <w:vMerge w:val="restart"/>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Повне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найменування</w:t>
                  </w:r>
                  <w:proofErr w:type="spellEnd"/>
                  <w:r w:rsidRPr="00DC2D7D">
                    <w:rPr>
                      <w:rFonts w:ascii="Times New Roman" w:hAnsi="Times New Roman"/>
                      <w:sz w:val="12"/>
                      <w:szCs w:val="14"/>
                    </w:rPr>
                    <w:t xml:space="preserve"> та </w:t>
                  </w:r>
                  <w:proofErr w:type="spellStart"/>
                  <w:proofErr w:type="gramStart"/>
                  <w:r w:rsidRPr="00DC2D7D">
                    <w:rPr>
                      <w:rFonts w:ascii="Times New Roman" w:hAnsi="Times New Roman"/>
                      <w:sz w:val="12"/>
                      <w:szCs w:val="14"/>
                    </w:rPr>
                    <w:t>м</w:t>
                  </w:r>
                  <w:proofErr w:type="gramEnd"/>
                  <w:r w:rsidRPr="00DC2D7D">
                    <w:rPr>
                      <w:rFonts w:ascii="Times New Roman" w:hAnsi="Times New Roman"/>
                      <w:sz w:val="12"/>
                      <w:szCs w:val="14"/>
                    </w:rPr>
                    <w:t>ісцезнаходження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суб’єкта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господарювання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якому</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надано</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рекуперовану</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контрольовану</w:t>
                  </w:r>
                  <w:proofErr w:type="spellEnd"/>
                  <w:r w:rsidRPr="00DC2D7D">
                    <w:rPr>
                      <w:rFonts w:ascii="Times New Roman" w:hAnsi="Times New Roman"/>
                      <w:sz w:val="12"/>
                      <w:szCs w:val="14"/>
                    </w:rPr>
                    <w:t xml:space="preserve"> речовину</w:t>
                  </w:r>
                  <w:r w:rsidRPr="00DC2D7D">
                    <w:rPr>
                      <w:rFonts w:ascii="Times New Roman" w:hAnsi="Times New Roman"/>
                      <w:sz w:val="12"/>
                      <w:szCs w:val="14"/>
                      <w:vertAlign w:val="superscript"/>
                    </w:rPr>
                    <w:t>3</w:t>
                  </w:r>
                </w:p>
              </w:tc>
            </w:tr>
            <w:tr w:rsidR="00694012" w:rsidRPr="00DC2D7D" w:rsidTr="00F052DF">
              <w:tc>
                <w:tcPr>
                  <w:tcW w:w="708" w:type="dxa"/>
                  <w:vMerge/>
                </w:tcPr>
                <w:p w:rsidR="00694012" w:rsidRPr="00DC2D7D" w:rsidRDefault="00694012" w:rsidP="0007601F">
                  <w:pPr>
                    <w:jc w:val="both"/>
                    <w:rPr>
                      <w:rFonts w:ascii="Times New Roman" w:hAnsi="Times New Roman"/>
                      <w:sz w:val="12"/>
                      <w:szCs w:val="14"/>
                    </w:rPr>
                  </w:pPr>
                </w:p>
              </w:tc>
              <w:tc>
                <w:tcPr>
                  <w:tcW w:w="567" w:type="dxa"/>
                  <w:vMerge/>
                </w:tcPr>
                <w:p w:rsidR="00694012" w:rsidRPr="00DC2D7D" w:rsidRDefault="00694012" w:rsidP="0007601F">
                  <w:pPr>
                    <w:jc w:val="both"/>
                    <w:rPr>
                      <w:rFonts w:ascii="Times New Roman" w:hAnsi="Times New Roman"/>
                      <w:sz w:val="12"/>
                      <w:szCs w:val="14"/>
                    </w:rPr>
                  </w:pPr>
                </w:p>
              </w:tc>
              <w:tc>
                <w:tcPr>
                  <w:tcW w:w="683" w:type="dxa"/>
                  <w:vMerge/>
                </w:tcPr>
                <w:p w:rsidR="00694012" w:rsidRPr="00DC2D7D" w:rsidRDefault="00694012" w:rsidP="0007601F">
                  <w:pPr>
                    <w:jc w:val="both"/>
                    <w:rPr>
                      <w:rFonts w:ascii="Times New Roman" w:hAnsi="Times New Roman"/>
                      <w:sz w:val="12"/>
                      <w:szCs w:val="14"/>
                    </w:rPr>
                  </w:pPr>
                </w:p>
              </w:tc>
              <w:tc>
                <w:tcPr>
                  <w:tcW w:w="735" w:type="dxa"/>
                </w:tcPr>
                <w:p w:rsidR="00694012" w:rsidRPr="00DC2D7D" w:rsidRDefault="00694012" w:rsidP="0007601F">
                  <w:pPr>
                    <w:pStyle w:val="a5"/>
                    <w:spacing w:after="0" w:line="240" w:lineRule="auto"/>
                    <w:ind w:left="0"/>
                    <w:jc w:val="center"/>
                    <w:rPr>
                      <w:rFonts w:ascii="Times New Roman" w:hAnsi="Times New Roman"/>
                      <w:sz w:val="12"/>
                      <w:szCs w:val="14"/>
                      <w:lang w:val="en-US"/>
                    </w:rPr>
                  </w:pPr>
                  <w:proofErr w:type="spellStart"/>
                  <w:r w:rsidRPr="00DC2D7D">
                    <w:rPr>
                      <w:rFonts w:ascii="Times New Roman" w:hAnsi="Times New Roman"/>
                      <w:sz w:val="12"/>
                      <w:szCs w:val="14"/>
                    </w:rPr>
                    <w:t>позна-</w:t>
                  </w:r>
                  <w:proofErr w:type="spellEnd"/>
                </w:p>
                <w:p w:rsidR="00694012" w:rsidRPr="00DC2D7D" w:rsidRDefault="00694012"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чення</w:t>
                  </w:r>
                  <w:proofErr w:type="spellEnd"/>
                </w:p>
              </w:tc>
              <w:tc>
                <w:tcPr>
                  <w:tcW w:w="619" w:type="dxa"/>
                </w:tcPr>
                <w:p w:rsidR="00694012" w:rsidRPr="00DC2D7D" w:rsidRDefault="00694012" w:rsidP="0007601F">
                  <w:pPr>
                    <w:pStyle w:val="a5"/>
                    <w:spacing w:after="0" w:line="240" w:lineRule="auto"/>
                    <w:ind w:left="0"/>
                    <w:jc w:val="center"/>
                    <w:rPr>
                      <w:rFonts w:ascii="Times New Roman" w:hAnsi="Times New Roman"/>
                      <w:sz w:val="12"/>
                      <w:szCs w:val="14"/>
                      <w:lang w:val="en-US"/>
                    </w:rPr>
                  </w:pPr>
                  <w:r w:rsidRPr="00DC2D7D">
                    <w:rPr>
                      <w:rFonts w:ascii="Times New Roman" w:hAnsi="Times New Roman"/>
                      <w:sz w:val="12"/>
                      <w:szCs w:val="14"/>
                      <w:lang w:val="en-US"/>
                    </w:rPr>
                    <w:t>CAS</w:t>
                  </w:r>
                  <w:r w:rsidRPr="00DC2D7D">
                    <w:rPr>
                      <w:rFonts w:ascii="Times New Roman" w:hAnsi="Times New Roman"/>
                      <w:sz w:val="12"/>
                      <w:szCs w:val="14"/>
                      <w:vertAlign w:val="superscript"/>
                    </w:rPr>
                    <w:t>1</w:t>
                  </w:r>
                  <w:r w:rsidRPr="00DC2D7D">
                    <w:rPr>
                      <w:rFonts w:ascii="Times New Roman" w:hAnsi="Times New Roman"/>
                      <w:sz w:val="12"/>
                      <w:szCs w:val="14"/>
                      <w:lang w:val="en-US"/>
                    </w:rPr>
                    <w:t xml:space="preserve"> #</w:t>
                  </w:r>
                </w:p>
              </w:tc>
              <w:tc>
                <w:tcPr>
                  <w:tcW w:w="656" w:type="dxa"/>
                </w:tcPr>
                <w:p w:rsidR="00694012" w:rsidRPr="00DC2D7D" w:rsidRDefault="00B64D97"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к</w:t>
                  </w:r>
                  <w:r w:rsidR="00694012" w:rsidRPr="00DC2D7D">
                    <w:rPr>
                      <w:rFonts w:ascii="Times New Roman" w:hAnsi="Times New Roman"/>
                      <w:sz w:val="12"/>
                      <w:szCs w:val="14"/>
                    </w:rPr>
                    <w:t>іль</w:t>
                  </w:r>
                  <w:r w:rsidRPr="00DC2D7D">
                    <w:rPr>
                      <w:rFonts w:ascii="Times New Roman" w:hAnsi="Times New Roman"/>
                      <w:sz w:val="12"/>
                      <w:szCs w:val="14"/>
                    </w:rPr>
                    <w:t>-</w:t>
                  </w:r>
                  <w:r w:rsidR="00694012" w:rsidRPr="00DC2D7D">
                    <w:rPr>
                      <w:rFonts w:ascii="Times New Roman" w:hAnsi="Times New Roman"/>
                      <w:sz w:val="12"/>
                      <w:szCs w:val="14"/>
                    </w:rPr>
                    <w:t>кість</w:t>
                  </w:r>
                  <w:proofErr w:type="spellEnd"/>
                  <w:r w:rsidR="00694012" w:rsidRPr="00DC2D7D">
                    <w:rPr>
                      <w:rFonts w:ascii="Times New Roman" w:hAnsi="Times New Roman"/>
                      <w:sz w:val="12"/>
                      <w:szCs w:val="14"/>
                    </w:rPr>
                    <w:t>, кг</w:t>
                  </w:r>
                </w:p>
              </w:tc>
              <w:tc>
                <w:tcPr>
                  <w:tcW w:w="851" w:type="dxa"/>
                </w:tcPr>
                <w:p w:rsidR="00694012" w:rsidRPr="00DC2D7D" w:rsidRDefault="00694012" w:rsidP="0007601F">
                  <w:pPr>
                    <w:jc w:val="center"/>
                    <w:rPr>
                      <w:rFonts w:ascii="Times New Roman" w:hAnsi="Times New Roman"/>
                      <w:sz w:val="12"/>
                      <w:szCs w:val="14"/>
                    </w:rPr>
                  </w:pPr>
                  <w:proofErr w:type="spellStart"/>
                  <w:proofErr w:type="gramStart"/>
                  <w:r w:rsidRPr="00DC2D7D">
                    <w:rPr>
                      <w:rFonts w:ascii="Times New Roman" w:hAnsi="Times New Roman"/>
                      <w:sz w:val="12"/>
                      <w:szCs w:val="14"/>
                    </w:rPr>
                    <w:t>пр</w:t>
                  </w:r>
                  <w:proofErr w:type="gramEnd"/>
                  <w:r w:rsidRPr="00DC2D7D">
                    <w:rPr>
                      <w:rFonts w:ascii="Times New Roman" w:hAnsi="Times New Roman"/>
                      <w:sz w:val="12"/>
                      <w:szCs w:val="14"/>
                    </w:rPr>
                    <w:t>ізвище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власне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ім’я</w:t>
                  </w:r>
                  <w:proofErr w:type="spellEnd"/>
                  <w:r w:rsidRPr="00DC2D7D">
                    <w:rPr>
                      <w:rFonts w:ascii="Times New Roman" w:hAnsi="Times New Roman"/>
                      <w:sz w:val="12"/>
                      <w:szCs w:val="14"/>
                    </w:rPr>
                    <w:t xml:space="preserve"> та по </w:t>
                  </w:r>
                  <w:proofErr w:type="spellStart"/>
                  <w:r w:rsidRPr="00DC2D7D">
                    <w:rPr>
                      <w:rFonts w:ascii="Times New Roman" w:hAnsi="Times New Roman"/>
                      <w:sz w:val="12"/>
                      <w:szCs w:val="14"/>
                    </w:rPr>
                    <w:t>батькові</w:t>
                  </w:r>
                  <w:proofErr w:type="spellEnd"/>
                  <w:r w:rsidRPr="00DC2D7D">
                    <w:rPr>
                      <w:rFonts w:ascii="Times New Roman" w:hAnsi="Times New Roman"/>
                      <w:sz w:val="12"/>
                      <w:szCs w:val="14"/>
                    </w:rPr>
                    <w:t xml:space="preserve"> (за </w:t>
                  </w:r>
                  <w:proofErr w:type="spellStart"/>
                  <w:r w:rsidRPr="00DC2D7D">
                    <w:rPr>
                      <w:rFonts w:ascii="Times New Roman" w:hAnsi="Times New Roman"/>
                      <w:sz w:val="12"/>
                      <w:szCs w:val="14"/>
                    </w:rPr>
                    <w:t>наявності</w:t>
                  </w:r>
                  <w:proofErr w:type="spellEnd"/>
                  <w:r w:rsidRPr="00DC2D7D">
                    <w:rPr>
                      <w:rFonts w:ascii="Times New Roman" w:hAnsi="Times New Roman"/>
                      <w:sz w:val="12"/>
                      <w:szCs w:val="14"/>
                    </w:rPr>
                    <w:t>)</w:t>
                  </w:r>
                </w:p>
              </w:tc>
              <w:tc>
                <w:tcPr>
                  <w:tcW w:w="992"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 xml:space="preserve">посада, номер </w:t>
                  </w:r>
                  <w:proofErr w:type="spellStart"/>
                  <w:r w:rsidRPr="00DC2D7D">
                    <w:rPr>
                      <w:rFonts w:ascii="Times New Roman" w:hAnsi="Times New Roman"/>
                      <w:sz w:val="12"/>
                      <w:szCs w:val="14"/>
                    </w:rPr>
                    <w:t>кваліфікаційного</w:t>
                  </w:r>
                  <w:proofErr w:type="spellEnd"/>
                  <w:r w:rsidRPr="00DC2D7D">
                    <w:rPr>
                      <w:rFonts w:ascii="Times New Roman" w:hAnsi="Times New Roman"/>
                      <w:sz w:val="12"/>
                      <w:szCs w:val="14"/>
                    </w:rPr>
                    <w:t xml:space="preserve"> документа (</w:t>
                  </w:r>
                  <w:proofErr w:type="spellStart"/>
                  <w:r w:rsidRPr="00DC2D7D">
                    <w:rPr>
                      <w:rFonts w:ascii="Times New Roman" w:hAnsi="Times New Roman"/>
                      <w:sz w:val="12"/>
                      <w:szCs w:val="14"/>
                    </w:rPr>
                    <w:t>сертифіката</w:t>
                  </w:r>
                  <w:proofErr w:type="spellEnd"/>
                  <w:r w:rsidRPr="00DC2D7D">
                    <w:rPr>
                      <w:rFonts w:ascii="Times New Roman" w:hAnsi="Times New Roman"/>
                      <w:sz w:val="12"/>
                      <w:szCs w:val="14"/>
                    </w:rPr>
                    <w:t>)</w:t>
                  </w:r>
                </w:p>
              </w:tc>
              <w:tc>
                <w:tcPr>
                  <w:tcW w:w="1134" w:type="dxa"/>
                  <w:vMerge/>
                </w:tcPr>
                <w:p w:rsidR="00694012" w:rsidRPr="00DC2D7D" w:rsidRDefault="00694012" w:rsidP="0007601F">
                  <w:pPr>
                    <w:jc w:val="both"/>
                    <w:rPr>
                      <w:rFonts w:ascii="Times New Roman" w:hAnsi="Times New Roman"/>
                      <w:sz w:val="12"/>
                      <w:szCs w:val="14"/>
                    </w:rPr>
                  </w:pPr>
                </w:p>
              </w:tc>
              <w:tc>
                <w:tcPr>
                  <w:tcW w:w="1276" w:type="dxa"/>
                  <w:vMerge/>
                </w:tcPr>
                <w:p w:rsidR="00694012" w:rsidRPr="00DC2D7D" w:rsidRDefault="00694012" w:rsidP="0007601F">
                  <w:pPr>
                    <w:jc w:val="both"/>
                    <w:rPr>
                      <w:rFonts w:ascii="Times New Roman" w:hAnsi="Times New Roman"/>
                      <w:sz w:val="12"/>
                      <w:szCs w:val="14"/>
                    </w:rPr>
                  </w:pPr>
                </w:p>
              </w:tc>
            </w:tr>
            <w:tr w:rsidR="00694012" w:rsidRPr="00DC2D7D" w:rsidTr="00F052DF">
              <w:tc>
                <w:tcPr>
                  <w:tcW w:w="708"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1</w:t>
                  </w:r>
                </w:p>
              </w:tc>
              <w:tc>
                <w:tcPr>
                  <w:tcW w:w="567"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2</w:t>
                  </w:r>
                </w:p>
              </w:tc>
              <w:tc>
                <w:tcPr>
                  <w:tcW w:w="683"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3</w:t>
                  </w:r>
                </w:p>
              </w:tc>
              <w:tc>
                <w:tcPr>
                  <w:tcW w:w="735"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4</w:t>
                  </w:r>
                </w:p>
              </w:tc>
              <w:tc>
                <w:tcPr>
                  <w:tcW w:w="619"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5</w:t>
                  </w:r>
                </w:p>
              </w:tc>
              <w:tc>
                <w:tcPr>
                  <w:tcW w:w="656"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6</w:t>
                  </w:r>
                </w:p>
              </w:tc>
              <w:tc>
                <w:tcPr>
                  <w:tcW w:w="851"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7</w:t>
                  </w:r>
                </w:p>
              </w:tc>
              <w:tc>
                <w:tcPr>
                  <w:tcW w:w="992"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8</w:t>
                  </w:r>
                </w:p>
              </w:tc>
              <w:tc>
                <w:tcPr>
                  <w:tcW w:w="1134"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9</w:t>
                  </w:r>
                </w:p>
              </w:tc>
              <w:tc>
                <w:tcPr>
                  <w:tcW w:w="1276"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10</w:t>
                  </w:r>
                </w:p>
              </w:tc>
            </w:tr>
            <w:tr w:rsidR="00694012" w:rsidRPr="00DC2D7D" w:rsidTr="00F052DF">
              <w:tc>
                <w:tcPr>
                  <w:tcW w:w="708" w:type="dxa"/>
                </w:tcPr>
                <w:p w:rsidR="00694012" w:rsidRPr="00DC2D7D" w:rsidRDefault="00694012" w:rsidP="0007601F">
                  <w:pPr>
                    <w:jc w:val="center"/>
                    <w:rPr>
                      <w:rFonts w:ascii="Times New Roman" w:hAnsi="Times New Roman"/>
                      <w:sz w:val="12"/>
                      <w:szCs w:val="14"/>
                    </w:rPr>
                  </w:pPr>
                </w:p>
              </w:tc>
              <w:tc>
                <w:tcPr>
                  <w:tcW w:w="567" w:type="dxa"/>
                </w:tcPr>
                <w:p w:rsidR="00694012" w:rsidRPr="00DC2D7D" w:rsidRDefault="00694012" w:rsidP="0007601F">
                  <w:pPr>
                    <w:jc w:val="center"/>
                    <w:rPr>
                      <w:rFonts w:ascii="Times New Roman" w:hAnsi="Times New Roman"/>
                      <w:sz w:val="12"/>
                      <w:szCs w:val="14"/>
                    </w:rPr>
                  </w:pPr>
                </w:p>
              </w:tc>
              <w:tc>
                <w:tcPr>
                  <w:tcW w:w="683" w:type="dxa"/>
                </w:tcPr>
                <w:p w:rsidR="00694012" w:rsidRPr="00DC2D7D" w:rsidRDefault="00694012" w:rsidP="0007601F">
                  <w:pPr>
                    <w:jc w:val="center"/>
                    <w:rPr>
                      <w:rFonts w:ascii="Times New Roman" w:hAnsi="Times New Roman"/>
                      <w:sz w:val="12"/>
                      <w:szCs w:val="14"/>
                    </w:rPr>
                  </w:pPr>
                </w:p>
              </w:tc>
              <w:tc>
                <w:tcPr>
                  <w:tcW w:w="735" w:type="dxa"/>
                </w:tcPr>
                <w:p w:rsidR="00694012" w:rsidRPr="00DC2D7D" w:rsidRDefault="00694012" w:rsidP="0007601F">
                  <w:pPr>
                    <w:jc w:val="center"/>
                    <w:rPr>
                      <w:rFonts w:ascii="Times New Roman" w:hAnsi="Times New Roman"/>
                      <w:sz w:val="12"/>
                      <w:szCs w:val="14"/>
                    </w:rPr>
                  </w:pPr>
                </w:p>
              </w:tc>
              <w:tc>
                <w:tcPr>
                  <w:tcW w:w="619" w:type="dxa"/>
                </w:tcPr>
                <w:p w:rsidR="00694012" w:rsidRPr="00DC2D7D" w:rsidRDefault="00694012" w:rsidP="0007601F">
                  <w:pPr>
                    <w:jc w:val="center"/>
                    <w:rPr>
                      <w:rFonts w:ascii="Times New Roman" w:hAnsi="Times New Roman"/>
                      <w:sz w:val="12"/>
                      <w:szCs w:val="14"/>
                    </w:rPr>
                  </w:pPr>
                </w:p>
              </w:tc>
              <w:tc>
                <w:tcPr>
                  <w:tcW w:w="656" w:type="dxa"/>
                </w:tcPr>
                <w:p w:rsidR="00694012" w:rsidRPr="00DC2D7D" w:rsidRDefault="00694012" w:rsidP="0007601F">
                  <w:pPr>
                    <w:jc w:val="center"/>
                    <w:rPr>
                      <w:rFonts w:ascii="Times New Roman" w:hAnsi="Times New Roman"/>
                      <w:sz w:val="12"/>
                      <w:szCs w:val="14"/>
                    </w:rPr>
                  </w:pPr>
                </w:p>
              </w:tc>
              <w:tc>
                <w:tcPr>
                  <w:tcW w:w="851" w:type="dxa"/>
                </w:tcPr>
                <w:p w:rsidR="00694012" w:rsidRPr="00DC2D7D" w:rsidRDefault="00694012" w:rsidP="0007601F">
                  <w:pPr>
                    <w:jc w:val="center"/>
                    <w:rPr>
                      <w:rFonts w:ascii="Times New Roman" w:hAnsi="Times New Roman"/>
                      <w:sz w:val="12"/>
                      <w:szCs w:val="14"/>
                    </w:rPr>
                  </w:pPr>
                </w:p>
              </w:tc>
              <w:tc>
                <w:tcPr>
                  <w:tcW w:w="992" w:type="dxa"/>
                </w:tcPr>
                <w:p w:rsidR="00694012" w:rsidRPr="00DC2D7D" w:rsidRDefault="00694012" w:rsidP="0007601F">
                  <w:pPr>
                    <w:jc w:val="center"/>
                    <w:rPr>
                      <w:rFonts w:ascii="Times New Roman" w:hAnsi="Times New Roman"/>
                      <w:sz w:val="12"/>
                      <w:szCs w:val="14"/>
                    </w:rPr>
                  </w:pPr>
                </w:p>
              </w:tc>
              <w:tc>
                <w:tcPr>
                  <w:tcW w:w="1134" w:type="dxa"/>
                </w:tcPr>
                <w:p w:rsidR="00694012" w:rsidRPr="00DC2D7D" w:rsidRDefault="00694012" w:rsidP="0007601F">
                  <w:pPr>
                    <w:jc w:val="center"/>
                    <w:rPr>
                      <w:rFonts w:ascii="Times New Roman" w:hAnsi="Times New Roman"/>
                      <w:sz w:val="12"/>
                      <w:szCs w:val="14"/>
                    </w:rPr>
                  </w:pPr>
                </w:p>
              </w:tc>
              <w:tc>
                <w:tcPr>
                  <w:tcW w:w="1276" w:type="dxa"/>
                </w:tcPr>
                <w:p w:rsidR="00694012" w:rsidRPr="00DC2D7D" w:rsidRDefault="00694012" w:rsidP="0007601F">
                  <w:pPr>
                    <w:jc w:val="center"/>
                    <w:rPr>
                      <w:rFonts w:ascii="Times New Roman" w:hAnsi="Times New Roman"/>
                      <w:sz w:val="12"/>
                      <w:szCs w:val="14"/>
                    </w:rPr>
                  </w:pPr>
                </w:p>
              </w:tc>
            </w:tr>
          </w:tbl>
          <w:p w:rsidR="00694012" w:rsidRPr="00DC2D7D" w:rsidRDefault="00694012" w:rsidP="0007601F">
            <w:pPr>
              <w:spacing w:after="0" w:line="240" w:lineRule="auto"/>
              <w:rPr>
                <w:rFonts w:ascii="Times New Roman" w:hAnsi="Times New Roman"/>
                <w:b/>
                <w:sz w:val="16"/>
                <w:szCs w:val="16"/>
                <w:lang w:val="uk-UA"/>
              </w:rPr>
            </w:pPr>
            <w:r w:rsidRPr="00DC2D7D">
              <w:rPr>
                <w:rFonts w:ascii="Times New Roman" w:hAnsi="Times New Roman"/>
                <w:sz w:val="16"/>
                <w:szCs w:val="16"/>
              </w:rPr>
              <w:t>_______________</w:t>
            </w:r>
          </w:p>
          <w:p w:rsidR="00694012" w:rsidRPr="00DC2D7D" w:rsidRDefault="00694012" w:rsidP="0007601F">
            <w:pPr>
              <w:spacing w:after="0" w:line="240" w:lineRule="auto"/>
              <w:rPr>
                <w:rFonts w:ascii="Times New Roman" w:hAnsi="Times New Roman"/>
                <w:b/>
                <w:sz w:val="12"/>
                <w:szCs w:val="16"/>
              </w:rPr>
            </w:pPr>
            <w:proofErr w:type="spellStart"/>
            <w:r w:rsidRPr="00DC2D7D">
              <w:rPr>
                <w:rFonts w:ascii="Times New Roman" w:hAnsi="Times New Roman"/>
                <w:b/>
                <w:sz w:val="12"/>
                <w:szCs w:val="16"/>
              </w:rPr>
              <w:t>Примітки</w:t>
            </w:r>
            <w:proofErr w:type="spellEnd"/>
            <w:r w:rsidRPr="00DC2D7D">
              <w:rPr>
                <w:rFonts w:ascii="Times New Roman" w:hAnsi="Times New Roman"/>
                <w:b/>
                <w:sz w:val="12"/>
                <w:szCs w:val="16"/>
              </w:rPr>
              <w:t>:</w:t>
            </w:r>
          </w:p>
          <w:p w:rsidR="00694012" w:rsidRPr="00DC2D7D" w:rsidRDefault="00694012" w:rsidP="0007601F">
            <w:pPr>
              <w:pStyle w:val="a5"/>
              <w:numPr>
                <w:ilvl w:val="0"/>
                <w:numId w:val="4"/>
              </w:numPr>
              <w:tabs>
                <w:tab w:val="left" w:pos="993"/>
              </w:tabs>
              <w:spacing w:after="0" w:line="240" w:lineRule="auto"/>
              <w:ind w:firstLine="0"/>
              <w:rPr>
                <w:rFonts w:ascii="Times New Roman" w:hAnsi="Times New Roman"/>
                <w:sz w:val="12"/>
                <w:szCs w:val="16"/>
              </w:rPr>
            </w:pPr>
            <w:r w:rsidRPr="00DC2D7D">
              <w:rPr>
                <w:rFonts w:ascii="Times New Roman" w:hAnsi="Times New Roman"/>
                <w:sz w:val="12"/>
                <w:szCs w:val="16"/>
              </w:rPr>
              <w:t>Реєстраційний номер хімічної речовини.</w:t>
            </w:r>
          </w:p>
          <w:p w:rsidR="00694012" w:rsidRPr="00DC2D7D" w:rsidRDefault="00694012" w:rsidP="0007601F">
            <w:pPr>
              <w:pStyle w:val="a5"/>
              <w:numPr>
                <w:ilvl w:val="0"/>
                <w:numId w:val="4"/>
              </w:numPr>
              <w:tabs>
                <w:tab w:val="left" w:pos="993"/>
              </w:tabs>
              <w:spacing w:after="0" w:line="240" w:lineRule="auto"/>
              <w:ind w:firstLine="0"/>
              <w:rPr>
                <w:rFonts w:ascii="Times New Roman" w:hAnsi="Times New Roman"/>
                <w:sz w:val="12"/>
                <w:szCs w:val="16"/>
              </w:rPr>
            </w:pPr>
            <w:r w:rsidRPr="00DC2D7D">
              <w:rPr>
                <w:rFonts w:ascii="Times New Roman" w:hAnsi="Times New Roman"/>
                <w:sz w:val="12"/>
                <w:szCs w:val="16"/>
              </w:rPr>
              <w:t>Вид операцій:</w:t>
            </w:r>
          </w:p>
          <w:p w:rsidR="00694012" w:rsidRPr="00DC2D7D" w:rsidRDefault="00694012" w:rsidP="0007601F">
            <w:pPr>
              <w:pStyle w:val="a5"/>
              <w:tabs>
                <w:tab w:val="left" w:pos="993"/>
              </w:tabs>
              <w:spacing w:after="0" w:line="240" w:lineRule="auto"/>
              <w:ind w:firstLine="273"/>
              <w:rPr>
                <w:rFonts w:ascii="Times New Roman" w:hAnsi="Times New Roman"/>
                <w:sz w:val="12"/>
                <w:szCs w:val="16"/>
              </w:rPr>
            </w:pPr>
            <w:r w:rsidRPr="00DC2D7D">
              <w:rPr>
                <w:rFonts w:ascii="Times New Roman" w:hAnsi="Times New Roman"/>
                <w:sz w:val="12"/>
                <w:szCs w:val="16"/>
              </w:rPr>
              <w:t>зберігання;</w:t>
            </w:r>
          </w:p>
          <w:p w:rsidR="00694012" w:rsidRPr="00DC2D7D" w:rsidRDefault="00694012" w:rsidP="0007601F">
            <w:pPr>
              <w:pStyle w:val="a5"/>
              <w:tabs>
                <w:tab w:val="left" w:pos="993"/>
              </w:tabs>
              <w:spacing w:after="0" w:line="240" w:lineRule="auto"/>
              <w:ind w:firstLine="273"/>
              <w:rPr>
                <w:rFonts w:ascii="Times New Roman" w:hAnsi="Times New Roman"/>
                <w:sz w:val="12"/>
                <w:szCs w:val="16"/>
              </w:rPr>
            </w:pPr>
            <w:r w:rsidRPr="00DC2D7D">
              <w:rPr>
                <w:rFonts w:ascii="Times New Roman" w:hAnsi="Times New Roman"/>
                <w:sz w:val="12"/>
                <w:szCs w:val="16"/>
              </w:rPr>
              <w:t>експорт;</w:t>
            </w:r>
          </w:p>
          <w:p w:rsidR="00694012" w:rsidRPr="00DC2D7D" w:rsidRDefault="00694012" w:rsidP="0007601F">
            <w:pPr>
              <w:pStyle w:val="a5"/>
              <w:tabs>
                <w:tab w:val="left" w:pos="993"/>
              </w:tabs>
              <w:spacing w:after="0" w:line="240" w:lineRule="auto"/>
              <w:ind w:firstLine="273"/>
              <w:rPr>
                <w:rFonts w:ascii="Times New Roman" w:hAnsi="Times New Roman"/>
                <w:sz w:val="12"/>
                <w:szCs w:val="16"/>
              </w:rPr>
            </w:pPr>
            <w:r w:rsidRPr="00DC2D7D">
              <w:rPr>
                <w:rFonts w:ascii="Times New Roman" w:hAnsi="Times New Roman"/>
                <w:sz w:val="12"/>
                <w:szCs w:val="16"/>
              </w:rPr>
              <w:t>використання;</w:t>
            </w:r>
          </w:p>
          <w:p w:rsidR="00694012" w:rsidRPr="00DC2D7D" w:rsidRDefault="00694012" w:rsidP="0007601F">
            <w:pPr>
              <w:pStyle w:val="a5"/>
              <w:tabs>
                <w:tab w:val="left" w:pos="993"/>
              </w:tabs>
              <w:spacing w:after="0" w:line="240" w:lineRule="auto"/>
              <w:ind w:firstLine="273"/>
              <w:rPr>
                <w:rFonts w:ascii="Times New Roman" w:hAnsi="Times New Roman"/>
                <w:sz w:val="12"/>
                <w:szCs w:val="16"/>
              </w:rPr>
            </w:pPr>
            <w:r w:rsidRPr="00DC2D7D">
              <w:rPr>
                <w:rFonts w:ascii="Times New Roman" w:hAnsi="Times New Roman"/>
                <w:sz w:val="12"/>
                <w:szCs w:val="16"/>
              </w:rPr>
              <w:t>передача на регенерацію;</w:t>
            </w:r>
          </w:p>
          <w:p w:rsidR="00694012" w:rsidRPr="00DC2D7D" w:rsidRDefault="00694012" w:rsidP="0007601F">
            <w:pPr>
              <w:pStyle w:val="a5"/>
              <w:tabs>
                <w:tab w:val="left" w:pos="993"/>
              </w:tabs>
              <w:spacing w:after="0" w:line="240" w:lineRule="auto"/>
              <w:ind w:firstLine="273"/>
              <w:rPr>
                <w:rFonts w:ascii="Times New Roman" w:hAnsi="Times New Roman"/>
                <w:sz w:val="12"/>
                <w:szCs w:val="16"/>
              </w:rPr>
            </w:pPr>
            <w:r w:rsidRPr="00DC2D7D">
              <w:rPr>
                <w:rFonts w:ascii="Times New Roman" w:hAnsi="Times New Roman"/>
                <w:sz w:val="12"/>
                <w:szCs w:val="16"/>
              </w:rPr>
              <w:t>розміщення на ринку;</w:t>
            </w:r>
          </w:p>
          <w:p w:rsidR="00694012" w:rsidRPr="00DC2D7D" w:rsidRDefault="00694012" w:rsidP="0007601F">
            <w:pPr>
              <w:pStyle w:val="a5"/>
              <w:spacing w:after="0" w:line="240" w:lineRule="auto"/>
              <w:ind w:left="851" w:firstLine="142"/>
              <w:rPr>
                <w:rFonts w:ascii="Times New Roman" w:hAnsi="Times New Roman"/>
                <w:sz w:val="12"/>
                <w:szCs w:val="16"/>
              </w:rPr>
            </w:pPr>
            <w:r w:rsidRPr="00DC2D7D">
              <w:rPr>
                <w:rFonts w:ascii="Times New Roman" w:hAnsi="Times New Roman"/>
                <w:sz w:val="12"/>
                <w:szCs w:val="16"/>
              </w:rPr>
              <w:t>інше (вказати).</w:t>
            </w:r>
          </w:p>
          <w:p w:rsidR="00694012" w:rsidRPr="00DC2D7D" w:rsidRDefault="00694012" w:rsidP="0007601F">
            <w:pPr>
              <w:pStyle w:val="rvps2"/>
              <w:numPr>
                <w:ilvl w:val="0"/>
                <w:numId w:val="4"/>
              </w:numPr>
              <w:shd w:val="clear" w:color="auto" w:fill="FFFFFF"/>
              <w:tabs>
                <w:tab w:val="left" w:pos="1026"/>
              </w:tabs>
              <w:spacing w:before="0" w:beforeAutospacing="0" w:after="0" w:afterAutospacing="0"/>
              <w:ind w:left="1026" w:hanging="284"/>
              <w:jc w:val="both"/>
              <w:rPr>
                <w:sz w:val="12"/>
                <w:szCs w:val="16"/>
              </w:rPr>
            </w:pPr>
            <w:r w:rsidRPr="00DC2D7D">
              <w:rPr>
                <w:sz w:val="12"/>
                <w:szCs w:val="16"/>
              </w:rPr>
              <w:t xml:space="preserve">У випадку надання (постачання, продажу, передачі) </w:t>
            </w:r>
            <w:proofErr w:type="spellStart"/>
            <w:r w:rsidRPr="00DC2D7D">
              <w:rPr>
                <w:sz w:val="12"/>
                <w:szCs w:val="16"/>
              </w:rPr>
              <w:t>рекуперованої</w:t>
            </w:r>
            <w:proofErr w:type="spellEnd"/>
            <w:r w:rsidRPr="00DC2D7D">
              <w:rPr>
                <w:sz w:val="12"/>
                <w:szCs w:val="16"/>
              </w:rPr>
              <w:t xml:space="preserve"> контрольованої речовини іншому суб’єкту господарювання.</w:t>
            </w:r>
          </w:p>
          <w:p w:rsidR="00694012" w:rsidRPr="00DC2D7D" w:rsidRDefault="00694012" w:rsidP="0007601F">
            <w:pPr>
              <w:pStyle w:val="rvps2"/>
              <w:shd w:val="clear" w:color="auto" w:fill="FFFFFF"/>
              <w:spacing w:before="0" w:beforeAutospacing="0" w:after="0" w:afterAutospacing="0"/>
              <w:ind w:firstLine="450"/>
              <w:jc w:val="both"/>
              <w:rPr>
                <w:sz w:val="26"/>
                <w:szCs w:val="26"/>
              </w:rPr>
            </w:pPr>
          </w:p>
          <w:p w:rsidR="00694012" w:rsidRPr="00DC2D7D" w:rsidRDefault="00694012" w:rsidP="00F052DF">
            <w:pPr>
              <w:pStyle w:val="a5"/>
              <w:numPr>
                <w:ilvl w:val="0"/>
                <w:numId w:val="9"/>
              </w:numPr>
              <w:spacing w:after="0" w:line="240" w:lineRule="auto"/>
              <w:ind w:left="459" w:hanging="284"/>
              <w:jc w:val="both"/>
              <w:rPr>
                <w:rFonts w:ascii="Times New Roman" w:hAnsi="Times New Roman"/>
                <w:sz w:val="16"/>
              </w:rPr>
            </w:pPr>
            <w:r w:rsidRPr="00DC2D7D">
              <w:rPr>
                <w:rFonts w:ascii="Times New Roman" w:hAnsi="Times New Roman"/>
                <w:sz w:val="16"/>
              </w:rPr>
              <w:t>Регенерація контрольованих речовин</w:t>
            </w:r>
          </w:p>
          <w:tbl>
            <w:tblPr>
              <w:tblStyle w:val="a4"/>
              <w:tblW w:w="8176" w:type="dxa"/>
              <w:tblInd w:w="108" w:type="dxa"/>
              <w:tblLayout w:type="fixed"/>
              <w:tblLook w:val="04A0"/>
            </w:tblPr>
            <w:tblGrid>
              <w:gridCol w:w="629"/>
              <w:gridCol w:w="567"/>
              <w:gridCol w:w="704"/>
              <w:gridCol w:w="572"/>
              <w:gridCol w:w="709"/>
              <w:gridCol w:w="992"/>
              <w:gridCol w:w="850"/>
              <w:gridCol w:w="993"/>
              <w:gridCol w:w="850"/>
              <w:gridCol w:w="1310"/>
            </w:tblGrid>
            <w:tr w:rsidR="00694012" w:rsidRPr="00DC2D7D" w:rsidTr="00CC0797">
              <w:trPr>
                <w:trHeight w:val="499"/>
              </w:trPr>
              <w:tc>
                <w:tcPr>
                  <w:tcW w:w="629"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Поряд-</w:t>
                  </w:r>
                  <w:proofErr w:type="spellEnd"/>
                </w:p>
                <w:p w:rsidR="00694012" w:rsidRPr="00DC2D7D" w:rsidRDefault="00694012"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ковий</w:t>
                  </w:r>
                  <w:proofErr w:type="spellEnd"/>
                  <w:r w:rsidRPr="00DC2D7D">
                    <w:rPr>
                      <w:rFonts w:ascii="Times New Roman" w:hAnsi="Times New Roman"/>
                      <w:sz w:val="12"/>
                      <w:szCs w:val="14"/>
                    </w:rPr>
                    <w:t xml:space="preserve"> номер</w:t>
                  </w:r>
                </w:p>
              </w:tc>
              <w:tc>
                <w:tcPr>
                  <w:tcW w:w="567"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запису</w:t>
                  </w:r>
                </w:p>
              </w:tc>
              <w:tc>
                <w:tcPr>
                  <w:tcW w:w="704"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здійснення операції</w:t>
                  </w:r>
                </w:p>
              </w:tc>
              <w:tc>
                <w:tcPr>
                  <w:tcW w:w="2273" w:type="dxa"/>
                  <w:gridSpan w:val="3"/>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Контрольована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речовина</w:t>
                  </w:r>
                  <w:proofErr w:type="spellEnd"/>
                </w:p>
              </w:tc>
              <w:tc>
                <w:tcPr>
                  <w:tcW w:w="1843" w:type="dxa"/>
                  <w:gridSpan w:val="2"/>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Відомості</w:t>
                  </w:r>
                  <w:proofErr w:type="spellEnd"/>
                  <w:r w:rsidRPr="00DC2D7D">
                    <w:rPr>
                      <w:rFonts w:ascii="Times New Roman" w:hAnsi="Times New Roman"/>
                      <w:sz w:val="12"/>
                      <w:szCs w:val="14"/>
                    </w:rPr>
                    <w:t xml:space="preserve"> про </w:t>
                  </w:r>
                  <w:proofErr w:type="spellStart"/>
                  <w:r w:rsidRPr="00DC2D7D">
                    <w:rPr>
                      <w:rFonts w:ascii="Times New Roman" w:hAnsi="Times New Roman"/>
                      <w:sz w:val="12"/>
                      <w:szCs w:val="14"/>
                    </w:rPr>
                    <w:t>фізичну</w:t>
                  </w:r>
                  <w:proofErr w:type="spellEnd"/>
                  <w:r w:rsidRPr="00DC2D7D">
                    <w:rPr>
                      <w:rFonts w:ascii="Times New Roman" w:hAnsi="Times New Roman"/>
                      <w:sz w:val="12"/>
                      <w:szCs w:val="14"/>
                    </w:rPr>
                    <w:t xml:space="preserve"> особу, яка </w:t>
                  </w:r>
                  <w:proofErr w:type="spellStart"/>
                  <w:r w:rsidRPr="00DC2D7D">
                    <w:rPr>
                      <w:rFonts w:ascii="Times New Roman" w:hAnsi="Times New Roman"/>
                      <w:sz w:val="12"/>
                      <w:szCs w:val="14"/>
                    </w:rPr>
                    <w:t>здійснила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регенерацію</w:t>
                  </w:r>
                  <w:proofErr w:type="spellEnd"/>
                </w:p>
              </w:tc>
              <w:tc>
                <w:tcPr>
                  <w:tcW w:w="850" w:type="dxa"/>
                  <w:vMerge w:val="restart"/>
                </w:tcPr>
                <w:p w:rsidR="00CC0797" w:rsidRPr="00DC2D7D" w:rsidRDefault="00694012" w:rsidP="0007601F">
                  <w:pPr>
                    <w:jc w:val="center"/>
                    <w:rPr>
                      <w:rFonts w:ascii="Times New Roman" w:hAnsi="Times New Roman"/>
                      <w:sz w:val="12"/>
                      <w:szCs w:val="14"/>
                      <w:lang w:val="uk-UA"/>
                    </w:rPr>
                  </w:pPr>
                  <w:proofErr w:type="spellStart"/>
                  <w:r w:rsidRPr="00DC2D7D">
                    <w:rPr>
                      <w:rFonts w:ascii="Times New Roman" w:hAnsi="Times New Roman"/>
                      <w:sz w:val="12"/>
                      <w:szCs w:val="14"/>
                    </w:rPr>
                    <w:t>Операції</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з</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регенеро</w:t>
                  </w:r>
                  <w:proofErr w:type="spellEnd"/>
                </w:p>
                <w:p w:rsidR="00CC0797" w:rsidRPr="00DC2D7D" w:rsidRDefault="00694012" w:rsidP="0007601F">
                  <w:pPr>
                    <w:jc w:val="center"/>
                    <w:rPr>
                      <w:rFonts w:ascii="Times New Roman" w:hAnsi="Times New Roman"/>
                      <w:sz w:val="12"/>
                      <w:szCs w:val="14"/>
                      <w:lang w:val="uk-UA"/>
                    </w:rPr>
                  </w:pPr>
                  <w:proofErr w:type="spellStart"/>
                  <w:r w:rsidRPr="00DC2D7D">
                    <w:rPr>
                      <w:rFonts w:ascii="Times New Roman" w:hAnsi="Times New Roman"/>
                      <w:sz w:val="12"/>
                      <w:szCs w:val="14"/>
                    </w:rPr>
                    <w:t>ваною</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контрольо</w:t>
                  </w:r>
                  <w:proofErr w:type="spellEnd"/>
                </w:p>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ваною</w:t>
                  </w:r>
                  <w:proofErr w:type="spellEnd"/>
                  <w:r w:rsidRPr="00DC2D7D">
                    <w:rPr>
                      <w:rFonts w:ascii="Times New Roman" w:hAnsi="Times New Roman"/>
                      <w:sz w:val="12"/>
                      <w:szCs w:val="14"/>
                    </w:rPr>
                    <w:t xml:space="preserve"> речовиною</w:t>
                  </w:r>
                  <w:proofErr w:type="gramStart"/>
                  <w:r w:rsidRPr="00DC2D7D">
                    <w:rPr>
                      <w:rFonts w:ascii="Times New Roman" w:hAnsi="Times New Roman"/>
                      <w:sz w:val="12"/>
                      <w:szCs w:val="14"/>
                      <w:vertAlign w:val="superscript"/>
                    </w:rPr>
                    <w:t>2</w:t>
                  </w:r>
                  <w:proofErr w:type="gramEnd"/>
                  <w:r w:rsidRPr="00DC2D7D">
                    <w:rPr>
                      <w:rFonts w:ascii="Times New Roman" w:hAnsi="Times New Roman"/>
                      <w:sz w:val="12"/>
                      <w:szCs w:val="14"/>
                    </w:rPr>
                    <w:t xml:space="preserve"> та </w:t>
                  </w:r>
                  <w:proofErr w:type="spellStart"/>
                  <w:r w:rsidRPr="00DC2D7D">
                    <w:rPr>
                      <w:rFonts w:ascii="Times New Roman" w:hAnsi="Times New Roman"/>
                      <w:sz w:val="12"/>
                      <w:szCs w:val="14"/>
                    </w:rPr>
                    <w:t>її</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кількість</w:t>
                  </w:r>
                  <w:proofErr w:type="spellEnd"/>
                  <w:r w:rsidRPr="00DC2D7D">
                    <w:rPr>
                      <w:rFonts w:ascii="Times New Roman" w:hAnsi="Times New Roman"/>
                      <w:sz w:val="12"/>
                      <w:szCs w:val="14"/>
                    </w:rPr>
                    <w:t>, кг</w:t>
                  </w:r>
                </w:p>
              </w:tc>
              <w:tc>
                <w:tcPr>
                  <w:tcW w:w="1310" w:type="dxa"/>
                  <w:vMerge w:val="restart"/>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Повне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найменування</w:t>
                  </w:r>
                  <w:proofErr w:type="spellEnd"/>
                  <w:r w:rsidRPr="00DC2D7D">
                    <w:rPr>
                      <w:rFonts w:ascii="Times New Roman" w:hAnsi="Times New Roman"/>
                      <w:sz w:val="12"/>
                      <w:szCs w:val="14"/>
                    </w:rPr>
                    <w:t xml:space="preserve"> та </w:t>
                  </w:r>
                  <w:proofErr w:type="spellStart"/>
                  <w:proofErr w:type="gramStart"/>
                  <w:r w:rsidRPr="00DC2D7D">
                    <w:rPr>
                      <w:rFonts w:ascii="Times New Roman" w:hAnsi="Times New Roman"/>
                      <w:sz w:val="12"/>
                      <w:szCs w:val="14"/>
                    </w:rPr>
                    <w:t>м</w:t>
                  </w:r>
                  <w:proofErr w:type="gramEnd"/>
                  <w:r w:rsidRPr="00DC2D7D">
                    <w:rPr>
                      <w:rFonts w:ascii="Times New Roman" w:hAnsi="Times New Roman"/>
                      <w:sz w:val="12"/>
                      <w:szCs w:val="14"/>
                    </w:rPr>
                    <w:t>ісцезнаходження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суб’єкта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господарювання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якому</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надано</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регенеровану</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контрольовану</w:t>
                  </w:r>
                  <w:proofErr w:type="spellEnd"/>
                  <w:r w:rsidRPr="00DC2D7D">
                    <w:rPr>
                      <w:rFonts w:ascii="Times New Roman" w:hAnsi="Times New Roman"/>
                      <w:sz w:val="12"/>
                      <w:szCs w:val="14"/>
                    </w:rPr>
                    <w:t xml:space="preserve"> речовину</w:t>
                  </w:r>
                  <w:r w:rsidRPr="00DC2D7D">
                    <w:rPr>
                      <w:rFonts w:ascii="Times New Roman" w:hAnsi="Times New Roman"/>
                      <w:sz w:val="12"/>
                      <w:szCs w:val="14"/>
                      <w:vertAlign w:val="superscript"/>
                    </w:rPr>
                    <w:t>3</w:t>
                  </w:r>
                </w:p>
              </w:tc>
            </w:tr>
            <w:tr w:rsidR="00694012" w:rsidRPr="00DC2D7D" w:rsidTr="00CC0797">
              <w:tc>
                <w:tcPr>
                  <w:tcW w:w="629" w:type="dxa"/>
                  <w:vMerge/>
                </w:tcPr>
                <w:p w:rsidR="00694012" w:rsidRPr="00DC2D7D" w:rsidRDefault="00694012" w:rsidP="0007601F">
                  <w:pPr>
                    <w:jc w:val="both"/>
                    <w:rPr>
                      <w:rFonts w:ascii="Times New Roman" w:hAnsi="Times New Roman"/>
                      <w:sz w:val="12"/>
                      <w:szCs w:val="14"/>
                    </w:rPr>
                  </w:pPr>
                </w:p>
              </w:tc>
              <w:tc>
                <w:tcPr>
                  <w:tcW w:w="567" w:type="dxa"/>
                  <w:vMerge/>
                </w:tcPr>
                <w:p w:rsidR="00694012" w:rsidRPr="00DC2D7D" w:rsidRDefault="00694012" w:rsidP="0007601F">
                  <w:pPr>
                    <w:jc w:val="both"/>
                    <w:rPr>
                      <w:rFonts w:ascii="Times New Roman" w:hAnsi="Times New Roman"/>
                      <w:sz w:val="12"/>
                      <w:szCs w:val="14"/>
                    </w:rPr>
                  </w:pPr>
                </w:p>
              </w:tc>
              <w:tc>
                <w:tcPr>
                  <w:tcW w:w="704" w:type="dxa"/>
                  <w:vMerge/>
                </w:tcPr>
                <w:p w:rsidR="00694012" w:rsidRPr="00DC2D7D" w:rsidRDefault="00694012" w:rsidP="0007601F">
                  <w:pPr>
                    <w:jc w:val="both"/>
                    <w:rPr>
                      <w:rFonts w:ascii="Times New Roman" w:hAnsi="Times New Roman"/>
                      <w:sz w:val="12"/>
                      <w:szCs w:val="14"/>
                    </w:rPr>
                  </w:pPr>
                </w:p>
              </w:tc>
              <w:tc>
                <w:tcPr>
                  <w:tcW w:w="572" w:type="dxa"/>
                </w:tcPr>
                <w:p w:rsidR="00CC0797" w:rsidRPr="00DC2D7D" w:rsidRDefault="00CC0797"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п</w:t>
                  </w:r>
                  <w:r w:rsidR="00694012" w:rsidRPr="00DC2D7D">
                    <w:rPr>
                      <w:rFonts w:ascii="Times New Roman" w:hAnsi="Times New Roman"/>
                      <w:sz w:val="12"/>
                      <w:szCs w:val="14"/>
                    </w:rPr>
                    <w:t>озна</w:t>
                  </w:r>
                  <w:proofErr w:type="spellEnd"/>
                </w:p>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чення</w:t>
                  </w:r>
                </w:p>
              </w:tc>
              <w:tc>
                <w:tcPr>
                  <w:tcW w:w="709" w:type="dxa"/>
                </w:tcPr>
                <w:p w:rsidR="00694012" w:rsidRPr="00DC2D7D" w:rsidRDefault="00694012" w:rsidP="0007601F">
                  <w:pPr>
                    <w:pStyle w:val="a5"/>
                    <w:spacing w:after="0" w:line="240" w:lineRule="auto"/>
                    <w:ind w:left="0"/>
                    <w:jc w:val="center"/>
                    <w:rPr>
                      <w:rFonts w:ascii="Times New Roman" w:hAnsi="Times New Roman"/>
                      <w:sz w:val="12"/>
                      <w:szCs w:val="14"/>
                      <w:lang w:val="en-US"/>
                    </w:rPr>
                  </w:pPr>
                  <w:r w:rsidRPr="00DC2D7D">
                    <w:rPr>
                      <w:rFonts w:ascii="Times New Roman" w:hAnsi="Times New Roman"/>
                      <w:sz w:val="12"/>
                      <w:szCs w:val="14"/>
                      <w:lang w:val="en-US"/>
                    </w:rPr>
                    <w:t>CAS</w:t>
                  </w:r>
                  <w:r w:rsidRPr="00DC2D7D">
                    <w:rPr>
                      <w:rFonts w:ascii="Times New Roman" w:hAnsi="Times New Roman"/>
                      <w:sz w:val="12"/>
                      <w:szCs w:val="14"/>
                      <w:vertAlign w:val="superscript"/>
                    </w:rPr>
                    <w:t>1</w:t>
                  </w:r>
                  <w:r w:rsidRPr="00DC2D7D">
                    <w:rPr>
                      <w:rFonts w:ascii="Times New Roman" w:hAnsi="Times New Roman"/>
                      <w:sz w:val="12"/>
                      <w:szCs w:val="14"/>
                      <w:lang w:val="en-US"/>
                    </w:rPr>
                    <w:t xml:space="preserve"> #</w:t>
                  </w:r>
                </w:p>
              </w:tc>
              <w:tc>
                <w:tcPr>
                  <w:tcW w:w="992" w:type="dxa"/>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кількість регенерованої речовини, кг</w:t>
                  </w:r>
                </w:p>
              </w:tc>
              <w:tc>
                <w:tcPr>
                  <w:tcW w:w="850" w:type="dxa"/>
                </w:tcPr>
                <w:p w:rsidR="00694012" w:rsidRPr="00DC2D7D" w:rsidRDefault="00694012" w:rsidP="0007601F">
                  <w:pPr>
                    <w:jc w:val="center"/>
                    <w:rPr>
                      <w:rFonts w:ascii="Times New Roman" w:hAnsi="Times New Roman"/>
                      <w:sz w:val="12"/>
                      <w:szCs w:val="14"/>
                    </w:rPr>
                  </w:pPr>
                  <w:proofErr w:type="spellStart"/>
                  <w:proofErr w:type="gramStart"/>
                  <w:r w:rsidRPr="00DC2D7D">
                    <w:rPr>
                      <w:rFonts w:ascii="Times New Roman" w:hAnsi="Times New Roman"/>
                      <w:sz w:val="12"/>
                      <w:szCs w:val="14"/>
                    </w:rPr>
                    <w:t>пр</w:t>
                  </w:r>
                  <w:proofErr w:type="gramEnd"/>
                  <w:r w:rsidRPr="00DC2D7D">
                    <w:rPr>
                      <w:rFonts w:ascii="Times New Roman" w:hAnsi="Times New Roman"/>
                      <w:sz w:val="12"/>
                      <w:szCs w:val="14"/>
                    </w:rPr>
                    <w:t>ізвище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власне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ім’я</w:t>
                  </w:r>
                  <w:proofErr w:type="spellEnd"/>
                  <w:r w:rsidRPr="00DC2D7D">
                    <w:rPr>
                      <w:rFonts w:ascii="Times New Roman" w:hAnsi="Times New Roman"/>
                      <w:sz w:val="12"/>
                      <w:szCs w:val="14"/>
                    </w:rPr>
                    <w:t xml:space="preserve"> та по </w:t>
                  </w:r>
                  <w:proofErr w:type="spellStart"/>
                  <w:r w:rsidRPr="00DC2D7D">
                    <w:rPr>
                      <w:rFonts w:ascii="Times New Roman" w:hAnsi="Times New Roman"/>
                      <w:sz w:val="12"/>
                      <w:szCs w:val="14"/>
                    </w:rPr>
                    <w:t>батькові</w:t>
                  </w:r>
                  <w:proofErr w:type="spellEnd"/>
                  <w:r w:rsidRPr="00DC2D7D">
                    <w:rPr>
                      <w:rFonts w:ascii="Times New Roman" w:hAnsi="Times New Roman"/>
                      <w:sz w:val="12"/>
                      <w:szCs w:val="14"/>
                    </w:rPr>
                    <w:t xml:space="preserve"> (за </w:t>
                  </w:r>
                  <w:proofErr w:type="spellStart"/>
                  <w:r w:rsidRPr="00DC2D7D">
                    <w:rPr>
                      <w:rFonts w:ascii="Times New Roman" w:hAnsi="Times New Roman"/>
                      <w:sz w:val="12"/>
                      <w:szCs w:val="14"/>
                    </w:rPr>
                    <w:t>наявності</w:t>
                  </w:r>
                  <w:proofErr w:type="spellEnd"/>
                  <w:r w:rsidRPr="00DC2D7D">
                    <w:rPr>
                      <w:rFonts w:ascii="Times New Roman" w:hAnsi="Times New Roman"/>
                      <w:sz w:val="12"/>
                      <w:szCs w:val="14"/>
                    </w:rPr>
                    <w:t>)</w:t>
                  </w:r>
                </w:p>
              </w:tc>
              <w:tc>
                <w:tcPr>
                  <w:tcW w:w="993"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 xml:space="preserve">посада, номер </w:t>
                  </w:r>
                  <w:proofErr w:type="spellStart"/>
                  <w:r w:rsidRPr="00DC2D7D">
                    <w:rPr>
                      <w:rFonts w:ascii="Times New Roman" w:hAnsi="Times New Roman"/>
                      <w:sz w:val="12"/>
                      <w:szCs w:val="14"/>
                    </w:rPr>
                    <w:t>кваліфікаційного</w:t>
                  </w:r>
                  <w:proofErr w:type="spellEnd"/>
                  <w:r w:rsidRPr="00DC2D7D">
                    <w:rPr>
                      <w:rFonts w:ascii="Times New Roman" w:hAnsi="Times New Roman"/>
                      <w:sz w:val="12"/>
                      <w:szCs w:val="14"/>
                    </w:rPr>
                    <w:t xml:space="preserve"> документа (</w:t>
                  </w:r>
                  <w:proofErr w:type="spellStart"/>
                  <w:r w:rsidRPr="00DC2D7D">
                    <w:rPr>
                      <w:rFonts w:ascii="Times New Roman" w:hAnsi="Times New Roman"/>
                      <w:sz w:val="12"/>
                      <w:szCs w:val="14"/>
                    </w:rPr>
                    <w:t>сертифіката</w:t>
                  </w:r>
                  <w:proofErr w:type="spellEnd"/>
                  <w:r w:rsidRPr="00DC2D7D">
                    <w:rPr>
                      <w:rFonts w:ascii="Times New Roman" w:hAnsi="Times New Roman"/>
                      <w:sz w:val="12"/>
                      <w:szCs w:val="14"/>
                    </w:rPr>
                    <w:t>)</w:t>
                  </w:r>
                </w:p>
              </w:tc>
              <w:tc>
                <w:tcPr>
                  <w:tcW w:w="850" w:type="dxa"/>
                  <w:vMerge/>
                </w:tcPr>
                <w:p w:rsidR="00694012" w:rsidRPr="00DC2D7D" w:rsidRDefault="00694012" w:rsidP="0007601F">
                  <w:pPr>
                    <w:jc w:val="both"/>
                    <w:rPr>
                      <w:rFonts w:ascii="Times New Roman" w:hAnsi="Times New Roman"/>
                      <w:sz w:val="12"/>
                      <w:szCs w:val="14"/>
                    </w:rPr>
                  </w:pPr>
                </w:p>
              </w:tc>
              <w:tc>
                <w:tcPr>
                  <w:tcW w:w="1310" w:type="dxa"/>
                  <w:vMerge/>
                </w:tcPr>
                <w:p w:rsidR="00694012" w:rsidRPr="00DC2D7D" w:rsidRDefault="00694012" w:rsidP="0007601F">
                  <w:pPr>
                    <w:jc w:val="both"/>
                    <w:rPr>
                      <w:rFonts w:ascii="Times New Roman" w:hAnsi="Times New Roman"/>
                      <w:sz w:val="12"/>
                      <w:szCs w:val="14"/>
                    </w:rPr>
                  </w:pPr>
                </w:p>
              </w:tc>
            </w:tr>
            <w:tr w:rsidR="00694012" w:rsidRPr="00DC2D7D" w:rsidTr="00CC0797">
              <w:tc>
                <w:tcPr>
                  <w:tcW w:w="629"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1</w:t>
                  </w:r>
                </w:p>
              </w:tc>
              <w:tc>
                <w:tcPr>
                  <w:tcW w:w="567"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2</w:t>
                  </w:r>
                </w:p>
              </w:tc>
              <w:tc>
                <w:tcPr>
                  <w:tcW w:w="704"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3</w:t>
                  </w:r>
                </w:p>
              </w:tc>
              <w:tc>
                <w:tcPr>
                  <w:tcW w:w="572"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4</w:t>
                  </w:r>
                </w:p>
              </w:tc>
              <w:tc>
                <w:tcPr>
                  <w:tcW w:w="709"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5</w:t>
                  </w:r>
                </w:p>
              </w:tc>
              <w:tc>
                <w:tcPr>
                  <w:tcW w:w="992"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6</w:t>
                  </w:r>
                </w:p>
              </w:tc>
              <w:tc>
                <w:tcPr>
                  <w:tcW w:w="850"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7</w:t>
                  </w:r>
                </w:p>
              </w:tc>
              <w:tc>
                <w:tcPr>
                  <w:tcW w:w="993"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8</w:t>
                  </w:r>
                </w:p>
              </w:tc>
              <w:tc>
                <w:tcPr>
                  <w:tcW w:w="850"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9</w:t>
                  </w:r>
                </w:p>
              </w:tc>
              <w:tc>
                <w:tcPr>
                  <w:tcW w:w="1310"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10</w:t>
                  </w:r>
                </w:p>
              </w:tc>
            </w:tr>
            <w:tr w:rsidR="00694012" w:rsidRPr="00DC2D7D" w:rsidTr="00CC0797">
              <w:tc>
                <w:tcPr>
                  <w:tcW w:w="629" w:type="dxa"/>
                </w:tcPr>
                <w:p w:rsidR="00694012" w:rsidRPr="00DC2D7D" w:rsidRDefault="00694012" w:rsidP="0007601F">
                  <w:pPr>
                    <w:jc w:val="both"/>
                    <w:rPr>
                      <w:rFonts w:ascii="Times New Roman" w:hAnsi="Times New Roman"/>
                      <w:sz w:val="12"/>
                      <w:szCs w:val="14"/>
                    </w:rPr>
                  </w:pPr>
                </w:p>
              </w:tc>
              <w:tc>
                <w:tcPr>
                  <w:tcW w:w="567" w:type="dxa"/>
                </w:tcPr>
                <w:p w:rsidR="00694012" w:rsidRPr="00DC2D7D" w:rsidRDefault="00694012" w:rsidP="0007601F">
                  <w:pPr>
                    <w:jc w:val="both"/>
                    <w:rPr>
                      <w:rFonts w:ascii="Times New Roman" w:hAnsi="Times New Roman"/>
                      <w:sz w:val="12"/>
                      <w:szCs w:val="14"/>
                    </w:rPr>
                  </w:pPr>
                </w:p>
              </w:tc>
              <w:tc>
                <w:tcPr>
                  <w:tcW w:w="704" w:type="dxa"/>
                </w:tcPr>
                <w:p w:rsidR="00694012" w:rsidRPr="00DC2D7D" w:rsidRDefault="00694012" w:rsidP="0007601F">
                  <w:pPr>
                    <w:jc w:val="both"/>
                    <w:rPr>
                      <w:rFonts w:ascii="Times New Roman" w:hAnsi="Times New Roman"/>
                      <w:sz w:val="12"/>
                      <w:szCs w:val="14"/>
                    </w:rPr>
                  </w:pPr>
                </w:p>
              </w:tc>
              <w:tc>
                <w:tcPr>
                  <w:tcW w:w="572" w:type="dxa"/>
                </w:tcPr>
                <w:p w:rsidR="00694012" w:rsidRPr="00DC2D7D" w:rsidRDefault="00694012" w:rsidP="0007601F">
                  <w:pPr>
                    <w:jc w:val="both"/>
                    <w:rPr>
                      <w:rFonts w:ascii="Times New Roman" w:hAnsi="Times New Roman"/>
                      <w:sz w:val="12"/>
                      <w:szCs w:val="14"/>
                    </w:rPr>
                  </w:pPr>
                </w:p>
              </w:tc>
              <w:tc>
                <w:tcPr>
                  <w:tcW w:w="709" w:type="dxa"/>
                </w:tcPr>
                <w:p w:rsidR="00694012" w:rsidRPr="00DC2D7D" w:rsidRDefault="00694012" w:rsidP="0007601F">
                  <w:pPr>
                    <w:jc w:val="both"/>
                    <w:rPr>
                      <w:rFonts w:ascii="Times New Roman" w:hAnsi="Times New Roman"/>
                      <w:sz w:val="12"/>
                      <w:szCs w:val="14"/>
                    </w:rPr>
                  </w:pPr>
                </w:p>
              </w:tc>
              <w:tc>
                <w:tcPr>
                  <w:tcW w:w="992" w:type="dxa"/>
                </w:tcPr>
                <w:p w:rsidR="00694012" w:rsidRPr="00DC2D7D" w:rsidRDefault="00694012" w:rsidP="0007601F">
                  <w:pPr>
                    <w:jc w:val="both"/>
                    <w:rPr>
                      <w:rFonts w:ascii="Times New Roman" w:hAnsi="Times New Roman"/>
                      <w:sz w:val="12"/>
                      <w:szCs w:val="14"/>
                    </w:rPr>
                  </w:pPr>
                </w:p>
              </w:tc>
              <w:tc>
                <w:tcPr>
                  <w:tcW w:w="850" w:type="dxa"/>
                </w:tcPr>
                <w:p w:rsidR="00694012" w:rsidRPr="00DC2D7D" w:rsidRDefault="00694012" w:rsidP="0007601F">
                  <w:pPr>
                    <w:jc w:val="both"/>
                    <w:rPr>
                      <w:rFonts w:ascii="Times New Roman" w:hAnsi="Times New Roman"/>
                      <w:sz w:val="12"/>
                      <w:szCs w:val="14"/>
                    </w:rPr>
                  </w:pPr>
                </w:p>
              </w:tc>
              <w:tc>
                <w:tcPr>
                  <w:tcW w:w="993" w:type="dxa"/>
                </w:tcPr>
                <w:p w:rsidR="00694012" w:rsidRPr="00DC2D7D" w:rsidRDefault="00694012" w:rsidP="0007601F">
                  <w:pPr>
                    <w:jc w:val="both"/>
                    <w:rPr>
                      <w:rFonts w:ascii="Times New Roman" w:hAnsi="Times New Roman"/>
                      <w:sz w:val="12"/>
                      <w:szCs w:val="14"/>
                    </w:rPr>
                  </w:pPr>
                </w:p>
              </w:tc>
              <w:tc>
                <w:tcPr>
                  <w:tcW w:w="850" w:type="dxa"/>
                </w:tcPr>
                <w:p w:rsidR="00694012" w:rsidRPr="00DC2D7D" w:rsidRDefault="00694012" w:rsidP="0007601F">
                  <w:pPr>
                    <w:jc w:val="both"/>
                    <w:rPr>
                      <w:rFonts w:ascii="Times New Roman" w:hAnsi="Times New Roman"/>
                      <w:sz w:val="12"/>
                      <w:szCs w:val="14"/>
                    </w:rPr>
                  </w:pPr>
                </w:p>
              </w:tc>
              <w:tc>
                <w:tcPr>
                  <w:tcW w:w="1310" w:type="dxa"/>
                </w:tcPr>
                <w:p w:rsidR="00694012" w:rsidRPr="00DC2D7D" w:rsidRDefault="00694012" w:rsidP="0007601F">
                  <w:pPr>
                    <w:jc w:val="both"/>
                    <w:rPr>
                      <w:rFonts w:ascii="Times New Roman" w:hAnsi="Times New Roman"/>
                      <w:sz w:val="12"/>
                      <w:szCs w:val="14"/>
                    </w:rPr>
                  </w:pPr>
                </w:p>
              </w:tc>
            </w:tr>
          </w:tbl>
          <w:p w:rsidR="00694012" w:rsidRPr="00DC2D7D" w:rsidRDefault="00694012" w:rsidP="0007601F">
            <w:pPr>
              <w:pStyle w:val="rvps2"/>
              <w:shd w:val="clear" w:color="auto" w:fill="FFFFFF"/>
              <w:spacing w:before="0" w:beforeAutospacing="0" w:after="0" w:afterAutospacing="0"/>
              <w:ind w:firstLine="175"/>
              <w:jc w:val="both"/>
              <w:rPr>
                <w:sz w:val="26"/>
                <w:szCs w:val="26"/>
              </w:rPr>
            </w:pPr>
            <w:r w:rsidRPr="00DC2D7D">
              <w:rPr>
                <w:sz w:val="28"/>
              </w:rPr>
              <w:t>_______________</w:t>
            </w:r>
          </w:p>
          <w:p w:rsidR="00694012" w:rsidRPr="00DC2D7D" w:rsidRDefault="00694012" w:rsidP="0007601F">
            <w:pPr>
              <w:pStyle w:val="rvps2"/>
              <w:shd w:val="clear" w:color="auto" w:fill="FFFFFF"/>
              <w:spacing w:before="0" w:beforeAutospacing="0" w:after="0" w:afterAutospacing="0"/>
              <w:ind w:firstLine="450"/>
              <w:jc w:val="both"/>
              <w:rPr>
                <w:sz w:val="12"/>
                <w:szCs w:val="12"/>
              </w:rPr>
            </w:pPr>
          </w:p>
          <w:p w:rsidR="00694012" w:rsidRPr="00DC2D7D" w:rsidRDefault="00694012" w:rsidP="0007601F">
            <w:pPr>
              <w:spacing w:after="0" w:line="240" w:lineRule="auto"/>
              <w:rPr>
                <w:rFonts w:ascii="Times New Roman" w:hAnsi="Times New Roman"/>
                <w:b/>
                <w:sz w:val="12"/>
                <w:szCs w:val="16"/>
              </w:rPr>
            </w:pPr>
            <w:proofErr w:type="spellStart"/>
            <w:r w:rsidRPr="00DC2D7D">
              <w:rPr>
                <w:rFonts w:ascii="Times New Roman" w:hAnsi="Times New Roman"/>
                <w:b/>
                <w:sz w:val="12"/>
                <w:szCs w:val="16"/>
              </w:rPr>
              <w:t>Примітки</w:t>
            </w:r>
            <w:proofErr w:type="spellEnd"/>
            <w:r w:rsidRPr="00DC2D7D">
              <w:rPr>
                <w:rFonts w:ascii="Times New Roman" w:hAnsi="Times New Roman"/>
                <w:b/>
                <w:sz w:val="12"/>
                <w:szCs w:val="16"/>
              </w:rPr>
              <w:t>:</w:t>
            </w:r>
          </w:p>
          <w:p w:rsidR="00694012" w:rsidRPr="00DC2D7D" w:rsidRDefault="00694012" w:rsidP="0007601F">
            <w:pPr>
              <w:pStyle w:val="a5"/>
              <w:numPr>
                <w:ilvl w:val="0"/>
                <w:numId w:val="5"/>
              </w:numPr>
              <w:tabs>
                <w:tab w:val="left" w:pos="993"/>
              </w:tabs>
              <w:spacing w:after="0" w:line="240" w:lineRule="auto"/>
              <w:rPr>
                <w:rFonts w:ascii="Times New Roman" w:hAnsi="Times New Roman"/>
                <w:sz w:val="12"/>
                <w:szCs w:val="16"/>
              </w:rPr>
            </w:pPr>
            <w:r w:rsidRPr="00DC2D7D">
              <w:rPr>
                <w:rFonts w:ascii="Times New Roman" w:hAnsi="Times New Roman"/>
                <w:sz w:val="12"/>
                <w:szCs w:val="16"/>
              </w:rPr>
              <w:t>Реєстраційний номер хімічної речовини.</w:t>
            </w:r>
          </w:p>
          <w:p w:rsidR="00694012" w:rsidRPr="00DC2D7D" w:rsidRDefault="00694012" w:rsidP="0007601F">
            <w:pPr>
              <w:pStyle w:val="a5"/>
              <w:numPr>
                <w:ilvl w:val="0"/>
                <w:numId w:val="5"/>
              </w:numPr>
              <w:tabs>
                <w:tab w:val="left" w:pos="993"/>
              </w:tabs>
              <w:spacing w:after="0" w:line="240" w:lineRule="auto"/>
              <w:rPr>
                <w:rFonts w:ascii="Times New Roman" w:hAnsi="Times New Roman"/>
                <w:sz w:val="12"/>
                <w:szCs w:val="16"/>
              </w:rPr>
            </w:pPr>
            <w:r w:rsidRPr="00DC2D7D">
              <w:rPr>
                <w:rFonts w:ascii="Times New Roman" w:hAnsi="Times New Roman"/>
                <w:sz w:val="12"/>
                <w:szCs w:val="16"/>
              </w:rPr>
              <w:t>Вид операцій:</w:t>
            </w:r>
          </w:p>
          <w:p w:rsidR="00694012" w:rsidRPr="00DC2D7D" w:rsidRDefault="00694012" w:rsidP="0007601F">
            <w:pPr>
              <w:pStyle w:val="a5"/>
              <w:tabs>
                <w:tab w:val="left" w:pos="993"/>
              </w:tabs>
              <w:spacing w:after="0" w:line="240" w:lineRule="auto"/>
              <w:ind w:hanging="11"/>
              <w:rPr>
                <w:rFonts w:ascii="Times New Roman" w:hAnsi="Times New Roman"/>
                <w:sz w:val="12"/>
                <w:szCs w:val="16"/>
              </w:rPr>
            </w:pPr>
            <w:r w:rsidRPr="00DC2D7D">
              <w:rPr>
                <w:rFonts w:ascii="Times New Roman" w:hAnsi="Times New Roman"/>
                <w:sz w:val="12"/>
                <w:szCs w:val="16"/>
              </w:rPr>
              <w:t>зберігання;</w:t>
            </w:r>
          </w:p>
          <w:p w:rsidR="00694012" w:rsidRPr="00DC2D7D" w:rsidRDefault="00694012" w:rsidP="0007601F">
            <w:pPr>
              <w:pStyle w:val="a5"/>
              <w:tabs>
                <w:tab w:val="left" w:pos="993"/>
              </w:tabs>
              <w:spacing w:after="0" w:line="240" w:lineRule="auto"/>
              <w:ind w:hanging="11"/>
              <w:rPr>
                <w:rFonts w:ascii="Times New Roman" w:hAnsi="Times New Roman"/>
                <w:sz w:val="12"/>
                <w:szCs w:val="16"/>
              </w:rPr>
            </w:pPr>
            <w:r w:rsidRPr="00DC2D7D">
              <w:rPr>
                <w:rFonts w:ascii="Times New Roman" w:hAnsi="Times New Roman"/>
                <w:sz w:val="12"/>
                <w:szCs w:val="16"/>
              </w:rPr>
              <w:t>експорт;</w:t>
            </w:r>
          </w:p>
          <w:p w:rsidR="00694012" w:rsidRPr="00DC2D7D" w:rsidRDefault="00694012" w:rsidP="0007601F">
            <w:pPr>
              <w:pStyle w:val="a5"/>
              <w:tabs>
                <w:tab w:val="left" w:pos="993"/>
              </w:tabs>
              <w:spacing w:after="0" w:line="240" w:lineRule="auto"/>
              <w:ind w:hanging="11"/>
              <w:rPr>
                <w:rFonts w:ascii="Times New Roman" w:hAnsi="Times New Roman"/>
                <w:sz w:val="12"/>
                <w:szCs w:val="16"/>
              </w:rPr>
            </w:pPr>
            <w:r w:rsidRPr="00DC2D7D">
              <w:rPr>
                <w:rFonts w:ascii="Times New Roman" w:hAnsi="Times New Roman"/>
                <w:sz w:val="12"/>
                <w:szCs w:val="16"/>
              </w:rPr>
              <w:t>використання;</w:t>
            </w:r>
          </w:p>
          <w:p w:rsidR="00694012" w:rsidRPr="00DC2D7D" w:rsidRDefault="00694012" w:rsidP="0007601F">
            <w:pPr>
              <w:pStyle w:val="a5"/>
              <w:tabs>
                <w:tab w:val="left" w:pos="993"/>
              </w:tabs>
              <w:spacing w:after="0" w:line="240" w:lineRule="auto"/>
              <w:ind w:hanging="11"/>
              <w:rPr>
                <w:rFonts w:ascii="Times New Roman" w:hAnsi="Times New Roman"/>
                <w:sz w:val="12"/>
                <w:szCs w:val="16"/>
              </w:rPr>
            </w:pPr>
            <w:r w:rsidRPr="00DC2D7D">
              <w:rPr>
                <w:rFonts w:ascii="Times New Roman" w:hAnsi="Times New Roman"/>
                <w:sz w:val="12"/>
                <w:szCs w:val="16"/>
              </w:rPr>
              <w:t>передача на знешкодження;</w:t>
            </w:r>
          </w:p>
          <w:p w:rsidR="00694012" w:rsidRPr="00DC2D7D" w:rsidRDefault="00694012" w:rsidP="0007601F">
            <w:pPr>
              <w:pStyle w:val="a5"/>
              <w:tabs>
                <w:tab w:val="left" w:pos="993"/>
              </w:tabs>
              <w:spacing w:after="0" w:line="240" w:lineRule="auto"/>
              <w:ind w:hanging="11"/>
              <w:rPr>
                <w:rFonts w:ascii="Times New Roman" w:hAnsi="Times New Roman"/>
                <w:sz w:val="12"/>
                <w:szCs w:val="16"/>
              </w:rPr>
            </w:pPr>
            <w:r w:rsidRPr="00DC2D7D">
              <w:rPr>
                <w:rFonts w:ascii="Times New Roman" w:hAnsi="Times New Roman"/>
                <w:sz w:val="12"/>
                <w:szCs w:val="16"/>
              </w:rPr>
              <w:lastRenderedPageBreak/>
              <w:t>розміщення на ринку;</w:t>
            </w:r>
          </w:p>
          <w:p w:rsidR="00694012" w:rsidRPr="00DC2D7D" w:rsidRDefault="00694012" w:rsidP="0007601F">
            <w:pPr>
              <w:pStyle w:val="a5"/>
              <w:spacing w:after="0" w:line="240" w:lineRule="auto"/>
              <w:ind w:left="709"/>
              <w:rPr>
                <w:rFonts w:ascii="Times New Roman" w:hAnsi="Times New Roman"/>
                <w:sz w:val="12"/>
                <w:szCs w:val="16"/>
              </w:rPr>
            </w:pPr>
            <w:r w:rsidRPr="00DC2D7D">
              <w:rPr>
                <w:rFonts w:ascii="Times New Roman" w:hAnsi="Times New Roman"/>
                <w:sz w:val="12"/>
                <w:szCs w:val="16"/>
              </w:rPr>
              <w:t>інше (вказати).</w:t>
            </w:r>
          </w:p>
          <w:p w:rsidR="00694012" w:rsidRPr="00DC2D7D" w:rsidRDefault="00694012" w:rsidP="0007601F">
            <w:pPr>
              <w:pStyle w:val="a5"/>
              <w:numPr>
                <w:ilvl w:val="0"/>
                <w:numId w:val="5"/>
              </w:numPr>
              <w:tabs>
                <w:tab w:val="left" w:pos="993"/>
              </w:tabs>
              <w:spacing w:after="0" w:line="240" w:lineRule="auto"/>
              <w:rPr>
                <w:rFonts w:ascii="Times New Roman" w:hAnsi="Times New Roman"/>
                <w:sz w:val="12"/>
                <w:szCs w:val="16"/>
              </w:rPr>
            </w:pPr>
            <w:r w:rsidRPr="00DC2D7D">
              <w:rPr>
                <w:rFonts w:ascii="Times New Roman" w:hAnsi="Times New Roman"/>
                <w:sz w:val="12"/>
                <w:szCs w:val="16"/>
              </w:rPr>
              <w:t xml:space="preserve">У випадку надання (постачання, продажу, передачі) регенерованої контрольованої речовини іншому суб’єкту господарювання. </w:t>
            </w:r>
          </w:p>
          <w:p w:rsidR="00694012" w:rsidRPr="00DC2D7D" w:rsidRDefault="00694012" w:rsidP="0007601F">
            <w:pPr>
              <w:pStyle w:val="rvps2"/>
              <w:shd w:val="clear" w:color="auto" w:fill="FFFFFF"/>
              <w:spacing w:before="0" w:beforeAutospacing="0" w:after="0" w:afterAutospacing="0"/>
              <w:ind w:firstLine="450"/>
              <w:jc w:val="both"/>
              <w:rPr>
                <w:sz w:val="26"/>
                <w:szCs w:val="26"/>
              </w:rPr>
            </w:pPr>
          </w:p>
          <w:p w:rsidR="00694012" w:rsidRPr="00DC2D7D" w:rsidRDefault="00694012" w:rsidP="00F052DF">
            <w:pPr>
              <w:pStyle w:val="a5"/>
              <w:numPr>
                <w:ilvl w:val="0"/>
                <w:numId w:val="5"/>
              </w:numPr>
              <w:spacing w:after="0" w:line="240" w:lineRule="auto"/>
              <w:ind w:left="459" w:hanging="426"/>
              <w:jc w:val="both"/>
              <w:rPr>
                <w:rFonts w:ascii="Times New Roman" w:hAnsi="Times New Roman"/>
                <w:sz w:val="16"/>
                <w:szCs w:val="16"/>
              </w:rPr>
            </w:pPr>
            <w:r w:rsidRPr="00DC2D7D">
              <w:rPr>
                <w:rFonts w:ascii="Times New Roman" w:hAnsi="Times New Roman"/>
                <w:sz w:val="16"/>
                <w:szCs w:val="16"/>
              </w:rPr>
              <w:t>Знешкодження контрольованих речовин</w:t>
            </w:r>
          </w:p>
          <w:tbl>
            <w:tblPr>
              <w:tblStyle w:val="a4"/>
              <w:tblW w:w="8250" w:type="dxa"/>
              <w:tblLayout w:type="fixed"/>
              <w:tblLook w:val="04A0"/>
            </w:tblPr>
            <w:tblGrid>
              <w:gridCol w:w="596"/>
              <w:gridCol w:w="566"/>
              <w:gridCol w:w="709"/>
              <w:gridCol w:w="567"/>
              <w:gridCol w:w="567"/>
              <w:gridCol w:w="992"/>
              <w:gridCol w:w="993"/>
              <w:gridCol w:w="992"/>
              <w:gridCol w:w="850"/>
              <w:gridCol w:w="1418"/>
            </w:tblGrid>
            <w:tr w:rsidR="00694012" w:rsidRPr="00DC2D7D" w:rsidTr="00CC0797">
              <w:trPr>
                <w:trHeight w:val="499"/>
              </w:trPr>
              <w:tc>
                <w:tcPr>
                  <w:tcW w:w="596" w:type="dxa"/>
                  <w:vMerge w:val="restart"/>
                </w:tcPr>
                <w:p w:rsidR="00694012" w:rsidRPr="00DC2D7D" w:rsidRDefault="00CC0797" w:rsidP="00CC0797">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Порядко</w:t>
                  </w:r>
                  <w:r w:rsidR="00694012" w:rsidRPr="00DC2D7D">
                    <w:rPr>
                      <w:rFonts w:ascii="Times New Roman" w:hAnsi="Times New Roman"/>
                      <w:sz w:val="12"/>
                      <w:szCs w:val="14"/>
                    </w:rPr>
                    <w:t>вий номер</w:t>
                  </w:r>
                </w:p>
              </w:tc>
              <w:tc>
                <w:tcPr>
                  <w:tcW w:w="566"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запису</w:t>
                  </w:r>
                </w:p>
              </w:tc>
              <w:tc>
                <w:tcPr>
                  <w:tcW w:w="709" w:type="dxa"/>
                  <w:vMerge w:val="restart"/>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здійснення операції</w:t>
                  </w:r>
                </w:p>
              </w:tc>
              <w:tc>
                <w:tcPr>
                  <w:tcW w:w="2126" w:type="dxa"/>
                  <w:gridSpan w:val="3"/>
                </w:tcPr>
                <w:p w:rsidR="00694012" w:rsidRPr="00DC2D7D" w:rsidRDefault="00694012" w:rsidP="0007601F">
                  <w:pPr>
                    <w:jc w:val="both"/>
                    <w:rPr>
                      <w:rFonts w:ascii="Times New Roman" w:hAnsi="Times New Roman"/>
                      <w:sz w:val="12"/>
                      <w:szCs w:val="14"/>
                    </w:rPr>
                  </w:pPr>
                  <w:proofErr w:type="spellStart"/>
                  <w:r w:rsidRPr="00DC2D7D">
                    <w:rPr>
                      <w:rFonts w:ascii="Times New Roman" w:hAnsi="Times New Roman"/>
                      <w:sz w:val="12"/>
                      <w:szCs w:val="14"/>
                    </w:rPr>
                    <w:t>Контрольована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речовина</w:t>
                  </w:r>
                  <w:proofErr w:type="spellEnd"/>
                </w:p>
              </w:tc>
              <w:tc>
                <w:tcPr>
                  <w:tcW w:w="1985" w:type="dxa"/>
                  <w:gridSpan w:val="2"/>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Відомості</w:t>
                  </w:r>
                  <w:proofErr w:type="spellEnd"/>
                  <w:r w:rsidRPr="00DC2D7D">
                    <w:rPr>
                      <w:rFonts w:ascii="Times New Roman" w:hAnsi="Times New Roman"/>
                      <w:sz w:val="12"/>
                      <w:szCs w:val="14"/>
                    </w:rPr>
                    <w:t xml:space="preserve"> про </w:t>
                  </w:r>
                  <w:proofErr w:type="spellStart"/>
                  <w:r w:rsidRPr="00DC2D7D">
                    <w:rPr>
                      <w:rFonts w:ascii="Times New Roman" w:hAnsi="Times New Roman"/>
                      <w:sz w:val="12"/>
                      <w:szCs w:val="14"/>
                    </w:rPr>
                    <w:t>фізичну</w:t>
                  </w:r>
                  <w:proofErr w:type="spellEnd"/>
                  <w:r w:rsidRPr="00DC2D7D">
                    <w:rPr>
                      <w:rFonts w:ascii="Times New Roman" w:hAnsi="Times New Roman"/>
                      <w:sz w:val="12"/>
                      <w:szCs w:val="14"/>
                    </w:rPr>
                    <w:t xml:space="preserve"> особу, яка </w:t>
                  </w:r>
                  <w:proofErr w:type="spellStart"/>
                  <w:r w:rsidRPr="00DC2D7D">
                    <w:rPr>
                      <w:rFonts w:ascii="Times New Roman" w:hAnsi="Times New Roman"/>
                      <w:sz w:val="12"/>
                      <w:szCs w:val="14"/>
                    </w:rPr>
                    <w:t>здійснила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знешкодження</w:t>
                  </w:r>
                  <w:proofErr w:type="spellEnd"/>
                </w:p>
              </w:tc>
              <w:tc>
                <w:tcPr>
                  <w:tcW w:w="850" w:type="dxa"/>
                  <w:vMerge w:val="restart"/>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Найменування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технології</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знешкодження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що</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застосовувалась</w:t>
                  </w:r>
                  <w:proofErr w:type="spellEnd"/>
                </w:p>
                <w:p w:rsidR="00694012" w:rsidRPr="00DC2D7D" w:rsidRDefault="00694012" w:rsidP="0007601F">
                  <w:pPr>
                    <w:jc w:val="center"/>
                    <w:rPr>
                      <w:rFonts w:ascii="Times New Roman" w:hAnsi="Times New Roman"/>
                      <w:sz w:val="12"/>
                      <w:szCs w:val="14"/>
                    </w:rPr>
                  </w:pPr>
                </w:p>
              </w:tc>
              <w:tc>
                <w:tcPr>
                  <w:tcW w:w="1418" w:type="dxa"/>
                  <w:vMerge w:val="restart"/>
                </w:tcPr>
                <w:p w:rsidR="00694012" w:rsidRPr="00DC2D7D" w:rsidRDefault="00694012" w:rsidP="0007601F">
                  <w:pPr>
                    <w:jc w:val="center"/>
                    <w:rPr>
                      <w:rFonts w:ascii="Times New Roman" w:hAnsi="Times New Roman"/>
                      <w:sz w:val="12"/>
                      <w:szCs w:val="14"/>
                    </w:rPr>
                  </w:pPr>
                  <w:proofErr w:type="spellStart"/>
                  <w:r w:rsidRPr="00DC2D7D">
                    <w:rPr>
                      <w:rFonts w:ascii="Times New Roman" w:hAnsi="Times New Roman"/>
                      <w:sz w:val="12"/>
                      <w:szCs w:val="14"/>
                    </w:rPr>
                    <w:t>Повне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найменування</w:t>
                  </w:r>
                  <w:proofErr w:type="spellEnd"/>
                  <w:r w:rsidRPr="00DC2D7D">
                    <w:rPr>
                      <w:rFonts w:ascii="Times New Roman" w:hAnsi="Times New Roman"/>
                      <w:sz w:val="12"/>
                      <w:szCs w:val="14"/>
                    </w:rPr>
                    <w:t xml:space="preserve"> та </w:t>
                  </w:r>
                  <w:proofErr w:type="spellStart"/>
                  <w:r w:rsidRPr="00DC2D7D">
                    <w:rPr>
                      <w:rFonts w:ascii="Times New Roman" w:hAnsi="Times New Roman"/>
                      <w:sz w:val="12"/>
                      <w:szCs w:val="14"/>
                    </w:rPr>
                    <w:t>місцезнаходження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суб’єкта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господарювання</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який</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надав</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контрольовану</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речовину</w:t>
                  </w:r>
                  <w:proofErr w:type="spellEnd"/>
                  <w:r w:rsidRPr="00DC2D7D">
                    <w:rPr>
                      <w:rFonts w:ascii="Times New Roman" w:hAnsi="Times New Roman"/>
                      <w:sz w:val="12"/>
                      <w:szCs w:val="14"/>
                    </w:rPr>
                    <w:t xml:space="preserve"> на знешкодження</w:t>
                  </w:r>
                  <w:proofErr w:type="gramStart"/>
                  <w:r w:rsidRPr="00DC2D7D">
                    <w:rPr>
                      <w:rFonts w:ascii="Times New Roman" w:hAnsi="Times New Roman"/>
                      <w:sz w:val="12"/>
                      <w:szCs w:val="14"/>
                      <w:vertAlign w:val="superscript"/>
                    </w:rPr>
                    <w:t>2</w:t>
                  </w:r>
                  <w:proofErr w:type="gramEnd"/>
                </w:p>
              </w:tc>
            </w:tr>
            <w:tr w:rsidR="00694012" w:rsidRPr="00DC2D7D" w:rsidTr="00CC0797">
              <w:tc>
                <w:tcPr>
                  <w:tcW w:w="596" w:type="dxa"/>
                  <w:vMerge/>
                </w:tcPr>
                <w:p w:rsidR="00694012" w:rsidRPr="00DC2D7D" w:rsidRDefault="00694012" w:rsidP="0007601F">
                  <w:pPr>
                    <w:jc w:val="both"/>
                    <w:rPr>
                      <w:rFonts w:ascii="Times New Roman" w:hAnsi="Times New Roman"/>
                      <w:sz w:val="12"/>
                      <w:szCs w:val="14"/>
                    </w:rPr>
                  </w:pPr>
                </w:p>
              </w:tc>
              <w:tc>
                <w:tcPr>
                  <w:tcW w:w="566" w:type="dxa"/>
                  <w:vMerge/>
                </w:tcPr>
                <w:p w:rsidR="00694012" w:rsidRPr="00DC2D7D" w:rsidRDefault="00694012" w:rsidP="0007601F">
                  <w:pPr>
                    <w:jc w:val="both"/>
                    <w:rPr>
                      <w:rFonts w:ascii="Times New Roman" w:hAnsi="Times New Roman"/>
                      <w:sz w:val="12"/>
                      <w:szCs w:val="14"/>
                    </w:rPr>
                  </w:pPr>
                </w:p>
              </w:tc>
              <w:tc>
                <w:tcPr>
                  <w:tcW w:w="709" w:type="dxa"/>
                  <w:vMerge/>
                </w:tcPr>
                <w:p w:rsidR="00694012" w:rsidRPr="00DC2D7D" w:rsidRDefault="00694012" w:rsidP="0007601F">
                  <w:pPr>
                    <w:jc w:val="both"/>
                    <w:rPr>
                      <w:rFonts w:ascii="Times New Roman" w:hAnsi="Times New Roman"/>
                      <w:sz w:val="12"/>
                      <w:szCs w:val="14"/>
                    </w:rPr>
                  </w:pPr>
                </w:p>
              </w:tc>
              <w:tc>
                <w:tcPr>
                  <w:tcW w:w="567" w:type="dxa"/>
                </w:tcPr>
                <w:p w:rsidR="00694012" w:rsidRPr="00DC2D7D" w:rsidRDefault="00694012" w:rsidP="0007601F">
                  <w:pPr>
                    <w:pStyle w:val="a5"/>
                    <w:spacing w:after="0" w:line="240" w:lineRule="auto"/>
                    <w:ind w:left="0"/>
                    <w:jc w:val="center"/>
                    <w:rPr>
                      <w:rFonts w:ascii="Times New Roman" w:hAnsi="Times New Roman"/>
                      <w:sz w:val="12"/>
                      <w:szCs w:val="14"/>
                    </w:rPr>
                  </w:pPr>
                  <w:proofErr w:type="spellStart"/>
                  <w:r w:rsidRPr="00DC2D7D">
                    <w:rPr>
                      <w:rFonts w:ascii="Times New Roman" w:hAnsi="Times New Roman"/>
                      <w:sz w:val="12"/>
                      <w:szCs w:val="14"/>
                    </w:rPr>
                    <w:t>позна-чення</w:t>
                  </w:r>
                  <w:proofErr w:type="spellEnd"/>
                </w:p>
              </w:tc>
              <w:tc>
                <w:tcPr>
                  <w:tcW w:w="567" w:type="dxa"/>
                </w:tcPr>
                <w:p w:rsidR="00694012" w:rsidRPr="00DC2D7D" w:rsidRDefault="00694012" w:rsidP="0007601F">
                  <w:pPr>
                    <w:pStyle w:val="a5"/>
                    <w:spacing w:after="0" w:line="240" w:lineRule="auto"/>
                    <w:ind w:left="0"/>
                    <w:jc w:val="center"/>
                    <w:rPr>
                      <w:rFonts w:ascii="Times New Roman" w:hAnsi="Times New Roman"/>
                      <w:sz w:val="12"/>
                      <w:szCs w:val="14"/>
                      <w:lang w:val="en-US"/>
                    </w:rPr>
                  </w:pPr>
                  <w:r w:rsidRPr="00DC2D7D">
                    <w:rPr>
                      <w:rFonts w:ascii="Times New Roman" w:hAnsi="Times New Roman"/>
                      <w:sz w:val="12"/>
                      <w:szCs w:val="14"/>
                      <w:lang w:val="en-US"/>
                    </w:rPr>
                    <w:t>CAS</w:t>
                  </w:r>
                  <w:r w:rsidRPr="00DC2D7D">
                    <w:rPr>
                      <w:rFonts w:ascii="Times New Roman" w:hAnsi="Times New Roman"/>
                      <w:sz w:val="12"/>
                      <w:szCs w:val="14"/>
                      <w:vertAlign w:val="superscript"/>
                    </w:rPr>
                    <w:t>1</w:t>
                  </w:r>
                  <w:r w:rsidRPr="00DC2D7D">
                    <w:rPr>
                      <w:rFonts w:ascii="Times New Roman" w:hAnsi="Times New Roman"/>
                      <w:sz w:val="12"/>
                      <w:szCs w:val="14"/>
                      <w:lang w:val="en-US"/>
                    </w:rPr>
                    <w:t xml:space="preserve"> #</w:t>
                  </w:r>
                </w:p>
              </w:tc>
              <w:tc>
                <w:tcPr>
                  <w:tcW w:w="992" w:type="dxa"/>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кількість знешкодженої речовини, кг</w:t>
                  </w:r>
                </w:p>
              </w:tc>
              <w:tc>
                <w:tcPr>
                  <w:tcW w:w="993" w:type="dxa"/>
                </w:tcPr>
                <w:p w:rsidR="00694012" w:rsidRPr="00DC2D7D" w:rsidRDefault="00694012" w:rsidP="0007601F">
                  <w:pPr>
                    <w:jc w:val="center"/>
                    <w:rPr>
                      <w:rFonts w:ascii="Times New Roman" w:hAnsi="Times New Roman"/>
                      <w:sz w:val="12"/>
                      <w:szCs w:val="14"/>
                    </w:rPr>
                  </w:pPr>
                  <w:proofErr w:type="spellStart"/>
                  <w:proofErr w:type="gramStart"/>
                  <w:r w:rsidRPr="00DC2D7D">
                    <w:rPr>
                      <w:rFonts w:ascii="Times New Roman" w:hAnsi="Times New Roman"/>
                      <w:sz w:val="12"/>
                      <w:szCs w:val="14"/>
                    </w:rPr>
                    <w:t>пр</w:t>
                  </w:r>
                  <w:proofErr w:type="gramEnd"/>
                  <w:r w:rsidRPr="00DC2D7D">
                    <w:rPr>
                      <w:rFonts w:ascii="Times New Roman" w:hAnsi="Times New Roman"/>
                      <w:sz w:val="12"/>
                      <w:szCs w:val="14"/>
                    </w:rPr>
                    <w:t>ізвище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власне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ім’я</w:t>
                  </w:r>
                  <w:proofErr w:type="spellEnd"/>
                  <w:r w:rsidRPr="00DC2D7D">
                    <w:rPr>
                      <w:rFonts w:ascii="Times New Roman" w:hAnsi="Times New Roman"/>
                      <w:sz w:val="12"/>
                      <w:szCs w:val="14"/>
                    </w:rPr>
                    <w:t xml:space="preserve"> та по </w:t>
                  </w:r>
                  <w:proofErr w:type="spellStart"/>
                  <w:r w:rsidRPr="00DC2D7D">
                    <w:rPr>
                      <w:rFonts w:ascii="Times New Roman" w:hAnsi="Times New Roman"/>
                      <w:sz w:val="12"/>
                      <w:szCs w:val="14"/>
                    </w:rPr>
                    <w:t>батькові</w:t>
                  </w:r>
                  <w:proofErr w:type="spellEnd"/>
                  <w:r w:rsidRPr="00DC2D7D">
                    <w:rPr>
                      <w:rFonts w:ascii="Times New Roman" w:hAnsi="Times New Roman"/>
                      <w:sz w:val="12"/>
                      <w:szCs w:val="14"/>
                    </w:rPr>
                    <w:t xml:space="preserve"> (за </w:t>
                  </w:r>
                  <w:proofErr w:type="spellStart"/>
                  <w:r w:rsidRPr="00DC2D7D">
                    <w:rPr>
                      <w:rFonts w:ascii="Times New Roman" w:hAnsi="Times New Roman"/>
                      <w:sz w:val="12"/>
                      <w:szCs w:val="14"/>
                    </w:rPr>
                    <w:t>наявності</w:t>
                  </w:r>
                  <w:proofErr w:type="spellEnd"/>
                  <w:r w:rsidRPr="00DC2D7D">
                    <w:rPr>
                      <w:rFonts w:ascii="Times New Roman" w:hAnsi="Times New Roman"/>
                      <w:sz w:val="12"/>
                      <w:szCs w:val="14"/>
                    </w:rPr>
                    <w:t>)</w:t>
                  </w:r>
                </w:p>
              </w:tc>
              <w:tc>
                <w:tcPr>
                  <w:tcW w:w="992"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 xml:space="preserve">посада, номер </w:t>
                  </w:r>
                  <w:proofErr w:type="spellStart"/>
                  <w:r w:rsidRPr="00DC2D7D">
                    <w:rPr>
                      <w:rFonts w:ascii="Times New Roman" w:hAnsi="Times New Roman"/>
                      <w:sz w:val="12"/>
                      <w:szCs w:val="14"/>
                    </w:rPr>
                    <w:t>кваліфікаційного</w:t>
                  </w:r>
                  <w:proofErr w:type="spellEnd"/>
                  <w:r w:rsidRPr="00DC2D7D">
                    <w:rPr>
                      <w:rFonts w:ascii="Times New Roman" w:hAnsi="Times New Roman"/>
                      <w:sz w:val="12"/>
                      <w:szCs w:val="14"/>
                    </w:rPr>
                    <w:t xml:space="preserve"> документа (</w:t>
                  </w:r>
                  <w:proofErr w:type="spellStart"/>
                  <w:r w:rsidRPr="00DC2D7D">
                    <w:rPr>
                      <w:rFonts w:ascii="Times New Roman" w:hAnsi="Times New Roman"/>
                      <w:sz w:val="12"/>
                      <w:szCs w:val="14"/>
                    </w:rPr>
                    <w:t>сертифіката</w:t>
                  </w:r>
                  <w:proofErr w:type="spellEnd"/>
                  <w:r w:rsidRPr="00DC2D7D">
                    <w:rPr>
                      <w:rFonts w:ascii="Times New Roman" w:hAnsi="Times New Roman"/>
                      <w:sz w:val="12"/>
                      <w:szCs w:val="14"/>
                    </w:rPr>
                    <w:t>)</w:t>
                  </w:r>
                </w:p>
              </w:tc>
              <w:tc>
                <w:tcPr>
                  <w:tcW w:w="850" w:type="dxa"/>
                  <w:vMerge/>
                </w:tcPr>
                <w:p w:rsidR="00694012" w:rsidRPr="00DC2D7D" w:rsidRDefault="00694012" w:rsidP="0007601F">
                  <w:pPr>
                    <w:jc w:val="both"/>
                    <w:rPr>
                      <w:rFonts w:ascii="Times New Roman" w:hAnsi="Times New Roman"/>
                      <w:sz w:val="12"/>
                      <w:szCs w:val="14"/>
                    </w:rPr>
                  </w:pPr>
                </w:p>
              </w:tc>
              <w:tc>
                <w:tcPr>
                  <w:tcW w:w="1418" w:type="dxa"/>
                  <w:vMerge/>
                </w:tcPr>
                <w:p w:rsidR="00694012" w:rsidRPr="00DC2D7D" w:rsidRDefault="00694012" w:rsidP="0007601F">
                  <w:pPr>
                    <w:jc w:val="both"/>
                    <w:rPr>
                      <w:rFonts w:ascii="Times New Roman" w:hAnsi="Times New Roman"/>
                      <w:sz w:val="12"/>
                      <w:szCs w:val="14"/>
                    </w:rPr>
                  </w:pPr>
                </w:p>
              </w:tc>
            </w:tr>
            <w:tr w:rsidR="00694012" w:rsidRPr="00DC2D7D" w:rsidTr="00CC0797">
              <w:tc>
                <w:tcPr>
                  <w:tcW w:w="596"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1</w:t>
                  </w:r>
                </w:p>
              </w:tc>
              <w:tc>
                <w:tcPr>
                  <w:tcW w:w="566"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2</w:t>
                  </w:r>
                </w:p>
              </w:tc>
              <w:tc>
                <w:tcPr>
                  <w:tcW w:w="709"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3</w:t>
                  </w:r>
                </w:p>
              </w:tc>
              <w:tc>
                <w:tcPr>
                  <w:tcW w:w="567" w:type="dxa"/>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4</w:t>
                  </w:r>
                </w:p>
              </w:tc>
              <w:tc>
                <w:tcPr>
                  <w:tcW w:w="567" w:type="dxa"/>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5</w:t>
                  </w:r>
                </w:p>
              </w:tc>
              <w:tc>
                <w:tcPr>
                  <w:tcW w:w="992" w:type="dxa"/>
                </w:tcPr>
                <w:p w:rsidR="00694012" w:rsidRPr="00DC2D7D" w:rsidRDefault="0069401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6</w:t>
                  </w:r>
                </w:p>
              </w:tc>
              <w:tc>
                <w:tcPr>
                  <w:tcW w:w="993"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7</w:t>
                  </w:r>
                </w:p>
              </w:tc>
              <w:tc>
                <w:tcPr>
                  <w:tcW w:w="992"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8</w:t>
                  </w:r>
                </w:p>
              </w:tc>
              <w:tc>
                <w:tcPr>
                  <w:tcW w:w="850"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9</w:t>
                  </w:r>
                </w:p>
              </w:tc>
              <w:tc>
                <w:tcPr>
                  <w:tcW w:w="1418" w:type="dxa"/>
                </w:tcPr>
                <w:p w:rsidR="00694012" w:rsidRPr="00DC2D7D" w:rsidRDefault="00694012" w:rsidP="0007601F">
                  <w:pPr>
                    <w:jc w:val="center"/>
                    <w:rPr>
                      <w:rFonts w:ascii="Times New Roman" w:hAnsi="Times New Roman"/>
                      <w:sz w:val="12"/>
                      <w:szCs w:val="14"/>
                    </w:rPr>
                  </w:pPr>
                  <w:r w:rsidRPr="00DC2D7D">
                    <w:rPr>
                      <w:rFonts w:ascii="Times New Roman" w:hAnsi="Times New Roman"/>
                      <w:sz w:val="12"/>
                      <w:szCs w:val="14"/>
                    </w:rPr>
                    <w:t>10</w:t>
                  </w:r>
                </w:p>
              </w:tc>
            </w:tr>
            <w:tr w:rsidR="00694012" w:rsidRPr="00DC2D7D" w:rsidTr="00CC0797">
              <w:tc>
                <w:tcPr>
                  <w:tcW w:w="596" w:type="dxa"/>
                </w:tcPr>
                <w:p w:rsidR="00694012" w:rsidRPr="00DC2D7D" w:rsidRDefault="00694012" w:rsidP="0007601F">
                  <w:pPr>
                    <w:jc w:val="both"/>
                    <w:rPr>
                      <w:rFonts w:ascii="Times New Roman" w:hAnsi="Times New Roman"/>
                      <w:sz w:val="12"/>
                      <w:szCs w:val="14"/>
                    </w:rPr>
                  </w:pPr>
                </w:p>
              </w:tc>
              <w:tc>
                <w:tcPr>
                  <w:tcW w:w="566" w:type="dxa"/>
                </w:tcPr>
                <w:p w:rsidR="00694012" w:rsidRPr="00DC2D7D" w:rsidRDefault="00694012" w:rsidP="0007601F">
                  <w:pPr>
                    <w:jc w:val="both"/>
                    <w:rPr>
                      <w:rFonts w:ascii="Times New Roman" w:hAnsi="Times New Roman"/>
                      <w:sz w:val="12"/>
                      <w:szCs w:val="14"/>
                    </w:rPr>
                  </w:pPr>
                </w:p>
              </w:tc>
              <w:tc>
                <w:tcPr>
                  <w:tcW w:w="709" w:type="dxa"/>
                </w:tcPr>
                <w:p w:rsidR="00694012" w:rsidRPr="00DC2D7D" w:rsidRDefault="00694012" w:rsidP="0007601F">
                  <w:pPr>
                    <w:jc w:val="both"/>
                    <w:rPr>
                      <w:rFonts w:ascii="Times New Roman" w:hAnsi="Times New Roman"/>
                      <w:sz w:val="12"/>
                      <w:szCs w:val="14"/>
                    </w:rPr>
                  </w:pPr>
                </w:p>
              </w:tc>
              <w:tc>
                <w:tcPr>
                  <w:tcW w:w="567" w:type="dxa"/>
                </w:tcPr>
                <w:p w:rsidR="00694012" w:rsidRPr="00DC2D7D" w:rsidRDefault="00694012" w:rsidP="0007601F">
                  <w:pPr>
                    <w:pStyle w:val="a5"/>
                    <w:spacing w:after="0" w:line="240" w:lineRule="auto"/>
                    <w:ind w:left="0"/>
                    <w:jc w:val="center"/>
                    <w:rPr>
                      <w:rFonts w:ascii="Times New Roman" w:hAnsi="Times New Roman"/>
                      <w:sz w:val="12"/>
                      <w:szCs w:val="14"/>
                    </w:rPr>
                  </w:pPr>
                </w:p>
              </w:tc>
              <w:tc>
                <w:tcPr>
                  <w:tcW w:w="567" w:type="dxa"/>
                </w:tcPr>
                <w:p w:rsidR="00694012" w:rsidRPr="00DC2D7D" w:rsidRDefault="00694012" w:rsidP="0007601F">
                  <w:pPr>
                    <w:pStyle w:val="a5"/>
                    <w:spacing w:after="0" w:line="240" w:lineRule="auto"/>
                    <w:ind w:left="0"/>
                    <w:jc w:val="center"/>
                    <w:rPr>
                      <w:rFonts w:ascii="Times New Roman" w:hAnsi="Times New Roman"/>
                      <w:sz w:val="12"/>
                      <w:szCs w:val="14"/>
                      <w:lang w:val="en-US"/>
                    </w:rPr>
                  </w:pPr>
                </w:p>
              </w:tc>
              <w:tc>
                <w:tcPr>
                  <w:tcW w:w="992" w:type="dxa"/>
                </w:tcPr>
                <w:p w:rsidR="00694012" w:rsidRPr="00DC2D7D" w:rsidRDefault="00694012" w:rsidP="0007601F">
                  <w:pPr>
                    <w:pStyle w:val="a5"/>
                    <w:spacing w:after="0" w:line="240" w:lineRule="auto"/>
                    <w:ind w:left="0"/>
                    <w:jc w:val="center"/>
                    <w:rPr>
                      <w:rFonts w:ascii="Times New Roman" w:hAnsi="Times New Roman"/>
                      <w:sz w:val="12"/>
                      <w:szCs w:val="14"/>
                    </w:rPr>
                  </w:pPr>
                </w:p>
              </w:tc>
              <w:tc>
                <w:tcPr>
                  <w:tcW w:w="993" w:type="dxa"/>
                </w:tcPr>
                <w:p w:rsidR="00694012" w:rsidRPr="00DC2D7D" w:rsidRDefault="00694012" w:rsidP="0007601F">
                  <w:pPr>
                    <w:jc w:val="both"/>
                    <w:rPr>
                      <w:rFonts w:ascii="Times New Roman" w:hAnsi="Times New Roman"/>
                      <w:sz w:val="12"/>
                      <w:szCs w:val="14"/>
                    </w:rPr>
                  </w:pPr>
                </w:p>
              </w:tc>
              <w:tc>
                <w:tcPr>
                  <w:tcW w:w="992" w:type="dxa"/>
                </w:tcPr>
                <w:p w:rsidR="00694012" w:rsidRPr="00DC2D7D" w:rsidRDefault="00694012" w:rsidP="0007601F">
                  <w:pPr>
                    <w:jc w:val="both"/>
                    <w:rPr>
                      <w:rFonts w:ascii="Times New Roman" w:hAnsi="Times New Roman"/>
                      <w:sz w:val="12"/>
                      <w:szCs w:val="14"/>
                    </w:rPr>
                  </w:pPr>
                </w:p>
              </w:tc>
              <w:tc>
                <w:tcPr>
                  <w:tcW w:w="850" w:type="dxa"/>
                </w:tcPr>
                <w:p w:rsidR="00694012" w:rsidRPr="00DC2D7D" w:rsidRDefault="00694012" w:rsidP="0007601F">
                  <w:pPr>
                    <w:jc w:val="both"/>
                    <w:rPr>
                      <w:rFonts w:ascii="Times New Roman" w:hAnsi="Times New Roman"/>
                      <w:sz w:val="12"/>
                      <w:szCs w:val="14"/>
                    </w:rPr>
                  </w:pPr>
                </w:p>
              </w:tc>
              <w:tc>
                <w:tcPr>
                  <w:tcW w:w="1418" w:type="dxa"/>
                </w:tcPr>
                <w:p w:rsidR="00694012" w:rsidRPr="00DC2D7D" w:rsidRDefault="00694012" w:rsidP="0007601F">
                  <w:pPr>
                    <w:jc w:val="both"/>
                    <w:rPr>
                      <w:rFonts w:ascii="Times New Roman" w:hAnsi="Times New Roman"/>
                      <w:sz w:val="12"/>
                      <w:szCs w:val="14"/>
                    </w:rPr>
                  </w:pPr>
                </w:p>
              </w:tc>
            </w:tr>
          </w:tbl>
          <w:p w:rsidR="00694012" w:rsidRPr="00DC2D7D" w:rsidRDefault="00694012" w:rsidP="0007601F">
            <w:pPr>
              <w:spacing w:after="0" w:line="240" w:lineRule="auto"/>
              <w:jc w:val="both"/>
              <w:rPr>
                <w:rFonts w:ascii="Times New Roman" w:hAnsi="Times New Roman"/>
                <w:sz w:val="28"/>
              </w:rPr>
            </w:pPr>
            <w:r w:rsidRPr="00DC2D7D">
              <w:rPr>
                <w:rFonts w:ascii="Times New Roman" w:hAnsi="Times New Roman"/>
                <w:sz w:val="28"/>
              </w:rPr>
              <w:t>_______________</w:t>
            </w:r>
          </w:p>
          <w:p w:rsidR="00694012" w:rsidRPr="00DC2D7D" w:rsidRDefault="00694012" w:rsidP="0007601F">
            <w:pPr>
              <w:spacing w:after="0" w:line="240" w:lineRule="auto"/>
              <w:rPr>
                <w:rFonts w:ascii="Times New Roman" w:hAnsi="Times New Roman"/>
                <w:b/>
                <w:sz w:val="12"/>
                <w:szCs w:val="16"/>
              </w:rPr>
            </w:pPr>
            <w:proofErr w:type="spellStart"/>
            <w:r w:rsidRPr="00DC2D7D">
              <w:rPr>
                <w:rFonts w:ascii="Times New Roman" w:hAnsi="Times New Roman"/>
                <w:b/>
                <w:sz w:val="12"/>
                <w:szCs w:val="16"/>
              </w:rPr>
              <w:t>Примітки</w:t>
            </w:r>
            <w:proofErr w:type="spellEnd"/>
            <w:r w:rsidRPr="00DC2D7D">
              <w:rPr>
                <w:rFonts w:ascii="Times New Roman" w:hAnsi="Times New Roman"/>
                <w:b/>
                <w:sz w:val="12"/>
                <w:szCs w:val="16"/>
              </w:rPr>
              <w:t>:</w:t>
            </w:r>
          </w:p>
          <w:p w:rsidR="00694012" w:rsidRPr="00DC2D7D" w:rsidRDefault="00694012" w:rsidP="0007601F">
            <w:pPr>
              <w:pStyle w:val="a5"/>
              <w:numPr>
                <w:ilvl w:val="0"/>
                <w:numId w:val="6"/>
              </w:numPr>
              <w:tabs>
                <w:tab w:val="left" w:pos="993"/>
              </w:tabs>
              <w:spacing w:after="0" w:line="240" w:lineRule="auto"/>
              <w:rPr>
                <w:rFonts w:ascii="Times New Roman" w:hAnsi="Times New Roman"/>
                <w:sz w:val="12"/>
                <w:szCs w:val="16"/>
              </w:rPr>
            </w:pPr>
            <w:r w:rsidRPr="00DC2D7D">
              <w:rPr>
                <w:rFonts w:ascii="Times New Roman" w:hAnsi="Times New Roman"/>
                <w:sz w:val="12"/>
                <w:szCs w:val="16"/>
              </w:rPr>
              <w:t>Реєстраційний номер хімічної речовини.</w:t>
            </w:r>
          </w:p>
          <w:p w:rsidR="00694012" w:rsidRPr="00DC2D7D" w:rsidRDefault="00694012" w:rsidP="0007601F">
            <w:pPr>
              <w:pStyle w:val="a5"/>
              <w:numPr>
                <w:ilvl w:val="0"/>
                <w:numId w:val="6"/>
              </w:numPr>
              <w:tabs>
                <w:tab w:val="left" w:pos="993"/>
              </w:tabs>
              <w:spacing w:after="0" w:line="240" w:lineRule="auto"/>
              <w:jc w:val="both"/>
              <w:rPr>
                <w:rFonts w:ascii="Times New Roman" w:hAnsi="Times New Roman"/>
                <w:sz w:val="12"/>
                <w:szCs w:val="16"/>
              </w:rPr>
            </w:pPr>
            <w:r w:rsidRPr="00DC2D7D">
              <w:rPr>
                <w:rFonts w:ascii="Times New Roman" w:hAnsi="Times New Roman"/>
                <w:sz w:val="12"/>
                <w:szCs w:val="16"/>
              </w:rPr>
              <w:t>У випадку отримання (придбання) контрольованої речовини від іншого суб’єкта господарювання.</w:t>
            </w:r>
          </w:p>
          <w:p w:rsidR="00694012" w:rsidRPr="00DC2D7D" w:rsidRDefault="00694012" w:rsidP="0007601F">
            <w:pPr>
              <w:pStyle w:val="rvps2"/>
              <w:shd w:val="clear" w:color="auto" w:fill="FFFFFF"/>
              <w:spacing w:before="0" w:beforeAutospacing="0" w:after="0" w:afterAutospacing="0"/>
              <w:ind w:firstLine="450"/>
              <w:jc w:val="both"/>
              <w:rPr>
                <w:sz w:val="26"/>
                <w:szCs w:val="26"/>
              </w:rPr>
            </w:pPr>
          </w:p>
          <w:p w:rsidR="004C6BF2" w:rsidRPr="00DC2D7D" w:rsidRDefault="004C6BF2" w:rsidP="0007601F">
            <w:pPr>
              <w:pStyle w:val="a5"/>
              <w:numPr>
                <w:ilvl w:val="0"/>
                <w:numId w:val="8"/>
              </w:numPr>
              <w:spacing w:after="0" w:line="240" w:lineRule="auto"/>
              <w:jc w:val="both"/>
              <w:rPr>
                <w:rFonts w:ascii="Times New Roman" w:hAnsi="Times New Roman"/>
                <w:sz w:val="16"/>
                <w:szCs w:val="12"/>
              </w:rPr>
            </w:pPr>
            <w:r w:rsidRPr="00DC2D7D">
              <w:rPr>
                <w:rFonts w:ascii="Times New Roman" w:hAnsi="Times New Roman"/>
                <w:sz w:val="16"/>
                <w:szCs w:val="12"/>
              </w:rPr>
              <w:t xml:space="preserve">Відомості про переміщення (транспортування) контрольованих речовин (крім переміщення в межах одного населеного пункту) </w:t>
            </w:r>
          </w:p>
          <w:tbl>
            <w:tblPr>
              <w:tblStyle w:val="a4"/>
              <w:tblW w:w="7858" w:type="dxa"/>
              <w:tblInd w:w="108" w:type="dxa"/>
              <w:tblLayout w:type="fixed"/>
              <w:tblLook w:val="04A0"/>
            </w:tblPr>
            <w:tblGrid>
              <w:gridCol w:w="1054"/>
              <w:gridCol w:w="709"/>
              <w:gridCol w:w="992"/>
              <w:gridCol w:w="993"/>
              <w:gridCol w:w="850"/>
              <w:gridCol w:w="709"/>
              <w:gridCol w:w="1276"/>
              <w:gridCol w:w="1275"/>
            </w:tblGrid>
            <w:tr w:rsidR="004C6BF2" w:rsidRPr="00DC2D7D" w:rsidTr="00B64D97">
              <w:tc>
                <w:tcPr>
                  <w:tcW w:w="1054" w:type="dxa"/>
                  <w:vMerge w:val="restart"/>
                </w:tcPr>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Порядковий номер</w:t>
                  </w:r>
                </w:p>
              </w:tc>
              <w:tc>
                <w:tcPr>
                  <w:tcW w:w="709" w:type="dxa"/>
                  <w:vMerge w:val="restart"/>
                </w:tcPr>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запису</w:t>
                  </w:r>
                </w:p>
              </w:tc>
              <w:tc>
                <w:tcPr>
                  <w:tcW w:w="992" w:type="dxa"/>
                  <w:vMerge w:val="restart"/>
                </w:tcPr>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Період здійснення операції</w:t>
                  </w:r>
                </w:p>
              </w:tc>
              <w:tc>
                <w:tcPr>
                  <w:tcW w:w="3828" w:type="dxa"/>
                  <w:gridSpan w:val="4"/>
                </w:tcPr>
                <w:p w:rsidR="004C6BF2" w:rsidRPr="00DC2D7D" w:rsidRDefault="004C6BF2" w:rsidP="0007601F">
                  <w:pPr>
                    <w:jc w:val="center"/>
                    <w:rPr>
                      <w:rFonts w:ascii="Times New Roman" w:hAnsi="Times New Roman"/>
                      <w:sz w:val="12"/>
                      <w:szCs w:val="14"/>
                    </w:rPr>
                  </w:pPr>
                  <w:proofErr w:type="spellStart"/>
                  <w:r w:rsidRPr="00DC2D7D">
                    <w:rPr>
                      <w:rFonts w:ascii="Times New Roman" w:hAnsi="Times New Roman"/>
                      <w:sz w:val="12"/>
                      <w:szCs w:val="14"/>
                    </w:rPr>
                    <w:t>Контрольована</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речовина</w:t>
                  </w:r>
                  <w:proofErr w:type="spellEnd"/>
                </w:p>
              </w:tc>
              <w:tc>
                <w:tcPr>
                  <w:tcW w:w="1275" w:type="dxa"/>
                  <w:vMerge w:val="restart"/>
                </w:tcPr>
                <w:p w:rsidR="004C6BF2" w:rsidRPr="00DC2D7D" w:rsidRDefault="004C6BF2" w:rsidP="0007601F">
                  <w:pPr>
                    <w:jc w:val="center"/>
                    <w:rPr>
                      <w:rFonts w:ascii="Times New Roman" w:hAnsi="Times New Roman"/>
                      <w:sz w:val="12"/>
                      <w:szCs w:val="14"/>
                    </w:rPr>
                  </w:pPr>
                  <w:proofErr w:type="spellStart"/>
                  <w:r w:rsidRPr="00DC2D7D">
                    <w:rPr>
                      <w:rFonts w:ascii="Times New Roman" w:hAnsi="Times New Roman"/>
                      <w:sz w:val="12"/>
                      <w:szCs w:val="14"/>
                    </w:rPr>
                    <w:t>Витоки</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контрольованих</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речовин</w:t>
                  </w:r>
                  <w:proofErr w:type="spellEnd"/>
                  <w:r w:rsidRPr="00DC2D7D">
                    <w:rPr>
                      <w:rFonts w:ascii="Times New Roman" w:hAnsi="Times New Roman"/>
                      <w:sz w:val="12"/>
                      <w:szCs w:val="14"/>
                    </w:rPr>
                    <w:t>, кг</w:t>
                  </w:r>
                </w:p>
              </w:tc>
            </w:tr>
            <w:tr w:rsidR="004C6BF2" w:rsidRPr="00DC2D7D" w:rsidTr="00B64D97">
              <w:tc>
                <w:tcPr>
                  <w:tcW w:w="1054" w:type="dxa"/>
                  <w:vMerge/>
                </w:tcPr>
                <w:p w:rsidR="004C6BF2" w:rsidRPr="00DC2D7D" w:rsidRDefault="004C6BF2" w:rsidP="0007601F">
                  <w:pPr>
                    <w:jc w:val="both"/>
                    <w:rPr>
                      <w:rFonts w:ascii="Times New Roman" w:hAnsi="Times New Roman"/>
                      <w:sz w:val="12"/>
                      <w:szCs w:val="14"/>
                    </w:rPr>
                  </w:pPr>
                </w:p>
              </w:tc>
              <w:tc>
                <w:tcPr>
                  <w:tcW w:w="709" w:type="dxa"/>
                  <w:vMerge/>
                </w:tcPr>
                <w:p w:rsidR="004C6BF2" w:rsidRPr="00DC2D7D" w:rsidRDefault="004C6BF2" w:rsidP="0007601F">
                  <w:pPr>
                    <w:jc w:val="both"/>
                    <w:rPr>
                      <w:rFonts w:ascii="Times New Roman" w:hAnsi="Times New Roman"/>
                      <w:sz w:val="12"/>
                      <w:szCs w:val="14"/>
                    </w:rPr>
                  </w:pPr>
                </w:p>
              </w:tc>
              <w:tc>
                <w:tcPr>
                  <w:tcW w:w="992" w:type="dxa"/>
                  <w:vMerge/>
                </w:tcPr>
                <w:p w:rsidR="004C6BF2" w:rsidRPr="00DC2D7D" w:rsidRDefault="004C6BF2" w:rsidP="0007601F">
                  <w:pPr>
                    <w:jc w:val="both"/>
                    <w:rPr>
                      <w:rFonts w:ascii="Times New Roman" w:hAnsi="Times New Roman"/>
                      <w:sz w:val="12"/>
                      <w:szCs w:val="14"/>
                    </w:rPr>
                  </w:pPr>
                </w:p>
              </w:tc>
              <w:tc>
                <w:tcPr>
                  <w:tcW w:w="993" w:type="dxa"/>
                </w:tcPr>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позначення</w:t>
                  </w:r>
                </w:p>
              </w:tc>
              <w:tc>
                <w:tcPr>
                  <w:tcW w:w="850" w:type="dxa"/>
                </w:tcPr>
                <w:p w:rsidR="004C6BF2" w:rsidRPr="00DC2D7D" w:rsidRDefault="004C6BF2" w:rsidP="0007601F">
                  <w:pPr>
                    <w:pStyle w:val="a5"/>
                    <w:spacing w:after="0" w:line="240" w:lineRule="auto"/>
                    <w:ind w:left="0"/>
                    <w:jc w:val="center"/>
                    <w:rPr>
                      <w:rFonts w:ascii="Times New Roman" w:hAnsi="Times New Roman"/>
                      <w:sz w:val="12"/>
                      <w:szCs w:val="14"/>
                      <w:lang w:val="ru-RU"/>
                    </w:rPr>
                  </w:pPr>
                  <w:r w:rsidRPr="00DC2D7D">
                    <w:rPr>
                      <w:rFonts w:ascii="Times New Roman" w:hAnsi="Times New Roman"/>
                      <w:sz w:val="12"/>
                      <w:szCs w:val="14"/>
                      <w:lang w:val="en-US"/>
                    </w:rPr>
                    <w:t>CAS</w:t>
                  </w:r>
                  <w:r w:rsidRPr="00DC2D7D">
                    <w:rPr>
                      <w:rFonts w:ascii="Times New Roman" w:hAnsi="Times New Roman"/>
                      <w:sz w:val="12"/>
                      <w:szCs w:val="14"/>
                      <w:vertAlign w:val="superscript"/>
                    </w:rPr>
                    <w:t>1</w:t>
                  </w:r>
                  <w:r w:rsidRPr="00DC2D7D">
                    <w:rPr>
                      <w:rFonts w:ascii="Times New Roman" w:hAnsi="Times New Roman"/>
                      <w:sz w:val="12"/>
                      <w:szCs w:val="14"/>
                      <w:lang w:val="ru-RU"/>
                    </w:rPr>
                    <w:t xml:space="preserve"> #</w:t>
                  </w:r>
                </w:p>
              </w:tc>
              <w:tc>
                <w:tcPr>
                  <w:tcW w:w="709" w:type="dxa"/>
                </w:tcPr>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стан</w:t>
                  </w:r>
                  <w:r w:rsidRPr="00DC2D7D">
                    <w:rPr>
                      <w:rFonts w:ascii="Times New Roman" w:hAnsi="Times New Roman"/>
                      <w:sz w:val="12"/>
                      <w:szCs w:val="14"/>
                      <w:vertAlign w:val="superscript"/>
                    </w:rPr>
                    <w:t>2</w:t>
                  </w:r>
                </w:p>
              </w:tc>
              <w:tc>
                <w:tcPr>
                  <w:tcW w:w="1276" w:type="dxa"/>
                </w:tcPr>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 xml:space="preserve">кількість на </w:t>
                  </w:r>
                </w:p>
                <w:p w:rsidR="004C6BF2" w:rsidRPr="00DC2D7D" w:rsidRDefault="004C6BF2"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одиницю, кг</w:t>
                  </w:r>
                </w:p>
              </w:tc>
              <w:tc>
                <w:tcPr>
                  <w:tcW w:w="1275" w:type="dxa"/>
                  <w:vMerge/>
                </w:tcPr>
                <w:p w:rsidR="004C6BF2" w:rsidRPr="00DC2D7D" w:rsidRDefault="004C6BF2" w:rsidP="0007601F">
                  <w:pPr>
                    <w:jc w:val="both"/>
                    <w:rPr>
                      <w:rFonts w:ascii="Times New Roman" w:hAnsi="Times New Roman"/>
                      <w:sz w:val="12"/>
                      <w:szCs w:val="14"/>
                    </w:rPr>
                  </w:pPr>
                </w:p>
              </w:tc>
            </w:tr>
            <w:tr w:rsidR="004C6BF2" w:rsidRPr="00DC2D7D" w:rsidTr="00B64D97">
              <w:tc>
                <w:tcPr>
                  <w:tcW w:w="1054"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1</w:t>
                  </w:r>
                </w:p>
              </w:tc>
              <w:tc>
                <w:tcPr>
                  <w:tcW w:w="709"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2</w:t>
                  </w:r>
                </w:p>
              </w:tc>
              <w:tc>
                <w:tcPr>
                  <w:tcW w:w="992"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3</w:t>
                  </w:r>
                </w:p>
              </w:tc>
              <w:tc>
                <w:tcPr>
                  <w:tcW w:w="993"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4</w:t>
                  </w:r>
                </w:p>
              </w:tc>
              <w:tc>
                <w:tcPr>
                  <w:tcW w:w="850"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5</w:t>
                  </w:r>
                </w:p>
              </w:tc>
              <w:tc>
                <w:tcPr>
                  <w:tcW w:w="709"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6</w:t>
                  </w:r>
                </w:p>
              </w:tc>
              <w:tc>
                <w:tcPr>
                  <w:tcW w:w="1276"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7</w:t>
                  </w:r>
                </w:p>
              </w:tc>
              <w:tc>
                <w:tcPr>
                  <w:tcW w:w="1275" w:type="dxa"/>
                </w:tcPr>
                <w:p w:rsidR="004C6BF2" w:rsidRPr="00DC2D7D" w:rsidRDefault="004C6BF2" w:rsidP="0007601F">
                  <w:pPr>
                    <w:jc w:val="center"/>
                    <w:rPr>
                      <w:rFonts w:ascii="Times New Roman" w:hAnsi="Times New Roman"/>
                      <w:sz w:val="12"/>
                      <w:szCs w:val="14"/>
                    </w:rPr>
                  </w:pPr>
                  <w:r w:rsidRPr="00DC2D7D">
                    <w:rPr>
                      <w:rFonts w:ascii="Times New Roman" w:hAnsi="Times New Roman"/>
                      <w:sz w:val="12"/>
                      <w:szCs w:val="14"/>
                    </w:rPr>
                    <w:t>8</w:t>
                  </w:r>
                </w:p>
              </w:tc>
            </w:tr>
            <w:tr w:rsidR="004C6BF2" w:rsidRPr="00DC2D7D" w:rsidTr="00B64D97">
              <w:tc>
                <w:tcPr>
                  <w:tcW w:w="1054" w:type="dxa"/>
                </w:tcPr>
                <w:p w:rsidR="004C6BF2" w:rsidRPr="00DC2D7D" w:rsidRDefault="004C6BF2" w:rsidP="0007601F">
                  <w:pPr>
                    <w:jc w:val="both"/>
                    <w:rPr>
                      <w:rFonts w:ascii="Times New Roman" w:hAnsi="Times New Roman"/>
                      <w:sz w:val="12"/>
                      <w:szCs w:val="14"/>
                    </w:rPr>
                  </w:pPr>
                </w:p>
              </w:tc>
              <w:tc>
                <w:tcPr>
                  <w:tcW w:w="709" w:type="dxa"/>
                </w:tcPr>
                <w:p w:rsidR="004C6BF2" w:rsidRPr="00DC2D7D" w:rsidRDefault="004C6BF2" w:rsidP="0007601F">
                  <w:pPr>
                    <w:jc w:val="both"/>
                    <w:rPr>
                      <w:rFonts w:ascii="Times New Roman" w:hAnsi="Times New Roman"/>
                      <w:sz w:val="12"/>
                      <w:szCs w:val="14"/>
                    </w:rPr>
                  </w:pPr>
                </w:p>
              </w:tc>
              <w:tc>
                <w:tcPr>
                  <w:tcW w:w="992" w:type="dxa"/>
                </w:tcPr>
                <w:p w:rsidR="004C6BF2" w:rsidRPr="00DC2D7D" w:rsidRDefault="004C6BF2" w:rsidP="0007601F">
                  <w:pPr>
                    <w:jc w:val="both"/>
                    <w:rPr>
                      <w:rFonts w:ascii="Times New Roman" w:hAnsi="Times New Roman"/>
                      <w:sz w:val="12"/>
                      <w:szCs w:val="14"/>
                    </w:rPr>
                  </w:pPr>
                </w:p>
              </w:tc>
              <w:tc>
                <w:tcPr>
                  <w:tcW w:w="993" w:type="dxa"/>
                </w:tcPr>
                <w:p w:rsidR="004C6BF2" w:rsidRPr="00DC2D7D" w:rsidRDefault="004C6BF2" w:rsidP="0007601F">
                  <w:pPr>
                    <w:jc w:val="both"/>
                    <w:rPr>
                      <w:rFonts w:ascii="Times New Roman" w:hAnsi="Times New Roman"/>
                      <w:sz w:val="12"/>
                      <w:szCs w:val="14"/>
                    </w:rPr>
                  </w:pPr>
                </w:p>
              </w:tc>
              <w:tc>
                <w:tcPr>
                  <w:tcW w:w="850" w:type="dxa"/>
                </w:tcPr>
                <w:p w:rsidR="004C6BF2" w:rsidRPr="00DC2D7D" w:rsidRDefault="004C6BF2" w:rsidP="0007601F">
                  <w:pPr>
                    <w:jc w:val="both"/>
                    <w:rPr>
                      <w:rFonts w:ascii="Times New Roman" w:hAnsi="Times New Roman"/>
                      <w:sz w:val="12"/>
                      <w:szCs w:val="14"/>
                    </w:rPr>
                  </w:pPr>
                </w:p>
              </w:tc>
              <w:tc>
                <w:tcPr>
                  <w:tcW w:w="709" w:type="dxa"/>
                </w:tcPr>
                <w:p w:rsidR="004C6BF2" w:rsidRPr="00DC2D7D" w:rsidRDefault="004C6BF2" w:rsidP="0007601F">
                  <w:pPr>
                    <w:jc w:val="both"/>
                    <w:rPr>
                      <w:rFonts w:ascii="Times New Roman" w:hAnsi="Times New Roman"/>
                      <w:sz w:val="12"/>
                      <w:szCs w:val="14"/>
                    </w:rPr>
                  </w:pPr>
                </w:p>
              </w:tc>
              <w:tc>
                <w:tcPr>
                  <w:tcW w:w="1276" w:type="dxa"/>
                </w:tcPr>
                <w:p w:rsidR="004C6BF2" w:rsidRPr="00DC2D7D" w:rsidRDefault="004C6BF2" w:rsidP="0007601F">
                  <w:pPr>
                    <w:jc w:val="both"/>
                    <w:rPr>
                      <w:rFonts w:ascii="Times New Roman" w:hAnsi="Times New Roman"/>
                      <w:sz w:val="12"/>
                      <w:szCs w:val="14"/>
                    </w:rPr>
                  </w:pPr>
                </w:p>
              </w:tc>
              <w:tc>
                <w:tcPr>
                  <w:tcW w:w="1275" w:type="dxa"/>
                </w:tcPr>
                <w:p w:rsidR="004C6BF2" w:rsidRPr="00DC2D7D" w:rsidRDefault="004C6BF2" w:rsidP="0007601F">
                  <w:pPr>
                    <w:jc w:val="both"/>
                    <w:rPr>
                      <w:rFonts w:ascii="Times New Roman" w:hAnsi="Times New Roman"/>
                      <w:sz w:val="12"/>
                      <w:szCs w:val="14"/>
                    </w:rPr>
                  </w:pPr>
                </w:p>
              </w:tc>
            </w:tr>
          </w:tbl>
          <w:p w:rsidR="004C6BF2" w:rsidRPr="00DC2D7D" w:rsidRDefault="004C6BF2" w:rsidP="0007601F">
            <w:pPr>
              <w:spacing w:after="0" w:line="240" w:lineRule="auto"/>
              <w:jc w:val="both"/>
              <w:rPr>
                <w:rFonts w:ascii="Times New Roman" w:hAnsi="Times New Roman"/>
                <w:sz w:val="12"/>
                <w:szCs w:val="12"/>
              </w:rPr>
            </w:pPr>
            <w:r w:rsidRPr="00DC2D7D">
              <w:rPr>
                <w:rFonts w:ascii="Times New Roman" w:hAnsi="Times New Roman"/>
                <w:sz w:val="12"/>
                <w:szCs w:val="12"/>
              </w:rPr>
              <w:t>________________________</w:t>
            </w:r>
          </w:p>
          <w:p w:rsidR="004C6BF2" w:rsidRPr="00DC2D7D" w:rsidRDefault="004C6BF2" w:rsidP="0007601F">
            <w:pPr>
              <w:spacing w:after="0" w:line="240" w:lineRule="auto"/>
              <w:rPr>
                <w:rFonts w:ascii="Times New Roman" w:hAnsi="Times New Roman"/>
                <w:b/>
                <w:sz w:val="12"/>
                <w:szCs w:val="16"/>
              </w:rPr>
            </w:pPr>
            <w:proofErr w:type="spellStart"/>
            <w:r w:rsidRPr="00DC2D7D">
              <w:rPr>
                <w:rFonts w:ascii="Times New Roman" w:hAnsi="Times New Roman"/>
                <w:b/>
                <w:sz w:val="12"/>
                <w:szCs w:val="16"/>
              </w:rPr>
              <w:t>Примітки</w:t>
            </w:r>
            <w:proofErr w:type="spellEnd"/>
            <w:r w:rsidRPr="00DC2D7D">
              <w:rPr>
                <w:rFonts w:ascii="Times New Roman" w:hAnsi="Times New Roman"/>
                <w:b/>
                <w:sz w:val="12"/>
                <w:szCs w:val="16"/>
              </w:rPr>
              <w:t>:</w:t>
            </w:r>
          </w:p>
          <w:p w:rsidR="004C6BF2" w:rsidRPr="00DC2D7D" w:rsidRDefault="004C6BF2" w:rsidP="0007601F">
            <w:pPr>
              <w:pStyle w:val="a5"/>
              <w:numPr>
                <w:ilvl w:val="0"/>
                <w:numId w:val="7"/>
              </w:numPr>
              <w:tabs>
                <w:tab w:val="left" w:pos="993"/>
              </w:tabs>
              <w:spacing w:after="0" w:line="240" w:lineRule="auto"/>
              <w:ind w:hanging="153"/>
              <w:rPr>
                <w:rFonts w:ascii="Times New Roman" w:hAnsi="Times New Roman"/>
                <w:sz w:val="12"/>
                <w:szCs w:val="16"/>
              </w:rPr>
            </w:pPr>
            <w:r w:rsidRPr="00DC2D7D">
              <w:rPr>
                <w:rFonts w:ascii="Times New Roman" w:hAnsi="Times New Roman"/>
                <w:sz w:val="12"/>
                <w:szCs w:val="16"/>
              </w:rPr>
              <w:t>Реєстраційний номер хімічної речовини.</w:t>
            </w:r>
          </w:p>
          <w:p w:rsidR="005F312E" w:rsidRPr="00DC2D7D" w:rsidRDefault="004C6BF2" w:rsidP="0007601F">
            <w:pPr>
              <w:pStyle w:val="a5"/>
              <w:numPr>
                <w:ilvl w:val="0"/>
                <w:numId w:val="7"/>
              </w:numPr>
              <w:tabs>
                <w:tab w:val="left" w:pos="993"/>
              </w:tabs>
              <w:spacing w:after="0" w:line="240" w:lineRule="auto"/>
              <w:ind w:hanging="153"/>
              <w:rPr>
                <w:b/>
                <w:sz w:val="26"/>
                <w:szCs w:val="26"/>
              </w:rPr>
            </w:pPr>
            <w:r w:rsidRPr="00DC2D7D">
              <w:rPr>
                <w:rFonts w:ascii="Times New Roman" w:hAnsi="Times New Roman"/>
                <w:sz w:val="12"/>
                <w:szCs w:val="16"/>
                <w:shd w:val="clear" w:color="auto" w:fill="FFFFFF"/>
              </w:rPr>
              <w:t>С</w:t>
            </w:r>
            <w:r w:rsidRPr="00DC2D7D">
              <w:rPr>
                <w:rFonts w:ascii="Times New Roman" w:hAnsi="Times New Roman"/>
                <w:sz w:val="12"/>
                <w:szCs w:val="16"/>
              </w:rPr>
              <w:t xml:space="preserve">тан речовини: первинна або </w:t>
            </w:r>
            <w:proofErr w:type="spellStart"/>
            <w:r w:rsidRPr="00DC2D7D">
              <w:rPr>
                <w:rFonts w:ascii="Times New Roman" w:hAnsi="Times New Roman"/>
                <w:sz w:val="12"/>
                <w:szCs w:val="16"/>
              </w:rPr>
              <w:t>рекуперована</w:t>
            </w:r>
            <w:proofErr w:type="spellEnd"/>
            <w:r w:rsidRPr="00DC2D7D">
              <w:rPr>
                <w:rFonts w:ascii="Times New Roman" w:hAnsi="Times New Roman"/>
                <w:sz w:val="12"/>
                <w:szCs w:val="16"/>
              </w:rPr>
              <w:t>, або регенерована (відновлена).</w:t>
            </w:r>
          </w:p>
        </w:tc>
      </w:tr>
      <w:tr w:rsidR="005F312E" w:rsidRPr="00DC2D7D" w:rsidTr="00B64D97">
        <w:tc>
          <w:tcPr>
            <w:tcW w:w="593" w:type="dxa"/>
            <w:vMerge w:val="restart"/>
            <w:tcBorders>
              <w:top w:val="single" w:sz="4" w:space="0" w:color="auto"/>
              <w:left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5"/>
                <w:szCs w:val="25"/>
                <w:lang w:val="uk-UA"/>
              </w:rPr>
            </w:pPr>
            <w:r w:rsidRPr="00DC2D7D">
              <w:rPr>
                <w:rFonts w:ascii="Times New Roman" w:hAnsi="Times New Roman"/>
                <w:sz w:val="25"/>
                <w:szCs w:val="25"/>
                <w:lang w:val="uk-UA"/>
              </w:rPr>
              <w:lastRenderedPageBreak/>
              <w:t>13</w:t>
            </w:r>
            <w:r w:rsidR="00161BE8" w:rsidRPr="00DC2D7D">
              <w:rPr>
                <w:rFonts w:ascii="Times New Roman" w:hAnsi="Times New Roman"/>
                <w:sz w:val="25"/>
                <w:szCs w:val="25"/>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Додаток 11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spacing w:after="0" w:line="240" w:lineRule="auto"/>
              <w:jc w:val="both"/>
              <w:rPr>
                <w:rFonts w:ascii="Times New Roman" w:hAnsi="Times New Roman"/>
                <w:b/>
                <w:sz w:val="26"/>
                <w:szCs w:val="26"/>
                <w:lang w:val="uk-UA"/>
              </w:rPr>
            </w:pPr>
          </w:p>
        </w:tc>
      </w:tr>
      <w:tr w:rsidR="005F312E" w:rsidRPr="00DC2D7D" w:rsidTr="00B64D97">
        <w:tc>
          <w:tcPr>
            <w:tcW w:w="593" w:type="dxa"/>
            <w:vMerge/>
            <w:tcBorders>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5"/>
                <w:szCs w:val="25"/>
                <w:lang w:val="uk-UA"/>
              </w:rPr>
            </w:pP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161BE8">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1</w:t>
            </w:r>
            <w:r w:rsidR="00161BE8" w:rsidRPr="00DC2D7D">
              <w:rPr>
                <w:rFonts w:ascii="Times New Roman" w:hAnsi="Times New Roman"/>
                <w:sz w:val="24"/>
                <w:szCs w:val="24"/>
                <w:lang w:val="uk-UA"/>
              </w:rPr>
              <w:t>3</w:t>
            </w:r>
            <w:r w:rsidRPr="00DC2D7D">
              <w:rPr>
                <w:rFonts w:ascii="Times New Roman" w:hAnsi="Times New Roman"/>
                <w:sz w:val="24"/>
                <w:szCs w:val="24"/>
                <w:lang w:val="uk-UA"/>
              </w:rPr>
              <w:t xml:space="preserve">.1 </w:t>
            </w:r>
            <w:r w:rsidR="00161BE8" w:rsidRPr="00DC2D7D">
              <w:rPr>
                <w:rFonts w:ascii="Times New Roman" w:hAnsi="Times New Roman"/>
                <w:sz w:val="24"/>
                <w:szCs w:val="24"/>
                <w:lang w:val="uk-UA"/>
              </w:rPr>
              <w:t>А</w:t>
            </w:r>
            <w:r w:rsidRPr="00DC2D7D">
              <w:rPr>
                <w:rFonts w:ascii="Times New Roman" w:hAnsi="Times New Roman"/>
                <w:sz w:val="24"/>
                <w:szCs w:val="24"/>
                <w:lang w:val="uk-UA"/>
              </w:rPr>
              <w:t xml:space="preserve">налогічні зауваження та пропозиції маємо до Додатку 11 «Форма журналу обліку використання (експлуатації) стаціонарного обладнання або систем, що підлягають </w:t>
            </w:r>
            <w:r w:rsidRPr="00DC2D7D">
              <w:rPr>
                <w:rFonts w:ascii="Times New Roman" w:hAnsi="Times New Roman"/>
                <w:sz w:val="24"/>
                <w:szCs w:val="24"/>
                <w:lang w:val="uk-UA"/>
              </w:rPr>
              <w:lastRenderedPageBreak/>
              <w:t xml:space="preserve">проведенню перевірок наявності витоків (герметичності) відповідно до статті 8 Закону України «Про регулювання господарської діяльності з </w:t>
            </w:r>
            <w:proofErr w:type="spellStart"/>
            <w:r w:rsidRPr="00DC2D7D">
              <w:rPr>
                <w:rFonts w:ascii="Times New Roman" w:hAnsi="Times New Roman"/>
                <w:sz w:val="24"/>
                <w:szCs w:val="24"/>
                <w:lang w:val="uk-UA"/>
              </w:rPr>
              <w:t>озоноруйнівними</w:t>
            </w:r>
            <w:proofErr w:type="spellEnd"/>
            <w:r w:rsidRPr="00DC2D7D">
              <w:rPr>
                <w:rFonts w:ascii="Times New Roman" w:hAnsi="Times New Roman"/>
                <w:sz w:val="24"/>
                <w:szCs w:val="24"/>
                <w:lang w:val="uk-UA"/>
              </w:rPr>
              <w:t xml:space="preserve"> речовинами та </w:t>
            </w:r>
            <w:proofErr w:type="spellStart"/>
            <w:r w:rsidRPr="00DC2D7D">
              <w:rPr>
                <w:rFonts w:ascii="Times New Roman" w:hAnsi="Times New Roman"/>
                <w:sz w:val="24"/>
                <w:szCs w:val="24"/>
                <w:lang w:val="uk-UA"/>
              </w:rPr>
              <w:t>фторованими</w:t>
            </w:r>
            <w:proofErr w:type="spellEnd"/>
            <w:r w:rsidRPr="00DC2D7D">
              <w:rPr>
                <w:rFonts w:ascii="Times New Roman" w:hAnsi="Times New Roman"/>
                <w:sz w:val="24"/>
                <w:szCs w:val="24"/>
                <w:lang w:val="uk-UA"/>
              </w:rPr>
              <w:t xml:space="preserve"> парниковими газами». Так, цей журнал створено за зразком затверджених аналогічних журналів які застосовуються у країнах ЄС та світу що виконують вимоги </w:t>
            </w:r>
            <w:proofErr w:type="spellStart"/>
            <w:r w:rsidRPr="00DC2D7D">
              <w:rPr>
                <w:rFonts w:ascii="Times New Roman" w:hAnsi="Times New Roman"/>
                <w:sz w:val="24"/>
                <w:szCs w:val="24"/>
                <w:lang w:val="uk-UA"/>
              </w:rPr>
              <w:t>Монреальського</w:t>
            </w:r>
            <w:proofErr w:type="spellEnd"/>
            <w:r w:rsidRPr="00DC2D7D">
              <w:rPr>
                <w:rFonts w:ascii="Times New Roman" w:hAnsi="Times New Roman"/>
                <w:sz w:val="24"/>
                <w:szCs w:val="24"/>
                <w:lang w:val="uk-UA"/>
              </w:rPr>
              <w:t xml:space="preserve"> протоколу. Але, ці журнали розроблялися за часів відсутності автоматизації та цифрових рішень. Тож може й тут ми можемо запропонувати спільне рішення, яке спростить це завдання виконавцям. Адже проста арифметична або текстова помилка буде нести викривлення результатів звітів та взагалі ризики для оператора ринку. І, тим більше – є загрозою для процесів контролю…</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lastRenderedPageBreak/>
              <w:t>Не вра</w:t>
            </w:r>
            <w:r w:rsidR="007A58A3" w:rsidRPr="00DC2D7D">
              <w:rPr>
                <w:rFonts w:ascii="Times New Roman" w:hAnsi="Times New Roman"/>
                <w:sz w:val="24"/>
                <w:szCs w:val="24"/>
                <w:lang w:val="uk-UA"/>
              </w:rPr>
              <w:t>ховано</w:t>
            </w:r>
          </w:p>
        </w:tc>
        <w:tc>
          <w:tcPr>
            <w:tcW w:w="8505" w:type="dxa"/>
            <w:tcBorders>
              <w:top w:val="single" w:sz="4" w:space="0" w:color="auto"/>
              <w:left w:val="single" w:sz="4" w:space="0" w:color="auto"/>
              <w:bottom w:val="single" w:sz="4" w:space="0" w:color="auto"/>
              <w:right w:val="single" w:sz="4" w:space="0" w:color="auto"/>
            </w:tcBorders>
          </w:tcPr>
          <w:p w:rsidR="007A58A3" w:rsidRPr="00DC2D7D" w:rsidRDefault="007A58A3" w:rsidP="0007601F">
            <w:pPr>
              <w:pStyle w:val="rvps2"/>
              <w:shd w:val="clear" w:color="auto" w:fill="FFFFFF"/>
              <w:spacing w:before="0" w:beforeAutospacing="0" w:after="0" w:afterAutospacing="0"/>
              <w:ind w:firstLine="317"/>
              <w:jc w:val="both"/>
            </w:pPr>
            <w:r w:rsidRPr="00DC2D7D">
              <w:t xml:space="preserve">Частиною третьою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(далі – Закон) передбачено, що оператори контрольованих речовин, які провадять діяльність з використання контрольованих речовин, забезпечують ведення обліку:</w:t>
            </w:r>
          </w:p>
          <w:p w:rsidR="007A58A3" w:rsidRPr="00DC2D7D" w:rsidRDefault="007A58A3" w:rsidP="0007601F">
            <w:pPr>
              <w:pStyle w:val="rvps2"/>
              <w:shd w:val="clear" w:color="auto" w:fill="FFFFFF"/>
              <w:spacing w:before="0" w:beforeAutospacing="0" w:after="0" w:afterAutospacing="0"/>
              <w:ind w:firstLine="317"/>
              <w:jc w:val="both"/>
            </w:pPr>
            <w:r w:rsidRPr="00DC2D7D">
              <w:t xml:space="preserve">кількості за видами контрольованих речовин, доданих під час установки, </w:t>
            </w:r>
            <w:r w:rsidRPr="00DC2D7D">
              <w:lastRenderedPageBreak/>
              <w:t>проведення поточного ремонту, технічного обслуговування або внаслідок витоку;</w:t>
            </w:r>
          </w:p>
          <w:p w:rsidR="007A58A3" w:rsidRPr="00DC2D7D" w:rsidRDefault="007A58A3" w:rsidP="0007601F">
            <w:pPr>
              <w:pStyle w:val="rvps2"/>
              <w:shd w:val="clear" w:color="auto" w:fill="FFFFFF"/>
              <w:spacing w:before="0" w:beforeAutospacing="0" w:after="0" w:afterAutospacing="0"/>
              <w:ind w:firstLine="317"/>
              <w:jc w:val="both"/>
            </w:pPr>
            <w:r w:rsidRPr="00DC2D7D">
              <w:t xml:space="preserve">кількості накопичених </w:t>
            </w:r>
            <w:proofErr w:type="spellStart"/>
            <w:r w:rsidRPr="00DC2D7D">
              <w:t>рекуперованих</w:t>
            </w:r>
            <w:proofErr w:type="spellEnd"/>
            <w:r w:rsidRPr="00DC2D7D">
              <w:t xml:space="preserve"> контрольованих речовин;</w:t>
            </w:r>
          </w:p>
          <w:p w:rsidR="007A58A3" w:rsidRPr="00DC2D7D" w:rsidRDefault="007A58A3" w:rsidP="0007601F">
            <w:pPr>
              <w:pStyle w:val="rvps2"/>
              <w:shd w:val="clear" w:color="auto" w:fill="FFFFFF"/>
              <w:spacing w:before="0" w:beforeAutospacing="0" w:after="0" w:afterAutospacing="0"/>
              <w:ind w:firstLine="317"/>
              <w:jc w:val="both"/>
            </w:pPr>
            <w:r w:rsidRPr="00DC2D7D">
              <w:t xml:space="preserve">фактів використання </w:t>
            </w:r>
            <w:proofErr w:type="spellStart"/>
            <w:r w:rsidRPr="00DC2D7D">
              <w:t>рецикльованої</w:t>
            </w:r>
            <w:proofErr w:type="spellEnd"/>
            <w:r w:rsidRPr="00DC2D7D">
              <w:t xml:space="preserve"> або регенерованої контрольованої речовини та її кількості, а також найменувань та адрес суб’єктів господарювання, які здійснюють поводження з контрольованими речовинами;</w:t>
            </w:r>
          </w:p>
          <w:p w:rsidR="007A58A3" w:rsidRPr="00DC2D7D" w:rsidRDefault="007A58A3" w:rsidP="0007601F">
            <w:pPr>
              <w:pStyle w:val="rvps2"/>
              <w:shd w:val="clear" w:color="auto" w:fill="FFFFFF"/>
              <w:spacing w:before="0" w:beforeAutospacing="0" w:after="0" w:afterAutospacing="0"/>
              <w:ind w:firstLine="317"/>
              <w:jc w:val="both"/>
            </w:pPr>
            <w:r w:rsidRPr="00DC2D7D">
              <w:t>обладнання та кількості контрольованих речовин, що в ньому міститься;</w:t>
            </w:r>
          </w:p>
          <w:p w:rsidR="007A58A3" w:rsidRPr="00DC2D7D" w:rsidRDefault="007A58A3" w:rsidP="0007601F">
            <w:pPr>
              <w:pStyle w:val="rvps2"/>
              <w:shd w:val="clear" w:color="auto" w:fill="FFFFFF"/>
              <w:spacing w:before="0" w:beforeAutospacing="0" w:after="0" w:afterAutospacing="0"/>
              <w:ind w:firstLine="317"/>
              <w:jc w:val="both"/>
            </w:pPr>
            <w:r w:rsidRPr="00DC2D7D">
              <w:t>дат і результатів проведення перевірок на витоки контрольованих речовин;</w:t>
            </w:r>
          </w:p>
          <w:p w:rsidR="007A58A3" w:rsidRPr="00DC2D7D" w:rsidRDefault="007A58A3" w:rsidP="0007601F">
            <w:pPr>
              <w:pStyle w:val="rvps2"/>
              <w:shd w:val="clear" w:color="auto" w:fill="FFFFFF"/>
              <w:spacing w:before="0" w:beforeAutospacing="0" w:after="0" w:afterAutospacing="0"/>
              <w:ind w:firstLine="317"/>
              <w:jc w:val="both"/>
            </w:pPr>
            <w:r w:rsidRPr="00DC2D7D">
              <w:t>кількості та стану накопичених контрольованих речовин під час обслуговування, ремонту та остаточної утилізації обладнання;</w:t>
            </w:r>
          </w:p>
          <w:p w:rsidR="007A58A3" w:rsidRPr="00DC2D7D" w:rsidRDefault="007A58A3" w:rsidP="0007601F">
            <w:pPr>
              <w:pStyle w:val="rvps2"/>
              <w:shd w:val="clear" w:color="auto" w:fill="FFFFFF"/>
              <w:spacing w:before="0" w:beforeAutospacing="0" w:after="0" w:afterAutospacing="0"/>
              <w:ind w:firstLine="317"/>
              <w:jc w:val="both"/>
            </w:pPr>
            <w:r w:rsidRPr="00DC2D7D">
              <w:t>відомостей про особу (прізвище, ім’я та по батькові, посада, номер кваліфікаційного документа (свідоцтва), яка виконала роботи із встановлення, обслуговування, технічного обслуговування, ремонту, зняття з експлуатації обладнання, перевірки наявності витоків, рекуперації, знешкодження контрольованих речовин.</w:t>
            </w:r>
          </w:p>
          <w:p w:rsidR="00AE07F6" w:rsidRPr="00DC2D7D" w:rsidRDefault="00CA7043" w:rsidP="00AE07F6">
            <w:pPr>
              <w:pStyle w:val="rvps2"/>
              <w:shd w:val="clear" w:color="auto" w:fill="FFFFFF"/>
              <w:spacing w:before="0" w:beforeAutospacing="0" w:after="0" w:afterAutospacing="0"/>
              <w:ind w:firstLine="317"/>
              <w:jc w:val="both"/>
            </w:pPr>
            <w:r w:rsidRPr="00DC2D7D">
              <w:rPr>
                <w:shd w:val="clear" w:color="auto" w:fill="FFFFFF"/>
              </w:rPr>
              <w:t xml:space="preserve">Відповідно до зауважень Міністерства цифрової трансформації України </w:t>
            </w:r>
            <w:r w:rsidRPr="00DC2D7D">
              <w:t>–</w:t>
            </w:r>
            <w:r w:rsidRPr="00DC2D7D">
              <w:rPr>
                <w:shd w:val="clear" w:color="auto" w:fill="FFFFFF"/>
              </w:rPr>
              <w:t xml:space="preserve"> головного органу у системі центральних органів виконавчої влади, що забезпечує формування та реалізацію державної політики, зокрема у сферах </w:t>
            </w:r>
            <w:proofErr w:type="spellStart"/>
            <w:r w:rsidRPr="00DC2D7D">
              <w:rPr>
                <w:shd w:val="clear" w:color="auto" w:fill="FFFFFF"/>
              </w:rPr>
              <w:t>цифровізації</w:t>
            </w:r>
            <w:proofErr w:type="spellEnd"/>
            <w:r w:rsidRPr="00DC2D7D">
              <w:rPr>
                <w:shd w:val="clear" w:color="auto" w:fill="FFFFFF"/>
              </w:rPr>
              <w:t xml:space="preserve">, цифрового розвитку, цифрової економіки, цифрових інновацій та технологій, розвитку інформаційного суспільства, інформатизації; у сферах відкритих даних, публічних електронних реєстрів у </w:t>
            </w:r>
            <w:proofErr w:type="spellStart"/>
            <w:r w:rsidRPr="00DC2D7D">
              <w:rPr>
                <w:shd w:val="clear" w:color="auto" w:fill="FFFFFF"/>
              </w:rPr>
              <w:t>проєкті</w:t>
            </w:r>
            <w:proofErr w:type="spellEnd"/>
            <w:r w:rsidRPr="00DC2D7D">
              <w:rPr>
                <w:shd w:val="clear" w:color="auto" w:fill="FFFFFF"/>
              </w:rPr>
              <w:t xml:space="preserve"> </w:t>
            </w:r>
            <w:r w:rsidRPr="00DC2D7D">
              <w:rPr>
                <w:bCs/>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який передбачається затвердити відповідним наказом </w:t>
            </w:r>
            <w:proofErr w:type="spellStart"/>
            <w:r w:rsidRPr="00DC2D7D">
              <w:rPr>
                <w:bCs/>
              </w:rPr>
              <w:t>Міндовкілля</w:t>
            </w:r>
            <w:proofErr w:type="spellEnd"/>
            <w:r w:rsidRPr="00DC2D7D">
              <w:rPr>
                <w:bCs/>
              </w:rPr>
              <w:t xml:space="preserve">, </w:t>
            </w:r>
            <w:r w:rsidR="0052552A" w:rsidRPr="00DC2D7D">
              <w:rPr>
                <w:bCs/>
              </w:rPr>
              <w:t>пункт перший</w:t>
            </w:r>
            <w:r w:rsidRPr="00DC2D7D">
              <w:rPr>
                <w:bCs/>
              </w:rPr>
              <w:t xml:space="preserve"> розділу II викладено в такій редакції: «</w:t>
            </w:r>
            <w:r w:rsidR="00C277B8" w:rsidRPr="00DC2D7D">
              <w:rPr>
                <w:bCs/>
              </w:rPr>
              <w:t xml:space="preserve">1. </w:t>
            </w:r>
            <w:r w:rsidRPr="00DC2D7D">
              <w:t>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паперовій або електронній формі.». Крім того, розроблено форми журналів обліку інформації щодо контрольованих речовин, товарів та обладнання.</w:t>
            </w:r>
            <w:r w:rsidRPr="00DC2D7D">
              <w:rPr>
                <w:bCs/>
              </w:rPr>
              <w:t xml:space="preserve"> </w:t>
            </w:r>
            <w:r w:rsidR="00AE07F6" w:rsidRPr="00DC2D7D">
              <w:rPr>
                <w:bCs/>
              </w:rPr>
              <w:t>Таким чином, оператори контрольованих речовин самі визначають форму ведення (паперову або електронну) відповідних журналів.</w:t>
            </w:r>
          </w:p>
          <w:p w:rsidR="00CA7043" w:rsidRPr="00DC2D7D" w:rsidRDefault="00CA7043" w:rsidP="0007601F">
            <w:pPr>
              <w:spacing w:after="0" w:line="240" w:lineRule="auto"/>
              <w:ind w:firstLine="317"/>
              <w:jc w:val="both"/>
              <w:rPr>
                <w:rFonts w:ascii="Times New Roman" w:hAnsi="Times New Roman"/>
                <w:bCs/>
                <w:sz w:val="24"/>
                <w:szCs w:val="24"/>
                <w:lang w:val="uk-UA"/>
              </w:rPr>
            </w:pPr>
            <w:proofErr w:type="spellStart"/>
            <w:r w:rsidRPr="00DC2D7D">
              <w:rPr>
                <w:rFonts w:ascii="Times New Roman" w:hAnsi="Times New Roman"/>
                <w:sz w:val="24"/>
                <w:szCs w:val="24"/>
              </w:rPr>
              <w:t>Проєктом</w:t>
            </w:r>
            <w:proofErr w:type="spellEnd"/>
            <w:r w:rsidRPr="00DC2D7D">
              <w:rPr>
                <w:rFonts w:ascii="Times New Roman" w:hAnsi="Times New Roman"/>
                <w:sz w:val="24"/>
                <w:szCs w:val="24"/>
              </w:rPr>
              <w:t xml:space="preserve"> наказу </w:t>
            </w:r>
            <w:r w:rsidRPr="00DC2D7D">
              <w:rPr>
                <w:rFonts w:ascii="Times New Roman" w:hAnsi="Times New Roman"/>
                <w:sz w:val="24"/>
                <w:szCs w:val="24"/>
                <w:lang w:val="uk-UA"/>
              </w:rPr>
              <w:t xml:space="preserve">встановлюються </w:t>
            </w:r>
            <w:proofErr w:type="spellStart"/>
            <w:r w:rsidRPr="00DC2D7D">
              <w:rPr>
                <w:rFonts w:ascii="Times New Roman" w:hAnsi="Times New Roman"/>
                <w:sz w:val="24"/>
                <w:szCs w:val="24"/>
              </w:rPr>
              <w:t>ключові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вимоги</w:t>
            </w:r>
            <w:proofErr w:type="spellEnd"/>
            <w:r w:rsidRPr="00DC2D7D">
              <w:rPr>
                <w:rFonts w:ascii="Times New Roman" w:hAnsi="Times New Roman"/>
                <w:sz w:val="24"/>
                <w:szCs w:val="24"/>
              </w:rPr>
              <w:t xml:space="preserve"> до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іку</w:t>
            </w:r>
            <w:proofErr w:type="spellEnd"/>
            <w:r w:rsidRPr="00DC2D7D">
              <w:rPr>
                <w:rFonts w:ascii="Times New Roman" w:hAnsi="Times New Roman"/>
                <w:sz w:val="24"/>
                <w:szCs w:val="24"/>
              </w:rPr>
              <w:t xml:space="preserve"> інформації, порядок та строки </w:t>
            </w:r>
            <w:proofErr w:type="spellStart"/>
            <w:r w:rsidRPr="00DC2D7D">
              <w:rPr>
                <w:rFonts w:ascii="Times New Roman" w:hAnsi="Times New Roman"/>
                <w:sz w:val="24"/>
                <w:szCs w:val="24"/>
              </w:rPr>
              <w:t>подання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звіт</w:t>
            </w:r>
            <w:r w:rsidRPr="00DC2D7D">
              <w:rPr>
                <w:rFonts w:ascii="Times New Roman" w:hAnsi="Times New Roman"/>
                <w:sz w:val="24"/>
                <w:szCs w:val="24"/>
                <w:lang w:val="uk-UA"/>
              </w:rPr>
              <w:t>ної</w:t>
            </w:r>
            <w:proofErr w:type="spellEnd"/>
            <w:r w:rsidRPr="00DC2D7D">
              <w:rPr>
                <w:rFonts w:ascii="Times New Roman" w:hAnsi="Times New Roman"/>
                <w:sz w:val="24"/>
                <w:szCs w:val="24"/>
                <w:lang w:val="uk-UA"/>
              </w:rPr>
              <w:t xml:space="preserve"> інформації.</w:t>
            </w:r>
          </w:p>
          <w:p w:rsidR="007A58A3" w:rsidRPr="00DC2D7D" w:rsidRDefault="007A58A3" w:rsidP="0007601F">
            <w:pPr>
              <w:spacing w:after="0" w:line="240" w:lineRule="auto"/>
              <w:ind w:firstLine="317"/>
              <w:jc w:val="both"/>
              <w:rPr>
                <w:rFonts w:ascii="Times New Roman" w:hAnsi="Times New Roman"/>
                <w:bCs/>
                <w:sz w:val="24"/>
                <w:szCs w:val="24"/>
                <w:shd w:val="clear" w:color="auto" w:fill="FFFFFF"/>
                <w:lang w:val="uk-UA"/>
              </w:rPr>
            </w:pPr>
            <w:r w:rsidRPr="00DC2D7D">
              <w:rPr>
                <w:rFonts w:ascii="Times New Roman" w:hAnsi="Times New Roman"/>
                <w:bCs/>
                <w:sz w:val="24"/>
                <w:szCs w:val="24"/>
                <w:lang w:val="uk-UA"/>
              </w:rPr>
              <w:lastRenderedPageBreak/>
              <w:t xml:space="preserve">Разом з тим, відповідно до пункту третього розділу </w:t>
            </w:r>
            <w:r w:rsidRPr="00DC2D7D">
              <w:rPr>
                <w:rFonts w:ascii="Times New Roman" w:hAnsi="Times New Roman"/>
                <w:bCs/>
                <w:sz w:val="24"/>
                <w:szCs w:val="24"/>
                <w:lang w:val="en-US"/>
              </w:rPr>
              <w:t>I</w:t>
            </w:r>
            <w:r w:rsidR="00BF445C" w:rsidRPr="00DC2D7D">
              <w:rPr>
                <w:rFonts w:ascii="Times New Roman" w:hAnsi="Times New Roman"/>
                <w:bCs/>
                <w:sz w:val="24"/>
                <w:szCs w:val="24"/>
                <w:lang w:val="en-US"/>
              </w:rPr>
              <w:t>I</w:t>
            </w:r>
            <w:r w:rsidRPr="00DC2D7D">
              <w:rPr>
                <w:rFonts w:ascii="Times New Roman" w:hAnsi="Times New Roman"/>
                <w:bCs/>
                <w:sz w:val="24"/>
                <w:szCs w:val="24"/>
                <w:lang w:val="uk-UA"/>
              </w:rPr>
              <w:t xml:space="preserve"> </w:t>
            </w:r>
            <w:proofErr w:type="spellStart"/>
            <w:r w:rsidRPr="00DC2D7D">
              <w:rPr>
                <w:rFonts w:ascii="Times New Roman" w:hAnsi="Times New Roman"/>
                <w:bCs/>
                <w:sz w:val="24"/>
                <w:szCs w:val="24"/>
                <w:lang w:val="uk-UA"/>
              </w:rPr>
              <w:t>проєкту</w:t>
            </w:r>
            <w:proofErr w:type="spellEnd"/>
            <w:r w:rsidRPr="00DC2D7D">
              <w:rPr>
                <w:rFonts w:ascii="Times New Roman" w:hAnsi="Times New Roman"/>
                <w:bCs/>
                <w:sz w:val="24"/>
                <w:szCs w:val="24"/>
                <w:lang w:val="uk-UA"/>
              </w:rPr>
              <w:t xml:space="preserve"> Порядку </w:t>
            </w:r>
            <w:r w:rsidRPr="00DC2D7D">
              <w:rPr>
                <w:rFonts w:ascii="Times New Roman" w:hAnsi="Times New Roman"/>
                <w:sz w:val="24"/>
                <w:szCs w:val="24"/>
                <w:lang w:val="uk-UA"/>
              </w:rPr>
              <w:t>о</w:t>
            </w:r>
            <w:proofErr w:type="spellStart"/>
            <w:r w:rsidRPr="00DC2D7D">
              <w:rPr>
                <w:rFonts w:ascii="Times New Roman" w:hAnsi="Times New Roman"/>
                <w:sz w:val="24"/>
                <w:szCs w:val="24"/>
              </w:rPr>
              <w:t>блік</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інформації</w:t>
            </w:r>
            <w:proofErr w:type="spellEnd"/>
            <w:r w:rsidRPr="00DC2D7D">
              <w:rPr>
                <w:rFonts w:ascii="Times New Roman" w:hAnsi="Times New Roman"/>
                <w:sz w:val="24"/>
                <w:szCs w:val="24"/>
              </w:rPr>
              <w:t xml:space="preserve"> за формою № 11 </w:t>
            </w:r>
            <w:proofErr w:type="spellStart"/>
            <w:r w:rsidRPr="00DC2D7D">
              <w:rPr>
                <w:rFonts w:ascii="Times New Roman" w:hAnsi="Times New Roman"/>
                <w:sz w:val="24"/>
                <w:szCs w:val="24"/>
              </w:rPr>
              <w:t>здійснюється</w:t>
            </w:r>
            <w:proofErr w:type="spellEnd"/>
            <w:r w:rsidRPr="00DC2D7D">
              <w:rPr>
                <w:rFonts w:ascii="Times New Roman" w:hAnsi="Times New Roman"/>
                <w:sz w:val="24"/>
                <w:szCs w:val="24"/>
              </w:rPr>
              <w:t xml:space="preserve"> шляхом </w:t>
            </w:r>
            <w:proofErr w:type="spellStart"/>
            <w:r w:rsidRPr="00DC2D7D">
              <w:rPr>
                <w:rFonts w:ascii="Times New Roman" w:hAnsi="Times New Roman"/>
                <w:sz w:val="24"/>
                <w:szCs w:val="24"/>
              </w:rPr>
              <w:t>створення</w:t>
            </w:r>
            <w:proofErr w:type="spellEnd"/>
            <w:r w:rsidRPr="00DC2D7D">
              <w:rPr>
                <w:rFonts w:ascii="Times New Roman" w:hAnsi="Times New Roman"/>
                <w:sz w:val="24"/>
                <w:szCs w:val="24"/>
              </w:rPr>
              <w:t xml:space="preserve"> та </w:t>
            </w:r>
            <w:proofErr w:type="spellStart"/>
            <w:r w:rsidRPr="00DC2D7D">
              <w:rPr>
                <w:rFonts w:ascii="Times New Roman" w:hAnsi="Times New Roman"/>
                <w:sz w:val="24"/>
                <w:szCs w:val="24"/>
              </w:rPr>
              <w:t>заповнення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окремої</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форми</w:t>
            </w:r>
            <w:proofErr w:type="spellEnd"/>
            <w:r w:rsidRPr="00DC2D7D">
              <w:rPr>
                <w:rFonts w:ascii="Times New Roman" w:hAnsi="Times New Roman"/>
                <w:sz w:val="24"/>
                <w:szCs w:val="24"/>
              </w:rPr>
              <w:t xml:space="preserve"> журналу для </w:t>
            </w:r>
            <w:proofErr w:type="spellStart"/>
            <w:r w:rsidRPr="00DC2D7D">
              <w:rPr>
                <w:rFonts w:ascii="Times New Roman" w:hAnsi="Times New Roman"/>
                <w:sz w:val="24"/>
                <w:szCs w:val="24"/>
              </w:rPr>
              <w:t>кожної</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одиниці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стаціонарного</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обладнання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або</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системи</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що</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підлягає</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проведенню</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перевірок</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наявності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витоків</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герметичності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відповідно</w:t>
            </w:r>
            <w:proofErr w:type="spellEnd"/>
            <w:r w:rsidRPr="00DC2D7D">
              <w:rPr>
                <w:rFonts w:ascii="Times New Roman" w:hAnsi="Times New Roman"/>
                <w:sz w:val="24"/>
                <w:szCs w:val="24"/>
              </w:rPr>
              <w:t xml:space="preserve"> до </w:t>
            </w:r>
            <w:proofErr w:type="spellStart"/>
            <w:r w:rsidRPr="00DC2D7D">
              <w:rPr>
                <w:rFonts w:ascii="Times New Roman" w:hAnsi="Times New Roman"/>
                <w:sz w:val="24"/>
                <w:szCs w:val="24"/>
              </w:rPr>
              <w:t>статті</w:t>
            </w:r>
            <w:proofErr w:type="spellEnd"/>
            <w:r w:rsidRPr="00DC2D7D">
              <w:rPr>
                <w:rFonts w:ascii="Times New Roman" w:hAnsi="Times New Roman"/>
                <w:sz w:val="24"/>
                <w:szCs w:val="24"/>
              </w:rPr>
              <w:t xml:space="preserve"> 8 Закону</w:t>
            </w:r>
            <w:r w:rsidRPr="00DC2D7D">
              <w:rPr>
                <w:rFonts w:ascii="Times New Roman" w:hAnsi="Times New Roman"/>
                <w:bCs/>
                <w:sz w:val="24"/>
                <w:szCs w:val="24"/>
                <w:shd w:val="clear" w:color="auto" w:fill="FFFFFF"/>
              </w:rPr>
              <w:t xml:space="preserve">, </w:t>
            </w:r>
            <w:proofErr w:type="spellStart"/>
            <w:r w:rsidRPr="00DC2D7D">
              <w:rPr>
                <w:rFonts w:ascii="Times New Roman" w:hAnsi="Times New Roman"/>
                <w:bCs/>
                <w:sz w:val="24"/>
                <w:szCs w:val="24"/>
                <w:shd w:val="clear" w:color="auto" w:fill="FFFFFF"/>
              </w:rPr>
              <w:t>яким</w:t>
            </w:r>
            <w:proofErr w:type="spellEnd"/>
            <w:r w:rsidRPr="00DC2D7D">
              <w:rPr>
                <w:rFonts w:ascii="Times New Roman" w:hAnsi="Times New Roman"/>
                <w:bCs/>
                <w:sz w:val="24"/>
                <w:szCs w:val="24"/>
                <w:shd w:val="clear" w:color="auto" w:fill="FFFFFF"/>
              </w:rPr>
              <w:t xml:space="preserve"> </w:t>
            </w:r>
            <w:proofErr w:type="spellStart"/>
            <w:r w:rsidRPr="00DC2D7D">
              <w:rPr>
                <w:rFonts w:ascii="Times New Roman" w:hAnsi="Times New Roman"/>
                <w:bCs/>
                <w:sz w:val="24"/>
                <w:szCs w:val="24"/>
                <w:shd w:val="clear" w:color="auto" w:fill="FFFFFF"/>
              </w:rPr>
              <w:t>володіє</w:t>
            </w:r>
            <w:proofErr w:type="spellEnd"/>
            <w:r w:rsidRPr="00DC2D7D">
              <w:rPr>
                <w:rFonts w:ascii="Times New Roman" w:hAnsi="Times New Roman"/>
                <w:bCs/>
                <w:sz w:val="24"/>
                <w:szCs w:val="24"/>
                <w:shd w:val="clear" w:color="auto" w:fill="FFFFFF"/>
              </w:rPr>
              <w:t xml:space="preserve"> та/</w:t>
            </w:r>
            <w:proofErr w:type="spellStart"/>
            <w:r w:rsidRPr="00DC2D7D">
              <w:rPr>
                <w:rFonts w:ascii="Times New Roman" w:hAnsi="Times New Roman"/>
                <w:bCs/>
                <w:sz w:val="24"/>
                <w:szCs w:val="24"/>
                <w:shd w:val="clear" w:color="auto" w:fill="FFFFFF"/>
              </w:rPr>
              <w:t>або</w:t>
            </w:r>
            <w:proofErr w:type="spellEnd"/>
            <w:r w:rsidRPr="00DC2D7D">
              <w:rPr>
                <w:rFonts w:ascii="Times New Roman" w:hAnsi="Times New Roman"/>
                <w:bCs/>
                <w:sz w:val="24"/>
                <w:szCs w:val="24"/>
                <w:shd w:val="clear" w:color="auto" w:fill="FFFFFF"/>
              </w:rPr>
              <w:t xml:space="preserve"> </w:t>
            </w:r>
            <w:proofErr w:type="spellStart"/>
            <w:r w:rsidRPr="00DC2D7D">
              <w:rPr>
                <w:rFonts w:ascii="Times New Roman" w:hAnsi="Times New Roman"/>
                <w:bCs/>
                <w:sz w:val="24"/>
                <w:szCs w:val="24"/>
                <w:shd w:val="clear" w:color="auto" w:fill="FFFFFF"/>
              </w:rPr>
              <w:t>використовує</w:t>
            </w:r>
            <w:proofErr w:type="spellEnd"/>
            <w:r w:rsidRPr="00DC2D7D">
              <w:rPr>
                <w:rFonts w:ascii="Times New Roman" w:hAnsi="Times New Roman"/>
                <w:bCs/>
                <w:sz w:val="24"/>
                <w:szCs w:val="24"/>
                <w:shd w:val="clear" w:color="auto" w:fill="FFFFFF"/>
              </w:rPr>
              <w:t xml:space="preserve"> оператор </w:t>
            </w:r>
            <w:proofErr w:type="spellStart"/>
            <w:r w:rsidRPr="00DC2D7D">
              <w:rPr>
                <w:rFonts w:ascii="Times New Roman" w:hAnsi="Times New Roman"/>
                <w:bCs/>
                <w:sz w:val="24"/>
                <w:szCs w:val="24"/>
                <w:shd w:val="clear" w:color="auto" w:fill="FFFFFF"/>
              </w:rPr>
              <w:t>контрольованих</w:t>
            </w:r>
            <w:proofErr w:type="spellEnd"/>
            <w:r w:rsidRPr="00DC2D7D">
              <w:rPr>
                <w:rFonts w:ascii="Times New Roman" w:hAnsi="Times New Roman"/>
                <w:bCs/>
                <w:sz w:val="24"/>
                <w:szCs w:val="24"/>
                <w:shd w:val="clear" w:color="auto" w:fill="FFFFFF"/>
              </w:rPr>
              <w:t xml:space="preserve"> </w:t>
            </w:r>
            <w:proofErr w:type="spellStart"/>
            <w:r w:rsidRPr="00DC2D7D">
              <w:rPr>
                <w:rFonts w:ascii="Times New Roman" w:hAnsi="Times New Roman"/>
                <w:bCs/>
                <w:sz w:val="24"/>
                <w:szCs w:val="24"/>
                <w:shd w:val="clear" w:color="auto" w:fill="FFFFFF"/>
              </w:rPr>
              <w:t>речовин</w:t>
            </w:r>
            <w:proofErr w:type="spellEnd"/>
            <w:r w:rsidRPr="00DC2D7D">
              <w:rPr>
                <w:rFonts w:ascii="Times New Roman" w:hAnsi="Times New Roman"/>
                <w:bCs/>
                <w:sz w:val="24"/>
                <w:szCs w:val="24"/>
                <w:shd w:val="clear" w:color="auto" w:fill="FFFFFF"/>
              </w:rPr>
              <w:t>.</w:t>
            </w:r>
          </w:p>
          <w:p w:rsidR="007A58A3" w:rsidRPr="00DC2D7D" w:rsidRDefault="004D6C43" w:rsidP="00993FDC">
            <w:pPr>
              <w:spacing w:after="0" w:line="240" w:lineRule="auto"/>
              <w:ind w:firstLine="317"/>
              <w:jc w:val="both"/>
              <w:rPr>
                <w:rFonts w:ascii="Times New Roman" w:hAnsi="Times New Roman"/>
                <w:b/>
                <w:sz w:val="24"/>
                <w:szCs w:val="24"/>
                <w:lang w:val="uk-UA"/>
              </w:rPr>
            </w:pPr>
            <w:proofErr w:type="spellStart"/>
            <w:r w:rsidRPr="00DC2D7D">
              <w:rPr>
                <w:rFonts w:ascii="Times New Roman" w:hAnsi="Times New Roman"/>
                <w:bCs/>
                <w:sz w:val="24"/>
                <w:szCs w:val="24"/>
                <w:lang w:val="uk-UA"/>
              </w:rPr>
              <w:t>Міндовкілля</w:t>
            </w:r>
            <w:proofErr w:type="spellEnd"/>
            <w:r w:rsidRPr="00DC2D7D">
              <w:rPr>
                <w:rFonts w:ascii="Times New Roman" w:hAnsi="Times New Roman"/>
                <w:bCs/>
                <w:sz w:val="24"/>
                <w:szCs w:val="24"/>
                <w:lang w:val="uk-UA"/>
              </w:rPr>
              <w:t xml:space="preserve"> опрацьовує</w:t>
            </w:r>
            <w:r w:rsidR="00993FDC" w:rsidRPr="00DC2D7D">
              <w:rPr>
                <w:rFonts w:ascii="Times New Roman" w:hAnsi="Times New Roman"/>
                <w:bCs/>
                <w:sz w:val="24"/>
                <w:szCs w:val="24"/>
                <w:lang w:val="uk-UA"/>
              </w:rPr>
              <w:t xml:space="preserve"> </w:t>
            </w:r>
            <w:r w:rsidRPr="00DC2D7D">
              <w:rPr>
                <w:rFonts w:ascii="Times New Roman" w:hAnsi="Times New Roman"/>
                <w:bCs/>
                <w:sz w:val="24"/>
                <w:szCs w:val="24"/>
                <w:lang w:val="uk-UA"/>
              </w:rPr>
              <w:t xml:space="preserve">питання розроблення та впровадження автоматизованої </w:t>
            </w:r>
            <w:r w:rsidRPr="00DC2D7D">
              <w:rPr>
                <w:rFonts w:ascii="Times New Roman" w:hAnsi="Times New Roman"/>
                <w:sz w:val="24"/>
                <w:szCs w:val="24"/>
                <w:shd w:val="clear" w:color="auto" w:fill="FFFFFF"/>
                <w:lang w:val="uk-UA"/>
              </w:rPr>
              <w:t>комп’ютерної системи Єдиного державного реєстру операторів контрольованих речовин.</w:t>
            </w:r>
          </w:p>
        </w:tc>
      </w:tr>
      <w:tr w:rsidR="005F312E" w:rsidRPr="00DC2D7D" w:rsidTr="009552A9">
        <w:trPr>
          <w:trHeight w:val="2563"/>
        </w:trPr>
        <w:tc>
          <w:tcPr>
            <w:tcW w:w="593" w:type="dxa"/>
            <w:vMerge w:val="restart"/>
            <w:tcBorders>
              <w:top w:val="single" w:sz="4" w:space="0" w:color="auto"/>
              <w:left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6"/>
                <w:szCs w:val="26"/>
                <w:lang w:val="uk-UA"/>
              </w:rPr>
            </w:pPr>
            <w:r w:rsidRPr="00DC2D7D">
              <w:rPr>
                <w:rFonts w:ascii="Times New Roman" w:hAnsi="Times New Roman"/>
                <w:sz w:val="26"/>
                <w:szCs w:val="26"/>
                <w:lang w:val="uk-UA"/>
              </w:rPr>
              <w:lastRenderedPageBreak/>
              <w:t>14</w:t>
            </w:r>
            <w:r w:rsidR="00161BE8" w:rsidRPr="00DC2D7D">
              <w:rPr>
                <w:rFonts w:ascii="Times New Roman" w:hAnsi="Times New Roman"/>
                <w:sz w:val="26"/>
                <w:szCs w:val="26"/>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Додаток 12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6"/>
                <w:szCs w:val="26"/>
                <w:lang w:val="uk-UA"/>
              </w:rPr>
            </w:pP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spacing w:after="0" w:line="240" w:lineRule="auto"/>
              <w:jc w:val="both"/>
              <w:rPr>
                <w:rFonts w:ascii="Times New Roman" w:hAnsi="Times New Roman"/>
                <w:b/>
                <w:sz w:val="26"/>
                <w:szCs w:val="26"/>
                <w:lang w:val="uk-UA"/>
              </w:rPr>
            </w:pPr>
          </w:p>
        </w:tc>
      </w:tr>
      <w:tr w:rsidR="005F312E" w:rsidRPr="00DC2D7D" w:rsidTr="00B64D97">
        <w:tc>
          <w:tcPr>
            <w:tcW w:w="593" w:type="dxa"/>
            <w:vMerge/>
            <w:tcBorders>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6"/>
                <w:szCs w:val="26"/>
                <w:lang w:val="uk-UA"/>
              </w:rPr>
            </w:pP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161BE8">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1</w:t>
            </w:r>
            <w:r w:rsidR="00161BE8" w:rsidRPr="00DC2D7D">
              <w:rPr>
                <w:rFonts w:ascii="Times New Roman" w:hAnsi="Times New Roman"/>
                <w:sz w:val="24"/>
                <w:szCs w:val="24"/>
                <w:lang w:val="uk-UA"/>
              </w:rPr>
              <w:t>4</w:t>
            </w:r>
            <w:r w:rsidRPr="00DC2D7D">
              <w:rPr>
                <w:rFonts w:ascii="Times New Roman" w:hAnsi="Times New Roman"/>
                <w:sz w:val="24"/>
                <w:szCs w:val="24"/>
                <w:lang w:val="uk-UA"/>
              </w:rPr>
              <w:t xml:space="preserve">.1 </w:t>
            </w:r>
            <w:r w:rsidR="00161BE8" w:rsidRPr="00DC2D7D">
              <w:rPr>
                <w:rFonts w:ascii="Times New Roman" w:hAnsi="Times New Roman"/>
                <w:sz w:val="24"/>
                <w:szCs w:val="24"/>
                <w:lang w:val="uk-UA"/>
              </w:rPr>
              <w:t>А</w:t>
            </w:r>
            <w:r w:rsidRPr="00DC2D7D">
              <w:rPr>
                <w:rFonts w:ascii="Times New Roman" w:hAnsi="Times New Roman"/>
                <w:sz w:val="24"/>
                <w:szCs w:val="24"/>
                <w:lang w:val="uk-UA"/>
              </w:rPr>
              <w:t>налогічні зауваження та п</w:t>
            </w:r>
            <w:r w:rsidR="007A58A3" w:rsidRPr="00DC2D7D">
              <w:rPr>
                <w:rFonts w:ascii="Times New Roman" w:hAnsi="Times New Roman"/>
                <w:sz w:val="24"/>
                <w:szCs w:val="24"/>
                <w:lang w:val="uk-UA"/>
              </w:rPr>
              <w:t>ропозиції маємо до Додатку 12 «</w:t>
            </w:r>
            <w:r w:rsidRPr="00DC2D7D">
              <w:rPr>
                <w:rFonts w:ascii="Times New Roman" w:hAnsi="Times New Roman"/>
                <w:sz w:val="24"/>
                <w:szCs w:val="24"/>
                <w:lang w:val="uk-UA"/>
              </w:rPr>
              <w:t xml:space="preserve">Форма журналу обліку операцій з відходами, що містять контрольовані речовини». Чи синхронізовано даний документ з Законом про відходи? Чи є розуміння, якщо на території України немає відповідного підприємства або оператор матиме бажання та можливості провести утилізацію ЗА межами України – яким чином він буде заповнювати те що стосується закордонного оператора контрольованих речовин? Ці </w:t>
            </w:r>
            <w:r w:rsidRPr="00DC2D7D">
              <w:rPr>
                <w:rFonts w:ascii="Times New Roman" w:hAnsi="Times New Roman"/>
                <w:sz w:val="24"/>
                <w:szCs w:val="24"/>
                <w:lang w:val="uk-UA"/>
              </w:rPr>
              <w:lastRenderedPageBreak/>
              <w:t>документи синхронізовані?</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lastRenderedPageBreak/>
              <w:t>Не враховано</w:t>
            </w: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BF445C" w:rsidP="0007601F">
            <w:pPr>
              <w:spacing w:after="0" w:line="240" w:lineRule="auto"/>
              <w:ind w:firstLine="317"/>
              <w:jc w:val="both"/>
              <w:rPr>
                <w:rFonts w:ascii="Times New Roman" w:hAnsi="Times New Roman"/>
                <w:sz w:val="24"/>
                <w:szCs w:val="24"/>
                <w:shd w:val="clear" w:color="auto" w:fill="FFFFFF"/>
                <w:lang w:val="uk-UA"/>
              </w:rPr>
            </w:pPr>
            <w:r w:rsidRPr="00DC2D7D">
              <w:rPr>
                <w:rFonts w:ascii="Times New Roman" w:hAnsi="Times New Roman"/>
                <w:sz w:val="24"/>
                <w:szCs w:val="24"/>
                <w:lang w:val="uk-UA"/>
              </w:rPr>
              <w:t xml:space="preserve">Пунктом п’ятим статті 14 Закону України «Про регулювання господарської діяльності з </w:t>
            </w:r>
            <w:proofErr w:type="spellStart"/>
            <w:r w:rsidRPr="00DC2D7D">
              <w:rPr>
                <w:rFonts w:ascii="Times New Roman" w:hAnsi="Times New Roman"/>
                <w:sz w:val="24"/>
                <w:szCs w:val="24"/>
                <w:lang w:val="uk-UA"/>
              </w:rPr>
              <w:t>озоноруйнівними</w:t>
            </w:r>
            <w:proofErr w:type="spellEnd"/>
            <w:r w:rsidRPr="00DC2D7D">
              <w:rPr>
                <w:rFonts w:ascii="Times New Roman" w:hAnsi="Times New Roman"/>
                <w:sz w:val="24"/>
                <w:szCs w:val="24"/>
                <w:lang w:val="uk-UA"/>
              </w:rPr>
              <w:t xml:space="preserve"> речовинами та </w:t>
            </w:r>
            <w:proofErr w:type="spellStart"/>
            <w:r w:rsidRPr="00DC2D7D">
              <w:rPr>
                <w:rFonts w:ascii="Times New Roman" w:hAnsi="Times New Roman"/>
                <w:sz w:val="24"/>
                <w:szCs w:val="24"/>
                <w:lang w:val="uk-UA"/>
              </w:rPr>
              <w:t>фторованими</w:t>
            </w:r>
            <w:proofErr w:type="spellEnd"/>
            <w:r w:rsidRPr="00DC2D7D">
              <w:rPr>
                <w:rFonts w:ascii="Times New Roman" w:hAnsi="Times New Roman"/>
                <w:sz w:val="24"/>
                <w:szCs w:val="24"/>
                <w:lang w:val="uk-UA"/>
              </w:rPr>
              <w:t xml:space="preserve"> парниковими газами» передбачено, що </w:t>
            </w:r>
            <w:r w:rsidRPr="00DC2D7D">
              <w:rPr>
                <w:rFonts w:ascii="Times New Roman" w:hAnsi="Times New Roman"/>
                <w:sz w:val="24"/>
                <w:szCs w:val="24"/>
                <w:shd w:val="clear" w:color="auto" w:fill="FFFFFF"/>
                <w:lang w:val="uk-UA"/>
              </w:rPr>
              <w:t>облік інформації про відходи, що містять контрольовані речовини, є обов’язковим для всіх суб’єктів господарювання, які здійснюють операції з відходами, що містять контрольовані речовини.</w:t>
            </w:r>
          </w:p>
          <w:p w:rsidR="006E5939" w:rsidRPr="00DC2D7D" w:rsidRDefault="006E5939" w:rsidP="0007601F">
            <w:pPr>
              <w:spacing w:after="0" w:line="240" w:lineRule="auto"/>
              <w:ind w:firstLine="317"/>
              <w:jc w:val="both"/>
              <w:rPr>
                <w:rFonts w:ascii="Times New Roman" w:hAnsi="Times New Roman"/>
                <w:sz w:val="24"/>
                <w:szCs w:val="24"/>
                <w:lang w:val="uk-UA"/>
              </w:rPr>
            </w:pPr>
            <w:r w:rsidRPr="00DC2D7D">
              <w:rPr>
                <w:rFonts w:ascii="Times New Roman" w:hAnsi="Times New Roman"/>
                <w:sz w:val="24"/>
                <w:szCs w:val="24"/>
                <w:shd w:val="clear" w:color="auto" w:fill="FFFFFF"/>
                <w:lang w:val="uk-UA"/>
              </w:rPr>
              <w:t>Ураховуючи вказане, а</w:t>
            </w:r>
            <w:r w:rsidR="0006461C" w:rsidRPr="00DC2D7D">
              <w:rPr>
                <w:rFonts w:ascii="Times New Roman" w:hAnsi="Times New Roman"/>
                <w:sz w:val="24"/>
                <w:szCs w:val="24"/>
                <w:lang w:val="uk-UA"/>
              </w:rPr>
              <w:t xml:space="preserve">бзац тринадцятий пункту 2 розділу ІІ </w:t>
            </w:r>
            <w:proofErr w:type="spellStart"/>
            <w:r w:rsidR="0006461C" w:rsidRPr="00DC2D7D">
              <w:rPr>
                <w:rFonts w:ascii="Times New Roman" w:hAnsi="Times New Roman"/>
                <w:sz w:val="24"/>
                <w:szCs w:val="24"/>
                <w:lang w:val="uk-UA"/>
              </w:rPr>
              <w:t>проєкту</w:t>
            </w:r>
            <w:proofErr w:type="spellEnd"/>
            <w:r w:rsidR="0006461C" w:rsidRPr="00DC2D7D">
              <w:rPr>
                <w:rFonts w:ascii="Times New Roman" w:hAnsi="Times New Roman"/>
                <w:sz w:val="24"/>
                <w:szCs w:val="24"/>
                <w:lang w:val="uk-UA"/>
              </w:rPr>
              <w:t xml:space="preserve">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викладено в такій редакції: «у разі здійснення операцій з відходами, що містять контрольовані речовини за формою журналу обліку операцій з відходами, що містять контрольовані речовини, яка визначена додатком 12 до цього Порядку (далі – форма № 12);»</w:t>
            </w:r>
            <w:r w:rsidRPr="00DC2D7D">
              <w:rPr>
                <w:rFonts w:ascii="Times New Roman" w:hAnsi="Times New Roman"/>
                <w:sz w:val="24"/>
                <w:szCs w:val="24"/>
                <w:lang w:val="uk-UA"/>
              </w:rPr>
              <w:t xml:space="preserve">, а відповідний додаток в такій редакції: </w:t>
            </w:r>
          </w:p>
          <w:p w:rsidR="006E5939" w:rsidRPr="00DC2D7D" w:rsidRDefault="006E5939" w:rsidP="0007601F">
            <w:pPr>
              <w:spacing w:after="0" w:line="240" w:lineRule="auto"/>
              <w:ind w:firstLine="317"/>
              <w:jc w:val="both"/>
              <w:rPr>
                <w:rFonts w:ascii="Times New Roman" w:hAnsi="Times New Roman"/>
                <w:b/>
                <w:bCs/>
                <w:sz w:val="24"/>
                <w:szCs w:val="24"/>
                <w:lang w:val="uk-UA"/>
              </w:rPr>
            </w:pPr>
            <w:r w:rsidRPr="00DC2D7D">
              <w:rPr>
                <w:rFonts w:ascii="Times New Roman" w:hAnsi="Times New Roman"/>
                <w:sz w:val="24"/>
                <w:szCs w:val="24"/>
                <w:lang w:val="uk-UA"/>
              </w:rPr>
              <w:t xml:space="preserve">«Додаток 12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w:t>
            </w:r>
            <w:r w:rsidRPr="00DC2D7D">
              <w:rPr>
                <w:rFonts w:ascii="Times New Roman" w:hAnsi="Times New Roman"/>
                <w:sz w:val="24"/>
                <w:szCs w:val="24"/>
                <w:lang w:val="uk-UA"/>
              </w:rPr>
              <w:lastRenderedPageBreak/>
              <w:t>контрольованими речовинами та товарами (абзац тринадцятий пункту 2 розділу ІІ)</w:t>
            </w:r>
          </w:p>
          <w:p w:rsidR="006E5939" w:rsidRPr="00DC2D7D" w:rsidRDefault="006E5939" w:rsidP="0007601F">
            <w:pPr>
              <w:pStyle w:val="a6"/>
              <w:spacing w:before="0" w:beforeAutospacing="0" w:after="0" w:afterAutospacing="0"/>
              <w:jc w:val="center"/>
              <w:rPr>
                <w:b/>
                <w:bCs/>
                <w:sz w:val="14"/>
                <w:szCs w:val="16"/>
              </w:rPr>
            </w:pPr>
            <w:r w:rsidRPr="00DC2D7D">
              <w:rPr>
                <w:b/>
                <w:bCs/>
                <w:sz w:val="14"/>
                <w:szCs w:val="16"/>
              </w:rPr>
              <w:t xml:space="preserve">Форма журналу обліку </w:t>
            </w:r>
          </w:p>
          <w:p w:rsidR="006E5939" w:rsidRPr="00DC2D7D" w:rsidRDefault="006E5939" w:rsidP="0007601F">
            <w:pPr>
              <w:pStyle w:val="a6"/>
              <w:spacing w:before="0" w:beforeAutospacing="0" w:after="0" w:afterAutospacing="0"/>
              <w:jc w:val="center"/>
              <w:rPr>
                <w:b/>
                <w:bCs/>
                <w:sz w:val="14"/>
                <w:szCs w:val="16"/>
              </w:rPr>
            </w:pPr>
            <w:r w:rsidRPr="00DC2D7D">
              <w:rPr>
                <w:b/>
                <w:bCs/>
                <w:sz w:val="14"/>
                <w:szCs w:val="16"/>
              </w:rPr>
              <w:t xml:space="preserve">операцій з відходами, що містять </w:t>
            </w:r>
            <w:r w:rsidRPr="00DC2D7D">
              <w:rPr>
                <w:b/>
                <w:sz w:val="14"/>
                <w:szCs w:val="16"/>
              </w:rPr>
              <w:t>контрольовані речовини</w:t>
            </w:r>
            <w:r w:rsidRPr="00DC2D7D">
              <w:rPr>
                <w:b/>
                <w:bCs/>
                <w:sz w:val="14"/>
                <w:szCs w:val="16"/>
              </w:rPr>
              <w:t xml:space="preserve"> </w:t>
            </w:r>
          </w:p>
          <w:p w:rsidR="006E5939" w:rsidRPr="00DC2D7D" w:rsidRDefault="006E5939" w:rsidP="0007601F">
            <w:pPr>
              <w:pStyle w:val="a6"/>
              <w:spacing w:before="0" w:beforeAutospacing="0" w:after="0" w:afterAutospacing="0"/>
              <w:jc w:val="center"/>
              <w:rPr>
                <w:b/>
                <w:bCs/>
                <w:sz w:val="14"/>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93"/>
              <w:gridCol w:w="7393"/>
            </w:tblGrid>
            <w:tr w:rsidR="006E5939" w:rsidRPr="00DC2D7D" w:rsidTr="007B1782">
              <w:tc>
                <w:tcPr>
                  <w:tcW w:w="7393" w:type="dxa"/>
                </w:tcPr>
                <w:tbl>
                  <w:tblPr>
                    <w:tblStyle w:val="a4"/>
                    <w:tblpPr w:leftFromText="180" w:rightFromText="180" w:vertAnchor="text" w:horzAnchor="margin" w:tblpY="-186"/>
                    <w:tblOverlap w:val="never"/>
                    <w:tblW w:w="0" w:type="auto"/>
                    <w:tblLayout w:type="fixed"/>
                    <w:tblLook w:val="04A0"/>
                  </w:tblPr>
                  <w:tblGrid>
                    <w:gridCol w:w="438"/>
                    <w:gridCol w:w="439"/>
                    <w:gridCol w:w="439"/>
                    <w:gridCol w:w="439"/>
                    <w:gridCol w:w="438"/>
                    <w:gridCol w:w="439"/>
                    <w:gridCol w:w="439"/>
                    <w:gridCol w:w="439"/>
                  </w:tblGrid>
                  <w:tr w:rsidR="006E5939" w:rsidRPr="00DC2D7D" w:rsidTr="007B1782">
                    <w:tc>
                      <w:tcPr>
                        <w:tcW w:w="438" w:type="dxa"/>
                      </w:tcPr>
                      <w:p w:rsidR="006E5939" w:rsidRPr="00DC2D7D" w:rsidRDefault="006E5939" w:rsidP="0007601F">
                        <w:pPr>
                          <w:pStyle w:val="a6"/>
                          <w:spacing w:before="0" w:beforeAutospacing="0" w:after="0" w:afterAutospacing="0"/>
                          <w:jc w:val="center"/>
                          <w:rPr>
                            <w:bCs/>
                            <w:sz w:val="14"/>
                            <w:szCs w:val="16"/>
                          </w:rPr>
                        </w:pPr>
                      </w:p>
                    </w:tc>
                    <w:tc>
                      <w:tcPr>
                        <w:tcW w:w="439" w:type="dxa"/>
                      </w:tcPr>
                      <w:p w:rsidR="006E5939" w:rsidRPr="00DC2D7D" w:rsidRDefault="006E5939" w:rsidP="0007601F">
                        <w:pPr>
                          <w:pStyle w:val="a6"/>
                          <w:spacing w:before="0" w:beforeAutospacing="0" w:after="0" w:afterAutospacing="0"/>
                          <w:jc w:val="center"/>
                          <w:rPr>
                            <w:bCs/>
                            <w:sz w:val="14"/>
                            <w:szCs w:val="16"/>
                          </w:rPr>
                        </w:pPr>
                      </w:p>
                    </w:tc>
                    <w:tc>
                      <w:tcPr>
                        <w:tcW w:w="439" w:type="dxa"/>
                      </w:tcPr>
                      <w:p w:rsidR="006E5939" w:rsidRPr="00DC2D7D" w:rsidRDefault="006E5939" w:rsidP="0007601F">
                        <w:pPr>
                          <w:pStyle w:val="a6"/>
                          <w:spacing w:before="0" w:beforeAutospacing="0" w:after="0" w:afterAutospacing="0"/>
                          <w:jc w:val="center"/>
                          <w:rPr>
                            <w:bCs/>
                            <w:sz w:val="14"/>
                            <w:szCs w:val="16"/>
                          </w:rPr>
                        </w:pPr>
                      </w:p>
                    </w:tc>
                    <w:tc>
                      <w:tcPr>
                        <w:tcW w:w="439" w:type="dxa"/>
                      </w:tcPr>
                      <w:p w:rsidR="006E5939" w:rsidRPr="00DC2D7D" w:rsidRDefault="006E5939" w:rsidP="0007601F">
                        <w:pPr>
                          <w:pStyle w:val="a6"/>
                          <w:spacing w:before="0" w:beforeAutospacing="0" w:after="0" w:afterAutospacing="0"/>
                          <w:jc w:val="center"/>
                          <w:rPr>
                            <w:bCs/>
                            <w:sz w:val="14"/>
                            <w:szCs w:val="16"/>
                          </w:rPr>
                        </w:pPr>
                      </w:p>
                    </w:tc>
                    <w:tc>
                      <w:tcPr>
                        <w:tcW w:w="438" w:type="dxa"/>
                      </w:tcPr>
                      <w:p w:rsidR="006E5939" w:rsidRPr="00DC2D7D" w:rsidRDefault="006E5939" w:rsidP="0007601F">
                        <w:pPr>
                          <w:pStyle w:val="a6"/>
                          <w:spacing w:before="0" w:beforeAutospacing="0" w:after="0" w:afterAutospacing="0"/>
                          <w:jc w:val="center"/>
                          <w:rPr>
                            <w:bCs/>
                            <w:sz w:val="14"/>
                            <w:szCs w:val="16"/>
                          </w:rPr>
                        </w:pPr>
                      </w:p>
                    </w:tc>
                    <w:tc>
                      <w:tcPr>
                        <w:tcW w:w="439" w:type="dxa"/>
                      </w:tcPr>
                      <w:p w:rsidR="006E5939" w:rsidRPr="00DC2D7D" w:rsidRDefault="006E5939" w:rsidP="0007601F">
                        <w:pPr>
                          <w:pStyle w:val="a6"/>
                          <w:spacing w:before="0" w:beforeAutospacing="0" w:after="0" w:afterAutospacing="0"/>
                          <w:jc w:val="center"/>
                          <w:rPr>
                            <w:bCs/>
                            <w:sz w:val="14"/>
                            <w:szCs w:val="16"/>
                          </w:rPr>
                        </w:pPr>
                      </w:p>
                    </w:tc>
                    <w:tc>
                      <w:tcPr>
                        <w:tcW w:w="439" w:type="dxa"/>
                      </w:tcPr>
                      <w:p w:rsidR="006E5939" w:rsidRPr="00DC2D7D" w:rsidRDefault="006E5939" w:rsidP="0007601F">
                        <w:pPr>
                          <w:pStyle w:val="a6"/>
                          <w:spacing w:before="0" w:beforeAutospacing="0" w:after="0" w:afterAutospacing="0"/>
                          <w:jc w:val="center"/>
                          <w:rPr>
                            <w:bCs/>
                            <w:sz w:val="14"/>
                            <w:szCs w:val="16"/>
                          </w:rPr>
                        </w:pPr>
                      </w:p>
                    </w:tc>
                    <w:tc>
                      <w:tcPr>
                        <w:tcW w:w="439" w:type="dxa"/>
                      </w:tcPr>
                      <w:p w:rsidR="006E5939" w:rsidRPr="00DC2D7D" w:rsidRDefault="006E5939" w:rsidP="0007601F">
                        <w:pPr>
                          <w:pStyle w:val="a6"/>
                          <w:spacing w:before="0" w:beforeAutospacing="0" w:after="0" w:afterAutospacing="0"/>
                          <w:jc w:val="center"/>
                          <w:rPr>
                            <w:bCs/>
                            <w:sz w:val="14"/>
                            <w:szCs w:val="16"/>
                          </w:rPr>
                        </w:pPr>
                      </w:p>
                    </w:tc>
                  </w:tr>
                </w:tbl>
                <w:p w:rsidR="006E5939" w:rsidRPr="00DC2D7D" w:rsidRDefault="006E5939" w:rsidP="0007601F">
                  <w:pPr>
                    <w:pStyle w:val="a6"/>
                    <w:spacing w:before="0" w:beforeAutospacing="0" w:after="0" w:afterAutospacing="0"/>
                    <w:jc w:val="center"/>
                    <w:rPr>
                      <w:b/>
                      <w:bCs/>
                      <w:sz w:val="14"/>
                      <w:szCs w:val="16"/>
                    </w:rPr>
                  </w:pPr>
                </w:p>
                <w:p w:rsidR="006E5939" w:rsidRPr="00DC2D7D" w:rsidRDefault="006E5939" w:rsidP="0007601F">
                  <w:pPr>
                    <w:pStyle w:val="a6"/>
                    <w:spacing w:before="0" w:beforeAutospacing="0" w:after="0" w:afterAutospacing="0"/>
                    <w:jc w:val="center"/>
                    <w:rPr>
                      <w:b/>
                      <w:bCs/>
                      <w:sz w:val="14"/>
                      <w:szCs w:val="16"/>
                    </w:rPr>
                  </w:pPr>
                </w:p>
                <w:p w:rsidR="006E5939" w:rsidRPr="00DC2D7D" w:rsidRDefault="006E5939" w:rsidP="0007601F">
                  <w:pPr>
                    <w:pStyle w:val="a6"/>
                    <w:spacing w:before="0" w:beforeAutospacing="0" w:after="0" w:afterAutospacing="0"/>
                    <w:rPr>
                      <w:b/>
                      <w:bCs/>
                      <w:sz w:val="14"/>
                      <w:szCs w:val="16"/>
                    </w:rPr>
                  </w:pPr>
                  <w:r w:rsidRPr="00DC2D7D">
                    <w:rPr>
                      <w:bCs/>
                      <w:sz w:val="14"/>
                      <w:szCs w:val="16"/>
                    </w:rPr>
                    <w:t xml:space="preserve">(дата створення журналу </w:t>
                  </w:r>
                  <w:r w:rsidRPr="00DC2D7D">
                    <w:rPr>
                      <w:sz w:val="14"/>
                      <w:szCs w:val="16"/>
                    </w:rPr>
                    <w:t>(день/місяць/рік))</w:t>
                  </w:r>
                </w:p>
              </w:tc>
              <w:tc>
                <w:tcPr>
                  <w:tcW w:w="7393" w:type="dxa"/>
                </w:tcPr>
                <w:p w:rsidR="006E5939" w:rsidRPr="00DC2D7D" w:rsidRDefault="006E5939" w:rsidP="0007601F">
                  <w:pPr>
                    <w:pStyle w:val="a6"/>
                    <w:spacing w:before="0" w:beforeAutospacing="0" w:after="0" w:afterAutospacing="0"/>
                    <w:rPr>
                      <w:b/>
                      <w:bCs/>
                      <w:sz w:val="14"/>
                      <w:szCs w:val="16"/>
                    </w:rPr>
                  </w:pPr>
                  <w:r w:rsidRPr="00DC2D7D">
                    <w:rPr>
                      <w:bCs/>
                      <w:sz w:val="14"/>
                      <w:szCs w:val="16"/>
                    </w:rPr>
                    <w:t xml:space="preserve"> </w:t>
                  </w:r>
                </w:p>
              </w:tc>
            </w:tr>
            <w:tr w:rsidR="006E5939" w:rsidRPr="00DC2D7D" w:rsidTr="007B1782">
              <w:tc>
                <w:tcPr>
                  <w:tcW w:w="7393" w:type="dxa"/>
                </w:tcPr>
                <w:p w:rsidR="006E5939" w:rsidRPr="00DC2D7D" w:rsidRDefault="006E5939" w:rsidP="0007601F">
                  <w:pPr>
                    <w:pStyle w:val="a6"/>
                    <w:spacing w:before="0" w:beforeAutospacing="0" w:after="0" w:afterAutospacing="0"/>
                    <w:rPr>
                      <w:bCs/>
                      <w:sz w:val="16"/>
                      <w:szCs w:val="16"/>
                    </w:rPr>
                  </w:pPr>
                </w:p>
                <w:tbl>
                  <w:tblPr>
                    <w:tblStyle w:val="a4"/>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2616"/>
                    <w:gridCol w:w="851"/>
                  </w:tblGrid>
                  <w:tr w:rsidR="006E5939" w:rsidRPr="00DC2D7D" w:rsidTr="007B1782">
                    <w:tc>
                      <w:tcPr>
                        <w:tcW w:w="567" w:type="dxa"/>
                      </w:tcPr>
                      <w:p w:rsidR="006E5939" w:rsidRPr="00DC2D7D" w:rsidRDefault="006E5939" w:rsidP="0007601F">
                        <w:pPr>
                          <w:ind w:hanging="108"/>
                          <w:rPr>
                            <w:rFonts w:ascii="Times New Roman" w:hAnsi="Times New Roman"/>
                            <w:sz w:val="14"/>
                            <w:szCs w:val="16"/>
                          </w:rPr>
                        </w:pPr>
                        <w:r w:rsidRPr="00DC2D7D">
                          <w:rPr>
                            <w:rFonts w:ascii="Times New Roman" w:hAnsi="Times New Roman"/>
                            <w:sz w:val="14"/>
                            <w:szCs w:val="16"/>
                          </w:rPr>
                          <w:t>1</w:t>
                        </w:r>
                      </w:p>
                    </w:tc>
                    <w:tc>
                      <w:tcPr>
                        <w:tcW w:w="12616" w:type="dxa"/>
                      </w:tcPr>
                      <w:p w:rsidR="006E5939" w:rsidRPr="00DC2D7D" w:rsidRDefault="006E5939" w:rsidP="0007601F">
                        <w:pPr>
                          <w:pStyle w:val="a6"/>
                          <w:spacing w:before="0" w:beforeAutospacing="0" w:after="0" w:afterAutospacing="0"/>
                          <w:ind w:left="34" w:hanging="108"/>
                          <w:jc w:val="both"/>
                          <w:rPr>
                            <w:sz w:val="14"/>
                            <w:szCs w:val="16"/>
                          </w:rPr>
                        </w:pPr>
                        <w:r w:rsidRPr="00DC2D7D">
                          <w:rPr>
                            <w:sz w:val="14"/>
                            <w:szCs w:val="16"/>
                          </w:rPr>
                          <w:t>Відомості про оператора контрольованих речовин</w:t>
                        </w:r>
                      </w:p>
                    </w:tc>
                    <w:tc>
                      <w:tcPr>
                        <w:tcW w:w="851" w:type="dxa"/>
                      </w:tcPr>
                      <w:p w:rsidR="006E5939" w:rsidRPr="00DC2D7D" w:rsidRDefault="006E5939" w:rsidP="0007601F">
                        <w:pPr>
                          <w:jc w:val="center"/>
                          <w:rPr>
                            <w:rFonts w:ascii="Times New Roman" w:hAnsi="Times New Roman"/>
                            <w:sz w:val="14"/>
                            <w:szCs w:val="16"/>
                          </w:rPr>
                        </w:pPr>
                      </w:p>
                    </w:tc>
                  </w:tr>
                  <w:tr w:rsidR="006E5939" w:rsidRPr="00DC2D7D" w:rsidTr="007B1782">
                    <w:tc>
                      <w:tcPr>
                        <w:tcW w:w="567" w:type="dxa"/>
                      </w:tcPr>
                      <w:p w:rsidR="006E5939" w:rsidRPr="00DC2D7D" w:rsidRDefault="006E5939" w:rsidP="0007601F">
                        <w:pPr>
                          <w:ind w:hanging="108"/>
                          <w:rPr>
                            <w:rFonts w:ascii="Times New Roman" w:hAnsi="Times New Roman"/>
                            <w:sz w:val="14"/>
                            <w:szCs w:val="16"/>
                          </w:rPr>
                        </w:pPr>
                        <w:r w:rsidRPr="00DC2D7D">
                          <w:rPr>
                            <w:rFonts w:ascii="Times New Roman" w:hAnsi="Times New Roman"/>
                            <w:sz w:val="14"/>
                            <w:szCs w:val="16"/>
                          </w:rPr>
                          <w:t>1.1</w:t>
                        </w:r>
                      </w:p>
                    </w:tc>
                    <w:tc>
                      <w:tcPr>
                        <w:tcW w:w="12616" w:type="dxa"/>
                      </w:tcPr>
                      <w:p w:rsidR="006E5939" w:rsidRPr="00DC2D7D" w:rsidRDefault="006E5939" w:rsidP="0007601F">
                        <w:pPr>
                          <w:pStyle w:val="a6"/>
                          <w:spacing w:before="0" w:beforeAutospacing="0" w:after="0" w:afterAutospacing="0"/>
                          <w:ind w:left="34" w:hanging="108"/>
                          <w:jc w:val="both"/>
                          <w:rPr>
                            <w:sz w:val="14"/>
                            <w:szCs w:val="16"/>
                          </w:rPr>
                        </w:pPr>
                        <w:r w:rsidRPr="00DC2D7D">
                          <w:rPr>
                            <w:sz w:val="14"/>
                            <w:szCs w:val="16"/>
                          </w:rPr>
                          <w:t>Реєстраційний номер в Єдиному державному реєстрі операторів контрольованих речовин</w:t>
                        </w:r>
                      </w:p>
                    </w:tc>
                    <w:tc>
                      <w:tcPr>
                        <w:tcW w:w="851" w:type="dxa"/>
                      </w:tcPr>
                      <w:p w:rsidR="006E5939" w:rsidRPr="00DC2D7D" w:rsidRDefault="006E5939" w:rsidP="0007601F">
                        <w:pPr>
                          <w:jc w:val="center"/>
                          <w:rPr>
                            <w:rFonts w:ascii="Times New Roman" w:hAnsi="Times New Roman"/>
                            <w:sz w:val="14"/>
                            <w:szCs w:val="16"/>
                          </w:rPr>
                        </w:pPr>
                      </w:p>
                    </w:tc>
                  </w:tr>
                  <w:tr w:rsidR="006E5939" w:rsidRPr="00DC2D7D" w:rsidTr="007B1782">
                    <w:tc>
                      <w:tcPr>
                        <w:tcW w:w="567" w:type="dxa"/>
                      </w:tcPr>
                      <w:p w:rsidR="006E5939" w:rsidRPr="00DC2D7D" w:rsidRDefault="006E5939" w:rsidP="0007601F">
                        <w:pPr>
                          <w:ind w:hanging="108"/>
                          <w:rPr>
                            <w:rFonts w:ascii="Times New Roman" w:hAnsi="Times New Roman"/>
                            <w:sz w:val="14"/>
                            <w:szCs w:val="16"/>
                          </w:rPr>
                        </w:pPr>
                        <w:r w:rsidRPr="00DC2D7D">
                          <w:rPr>
                            <w:rFonts w:ascii="Times New Roman" w:hAnsi="Times New Roman"/>
                            <w:sz w:val="14"/>
                            <w:szCs w:val="16"/>
                          </w:rPr>
                          <w:t>1.2</w:t>
                        </w:r>
                      </w:p>
                    </w:tc>
                    <w:tc>
                      <w:tcPr>
                        <w:tcW w:w="12616" w:type="dxa"/>
                      </w:tcPr>
                      <w:p w:rsidR="006E5939" w:rsidRPr="00DC2D7D" w:rsidRDefault="006E5939" w:rsidP="0007601F">
                        <w:pPr>
                          <w:ind w:hanging="108"/>
                          <w:jc w:val="both"/>
                          <w:rPr>
                            <w:rFonts w:ascii="Times New Roman" w:hAnsi="Times New Roman"/>
                            <w:sz w:val="14"/>
                            <w:szCs w:val="16"/>
                          </w:rPr>
                        </w:pPr>
                        <w:proofErr w:type="spellStart"/>
                        <w:proofErr w:type="gramStart"/>
                        <w:r w:rsidRPr="00DC2D7D">
                          <w:rPr>
                            <w:rFonts w:ascii="Times New Roman" w:hAnsi="Times New Roman"/>
                            <w:sz w:val="14"/>
                            <w:szCs w:val="16"/>
                          </w:rPr>
                          <w:t>Пр</w:t>
                        </w:r>
                        <w:proofErr w:type="gramEnd"/>
                        <w:r w:rsidRPr="00DC2D7D">
                          <w:rPr>
                            <w:rFonts w:ascii="Times New Roman" w:hAnsi="Times New Roman"/>
                            <w:sz w:val="14"/>
                            <w:szCs w:val="16"/>
                          </w:rPr>
                          <w:t>ізвище</w:t>
                        </w:r>
                        <w:proofErr w:type="spellEnd"/>
                        <w:r w:rsidRPr="00DC2D7D">
                          <w:rPr>
                            <w:rFonts w:ascii="Times New Roman" w:hAnsi="Times New Roman"/>
                            <w:sz w:val="14"/>
                            <w:szCs w:val="16"/>
                          </w:rPr>
                          <w:t xml:space="preserve">, </w:t>
                        </w:r>
                        <w:proofErr w:type="spellStart"/>
                        <w:r w:rsidRPr="00DC2D7D">
                          <w:rPr>
                            <w:rFonts w:ascii="Times New Roman" w:hAnsi="Times New Roman"/>
                            <w:sz w:val="14"/>
                            <w:szCs w:val="16"/>
                          </w:rPr>
                          <w:t>власне</w:t>
                        </w:r>
                        <w:proofErr w:type="spellEnd"/>
                        <w:r w:rsidRPr="00DC2D7D">
                          <w:rPr>
                            <w:rFonts w:ascii="Times New Roman" w:hAnsi="Times New Roman"/>
                            <w:sz w:val="14"/>
                            <w:szCs w:val="16"/>
                          </w:rPr>
                          <w:t xml:space="preserve"> </w:t>
                        </w:r>
                        <w:proofErr w:type="spellStart"/>
                        <w:r w:rsidRPr="00DC2D7D">
                          <w:rPr>
                            <w:rFonts w:ascii="Times New Roman" w:hAnsi="Times New Roman"/>
                            <w:sz w:val="14"/>
                            <w:szCs w:val="16"/>
                          </w:rPr>
                          <w:t>ім’я</w:t>
                        </w:r>
                        <w:proofErr w:type="spellEnd"/>
                        <w:r w:rsidRPr="00DC2D7D">
                          <w:rPr>
                            <w:rFonts w:ascii="Times New Roman" w:hAnsi="Times New Roman"/>
                            <w:sz w:val="14"/>
                            <w:szCs w:val="16"/>
                          </w:rPr>
                          <w:t xml:space="preserve"> та по </w:t>
                        </w:r>
                        <w:proofErr w:type="spellStart"/>
                        <w:r w:rsidRPr="00DC2D7D">
                          <w:rPr>
                            <w:rFonts w:ascii="Times New Roman" w:hAnsi="Times New Roman"/>
                            <w:sz w:val="14"/>
                            <w:szCs w:val="16"/>
                          </w:rPr>
                          <w:t>батькові</w:t>
                        </w:r>
                        <w:proofErr w:type="spellEnd"/>
                        <w:r w:rsidRPr="00DC2D7D">
                          <w:rPr>
                            <w:rFonts w:ascii="Times New Roman" w:hAnsi="Times New Roman"/>
                            <w:sz w:val="14"/>
                            <w:szCs w:val="16"/>
                          </w:rPr>
                          <w:t xml:space="preserve"> (за </w:t>
                        </w:r>
                        <w:proofErr w:type="spellStart"/>
                        <w:r w:rsidRPr="00DC2D7D">
                          <w:rPr>
                            <w:rFonts w:ascii="Times New Roman" w:hAnsi="Times New Roman"/>
                            <w:sz w:val="14"/>
                            <w:szCs w:val="16"/>
                          </w:rPr>
                          <w:t>наявності</w:t>
                        </w:r>
                        <w:proofErr w:type="spellEnd"/>
                        <w:r w:rsidRPr="00DC2D7D">
                          <w:rPr>
                            <w:rFonts w:ascii="Times New Roman" w:hAnsi="Times New Roman"/>
                            <w:sz w:val="14"/>
                            <w:szCs w:val="16"/>
                          </w:rPr>
                          <w:t xml:space="preserve">) особи, </w:t>
                        </w:r>
                        <w:proofErr w:type="spellStart"/>
                        <w:r w:rsidRPr="00DC2D7D">
                          <w:rPr>
                            <w:rFonts w:ascii="Times New Roman" w:hAnsi="Times New Roman"/>
                            <w:sz w:val="14"/>
                            <w:szCs w:val="16"/>
                          </w:rPr>
                          <w:t>що</w:t>
                        </w:r>
                        <w:proofErr w:type="spellEnd"/>
                        <w:r w:rsidRPr="00DC2D7D">
                          <w:rPr>
                            <w:rFonts w:ascii="Times New Roman" w:hAnsi="Times New Roman"/>
                            <w:sz w:val="14"/>
                            <w:szCs w:val="16"/>
                          </w:rPr>
                          <w:t xml:space="preserve"> </w:t>
                        </w:r>
                        <w:proofErr w:type="spellStart"/>
                        <w:r w:rsidRPr="00DC2D7D">
                          <w:rPr>
                            <w:rFonts w:ascii="Times New Roman" w:hAnsi="Times New Roman"/>
                            <w:sz w:val="14"/>
                            <w:szCs w:val="16"/>
                          </w:rPr>
                          <w:t>заповнює</w:t>
                        </w:r>
                        <w:proofErr w:type="spellEnd"/>
                        <w:r w:rsidRPr="00DC2D7D">
                          <w:rPr>
                            <w:rFonts w:ascii="Times New Roman" w:hAnsi="Times New Roman"/>
                            <w:sz w:val="14"/>
                            <w:szCs w:val="16"/>
                          </w:rPr>
                          <w:t xml:space="preserve"> журнал</w:t>
                        </w:r>
                      </w:p>
                    </w:tc>
                    <w:tc>
                      <w:tcPr>
                        <w:tcW w:w="851" w:type="dxa"/>
                      </w:tcPr>
                      <w:p w:rsidR="006E5939" w:rsidRPr="00DC2D7D" w:rsidRDefault="006E5939" w:rsidP="0007601F">
                        <w:pPr>
                          <w:rPr>
                            <w:rFonts w:ascii="Times New Roman" w:hAnsi="Times New Roman"/>
                            <w:sz w:val="14"/>
                            <w:szCs w:val="16"/>
                          </w:rPr>
                        </w:pPr>
                      </w:p>
                    </w:tc>
                  </w:tr>
                  <w:tr w:rsidR="006E5939" w:rsidRPr="00DC2D7D" w:rsidTr="007B1782">
                    <w:tc>
                      <w:tcPr>
                        <w:tcW w:w="567" w:type="dxa"/>
                      </w:tcPr>
                      <w:p w:rsidR="006E5939" w:rsidRPr="00DC2D7D" w:rsidRDefault="006E5939" w:rsidP="0007601F">
                        <w:pPr>
                          <w:ind w:hanging="108"/>
                          <w:rPr>
                            <w:rFonts w:ascii="Times New Roman" w:hAnsi="Times New Roman"/>
                            <w:sz w:val="14"/>
                            <w:szCs w:val="16"/>
                          </w:rPr>
                        </w:pPr>
                        <w:r w:rsidRPr="00DC2D7D">
                          <w:rPr>
                            <w:rFonts w:ascii="Times New Roman" w:hAnsi="Times New Roman"/>
                            <w:sz w:val="14"/>
                            <w:szCs w:val="16"/>
                          </w:rPr>
                          <w:t>1.3</w:t>
                        </w:r>
                      </w:p>
                    </w:tc>
                    <w:tc>
                      <w:tcPr>
                        <w:tcW w:w="12616" w:type="dxa"/>
                      </w:tcPr>
                      <w:p w:rsidR="006E5939" w:rsidRPr="00DC2D7D" w:rsidRDefault="006E5939" w:rsidP="0007601F">
                        <w:pPr>
                          <w:ind w:hanging="108"/>
                          <w:jc w:val="both"/>
                          <w:rPr>
                            <w:rFonts w:ascii="Times New Roman" w:hAnsi="Times New Roman"/>
                            <w:sz w:val="14"/>
                            <w:szCs w:val="16"/>
                          </w:rPr>
                        </w:pPr>
                        <w:proofErr w:type="spellStart"/>
                        <w:r w:rsidRPr="00DC2D7D">
                          <w:rPr>
                            <w:rFonts w:ascii="Times New Roman" w:hAnsi="Times New Roman"/>
                            <w:sz w:val="14"/>
                            <w:szCs w:val="16"/>
                          </w:rPr>
                          <w:t>Контактні</w:t>
                        </w:r>
                        <w:proofErr w:type="spellEnd"/>
                        <w:r w:rsidRPr="00DC2D7D">
                          <w:rPr>
                            <w:rFonts w:ascii="Times New Roman" w:hAnsi="Times New Roman"/>
                            <w:sz w:val="14"/>
                            <w:szCs w:val="16"/>
                          </w:rPr>
                          <w:t xml:space="preserve"> </w:t>
                        </w:r>
                        <w:proofErr w:type="spellStart"/>
                        <w:r w:rsidRPr="00DC2D7D">
                          <w:rPr>
                            <w:rFonts w:ascii="Times New Roman" w:hAnsi="Times New Roman"/>
                            <w:sz w:val="14"/>
                            <w:szCs w:val="16"/>
                          </w:rPr>
                          <w:t>дані</w:t>
                        </w:r>
                        <w:proofErr w:type="spellEnd"/>
                        <w:r w:rsidRPr="00DC2D7D">
                          <w:rPr>
                            <w:rFonts w:ascii="Times New Roman" w:hAnsi="Times New Roman"/>
                            <w:sz w:val="14"/>
                            <w:szCs w:val="16"/>
                          </w:rPr>
                          <w:t xml:space="preserve"> особи, </w:t>
                        </w:r>
                        <w:proofErr w:type="spellStart"/>
                        <w:r w:rsidRPr="00DC2D7D">
                          <w:rPr>
                            <w:rFonts w:ascii="Times New Roman" w:hAnsi="Times New Roman"/>
                            <w:sz w:val="14"/>
                            <w:szCs w:val="16"/>
                          </w:rPr>
                          <w:t>що</w:t>
                        </w:r>
                        <w:proofErr w:type="spellEnd"/>
                        <w:r w:rsidRPr="00DC2D7D">
                          <w:rPr>
                            <w:rFonts w:ascii="Times New Roman" w:hAnsi="Times New Roman"/>
                            <w:sz w:val="14"/>
                            <w:szCs w:val="16"/>
                          </w:rPr>
                          <w:t xml:space="preserve"> </w:t>
                        </w:r>
                        <w:proofErr w:type="spellStart"/>
                        <w:r w:rsidRPr="00DC2D7D">
                          <w:rPr>
                            <w:rFonts w:ascii="Times New Roman" w:hAnsi="Times New Roman"/>
                            <w:sz w:val="14"/>
                            <w:szCs w:val="16"/>
                          </w:rPr>
                          <w:t>заповнює</w:t>
                        </w:r>
                        <w:proofErr w:type="spellEnd"/>
                        <w:r w:rsidRPr="00DC2D7D">
                          <w:rPr>
                            <w:rFonts w:ascii="Times New Roman" w:hAnsi="Times New Roman"/>
                            <w:sz w:val="14"/>
                            <w:szCs w:val="16"/>
                          </w:rPr>
                          <w:t xml:space="preserve"> журнал (адреса </w:t>
                        </w:r>
                        <w:proofErr w:type="spellStart"/>
                        <w:r w:rsidRPr="00DC2D7D">
                          <w:rPr>
                            <w:rFonts w:ascii="Times New Roman" w:hAnsi="Times New Roman"/>
                            <w:sz w:val="14"/>
                            <w:szCs w:val="16"/>
                          </w:rPr>
                          <w:t>електронної</w:t>
                        </w:r>
                        <w:proofErr w:type="spellEnd"/>
                        <w:r w:rsidRPr="00DC2D7D">
                          <w:rPr>
                            <w:rFonts w:ascii="Times New Roman" w:hAnsi="Times New Roman"/>
                            <w:sz w:val="14"/>
                            <w:szCs w:val="16"/>
                          </w:rPr>
                          <w:t xml:space="preserve"> </w:t>
                        </w:r>
                        <w:proofErr w:type="spellStart"/>
                        <w:r w:rsidRPr="00DC2D7D">
                          <w:rPr>
                            <w:rFonts w:ascii="Times New Roman" w:hAnsi="Times New Roman"/>
                            <w:sz w:val="14"/>
                            <w:szCs w:val="16"/>
                          </w:rPr>
                          <w:t>пошти</w:t>
                        </w:r>
                        <w:proofErr w:type="spellEnd"/>
                        <w:r w:rsidRPr="00DC2D7D">
                          <w:rPr>
                            <w:rFonts w:ascii="Times New Roman" w:hAnsi="Times New Roman"/>
                            <w:sz w:val="14"/>
                            <w:szCs w:val="16"/>
                          </w:rPr>
                          <w:t xml:space="preserve"> та </w:t>
                        </w:r>
                        <w:proofErr w:type="spellStart"/>
                        <w:r w:rsidRPr="00DC2D7D">
                          <w:rPr>
                            <w:rFonts w:ascii="Times New Roman" w:hAnsi="Times New Roman"/>
                            <w:sz w:val="14"/>
                            <w:szCs w:val="16"/>
                          </w:rPr>
                          <w:t>контактний</w:t>
                        </w:r>
                        <w:proofErr w:type="spellEnd"/>
                        <w:r w:rsidRPr="00DC2D7D">
                          <w:rPr>
                            <w:rFonts w:ascii="Times New Roman" w:hAnsi="Times New Roman"/>
                            <w:sz w:val="14"/>
                            <w:szCs w:val="16"/>
                          </w:rPr>
                          <w:t xml:space="preserve"> номер телефону)</w:t>
                        </w:r>
                      </w:p>
                      <w:p w:rsidR="006E5939" w:rsidRPr="00DC2D7D" w:rsidRDefault="006E5939" w:rsidP="0007601F">
                        <w:pPr>
                          <w:ind w:hanging="108"/>
                          <w:jc w:val="both"/>
                          <w:rPr>
                            <w:rFonts w:ascii="Times New Roman" w:hAnsi="Times New Roman"/>
                            <w:sz w:val="14"/>
                            <w:szCs w:val="16"/>
                          </w:rPr>
                        </w:pPr>
                      </w:p>
                    </w:tc>
                    <w:tc>
                      <w:tcPr>
                        <w:tcW w:w="851" w:type="dxa"/>
                      </w:tcPr>
                      <w:p w:rsidR="006E5939" w:rsidRPr="00DC2D7D" w:rsidRDefault="006E5939" w:rsidP="0007601F">
                        <w:pPr>
                          <w:rPr>
                            <w:rFonts w:ascii="Times New Roman" w:hAnsi="Times New Roman"/>
                            <w:sz w:val="14"/>
                            <w:szCs w:val="16"/>
                          </w:rPr>
                        </w:pPr>
                      </w:p>
                    </w:tc>
                  </w:tr>
                </w:tbl>
                <w:p w:rsidR="006E5939" w:rsidRPr="00DC2D7D" w:rsidRDefault="006E5939" w:rsidP="0007601F">
                  <w:pPr>
                    <w:pStyle w:val="a6"/>
                    <w:spacing w:before="0" w:beforeAutospacing="0" w:after="0" w:afterAutospacing="0"/>
                    <w:rPr>
                      <w:bCs/>
                      <w:sz w:val="16"/>
                      <w:szCs w:val="16"/>
                    </w:rPr>
                  </w:pPr>
                </w:p>
              </w:tc>
              <w:tc>
                <w:tcPr>
                  <w:tcW w:w="7393" w:type="dxa"/>
                </w:tcPr>
                <w:p w:rsidR="006E5939" w:rsidRPr="00DC2D7D" w:rsidRDefault="006E5939" w:rsidP="0007601F">
                  <w:pPr>
                    <w:pStyle w:val="a6"/>
                    <w:spacing w:before="0" w:beforeAutospacing="0" w:after="0" w:afterAutospacing="0"/>
                    <w:rPr>
                      <w:bCs/>
                      <w:sz w:val="16"/>
                      <w:szCs w:val="16"/>
                    </w:rPr>
                  </w:pPr>
                </w:p>
              </w:tc>
            </w:tr>
          </w:tbl>
          <w:p w:rsidR="006E5939" w:rsidRPr="00DC2D7D" w:rsidRDefault="006E5939" w:rsidP="0007601F">
            <w:pPr>
              <w:pStyle w:val="a5"/>
              <w:numPr>
                <w:ilvl w:val="0"/>
                <w:numId w:val="10"/>
              </w:numPr>
              <w:spacing w:after="0" w:line="240" w:lineRule="auto"/>
              <w:ind w:left="567" w:hanging="392"/>
              <w:rPr>
                <w:rFonts w:ascii="Times New Roman" w:hAnsi="Times New Roman"/>
                <w:sz w:val="14"/>
                <w:szCs w:val="16"/>
              </w:rPr>
            </w:pPr>
            <w:r w:rsidRPr="00DC2D7D">
              <w:rPr>
                <w:rFonts w:ascii="Times New Roman" w:hAnsi="Times New Roman"/>
                <w:sz w:val="14"/>
                <w:szCs w:val="16"/>
              </w:rPr>
              <w:t xml:space="preserve">Отримання відходів, що містять контрольовані речовини </w:t>
            </w:r>
          </w:p>
          <w:tbl>
            <w:tblPr>
              <w:tblStyle w:val="a4"/>
              <w:tblW w:w="8142" w:type="dxa"/>
              <w:tblInd w:w="108" w:type="dxa"/>
              <w:tblLayout w:type="fixed"/>
              <w:tblLook w:val="04A0"/>
            </w:tblPr>
            <w:tblGrid>
              <w:gridCol w:w="1054"/>
              <w:gridCol w:w="709"/>
              <w:gridCol w:w="989"/>
              <w:gridCol w:w="854"/>
              <w:gridCol w:w="1559"/>
              <w:gridCol w:w="1418"/>
              <w:gridCol w:w="709"/>
              <w:gridCol w:w="850"/>
            </w:tblGrid>
            <w:tr w:rsidR="006E5939" w:rsidRPr="00DC2D7D" w:rsidTr="006E5939">
              <w:tc>
                <w:tcPr>
                  <w:tcW w:w="1054" w:type="dxa"/>
                  <w:vMerge w:val="restart"/>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Порядковий номер</w:t>
                  </w:r>
                </w:p>
              </w:tc>
              <w:tc>
                <w:tcPr>
                  <w:tcW w:w="709" w:type="dxa"/>
                  <w:vMerge w:val="restart"/>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запису</w:t>
                  </w:r>
                </w:p>
              </w:tc>
              <w:tc>
                <w:tcPr>
                  <w:tcW w:w="989" w:type="dxa"/>
                  <w:vMerge w:val="restart"/>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Дата здійснення операції</w:t>
                  </w:r>
                </w:p>
              </w:tc>
              <w:tc>
                <w:tcPr>
                  <w:tcW w:w="3831" w:type="dxa"/>
                  <w:gridSpan w:val="3"/>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Відомості про суб’єкта господарювання, що надав відходи</w:t>
                  </w:r>
                </w:p>
              </w:tc>
              <w:tc>
                <w:tcPr>
                  <w:tcW w:w="709" w:type="dxa"/>
                  <w:vMerge w:val="restart"/>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 xml:space="preserve">Найменування відходів </w:t>
                  </w:r>
                </w:p>
              </w:tc>
              <w:tc>
                <w:tcPr>
                  <w:tcW w:w="850" w:type="dxa"/>
                  <w:vMerge w:val="restart"/>
                </w:tcPr>
                <w:p w:rsidR="006E5939" w:rsidRPr="00DC2D7D" w:rsidRDefault="006E5939" w:rsidP="0007601F">
                  <w:pPr>
                    <w:pStyle w:val="a5"/>
                    <w:spacing w:after="0" w:line="240" w:lineRule="auto"/>
                    <w:ind w:left="0"/>
                    <w:jc w:val="center"/>
                    <w:rPr>
                      <w:rFonts w:ascii="Times New Roman" w:hAnsi="Times New Roman"/>
                      <w:sz w:val="12"/>
                      <w:szCs w:val="14"/>
                      <w:vertAlign w:val="superscript"/>
                    </w:rPr>
                  </w:pPr>
                  <w:r w:rsidRPr="00DC2D7D">
                    <w:rPr>
                      <w:rFonts w:ascii="Times New Roman" w:hAnsi="Times New Roman"/>
                      <w:sz w:val="12"/>
                      <w:szCs w:val="14"/>
                    </w:rPr>
                    <w:t>Кількість відходів, м</w:t>
                  </w:r>
                  <w:r w:rsidRPr="00DC2D7D">
                    <w:rPr>
                      <w:rFonts w:ascii="Times New Roman" w:hAnsi="Times New Roman"/>
                      <w:sz w:val="12"/>
                      <w:szCs w:val="14"/>
                      <w:vertAlign w:val="superscript"/>
                    </w:rPr>
                    <w:t>3</w:t>
                  </w:r>
                </w:p>
              </w:tc>
            </w:tr>
            <w:tr w:rsidR="006E5939" w:rsidRPr="00DC2D7D" w:rsidTr="006E5939">
              <w:tc>
                <w:tcPr>
                  <w:tcW w:w="1054" w:type="dxa"/>
                  <w:vMerge/>
                </w:tcPr>
                <w:p w:rsidR="006E5939" w:rsidRPr="00DC2D7D" w:rsidRDefault="006E5939" w:rsidP="0007601F">
                  <w:pPr>
                    <w:pStyle w:val="a5"/>
                    <w:spacing w:after="0" w:line="240" w:lineRule="auto"/>
                    <w:ind w:left="0"/>
                    <w:rPr>
                      <w:rFonts w:ascii="Times New Roman" w:hAnsi="Times New Roman"/>
                      <w:sz w:val="12"/>
                      <w:szCs w:val="14"/>
                    </w:rPr>
                  </w:pPr>
                </w:p>
              </w:tc>
              <w:tc>
                <w:tcPr>
                  <w:tcW w:w="709" w:type="dxa"/>
                  <w:vMerge/>
                </w:tcPr>
                <w:p w:rsidR="006E5939" w:rsidRPr="00DC2D7D" w:rsidRDefault="006E5939" w:rsidP="0007601F">
                  <w:pPr>
                    <w:pStyle w:val="a5"/>
                    <w:spacing w:after="0" w:line="240" w:lineRule="auto"/>
                    <w:ind w:left="0"/>
                    <w:rPr>
                      <w:rFonts w:ascii="Times New Roman" w:hAnsi="Times New Roman"/>
                      <w:sz w:val="12"/>
                      <w:szCs w:val="14"/>
                    </w:rPr>
                  </w:pPr>
                </w:p>
              </w:tc>
              <w:tc>
                <w:tcPr>
                  <w:tcW w:w="989" w:type="dxa"/>
                  <w:vMerge/>
                </w:tcPr>
                <w:p w:rsidR="006E5939" w:rsidRPr="00DC2D7D" w:rsidRDefault="006E5939" w:rsidP="0007601F">
                  <w:pPr>
                    <w:pStyle w:val="a5"/>
                    <w:spacing w:after="0" w:line="240" w:lineRule="auto"/>
                    <w:ind w:left="0"/>
                    <w:rPr>
                      <w:rFonts w:ascii="Times New Roman" w:hAnsi="Times New Roman"/>
                      <w:sz w:val="12"/>
                      <w:szCs w:val="14"/>
                    </w:rPr>
                  </w:pPr>
                </w:p>
              </w:tc>
              <w:tc>
                <w:tcPr>
                  <w:tcW w:w="854" w:type="dxa"/>
                </w:tcPr>
                <w:p w:rsidR="006E5939" w:rsidRPr="00DC2D7D" w:rsidRDefault="006E5939" w:rsidP="0007601F">
                  <w:pPr>
                    <w:jc w:val="center"/>
                    <w:rPr>
                      <w:rFonts w:ascii="Times New Roman" w:hAnsi="Times New Roman"/>
                      <w:sz w:val="12"/>
                      <w:szCs w:val="14"/>
                    </w:rPr>
                  </w:pPr>
                  <w:proofErr w:type="spellStart"/>
                  <w:r w:rsidRPr="00DC2D7D">
                    <w:rPr>
                      <w:rFonts w:ascii="Times New Roman" w:hAnsi="Times New Roman"/>
                      <w:sz w:val="12"/>
                      <w:szCs w:val="14"/>
                    </w:rPr>
                    <w:t>повне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найменування</w:t>
                  </w:r>
                  <w:proofErr w:type="spellEnd"/>
                </w:p>
              </w:tc>
              <w:tc>
                <w:tcPr>
                  <w:tcW w:w="1559" w:type="dxa"/>
                </w:tcPr>
                <w:p w:rsidR="006E5939" w:rsidRPr="00DC2D7D" w:rsidRDefault="006E5939" w:rsidP="0007601F">
                  <w:pPr>
                    <w:jc w:val="center"/>
                    <w:rPr>
                      <w:rFonts w:ascii="Times New Roman" w:hAnsi="Times New Roman"/>
                      <w:sz w:val="12"/>
                      <w:szCs w:val="14"/>
                    </w:rPr>
                  </w:pPr>
                  <w:proofErr w:type="spellStart"/>
                  <w:r w:rsidRPr="00DC2D7D">
                    <w:rPr>
                      <w:rFonts w:ascii="Times New Roman" w:hAnsi="Times New Roman"/>
                      <w:sz w:val="12"/>
                      <w:szCs w:val="14"/>
                    </w:rPr>
                    <w:t>місцезнаходження</w:t>
                  </w:r>
                  <w:proofErr w:type="spellEnd"/>
                  <w:r w:rsidRPr="00DC2D7D">
                    <w:rPr>
                      <w:rFonts w:ascii="Times New Roman" w:hAnsi="Times New Roman"/>
                      <w:sz w:val="12"/>
                      <w:szCs w:val="14"/>
                    </w:rPr>
                    <w:t xml:space="preserve"> (для </w:t>
                  </w:r>
                  <w:proofErr w:type="spellStart"/>
                  <w:r w:rsidRPr="00DC2D7D">
                    <w:rPr>
                      <w:rFonts w:ascii="Times New Roman" w:hAnsi="Times New Roman"/>
                      <w:sz w:val="12"/>
                      <w:szCs w:val="14"/>
                    </w:rPr>
                    <w:t>юридичних</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осіб</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місце</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проживання</w:t>
                  </w:r>
                  <w:proofErr w:type="spellEnd"/>
                  <w:r w:rsidRPr="00DC2D7D">
                    <w:rPr>
                      <w:rFonts w:ascii="Times New Roman" w:hAnsi="Times New Roman"/>
                      <w:sz w:val="12"/>
                      <w:szCs w:val="14"/>
                    </w:rPr>
                    <w:t xml:space="preserve"> (для </w:t>
                  </w:r>
                  <w:proofErr w:type="spellStart"/>
                  <w:r w:rsidRPr="00DC2D7D">
                    <w:rPr>
                      <w:rFonts w:ascii="Times New Roman" w:hAnsi="Times New Roman"/>
                      <w:sz w:val="12"/>
                      <w:szCs w:val="14"/>
                    </w:rPr>
                    <w:t>фізичних</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осіб</w:t>
                  </w:r>
                  <w:proofErr w:type="spellEnd"/>
                  <w:r w:rsidRPr="00DC2D7D">
                    <w:rPr>
                      <w:rFonts w:ascii="Times New Roman" w:hAnsi="Times New Roman"/>
                      <w:sz w:val="12"/>
                      <w:szCs w:val="14"/>
                    </w:rPr>
                    <w:t xml:space="preserve"> – </w:t>
                  </w:r>
                  <w:proofErr w:type="spellStart"/>
                  <w:proofErr w:type="gramStart"/>
                  <w:r w:rsidRPr="00DC2D7D">
                    <w:rPr>
                      <w:rFonts w:ascii="Times New Roman" w:hAnsi="Times New Roman"/>
                      <w:sz w:val="12"/>
                      <w:szCs w:val="14"/>
                    </w:rPr>
                    <w:t>п</w:t>
                  </w:r>
                  <w:proofErr w:type="gramEnd"/>
                  <w:r w:rsidRPr="00DC2D7D">
                    <w:rPr>
                      <w:rFonts w:ascii="Times New Roman" w:hAnsi="Times New Roman"/>
                      <w:sz w:val="12"/>
                      <w:szCs w:val="14"/>
                    </w:rPr>
                    <w:t>ідприємців</w:t>
                  </w:r>
                  <w:proofErr w:type="spellEnd"/>
                  <w:r w:rsidRPr="00DC2D7D">
                    <w:rPr>
                      <w:rFonts w:ascii="Times New Roman" w:hAnsi="Times New Roman"/>
                      <w:sz w:val="12"/>
                      <w:szCs w:val="14"/>
                    </w:rPr>
                    <w:t>)</w:t>
                  </w:r>
                </w:p>
              </w:tc>
              <w:tc>
                <w:tcPr>
                  <w:tcW w:w="1418" w:type="dxa"/>
                </w:tcPr>
                <w:p w:rsidR="006E5939" w:rsidRPr="00DC2D7D" w:rsidRDefault="006E5939" w:rsidP="0007601F">
                  <w:pPr>
                    <w:jc w:val="center"/>
                    <w:rPr>
                      <w:rFonts w:ascii="Times New Roman" w:hAnsi="Times New Roman"/>
                      <w:sz w:val="12"/>
                      <w:szCs w:val="14"/>
                    </w:rPr>
                  </w:pPr>
                  <w:proofErr w:type="spellStart"/>
                  <w:r w:rsidRPr="00DC2D7D">
                    <w:rPr>
                      <w:rFonts w:ascii="Times New Roman" w:hAnsi="Times New Roman"/>
                      <w:sz w:val="12"/>
                      <w:szCs w:val="14"/>
                    </w:rPr>
                    <w:t>контактний</w:t>
                  </w:r>
                  <w:proofErr w:type="spellEnd"/>
                  <w:r w:rsidRPr="00DC2D7D">
                    <w:rPr>
                      <w:rFonts w:ascii="Times New Roman" w:hAnsi="Times New Roman"/>
                      <w:sz w:val="12"/>
                      <w:szCs w:val="14"/>
                    </w:rPr>
                    <w:t xml:space="preserve"> номер телефону та/</w:t>
                  </w:r>
                  <w:proofErr w:type="spellStart"/>
                  <w:r w:rsidRPr="00DC2D7D">
                    <w:rPr>
                      <w:rFonts w:ascii="Times New Roman" w:hAnsi="Times New Roman"/>
                      <w:sz w:val="12"/>
                      <w:szCs w:val="14"/>
                    </w:rPr>
                    <w:t>або</w:t>
                  </w:r>
                  <w:proofErr w:type="spellEnd"/>
                  <w:r w:rsidRPr="00DC2D7D">
                    <w:rPr>
                      <w:rFonts w:ascii="Times New Roman" w:hAnsi="Times New Roman"/>
                      <w:sz w:val="12"/>
                      <w:szCs w:val="14"/>
                    </w:rPr>
                    <w:t xml:space="preserve"> адреса </w:t>
                  </w:r>
                  <w:proofErr w:type="spellStart"/>
                  <w:r w:rsidRPr="00DC2D7D">
                    <w:rPr>
                      <w:rFonts w:ascii="Times New Roman" w:hAnsi="Times New Roman"/>
                      <w:sz w:val="12"/>
                      <w:szCs w:val="14"/>
                    </w:rPr>
                    <w:t>електронної</w:t>
                  </w:r>
                  <w:proofErr w:type="spellEnd"/>
                  <w:r w:rsidRPr="00DC2D7D">
                    <w:rPr>
                      <w:rFonts w:ascii="Times New Roman" w:hAnsi="Times New Roman"/>
                      <w:sz w:val="12"/>
                      <w:szCs w:val="14"/>
                    </w:rPr>
                    <w:t xml:space="preserve"> </w:t>
                  </w:r>
                  <w:proofErr w:type="spellStart"/>
                  <w:r w:rsidRPr="00DC2D7D">
                    <w:rPr>
                      <w:rFonts w:ascii="Times New Roman" w:hAnsi="Times New Roman"/>
                      <w:sz w:val="12"/>
                      <w:szCs w:val="14"/>
                    </w:rPr>
                    <w:t>пошти</w:t>
                  </w:r>
                  <w:proofErr w:type="spellEnd"/>
                </w:p>
              </w:tc>
              <w:tc>
                <w:tcPr>
                  <w:tcW w:w="709" w:type="dxa"/>
                  <w:vMerge/>
                </w:tcPr>
                <w:p w:rsidR="006E5939" w:rsidRPr="00DC2D7D" w:rsidRDefault="006E5939" w:rsidP="0007601F">
                  <w:pPr>
                    <w:pStyle w:val="a5"/>
                    <w:spacing w:after="0" w:line="240" w:lineRule="auto"/>
                    <w:ind w:left="0"/>
                    <w:jc w:val="center"/>
                    <w:rPr>
                      <w:rFonts w:ascii="Times New Roman" w:hAnsi="Times New Roman"/>
                      <w:sz w:val="12"/>
                      <w:szCs w:val="14"/>
                    </w:rPr>
                  </w:pPr>
                </w:p>
              </w:tc>
              <w:tc>
                <w:tcPr>
                  <w:tcW w:w="850" w:type="dxa"/>
                  <w:vMerge/>
                </w:tcPr>
                <w:p w:rsidR="006E5939" w:rsidRPr="00DC2D7D" w:rsidRDefault="006E5939" w:rsidP="0007601F">
                  <w:pPr>
                    <w:pStyle w:val="a5"/>
                    <w:spacing w:after="0" w:line="240" w:lineRule="auto"/>
                    <w:ind w:left="0"/>
                    <w:jc w:val="center"/>
                    <w:rPr>
                      <w:rFonts w:ascii="Times New Roman" w:hAnsi="Times New Roman"/>
                      <w:sz w:val="12"/>
                      <w:szCs w:val="14"/>
                    </w:rPr>
                  </w:pPr>
                </w:p>
              </w:tc>
            </w:tr>
            <w:tr w:rsidR="006E5939" w:rsidRPr="00DC2D7D" w:rsidTr="006E5939">
              <w:tc>
                <w:tcPr>
                  <w:tcW w:w="1054"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1</w:t>
                  </w:r>
                </w:p>
              </w:tc>
              <w:tc>
                <w:tcPr>
                  <w:tcW w:w="709"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2</w:t>
                  </w:r>
                </w:p>
              </w:tc>
              <w:tc>
                <w:tcPr>
                  <w:tcW w:w="989"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3</w:t>
                  </w:r>
                </w:p>
              </w:tc>
              <w:tc>
                <w:tcPr>
                  <w:tcW w:w="854"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4</w:t>
                  </w:r>
                </w:p>
              </w:tc>
              <w:tc>
                <w:tcPr>
                  <w:tcW w:w="1559"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5</w:t>
                  </w:r>
                </w:p>
              </w:tc>
              <w:tc>
                <w:tcPr>
                  <w:tcW w:w="1418"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6</w:t>
                  </w:r>
                </w:p>
              </w:tc>
              <w:tc>
                <w:tcPr>
                  <w:tcW w:w="709"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7</w:t>
                  </w:r>
                </w:p>
              </w:tc>
              <w:tc>
                <w:tcPr>
                  <w:tcW w:w="850" w:type="dxa"/>
                </w:tcPr>
                <w:p w:rsidR="006E5939" w:rsidRPr="00DC2D7D" w:rsidRDefault="006E5939" w:rsidP="0007601F">
                  <w:pPr>
                    <w:pStyle w:val="a5"/>
                    <w:spacing w:after="0" w:line="240" w:lineRule="auto"/>
                    <w:ind w:left="0"/>
                    <w:jc w:val="center"/>
                    <w:rPr>
                      <w:rFonts w:ascii="Times New Roman" w:hAnsi="Times New Roman"/>
                      <w:sz w:val="12"/>
                      <w:szCs w:val="14"/>
                    </w:rPr>
                  </w:pPr>
                  <w:r w:rsidRPr="00DC2D7D">
                    <w:rPr>
                      <w:rFonts w:ascii="Times New Roman" w:hAnsi="Times New Roman"/>
                      <w:sz w:val="12"/>
                      <w:szCs w:val="14"/>
                    </w:rPr>
                    <w:t>8</w:t>
                  </w:r>
                </w:p>
              </w:tc>
            </w:tr>
            <w:tr w:rsidR="006E5939" w:rsidRPr="00DC2D7D" w:rsidTr="006E5939">
              <w:tc>
                <w:tcPr>
                  <w:tcW w:w="1054" w:type="dxa"/>
                </w:tcPr>
                <w:p w:rsidR="006E5939" w:rsidRPr="00DC2D7D" w:rsidRDefault="006E5939" w:rsidP="0007601F">
                  <w:pPr>
                    <w:pStyle w:val="a5"/>
                    <w:spacing w:after="0" w:line="240" w:lineRule="auto"/>
                    <w:ind w:left="0"/>
                    <w:rPr>
                      <w:rFonts w:ascii="Times New Roman" w:hAnsi="Times New Roman"/>
                      <w:sz w:val="12"/>
                      <w:szCs w:val="14"/>
                    </w:rPr>
                  </w:pPr>
                </w:p>
              </w:tc>
              <w:tc>
                <w:tcPr>
                  <w:tcW w:w="709" w:type="dxa"/>
                </w:tcPr>
                <w:p w:rsidR="006E5939" w:rsidRPr="00DC2D7D" w:rsidRDefault="006E5939" w:rsidP="0007601F">
                  <w:pPr>
                    <w:pStyle w:val="a5"/>
                    <w:spacing w:after="0" w:line="240" w:lineRule="auto"/>
                    <w:ind w:left="0"/>
                    <w:rPr>
                      <w:rFonts w:ascii="Times New Roman" w:hAnsi="Times New Roman"/>
                      <w:sz w:val="12"/>
                      <w:szCs w:val="14"/>
                    </w:rPr>
                  </w:pPr>
                </w:p>
              </w:tc>
              <w:tc>
                <w:tcPr>
                  <w:tcW w:w="989" w:type="dxa"/>
                </w:tcPr>
                <w:p w:rsidR="006E5939" w:rsidRPr="00DC2D7D" w:rsidRDefault="006E5939" w:rsidP="0007601F">
                  <w:pPr>
                    <w:pStyle w:val="a5"/>
                    <w:spacing w:after="0" w:line="240" w:lineRule="auto"/>
                    <w:ind w:left="0"/>
                    <w:rPr>
                      <w:rFonts w:ascii="Times New Roman" w:hAnsi="Times New Roman"/>
                      <w:sz w:val="12"/>
                      <w:szCs w:val="14"/>
                    </w:rPr>
                  </w:pPr>
                </w:p>
              </w:tc>
              <w:tc>
                <w:tcPr>
                  <w:tcW w:w="854" w:type="dxa"/>
                </w:tcPr>
                <w:p w:rsidR="006E5939" w:rsidRPr="00DC2D7D" w:rsidRDefault="006E5939" w:rsidP="0007601F">
                  <w:pPr>
                    <w:pStyle w:val="a5"/>
                    <w:spacing w:after="0" w:line="240" w:lineRule="auto"/>
                    <w:ind w:left="0"/>
                    <w:rPr>
                      <w:rFonts w:ascii="Times New Roman" w:hAnsi="Times New Roman"/>
                      <w:sz w:val="12"/>
                      <w:szCs w:val="14"/>
                    </w:rPr>
                  </w:pPr>
                </w:p>
              </w:tc>
              <w:tc>
                <w:tcPr>
                  <w:tcW w:w="1559" w:type="dxa"/>
                </w:tcPr>
                <w:p w:rsidR="006E5939" w:rsidRPr="00DC2D7D" w:rsidRDefault="006E5939" w:rsidP="0007601F">
                  <w:pPr>
                    <w:pStyle w:val="a5"/>
                    <w:spacing w:after="0" w:line="240" w:lineRule="auto"/>
                    <w:ind w:left="0"/>
                    <w:rPr>
                      <w:rFonts w:ascii="Times New Roman" w:hAnsi="Times New Roman"/>
                      <w:sz w:val="12"/>
                      <w:szCs w:val="14"/>
                    </w:rPr>
                  </w:pPr>
                </w:p>
              </w:tc>
              <w:tc>
                <w:tcPr>
                  <w:tcW w:w="1418" w:type="dxa"/>
                </w:tcPr>
                <w:p w:rsidR="006E5939" w:rsidRPr="00DC2D7D" w:rsidRDefault="006E5939" w:rsidP="0007601F">
                  <w:pPr>
                    <w:pStyle w:val="a5"/>
                    <w:spacing w:after="0" w:line="240" w:lineRule="auto"/>
                    <w:ind w:left="0"/>
                    <w:rPr>
                      <w:rFonts w:ascii="Times New Roman" w:hAnsi="Times New Roman"/>
                      <w:sz w:val="12"/>
                      <w:szCs w:val="14"/>
                    </w:rPr>
                  </w:pPr>
                </w:p>
              </w:tc>
              <w:tc>
                <w:tcPr>
                  <w:tcW w:w="709" w:type="dxa"/>
                </w:tcPr>
                <w:p w:rsidR="006E5939" w:rsidRPr="00DC2D7D" w:rsidRDefault="006E5939" w:rsidP="0007601F">
                  <w:pPr>
                    <w:pStyle w:val="a5"/>
                    <w:spacing w:after="0" w:line="240" w:lineRule="auto"/>
                    <w:ind w:left="0"/>
                    <w:rPr>
                      <w:rFonts w:ascii="Times New Roman" w:hAnsi="Times New Roman"/>
                      <w:sz w:val="12"/>
                      <w:szCs w:val="14"/>
                    </w:rPr>
                  </w:pPr>
                </w:p>
              </w:tc>
              <w:tc>
                <w:tcPr>
                  <w:tcW w:w="850" w:type="dxa"/>
                </w:tcPr>
                <w:p w:rsidR="006E5939" w:rsidRPr="00DC2D7D" w:rsidRDefault="006E5939" w:rsidP="0007601F">
                  <w:pPr>
                    <w:pStyle w:val="a5"/>
                    <w:spacing w:after="0" w:line="240" w:lineRule="auto"/>
                    <w:ind w:left="0"/>
                    <w:rPr>
                      <w:rFonts w:ascii="Times New Roman" w:hAnsi="Times New Roman"/>
                      <w:sz w:val="12"/>
                      <w:szCs w:val="14"/>
                    </w:rPr>
                  </w:pPr>
                </w:p>
              </w:tc>
            </w:tr>
          </w:tbl>
          <w:p w:rsidR="006E5939" w:rsidRPr="00DC2D7D" w:rsidRDefault="006E5939" w:rsidP="0007601F">
            <w:pPr>
              <w:pStyle w:val="a5"/>
              <w:spacing w:after="0" w:line="240" w:lineRule="auto"/>
              <w:ind w:left="567"/>
              <w:rPr>
                <w:rFonts w:ascii="Times New Roman" w:hAnsi="Times New Roman"/>
                <w:sz w:val="16"/>
                <w:szCs w:val="16"/>
              </w:rPr>
            </w:pPr>
          </w:p>
          <w:p w:rsidR="006E5939" w:rsidRPr="00DC2D7D" w:rsidRDefault="006E5939" w:rsidP="0007601F">
            <w:pPr>
              <w:pStyle w:val="a5"/>
              <w:numPr>
                <w:ilvl w:val="0"/>
                <w:numId w:val="10"/>
              </w:numPr>
              <w:spacing w:after="0" w:line="240" w:lineRule="auto"/>
              <w:ind w:left="567" w:hanging="392"/>
              <w:rPr>
                <w:rFonts w:ascii="Times New Roman" w:hAnsi="Times New Roman"/>
                <w:sz w:val="14"/>
                <w:szCs w:val="16"/>
              </w:rPr>
            </w:pPr>
            <w:r w:rsidRPr="00DC2D7D">
              <w:rPr>
                <w:rFonts w:ascii="Times New Roman" w:hAnsi="Times New Roman"/>
                <w:sz w:val="14"/>
                <w:szCs w:val="16"/>
              </w:rPr>
              <w:t xml:space="preserve">Знешкодження відходів, що містять контрольовані речовини </w:t>
            </w:r>
          </w:p>
          <w:tbl>
            <w:tblPr>
              <w:tblStyle w:val="a4"/>
              <w:tblW w:w="8142" w:type="dxa"/>
              <w:tblInd w:w="108" w:type="dxa"/>
              <w:tblLayout w:type="fixed"/>
              <w:tblLook w:val="04A0"/>
            </w:tblPr>
            <w:tblGrid>
              <w:gridCol w:w="913"/>
              <w:gridCol w:w="709"/>
              <w:gridCol w:w="992"/>
              <w:gridCol w:w="851"/>
              <w:gridCol w:w="850"/>
              <w:gridCol w:w="851"/>
              <w:gridCol w:w="1276"/>
              <w:gridCol w:w="1700"/>
            </w:tblGrid>
            <w:tr w:rsidR="006E5939" w:rsidRPr="00DC2D7D" w:rsidTr="006E5939">
              <w:trPr>
                <w:trHeight w:val="584"/>
              </w:trPr>
              <w:tc>
                <w:tcPr>
                  <w:tcW w:w="913" w:type="dxa"/>
                  <w:vMerge w:val="restart"/>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Порядковий номер</w:t>
                  </w:r>
                </w:p>
              </w:tc>
              <w:tc>
                <w:tcPr>
                  <w:tcW w:w="709" w:type="dxa"/>
                  <w:vMerge w:val="restart"/>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Дата запису</w:t>
                  </w:r>
                </w:p>
              </w:tc>
              <w:tc>
                <w:tcPr>
                  <w:tcW w:w="992" w:type="dxa"/>
                  <w:vMerge w:val="restart"/>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Дата здійснення операції</w:t>
                  </w:r>
                </w:p>
              </w:tc>
              <w:tc>
                <w:tcPr>
                  <w:tcW w:w="851" w:type="dxa"/>
                  <w:vMerge w:val="restart"/>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Найменування відходів</w:t>
                  </w:r>
                </w:p>
              </w:tc>
              <w:tc>
                <w:tcPr>
                  <w:tcW w:w="850" w:type="dxa"/>
                  <w:vMerge w:val="restart"/>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Обсяг знешкоджених відходів, м</w:t>
                  </w:r>
                  <w:r w:rsidRPr="00DC2D7D">
                    <w:rPr>
                      <w:rFonts w:ascii="Times New Roman" w:hAnsi="Times New Roman"/>
                      <w:sz w:val="12"/>
                      <w:szCs w:val="16"/>
                      <w:vertAlign w:val="superscript"/>
                    </w:rPr>
                    <w:t>3</w:t>
                  </w:r>
                  <w:r w:rsidRPr="00DC2D7D">
                    <w:rPr>
                      <w:rFonts w:ascii="Times New Roman" w:hAnsi="Times New Roman"/>
                      <w:sz w:val="12"/>
                      <w:szCs w:val="16"/>
                    </w:rPr>
                    <w:t xml:space="preserve"> </w:t>
                  </w:r>
                </w:p>
              </w:tc>
              <w:tc>
                <w:tcPr>
                  <w:tcW w:w="851" w:type="dxa"/>
                  <w:vMerge w:val="restart"/>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 xml:space="preserve">Технологія знешкодження, що застосовувалась  </w:t>
                  </w:r>
                </w:p>
              </w:tc>
              <w:tc>
                <w:tcPr>
                  <w:tcW w:w="2976" w:type="dxa"/>
                  <w:gridSpan w:val="2"/>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 xml:space="preserve">Відомості про фізичну особу, яка здійснювала знешкодження </w:t>
                  </w:r>
                </w:p>
              </w:tc>
            </w:tr>
            <w:tr w:rsidR="006E5939" w:rsidRPr="00DC2D7D" w:rsidTr="006E5939">
              <w:tc>
                <w:tcPr>
                  <w:tcW w:w="913" w:type="dxa"/>
                  <w:vMerge/>
                </w:tcPr>
                <w:p w:rsidR="006E5939" w:rsidRPr="00DC2D7D" w:rsidRDefault="006E5939" w:rsidP="0007601F">
                  <w:pPr>
                    <w:pStyle w:val="a5"/>
                    <w:spacing w:after="0" w:line="240" w:lineRule="auto"/>
                    <w:ind w:left="0"/>
                    <w:rPr>
                      <w:rFonts w:ascii="Times New Roman" w:hAnsi="Times New Roman"/>
                      <w:sz w:val="12"/>
                      <w:szCs w:val="16"/>
                    </w:rPr>
                  </w:pPr>
                </w:p>
              </w:tc>
              <w:tc>
                <w:tcPr>
                  <w:tcW w:w="709" w:type="dxa"/>
                  <w:vMerge/>
                </w:tcPr>
                <w:p w:rsidR="006E5939" w:rsidRPr="00DC2D7D" w:rsidRDefault="006E5939" w:rsidP="0007601F">
                  <w:pPr>
                    <w:pStyle w:val="a5"/>
                    <w:spacing w:after="0" w:line="240" w:lineRule="auto"/>
                    <w:ind w:left="0"/>
                    <w:rPr>
                      <w:rFonts w:ascii="Times New Roman" w:hAnsi="Times New Roman"/>
                      <w:sz w:val="12"/>
                      <w:szCs w:val="16"/>
                    </w:rPr>
                  </w:pPr>
                </w:p>
              </w:tc>
              <w:tc>
                <w:tcPr>
                  <w:tcW w:w="992" w:type="dxa"/>
                  <w:vMerge/>
                </w:tcPr>
                <w:p w:rsidR="006E5939" w:rsidRPr="00DC2D7D" w:rsidRDefault="006E5939" w:rsidP="0007601F">
                  <w:pPr>
                    <w:pStyle w:val="a5"/>
                    <w:spacing w:after="0" w:line="240" w:lineRule="auto"/>
                    <w:ind w:left="0"/>
                    <w:rPr>
                      <w:rFonts w:ascii="Times New Roman" w:hAnsi="Times New Roman"/>
                      <w:sz w:val="12"/>
                      <w:szCs w:val="16"/>
                    </w:rPr>
                  </w:pPr>
                </w:p>
              </w:tc>
              <w:tc>
                <w:tcPr>
                  <w:tcW w:w="851" w:type="dxa"/>
                  <w:vMerge/>
                </w:tcPr>
                <w:p w:rsidR="006E5939" w:rsidRPr="00DC2D7D" w:rsidRDefault="006E5939" w:rsidP="0007601F">
                  <w:pPr>
                    <w:pStyle w:val="a5"/>
                    <w:spacing w:after="0" w:line="240" w:lineRule="auto"/>
                    <w:ind w:left="0"/>
                    <w:rPr>
                      <w:rFonts w:ascii="Times New Roman" w:hAnsi="Times New Roman"/>
                      <w:sz w:val="12"/>
                      <w:szCs w:val="16"/>
                    </w:rPr>
                  </w:pPr>
                </w:p>
              </w:tc>
              <w:tc>
                <w:tcPr>
                  <w:tcW w:w="850" w:type="dxa"/>
                  <w:vMerge/>
                </w:tcPr>
                <w:p w:rsidR="006E5939" w:rsidRPr="00DC2D7D" w:rsidRDefault="006E5939" w:rsidP="0007601F">
                  <w:pPr>
                    <w:pStyle w:val="a5"/>
                    <w:spacing w:after="0" w:line="240" w:lineRule="auto"/>
                    <w:ind w:left="0"/>
                    <w:rPr>
                      <w:rFonts w:ascii="Times New Roman" w:hAnsi="Times New Roman"/>
                      <w:sz w:val="12"/>
                      <w:szCs w:val="16"/>
                    </w:rPr>
                  </w:pPr>
                </w:p>
              </w:tc>
              <w:tc>
                <w:tcPr>
                  <w:tcW w:w="851" w:type="dxa"/>
                  <w:vMerge/>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1276" w:type="dxa"/>
                </w:tcPr>
                <w:p w:rsidR="006E5939" w:rsidRPr="00DC2D7D" w:rsidRDefault="006E5939" w:rsidP="0007601F">
                  <w:pPr>
                    <w:jc w:val="center"/>
                    <w:rPr>
                      <w:rFonts w:ascii="Times New Roman" w:hAnsi="Times New Roman"/>
                      <w:sz w:val="12"/>
                      <w:szCs w:val="16"/>
                    </w:rPr>
                  </w:pPr>
                  <w:proofErr w:type="spellStart"/>
                  <w:proofErr w:type="gramStart"/>
                  <w:r w:rsidRPr="00DC2D7D">
                    <w:rPr>
                      <w:rFonts w:ascii="Times New Roman" w:hAnsi="Times New Roman"/>
                      <w:sz w:val="12"/>
                      <w:szCs w:val="16"/>
                    </w:rPr>
                    <w:t>пр</w:t>
                  </w:r>
                  <w:proofErr w:type="gramEnd"/>
                  <w:r w:rsidRPr="00DC2D7D">
                    <w:rPr>
                      <w:rFonts w:ascii="Times New Roman" w:hAnsi="Times New Roman"/>
                      <w:sz w:val="12"/>
                      <w:szCs w:val="16"/>
                    </w:rPr>
                    <w:t>ізвище</w:t>
                  </w:r>
                  <w:proofErr w:type="spellEnd"/>
                  <w:r w:rsidRPr="00DC2D7D">
                    <w:rPr>
                      <w:rFonts w:ascii="Times New Roman" w:hAnsi="Times New Roman"/>
                      <w:sz w:val="12"/>
                      <w:szCs w:val="16"/>
                    </w:rPr>
                    <w:t xml:space="preserve">, </w:t>
                  </w:r>
                  <w:proofErr w:type="spellStart"/>
                  <w:r w:rsidRPr="00DC2D7D">
                    <w:rPr>
                      <w:rFonts w:ascii="Times New Roman" w:hAnsi="Times New Roman"/>
                      <w:sz w:val="12"/>
                      <w:szCs w:val="16"/>
                    </w:rPr>
                    <w:t>власне</w:t>
                  </w:r>
                  <w:proofErr w:type="spellEnd"/>
                  <w:r w:rsidRPr="00DC2D7D">
                    <w:rPr>
                      <w:rFonts w:ascii="Times New Roman" w:hAnsi="Times New Roman"/>
                      <w:sz w:val="12"/>
                      <w:szCs w:val="16"/>
                    </w:rPr>
                    <w:t xml:space="preserve"> </w:t>
                  </w:r>
                  <w:proofErr w:type="spellStart"/>
                  <w:r w:rsidRPr="00DC2D7D">
                    <w:rPr>
                      <w:rFonts w:ascii="Times New Roman" w:hAnsi="Times New Roman"/>
                      <w:sz w:val="12"/>
                      <w:szCs w:val="16"/>
                    </w:rPr>
                    <w:t>ім’я</w:t>
                  </w:r>
                  <w:proofErr w:type="spellEnd"/>
                  <w:r w:rsidRPr="00DC2D7D">
                    <w:rPr>
                      <w:rFonts w:ascii="Times New Roman" w:hAnsi="Times New Roman"/>
                      <w:sz w:val="12"/>
                      <w:szCs w:val="16"/>
                    </w:rPr>
                    <w:t xml:space="preserve"> та по </w:t>
                  </w:r>
                  <w:proofErr w:type="spellStart"/>
                  <w:r w:rsidRPr="00DC2D7D">
                    <w:rPr>
                      <w:rFonts w:ascii="Times New Roman" w:hAnsi="Times New Roman"/>
                      <w:sz w:val="12"/>
                      <w:szCs w:val="16"/>
                    </w:rPr>
                    <w:t>батькові</w:t>
                  </w:r>
                  <w:proofErr w:type="spellEnd"/>
                  <w:r w:rsidRPr="00DC2D7D">
                    <w:rPr>
                      <w:rFonts w:ascii="Times New Roman" w:hAnsi="Times New Roman"/>
                      <w:sz w:val="12"/>
                      <w:szCs w:val="16"/>
                    </w:rPr>
                    <w:t xml:space="preserve"> (за </w:t>
                  </w:r>
                  <w:proofErr w:type="spellStart"/>
                  <w:r w:rsidRPr="00DC2D7D">
                    <w:rPr>
                      <w:rFonts w:ascii="Times New Roman" w:hAnsi="Times New Roman"/>
                      <w:sz w:val="12"/>
                      <w:szCs w:val="16"/>
                    </w:rPr>
                    <w:t>наявності</w:t>
                  </w:r>
                  <w:proofErr w:type="spellEnd"/>
                  <w:r w:rsidRPr="00DC2D7D">
                    <w:rPr>
                      <w:rFonts w:ascii="Times New Roman" w:hAnsi="Times New Roman"/>
                      <w:sz w:val="12"/>
                      <w:szCs w:val="16"/>
                    </w:rPr>
                    <w:t>)</w:t>
                  </w:r>
                </w:p>
              </w:tc>
              <w:tc>
                <w:tcPr>
                  <w:tcW w:w="1700" w:type="dxa"/>
                </w:tcPr>
                <w:p w:rsidR="006E5939" w:rsidRPr="00DC2D7D" w:rsidRDefault="006E5939" w:rsidP="0007601F">
                  <w:pPr>
                    <w:jc w:val="center"/>
                    <w:rPr>
                      <w:rFonts w:ascii="Times New Roman" w:hAnsi="Times New Roman"/>
                      <w:sz w:val="12"/>
                      <w:szCs w:val="16"/>
                    </w:rPr>
                  </w:pPr>
                  <w:r w:rsidRPr="00DC2D7D">
                    <w:rPr>
                      <w:rFonts w:ascii="Times New Roman" w:hAnsi="Times New Roman"/>
                      <w:sz w:val="12"/>
                      <w:szCs w:val="16"/>
                    </w:rPr>
                    <w:t xml:space="preserve">посада, номер </w:t>
                  </w:r>
                  <w:proofErr w:type="spellStart"/>
                  <w:r w:rsidRPr="00DC2D7D">
                    <w:rPr>
                      <w:rFonts w:ascii="Times New Roman" w:hAnsi="Times New Roman"/>
                      <w:sz w:val="12"/>
                      <w:szCs w:val="16"/>
                    </w:rPr>
                    <w:t>кваліфікаційного</w:t>
                  </w:r>
                  <w:proofErr w:type="spellEnd"/>
                  <w:r w:rsidRPr="00DC2D7D">
                    <w:rPr>
                      <w:rFonts w:ascii="Times New Roman" w:hAnsi="Times New Roman"/>
                      <w:sz w:val="12"/>
                      <w:szCs w:val="16"/>
                    </w:rPr>
                    <w:t xml:space="preserve"> документа (</w:t>
                  </w:r>
                  <w:proofErr w:type="spellStart"/>
                  <w:r w:rsidRPr="00DC2D7D">
                    <w:rPr>
                      <w:rFonts w:ascii="Times New Roman" w:hAnsi="Times New Roman"/>
                      <w:sz w:val="12"/>
                      <w:szCs w:val="16"/>
                    </w:rPr>
                    <w:t>сертифіката</w:t>
                  </w:r>
                  <w:proofErr w:type="spellEnd"/>
                  <w:r w:rsidRPr="00DC2D7D">
                    <w:rPr>
                      <w:rFonts w:ascii="Times New Roman" w:hAnsi="Times New Roman"/>
                      <w:sz w:val="12"/>
                      <w:szCs w:val="16"/>
                    </w:rPr>
                    <w:t>)</w:t>
                  </w:r>
                </w:p>
              </w:tc>
            </w:tr>
            <w:tr w:rsidR="006E5939" w:rsidRPr="00DC2D7D" w:rsidTr="006E5939">
              <w:tc>
                <w:tcPr>
                  <w:tcW w:w="913"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1</w:t>
                  </w:r>
                </w:p>
              </w:tc>
              <w:tc>
                <w:tcPr>
                  <w:tcW w:w="709"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2</w:t>
                  </w:r>
                </w:p>
              </w:tc>
              <w:tc>
                <w:tcPr>
                  <w:tcW w:w="992"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3</w:t>
                  </w:r>
                </w:p>
              </w:tc>
              <w:tc>
                <w:tcPr>
                  <w:tcW w:w="851"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4</w:t>
                  </w:r>
                </w:p>
              </w:tc>
              <w:tc>
                <w:tcPr>
                  <w:tcW w:w="850"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5</w:t>
                  </w:r>
                </w:p>
              </w:tc>
              <w:tc>
                <w:tcPr>
                  <w:tcW w:w="851"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6</w:t>
                  </w:r>
                </w:p>
              </w:tc>
              <w:tc>
                <w:tcPr>
                  <w:tcW w:w="1276"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7</w:t>
                  </w:r>
                </w:p>
              </w:tc>
              <w:tc>
                <w:tcPr>
                  <w:tcW w:w="1700" w:type="dxa"/>
                </w:tcPr>
                <w:p w:rsidR="006E5939" w:rsidRPr="00DC2D7D" w:rsidRDefault="006E5939" w:rsidP="0007601F">
                  <w:pPr>
                    <w:pStyle w:val="a5"/>
                    <w:spacing w:after="0" w:line="240" w:lineRule="auto"/>
                    <w:ind w:left="0"/>
                    <w:jc w:val="center"/>
                    <w:rPr>
                      <w:rFonts w:ascii="Times New Roman" w:hAnsi="Times New Roman"/>
                      <w:sz w:val="12"/>
                      <w:szCs w:val="16"/>
                    </w:rPr>
                  </w:pPr>
                  <w:r w:rsidRPr="00DC2D7D">
                    <w:rPr>
                      <w:rFonts w:ascii="Times New Roman" w:hAnsi="Times New Roman"/>
                      <w:sz w:val="12"/>
                      <w:szCs w:val="16"/>
                    </w:rPr>
                    <w:t>8</w:t>
                  </w:r>
                </w:p>
              </w:tc>
            </w:tr>
            <w:tr w:rsidR="006E5939" w:rsidRPr="00DC2D7D" w:rsidTr="006E5939">
              <w:tc>
                <w:tcPr>
                  <w:tcW w:w="913"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709"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992"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851"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850"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851"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1276" w:type="dxa"/>
                </w:tcPr>
                <w:p w:rsidR="006E5939" w:rsidRPr="00DC2D7D" w:rsidRDefault="006E5939" w:rsidP="0007601F">
                  <w:pPr>
                    <w:pStyle w:val="a5"/>
                    <w:spacing w:after="0" w:line="240" w:lineRule="auto"/>
                    <w:ind w:left="0"/>
                    <w:jc w:val="center"/>
                    <w:rPr>
                      <w:rFonts w:ascii="Times New Roman" w:hAnsi="Times New Roman"/>
                      <w:sz w:val="12"/>
                      <w:szCs w:val="16"/>
                    </w:rPr>
                  </w:pPr>
                </w:p>
              </w:tc>
              <w:tc>
                <w:tcPr>
                  <w:tcW w:w="1700" w:type="dxa"/>
                </w:tcPr>
                <w:p w:rsidR="006E5939" w:rsidRPr="00DC2D7D" w:rsidRDefault="006E5939" w:rsidP="0007601F">
                  <w:pPr>
                    <w:pStyle w:val="a5"/>
                    <w:spacing w:after="0" w:line="240" w:lineRule="auto"/>
                    <w:ind w:left="0"/>
                    <w:jc w:val="center"/>
                    <w:rPr>
                      <w:rFonts w:ascii="Times New Roman" w:hAnsi="Times New Roman"/>
                      <w:sz w:val="12"/>
                      <w:szCs w:val="16"/>
                    </w:rPr>
                  </w:pPr>
                </w:p>
              </w:tc>
            </w:tr>
          </w:tbl>
          <w:p w:rsidR="00CA7043" w:rsidRPr="00DC2D7D" w:rsidRDefault="00CA7043" w:rsidP="0007601F">
            <w:pPr>
              <w:pStyle w:val="a5"/>
              <w:spacing w:after="0" w:line="240" w:lineRule="auto"/>
              <w:ind w:left="426"/>
              <w:rPr>
                <w:rFonts w:ascii="Times New Roman" w:hAnsi="Times New Roman"/>
                <w:sz w:val="25"/>
                <w:szCs w:val="25"/>
              </w:rPr>
            </w:pPr>
          </w:p>
          <w:p w:rsidR="00CA7043" w:rsidRPr="00DC2D7D" w:rsidRDefault="00CA7043" w:rsidP="0007601F">
            <w:pPr>
              <w:pStyle w:val="a6"/>
              <w:spacing w:before="0" w:beforeAutospacing="0" w:after="0" w:afterAutospacing="0"/>
              <w:ind w:firstLine="317"/>
              <w:jc w:val="both"/>
              <w:rPr>
                <w:sz w:val="25"/>
                <w:szCs w:val="25"/>
              </w:rPr>
            </w:pPr>
            <w:r w:rsidRPr="00DC2D7D">
              <w:t>У разі знешкодження контрольованих речовин за межами України оператор обліковує інформацію згідно з додатком 3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(абзац четвертий пункту 2 розділу ІІ) «</w:t>
            </w:r>
            <w:r w:rsidRPr="00DC2D7D">
              <w:rPr>
                <w:bCs/>
              </w:rPr>
              <w:t>Форма журналу обліку експорту контрольованих речовин».</w:t>
            </w:r>
          </w:p>
        </w:tc>
      </w:tr>
      <w:tr w:rsidR="005F312E" w:rsidRPr="00DC2D7D" w:rsidTr="00B64D97">
        <w:tc>
          <w:tcPr>
            <w:tcW w:w="593" w:type="dxa"/>
            <w:vMerge w:val="restart"/>
            <w:tcBorders>
              <w:top w:val="single" w:sz="4" w:space="0" w:color="auto"/>
              <w:left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6"/>
                <w:szCs w:val="26"/>
                <w:lang w:val="uk-UA"/>
              </w:rPr>
            </w:pPr>
            <w:r w:rsidRPr="00DC2D7D">
              <w:rPr>
                <w:rFonts w:ascii="Times New Roman" w:hAnsi="Times New Roman"/>
                <w:sz w:val="26"/>
                <w:szCs w:val="26"/>
                <w:lang w:val="uk-UA"/>
              </w:rPr>
              <w:lastRenderedPageBreak/>
              <w:t>15</w:t>
            </w:r>
            <w:r w:rsidR="00161BE8" w:rsidRPr="00DC2D7D">
              <w:rPr>
                <w:rFonts w:ascii="Times New Roman" w:hAnsi="Times New Roman"/>
                <w:sz w:val="26"/>
                <w:szCs w:val="26"/>
                <w:lang w:val="uk-UA"/>
              </w:rPr>
              <w:t>.</w:t>
            </w: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 xml:space="preserve">Додаток 13 до 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w:t>
            </w:r>
            <w:r w:rsidRPr="00DC2D7D">
              <w:rPr>
                <w:rFonts w:ascii="Times New Roman" w:hAnsi="Times New Roman"/>
                <w:sz w:val="24"/>
                <w:szCs w:val="24"/>
                <w:lang w:val="uk-UA"/>
              </w:rPr>
              <w:lastRenderedPageBreak/>
              <w:t>здійснюють поводження з контрольованими речовинами та товарами</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6"/>
                <w:szCs w:val="26"/>
                <w:lang w:val="uk-UA"/>
              </w:rPr>
            </w:pPr>
          </w:p>
        </w:tc>
        <w:tc>
          <w:tcPr>
            <w:tcW w:w="8505" w:type="dxa"/>
            <w:tcBorders>
              <w:top w:val="single" w:sz="4" w:space="0" w:color="auto"/>
              <w:left w:val="single" w:sz="4" w:space="0" w:color="auto"/>
              <w:bottom w:val="single" w:sz="4" w:space="0" w:color="auto"/>
              <w:right w:val="single" w:sz="4" w:space="0" w:color="auto"/>
            </w:tcBorders>
          </w:tcPr>
          <w:p w:rsidR="005F312E" w:rsidRPr="00DC2D7D" w:rsidRDefault="005F312E" w:rsidP="0007601F">
            <w:pPr>
              <w:spacing w:after="0" w:line="240" w:lineRule="auto"/>
              <w:jc w:val="both"/>
              <w:rPr>
                <w:rFonts w:ascii="Times New Roman" w:hAnsi="Times New Roman"/>
                <w:b/>
                <w:sz w:val="26"/>
                <w:szCs w:val="26"/>
                <w:lang w:val="uk-UA"/>
              </w:rPr>
            </w:pPr>
          </w:p>
        </w:tc>
      </w:tr>
      <w:tr w:rsidR="005F312E" w:rsidRPr="00DC2D7D" w:rsidTr="00B64D97">
        <w:tc>
          <w:tcPr>
            <w:tcW w:w="593" w:type="dxa"/>
            <w:vMerge/>
            <w:tcBorders>
              <w:left w:val="single" w:sz="4" w:space="0" w:color="auto"/>
              <w:bottom w:val="single" w:sz="4" w:space="0" w:color="auto"/>
              <w:right w:val="single" w:sz="4" w:space="0" w:color="auto"/>
            </w:tcBorders>
            <w:hideMark/>
          </w:tcPr>
          <w:p w:rsidR="005F312E" w:rsidRPr="00DC2D7D" w:rsidRDefault="005F312E" w:rsidP="0007601F">
            <w:pPr>
              <w:spacing w:after="0" w:line="240" w:lineRule="auto"/>
              <w:jc w:val="both"/>
              <w:rPr>
                <w:rFonts w:ascii="Times New Roman" w:hAnsi="Times New Roman"/>
                <w:b/>
                <w:sz w:val="26"/>
                <w:szCs w:val="26"/>
                <w:lang w:val="uk-UA"/>
              </w:rPr>
            </w:pPr>
          </w:p>
        </w:tc>
        <w:tc>
          <w:tcPr>
            <w:tcW w:w="3777" w:type="dxa"/>
            <w:tcBorders>
              <w:top w:val="single" w:sz="4" w:space="0" w:color="auto"/>
              <w:left w:val="single" w:sz="4" w:space="0" w:color="auto"/>
              <w:bottom w:val="single" w:sz="4" w:space="0" w:color="auto"/>
              <w:right w:val="single" w:sz="4" w:space="0" w:color="auto"/>
            </w:tcBorders>
            <w:hideMark/>
          </w:tcPr>
          <w:p w:rsidR="005F312E" w:rsidRPr="00DC2D7D" w:rsidRDefault="005F312E" w:rsidP="00161BE8">
            <w:pPr>
              <w:spacing w:after="0" w:line="240" w:lineRule="auto"/>
              <w:jc w:val="both"/>
              <w:rPr>
                <w:rFonts w:ascii="Times New Roman" w:hAnsi="Times New Roman"/>
                <w:sz w:val="24"/>
                <w:szCs w:val="24"/>
                <w:lang w:val="uk-UA"/>
              </w:rPr>
            </w:pPr>
            <w:r w:rsidRPr="00DC2D7D">
              <w:rPr>
                <w:rFonts w:ascii="Times New Roman" w:hAnsi="Times New Roman"/>
                <w:sz w:val="24"/>
                <w:szCs w:val="24"/>
                <w:lang w:val="uk-UA"/>
              </w:rPr>
              <w:t>1</w:t>
            </w:r>
            <w:r w:rsidR="00161BE8" w:rsidRPr="00DC2D7D">
              <w:rPr>
                <w:rFonts w:ascii="Times New Roman" w:hAnsi="Times New Roman"/>
                <w:sz w:val="24"/>
                <w:szCs w:val="24"/>
                <w:lang w:val="uk-UA"/>
              </w:rPr>
              <w:t>5</w:t>
            </w:r>
            <w:r w:rsidRPr="00DC2D7D">
              <w:rPr>
                <w:rFonts w:ascii="Times New Roman" w:hAnsi="Times New Roman"/>
                <w:sz w:val="24"/>
                <w:szCs w:val="24"/>
                <w:lang w:val="uk-UA"/>
              </w:rPr>
              <w:t xml:space="preserve">.1 </w:t>
            </w:r>
            <w:r w:rsidR="00161BE8" w:rsidRPr="00DC2D7D">
              <w:rPr>
                <w:rFonts w:ascii="Times New Roman" w:hAnsi="Times New Roman"/>
                <w:sz w:val="24"/>
                <w:szCs w:val="24"/>
                <w:lang w:val="uk-UA"/>
              </w:rPr>
              <w:t>А</w:t>
            </w:r>
            <w:r w:rsidRPr="00DC2D7D">
              <w:rPr>
                <w:rFonts w:ascii="Times New Roman" w:hAnsi="Times New Roman"/>
                <w:sz w:val="24"/>
                <w:szCs w:val="24"/>
                <w:lang w:val="uk-UA"/>
              </w:rPr>
              <w:t>налогічні зауваження та пропозиції маємо до Додатку 13 «Форма журналу обліку залишків контрольованих речовин, товарів та обладнання, відходів, що містять контрольовані речовини». Якщо б була ОЦИФРОВАНА програма ведення обліку контрольованих речовин, всі залишки рахувалися б АВТОМАТИЧНО і практично зовсім було б прибрано фактор людської помилки при розрахунках. Це – також може стати можливим якщо залучити міжнародне фінансування окремим проектом, погодити з учасниками ринку і обговорити технічне завдання для цього ІТ продукту і реалізувати його, зробивши приклад для всього світу.</w:t>
            </w:r>
          </w:p>
        </w:tc>
        <w:tc>
          <w:tcPr>
            <w:tcW w:w="1834" w:type="dxa"/>
            <w:tcBorders>
              <w:top w:val="single" w:sz="4" w:space="0" w:color="auto"/>
              <w:left w:val="single" w:sz="4" w:space="0" w:color="auto"/>
              <w:bottom w:val="single" w:sz="4" w:space="0" w:color="auto"/>
              <w:right w:val="single" w:sz="4" w:space="0" w:color="auto"/>
            </w:tcBorders>
            <w:hideMark/>
          </w:tcPr>
          <w:p w:rsidR="005F312E" w:rsidRPr="00DC2D7D" w:rsidRDefault="005F312E" w:rsidP="0007601F">
            <w:pPr>
              <w:spacing w:after="0" w:line="240" w:lineRule="auto"/>
              <w:jc w:val="center"/>
              <w:rPr>
                <w:rFonts w:ascii="Times New Roman" w:hAnsi="Times New Roman"/>
                <w:sz w:val="24"/>
                <w:szCs w:val="24"/>
                <w:lang w:val="uk-UA"/>
              </w:rPr>
            </w:pPr>
            <w:r w:rsidRPr="00DC2D7D">
              <w:rPr>
                <w:rFonts w:ascii="Times New Roman" w:hAnsi="Times New Roman"/>
                <w:sz w:val="24"/>
                <w:szCs w:val="24"/>
                <w:lang w:val="uk-UA"/>
              </w:rPr>
              <w:t>Не враховано</w:t>
            </w:r>
          </w:p>
        </w:tc>
        <w:tc>
          <w:tcPr>
            <w:tcW w:w="8505" w:type="dxa"/>
            <w:tcBorders>
              <w:top w:val="single" w:sz="4" w:space="0" w:color="auto"/>
              <w:left w:val="single" w:sz="4" w:space="0" w:color="auto"/>
              <w:bottom w:val="single" w:sz="4" w:space="0" w:color="auto"/>
              <w:right w:val="single" w:sz="4" w:space="0" w:color="auto"/>
            </w:tcBorders>
          </w:tcPr>
          <w:p w:rsidR="00B51641" w:rsidRPr="00DC2D7D" w:rsidRDefault="00B51641" w:rsidP="0007601F">
            <w:pPr>
              <w:pStyle w:val="rvps2"/>
              <w:shd w:val="clear" w:color="auto" w:fill="FFFFFF"/>
              <w:spacing w:before="0" w:beforeAutospacing="0" w:after="0" w:afterAutospacing="0"/>
              <w:ind w:firstLine="317"/>
              <w:jc w:val="both"/>
            </w:pPr>
            <w:r w:rsidRPr="00DC2D7D">
              <w:t xml:space="preserve">Частиною другої статті 14 Закону України  «Про регулювання господарської діяльності з </w:t>
            </w:r>
            <w:proofErr w:type="spellStart"/>
            <w:r w:rsidRPr="00DC2D7D">
              <w:t>озоноруйнівними</w:t>
            </w:r>
            <w:proofErr w:type="spellEnd"/>
            <w:r w:rsidRPr="00DC2D7D">
              <w:t xml:space="preserve"> речовинами та </w:t>
            </w:r>
            <w:proofErr w:type="spellStart"/>
            <w:r w:rsidRPr="00DC2D7D">
              <w:t>фторованими</w:t>
            </w:r>
            <w:proofErr w:type="spellEnd"/>
            <w:r w:rsidRPr="00DC2D7D">
              <w:t xml:space="preserve"> парниковими газами» передбачено, що оператори контрольованих речовин, що здійснюють імпорт або експорт контрольованих речовин, ведуть облік даних про:</w:t>
            </w:r>
          </w:p>
          <w:p w:rsidR="00B51641" w:rsidRPr="00DC2D7D" w:rsidRDefault="00B51641" w:rsidP="0007601F">
            <w:pPr>
              <w:pStyle w:val="rvps2"/>
              <w:shd w:val="clear" w:color="auto" w:fill="FFFFFF"/>
              <w:spacing w:before="0" w:beforeAutospacing="0" w:after="0" w:afterAutospacing="0"/>
              <w:ind w:firstLine="317"/>
              <w:jc w:val="both"/>
            </w:pPr>
            <w:r w:rsidRPr="00DC2D7D">
              <w:t xml:space="preserve">кількість кожного виду контрольованих речовин, у тому числі у складі сумішей, які було ними імпортовано, експортовано або розміщено на ринку України, зазначаючи окремо стан речовини (первинна, </w:t>
            </w:r>
            <w:proofErr w:type="spellStart"/>
            <w:r w:rsidRPr="00DC2D7D">
              <w:t>рекуперована</w:t>
            </w:r>
            <w:proofErr w:type="spellEnd"/>
            <w:r w:rsidRPr="00DC2D7D">
              <w:t xml:space="preserve">, регенерована) та цільове призначення речовини (використання, розміщення на ринку, знешкодження, </w:t>
            </w:r>
            <w:proofErr w:type="spellStart"/>
            <w:r w:rsidRPr="00DC2D7D">
              <w:t>рециклінг</w:t>
            </w:r>
            <w:proofErr w:type="spellEnd"/>
            <w:r w:rsidRPr="00DC2D7D">
              <w:t>, рекуперація, зберігання), інформацію про покупця/продавця такої речовини, товари та обладнання (найменування юридичної особи, прізвище, ім’я та по батькові фізичної особи - підприємця, код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місцезнаходження юридичної особи або місце проживання фізичної особи - підприємця, прізвище, ім’я та по батькові, посаду керівника підприємства, контактний номер телефону та адресу електронної пошти);</w:t>
            </w:r>
          </w:p>
          <w:p w:rsidR="00B51641" w:rsidRPr="00DC2D7D" w:rsidRDefault="00B51641" w:rsidP="0007601F">
            <w:pPr>
              <w:pStyle w:val="rvps2"/>
              <w:shd w:val="clear" w:color="auto" w:fill="FFFFFF"/>
              <w:spacing w:before="0" w:beforeAutospacing="0" w:after="0" w:afterAutospacing="0"/>
              <w:ind w:firstLine="317"/>
              <w:jc w:val="both"/>
              <w:rPr>
                <w:lang w:val="ru-RU"/>
              </w:rPr>
            </w:pPr>
            <w:r w:rsidRPr="00DC2D7D">
              <w:t>залишки контрольованих речовин кожного виду на кінець року.</w:t>
            </w:r>
          </w:p>
          <w:p w:rsidR="00403964" w:rsidRPr="00DC2D7D" w:rsidRDefault="00403964" w:rsidP="0007601F">
            <w:pPr>
              <w:pStyle w:val="rvps2"/>
              <w:shd w:val="clear" w:color="auto" w:fill="FFFFFF"/>
              <w:spacing w:before="0" w:beforeAutospacing="0" w:after="0" w:afterAutospacing="0"/>
              <w:ind w:firstLine="317"/>
              <w:jc w:val="both"/>
            </w:pPr>
            <w:r w:rsidRPr="00DC2D7D">
              <w:rPr>
                <w:rStyle w:val="rvts23"/>
                <w:bCs/>
                <w:shd w:val="clear" w:color="auto" w:fill="FFFFFF"/>
              </w:rPr>
              <w:t xml:space="preserve">Відповідно до Положення про державну реєстрацію нормативно-правових актів міністерств, інших органів виконавчої влади, затвердженого </w:t>
            </w:r>
            <w:r w:rsidRPr="00DC2D7D">
              <w:rPr>
                <w:rStyle w:val="rvts9"/>
                <w:bCs/>
                <w:shd w:val="clear" w:color="auto" w:fill="FFFFFF"/>
              </w:rPr>
              <w:t xml:space="preserve">постановою Кабінету Міністрів України від 28 грудня 1992 року № 731, </w:t>
            </w:r>
            <w:proofErr w:type="spellStart"/>
            <w:r w:rsidRPr="00DC2D7D">
              <w:rPr>
                <w:rStyle w:val="rvts9"/>
                <w:bCs/>
                <w:shd w:val="clear" w:color="auto" w:fill="FFFFFF"/>
              </w:rPr>
              <w:t>проєкт</w:t>
            </w:r>
            <w:proofErr w:type="spellEnd"/>
            <w:r w:rsidRPr="00DC2D7D">
              <w:rPr>
                <w:rStyle w:val="rvts9"/>
                <w:bCs/>
                <w:shd w:val="clear" w:color="auto" w:fill="FFFFFF"/>
              </w:rPr>
              <w:t xml:space="preserve"> наказу в установленому порядку було направлено на погодження до Міністерства цифрової трансформації України, Міністерства економіки України, Державної митної служби України, Державної регуляторної служби України</w:t>
            </w:r>
            <w:r w:rsidR="00EC55E0" w:rsidRPr="00DC2D7D">
              <w:rPr>
                <w:rStyle w:val="rvts9"/>
                <w:bCs/>
                <w:shd w:val="clear" w:color="auto" w:fill="FFFFFF"/>
              </w:rPr>
              <w:t>, Державної екологічної інспекції України.</w:t>
            </w:r>
          </w:p>
          <w:p w:rsidR="00B3158C" w:rsidRPr="00DC2D7D" w:rsidRDefault="00403964" w:rsidP="00B3158C">
            <w:pPr>
              <w:pStyle w:val="rvps2"/>
              <w:shd w:val="clear" w:color="auto" w:fill="FFFFFF"/>
              <w:spacing w:before="0" w:beforeAutospacing="0" w:after="0" w:afterAutospacing="0"/>
              <w:ind w:firstLine="317"/>
              <w:jc w:val="both"/>
              <w:rPr>
                <w:bCs/>
              </w:rPr>
            </w:pPr>
            <w:r w:rsidRPr="00DC2D7D">
              <w:t>Так, в</w:t>
            </w:r>
            <w:r w:rsidR="00A909D8" w:rsidRPr="00DC2D7D">
              <w:rPr>
                <w:shd w:val="clear" w:color="auto" w:fill="FFFFFF"/>
              </w:rPr>
              <w:t xml:space="preserve">ідповідно до зауважень Міністерства цифрової трансформації </w:t>
            </w:r>
            <w:r w:rsidR="00EC55E0" w:rsidRPr="00DC2D7D">
              <w:rPr>
                <w:shd w:val="clear" w:color="auto" w:fill="FFFFFF"/>
              </w:rPr>
              <w:br/>
            </w:r>
            <w:r w:rsidR="00A909D8" w:rsidRPr="00DC2D7D">
              <w:rPr>
                <w:shd w:val="clear" w:color="auto" w:fill="FFFFFF"/>
              </w:rPr>
              <w:t xml:space="preserve">України </w:t>
            </w:r>
            <w:r w:rsidR="00A909D8" w:rsidRPr="00DC2D7D">
              <w:t>–</w:t>
            </w:r>
            <w:r w:rsidR="00A909D8" w:rsidRPr="00DC2D7D">
              <w:rPr>
                <w:shd w:val="clear" w:color="auto" w:fill="FFFFFF"/>
              </w:rPr>
              <w:t xml:space="preserve"> головного органу у системі центральних органів виконавчої влади, що забезпечує формування та реалізацію державної політики, зокрема у сферах </w:t>
            </w:r>
            <w:proofErr w:type="spellStart"/>
            <w:r w:rsidR="00A909D8" w:rsidRPr="00DC2D7D">
              <w:rPr>
                <w:shd w:val="clear" w:color="auto" w:fill="FFFFFF"/>
              </w:rPr>
              <w:t>цифровізації</w:t>
            </w:r>
            <w:proofErr w:type="spellEnd"/>
            <w:r w:rsidR="00A909D8" w:rsidRPr="00DC2D7D">
              <w:rPr>
                <w:shd w:val="clear" w:color="auto" w:fill="FFFFFF"/>
              </w:rPr>
              <w:t xml:space="preserve">, цифрового розвитку, цифрової економіки, цифрових інновацій та технологій, розвитку інформаційного суспільства, інформатизації; у сферах </w:t>
            </w:r>
            <w:r w:rsidR="00A909D8" w:rsidRPr="00DC2D7D">
              <w:rPr>
                <w:shd w:val="clear" w:color="auto" w:fill="FFFFFF"/>
              </w:rPr>
              <w:lastRenderedPageBreak/>
              <w:t xml:space="preserve">відкритих даних, публічних електронних реєстрів у </w:t>
            </w:r>
            <w:proofErr w:type="spellStart"/>
            <w:r w:rsidR="00A909D8" w:rsidRPr="00DC2D7D">
              <w:rPr>
                <w:shd w:val="clear" w:color="auto" w:fill="FFFFFF"/>
              </w:rPr>
              <w:t>проєкті</w:t>
            </w:r>
            <w:proofErr w:type="spellEnd"/>
            <w:r w:rsidR="00A909D8" w:rsidRPr="00DC2D7D">
              <w:rPr>
                <w:shd w:val="clear" w:color="auto" w:fill="FFFFFF"/>
              </w:rPr>
              <w:t xml:space="preserve"> </w:t>
            </w:r>
            <w:r w:rsidR="00A909D8" w:rsidRPr="00DC2D7D">
              <w:rPr>
                <w:bCs/>
              </w:rPr>
              <w:t xml:space="preserve">Порядку ведення та подання звітності операторами контрольованих речовин, що переміщують через митний кордон України, розміщують на ринку, використовують та здійснюють поводження з контрольованими речовинами та товарами, який передбачається затвердити відповідним наказом </w:t>
            </w:r>
            <w:proofErr w:type="spellStart"/>
            <w:r w:rsidR="00A909D8" w:rsidRPr="00DC2D7D">
              <w:rPr>
                <w:bCs/>
              </w:rPr>
              <w:t>Міндовкілля</w:t>
            </w:r>
            <w:proofErr w:type="spellEnd"/>
            <w:r w:rsidR="00A909D8" w:rsidRPr="00DC2D7D">
              <w:rPr>
                <w:bCs/>
              </w:rPr>
              <w:t xml:space="preserve">, </w:t>
            </w:r>
            <w:r w:rsidR="0052552A" w:rsidRPr="00DC2D7D">
              <w:rPr>
                <w:bCs/>
              </w:rPr>
              <w:t>пункт перший</w:t>
            </w:r>
            <w:r w:rsidR="00A909D8" w:rsidRPr="00DC2D7D">
              <w:rPr>
                <w:bCs/>
              </w:rPr>
              <w:t xml:space="preserve"> розділу II викладено в такій редакції: «</w:t>
            </w:r>
            <w:r w:rsidR="00C277B8" w:rsidRPr="00DC2D7D">
              <w:rPr>
                <w:bCs/>
              </w:rPr>
              <w:t xml:space="preserve">1. </w:t>
            </w:r>
            <w:r w:rsidR="00A909D8" w:rsidRPr="00DC2D7D">
              <w:t>Оператори контрольованих речовин забезпечують ведення обліку даних про операції з контрольованими речовинами шляхом заповнення відповідних журналів, що створюються в паперовій або електронній формі.». Крім того, розроблено форми журналів обліку інформації щодо контрольованих речовин, товарів та обладнання.</w:t>
            </w:r>
            <w:r w:rsidR="00A909D8" w:rsidRPr="00DC2D7D">
              <w:rPr>
                <w:bCs/>
              </w:rPr>
              <w:t xml:space="preserve"> </w:t>
            </w:r>
            <w:r w:rsidR="00B3158C" w:rsidRPr="00DC2D7D">
              <w:rPr>
                <w:bCs/>
              </w:rPr>
              <w:t>Таким чином, оператори контрольованих речовин самі визначають форму ведення (паперову або електронну) відповідних журналів.</w:t>
            </w:r>
          </w:p>
          <w:p w:rsidR="00A909D8" w:rsidRPr="00DC2D7D" w:rsidRDefault="00A909D8" w:rsidP="0007601F">
            <w:pPr>
              <w:widowControl w:val="0"/>
              <w:tabs>
                <w:tab w:val="left" w:pos="1134"/>
                <w:tab w:val="left" w:pos="6300"/>
              </w:tabs>
              <w:autoSpaceDE w:val="0"/>
              <w:autoSpaceDN w:val="0"/>
              <w:adjustRightInd w:val="0"/>
              <w:spacing w:after="0" w:line="240" w:lineRule="auto"/>
              <w:ind w:left="33" w:firstLine="317"/>
              <w:jc w:val="both"/>
              <w:rPr>
                <w:rFonts w:ascii="Times New Roman" w:hAnsi="Times New Roman"/>
                <w:sz w:val="24"/>
                <w:szCs w:val="24"/>
                <w:lang w:val="uk-UA"/>
              </w:rPr>
            </w:pPr>
            <w:proofErr w:type="spellStart"/>
            <w:r w:rsidRPr="00DC2D7D">
              <w:rPr>
                <w:rFonts w:ascii="Times New Roman" w:hAnsi="Times New Roman"/>
                <w:sz w:val="24"/>
                <w:szCs w:val="24"/>
              </w:rPr>
              <w:t>Проєктом</w:t>
            </w:r>
            <w:proofErr w:type="spellEnd"/>
            <w:r w:rsidRPr="00DC2D7D">
              <w:rPr>
                <w:rFonts w:ascii="Times New Roman" w:hAnsi="Times New Roman"/>
                <w:sz w:val="24"/>
                <w:szCs w:val="24"/>
              </w:rPr>
              <w:t xml:space="preserve"> наказу </w:t>
            </w:r>
            <w:r w:rsidRPr="00DC2D7D">
              <w:rPr>
                <w:rFonts w:ascii="Times New Roman" w:hAnsi="Times New Roman"/>
                <w:sz w:val="24"/>
                <w:szCs w:val="24"/>
                <w:lang w:val="uk-UA"/>
              </w:rPr>
              <w:t xml:space="preserve">встановлюються </w:t>
            </w:r>
            <w:proofErr w:type="spellStart"/>
            <w:r w:rsidRPr="00DC2D7D">
              <w:rPr>
                <w:rFonts w:ascii="Times New Roman" w:hAnsi="Times New Roman"/>
                <w:sz w:val="24"/>
                <w:szCs w:val="24"/>
              </w:rPr>
              <w:t>ключові</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вимоги</w:t>
            </w:r>
            <w:proofErr w:type="spellEnd"/>
            <w:r w:rsidRPr="00DC2D7D">
              <w:rPr>
                <w:rFonts w:ascii="Times New Roman" w:hAnsi="Times New Roman"/>
                <w:sz w:val="24"/>
                <w:szCs w:val="24"/>
              </w:rPr>
              <w:t xml:space="preserve"> до </w:t>
            </w:r>
            <w:proofErr w:type="spellStart"/>
            <w:proofErr w:type="gramStart"/>
            <w:r w:rsidRPr="00DC2D7D">
              <w:rPr>
                <w:rFonts w:ascii="Times New Roman" w:hAnsi="Times New Roman"/>
                <w:sz w:val="24"/>
                <w:szCs w:val="24"/>
              </w:rPr>
              <w:t>обл</w:t>
            </w:r>
            <w:proofErr w:type="gramEnd"/>
            <w:r w:rsidRPr="00DC2D7D">
              <w:rPr>
                <w:rFonts w:ascii="Times New Roman" w:hAnsi="Times New Roman"/>
                <w:sz w:val="24"/>
                <w:szCs w:val="24"/>
              </w:rPr>
              <w:t>іку</w:t>
            </w:r>
            <w:proofErr w:type="spellEnd"/>
            <w:r w:rsidRPr="00DC2D7D">
              <w:rPr>
                <w:rFonts w:ascii="Times New Roman" w:hAnsi="Times New Roman"/>
                <w:sz w:val="24"/>
                <w:szCs w:val="24"/>
              </w:rPr>
              <w:t xml:space="preserve"> інформації, порядок та строки </w:t>
            </w:r>
            <w:proofErr w:type="spellStart"/>
            <w:r w:rsidRPr="00DC2D7D">
              <w:rPr>
                <w:rFonts w:ascii="Times New Roman" w:hAnsi="Times New Roman"/>
                <w:sz w:val="24"/>
                <w:szCs w:val="24"/>
              </w:rPr>
              <w:t>подання</w:t>
            </w:r>
            <w:proofErr w:type="spellEnd"/>
            <w:r w:rsidRPr="00DC2D7D">
              <w:rPr>
                <w:rFonts w:ascii="Times New Roman" w:hAnsi="Times New Roman"/>
                <w:sz w:val="24"/>
                <w:szCs w:val="24"/>
              </w:rPr>
              <w:t xml:space="preserve"> </w:t>
            </w:r>
            <w:proofErr w:type="spellStart"/>
            <w:r w:rsidRPr="00DC2D7D">
              <w:rPr>
                <w:rFonts w:ascii="Times New Roman" w:hAnsi="Times New Roman"/>
                <w:sz w:val="24"/>
                <w:szCs w:val="24"/>
              </w:rPr>
              <w:t>звіт</w:t>
            </w:r>
            <w:r w:rsidRPr="00DC2D7D">
              <w:rPr>
                <w:rFonts w:ascii="Times New Roman" w:hAnsi="Times New Roman"/>
                <w:sz w:val="24"/>
                <w:szCs w:val="24"/>
                <w:lang w:val="uk-UA"/>
              </w:rPr>
              <w:t>ної</w:t>
            </w:r>
            <w:proofErr w:type="spellEnd"/>
            <w:r w:rsidRPr="00DC2D7D">
              <w:rPr>
                <w:rFonts w:ascii="Times New Roman" w:hAnsi="Times New Roman"/>
                <w:sz w:val="24"/>
                <w:szCs w:val="24"/>
                <w:lang w:val="uk-UA"/>
              </w:rPr>
              <w:t xml:space="preserve"> інформації. Розроблення програмного забезпечення та ІТ рішень не є предметом правового регулювання цього наказу. </w:t>
            </w:r>
          </w:p>
          <w:p w:rsidR="004D6C43" w:rsidRPr="00DC2D7D" w:rsidRDefault="00993FDC" w:rsidP="0007601F">
            <w:pPr>
              <w:pStyle w:val="rvps2"/>
              <w:shd w:val="clear" w:color="auto" w:fill="FFFFFF"/>
              <w:spacing w:before="0" w:beforeAutospacing="0" w:after="0" w:afterAutospacing="0"/>
              <w:ind w:firstLine="317"/>
              <w:jc w:val="both"/>
              <w:rPr>
                <w:b/>
              </w:rPr>
            </w:pPr>
            <w:proofErr w:type="spellStart"/>
            <w:r w:rsidRPr="00DC2D7D">
              <w:rPr>
                <w:bCs/>
              </w:rPr>
              <w:t>Міндовкілля</w:t>
            </w:r>
            <w:proofErr w:type="spellEnd"/>
            <w:r w:rsidRPr="00DC2D7D">
              <w:rPr>
                <w:bCs/>
              </w:rPr>
              <w:t xml:space="preserve"> опрацьовує</w:t>
            </w:r>
            <w:r w:rsidR="004D6C43" w:rsidRPr="00DC2D7D">
              <w:rPr>
                <w:bCs/>
              </w:rPr>
              <w:t xml:space="preserve"> питання розроблення та впровадження автоматизованої </w:t>
            </w:r>
            <w:r w:rsidR="004D6C43" w:rsidRPr="00DC2D7D">
              <w:rPr>
                <w:shd w:val="clear" w:color="auto" w:fill="FFFFFF"/>
              </w:rPr>
              <w:t>комп’ютерної системи Єдиного державного реєстру операторів контрольованих речовин.</w:t>
            </w:r>
          </w:p>
        </w:tc>
      </w:tr>
    </w:tbl>
    <w:p w:rsidR="00D22F0D" w:rsidRPr="00DC2D7D" w:rsidRDefault="00D22F0D" w:rsidP="0007601F">
      <w:pPr>
        <w:spacing w:line="240" w:lineRule="auto"/>
        <w:jc w:val="both"/>
        <w:rPr>
          <w:rFonts w:ascii="Times New Roman" w:hAnsi="Times New Roman"/>
          <w:sz w:val="26"/>
          <w:szCs w:val="26"/>
          <w:lang w:val="uk-UA"/>
        </w:rPr>
      </w:pPr>
    </w:p>
    <w:p w:rsidR="003E1A19" w:rsidRPr="00DC2D7D" w:rsidRDefault="00067DC9" w:rsidP="0007601F">
      <w:pPr>
        <w:spacing w:line="240" w:lineRule="auto"/>
        <w:jc w:val="center"/>
        <w:rPr>
          <w:rFonts w:ascii="Times New Roman" w:hAnsi="Times New Roman"/>
          <w:sz w:val="26"/>
          <w:szCs w:val="26"/>
          <w:lang w:val="uk-UA"/>
        </w:rPr>
      </w:pPr>
      <w:r w:rsidRPr="00DC2D7D">
        <w:rPr>
          <w:rFonts w:ascii="Times New Roman" w:hAnsi="Times New Roman"/>
          <w:sz w:val="26"/>
          <w:szCs w:val="26"/>
          <w:lang w:val="uk-UA"/>
        </w:rPr>
        <w:t>_______________________________________________________________________________________</w:t>
      </w:r>
      <w:r w:rsidR="00BB1E70" w:rsidRPr="00DC2D7D">
        <w:rPr>
          <w:rFonts w:ascii="Times New Roman" w:hAnsi="Times New Roman"/>
          <w:sz w:val="26"/>
          <w:szCs w:val="26"/>
          <w:lang w:val="uk-UA"/>
        </w:rPr>
        <w:t>_____________</w:t>
      </w:r>
      <w:r w:rsidR="0065244A" w:rsidRPr="00DC2D7D">
        <w:rPr>
          <w:rFonts w:ascii="Times New Roman" w:hAnsi="Times New Roman"/>
          <w:sz w:val="26"/>
          <w:szCs w:val="26"/>
          <w:lang w:val="uk-UA"/>
        </w:rPr>
        <w:t>________</w:t>
      </w:r>
      <w:r w:rsidR="00B05DF2">
        <w:rPr>
          <w:rFonts w:ascii="Times New Roman" w:hAnsi="Times New Roman"/>
          <w:sz w:val="26"/>
          <w:szCs w:val="26"/>
          <w:lang w:val="uk-UA"/>
        </w:rPr>
        <w:t>____</w:t>
      </w:r>
    </w:p>
    <w:sectPr w:rsidR="003E1A19" w:rsidRPr="00DC2D7D" w:rsidSect="0001000E">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E6" w:rsidRDefault="00BD55E6" w:rsidP="009552A9">
      <w:pPr>
        <w:spacing w:after="0" w:line="240" w:lineRule="auto"/>
      </w:pPr>
      <w:r>
        <w:separator/>
      </w:r>
    </w:p>
  </w:endnote>
  <w:endnote w:type="continuationSeparator" w:id="0">
    <w:p w:rsidR="00BD55E6" w:rsidRDefault="00BD55E6" w:rsidP="0095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E6" w:rsidRDefault="00BD55E6" w:rsidP="009552A9">
      <w:pPr>
        <w:spacing w:after="0" w:line="240" w:lineRule="auto"/>
      </w:pPr>
      <w:r>
        <w:separator/>
      </w:r>
    </w:p>
  </w:footnote>
  <w:footnote w:type="continuationSeparator" w:id="0">
    <w:p w:rsidR="00BD55E6" w:rsidRDefault="00BD55E6" w:rsidP="0095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9252"/>
      <w:docPartObj>
        <w:docPartGallery w:val="Page Numbers (Top of Page)"/>
        <w:docPartUnique/>
      </w:docPartObj>
    </w:sdtPr>
    <w:sdtContent>
      <w:p w:rsidR="00FA5F9F" w:rsidRDefault="00B04397" w:rsidP="009552A9">
        <w:pPr>
          <w:pStyle w:val="a8"/>
          <w:jc w:val="center"/>
        </w:pPr>
        <w:r w:rsidRPr="009552A9">
          <w:rPr>
            <w:rFonts w:ascii="Times New Roman" w:hAnsi="Times New Roman"/>
            <w:sz w:val="24"/>
            <w:szCs w:val="24"/>
          </w:rPr>
          <w:fldChar w:fldCharType="begin"/>
        </w:r>
        <w:r w:rsidR="00FA5F9F" w:rsidRPr="009552A9">
          <w:rPr>
            <w:rFonts w:ascii="Times New Roman" w:hAnsi="Times New Roman"/>
            <w:sz w:val="24"/>
            <w:szCs w:val="24"/>
          </w:rPr>
          <w:instrText xml:space="preserve"> PAGE   \* MERGEFORMAT </w:instrText>
        </w:r>
        <w:r w:rsidRPr="009552A9">
          <w:rPr>
            <w:rFonts w:ascii="Times New Roman" w:hAnsi="Times New Roman"/>
            <w:sz w:val="24"/>
            <w:szCs w:val="24"/>
          </w:rPr>
          <w:fldChar w:fldCharType="separate"/>
        </w:r>
        <w:r w:rsidR="00B05DF2">
          <w:rPr>
            <w:rFonts w:ascii="Times New Roman" w:hAnsi="Times New Roman"/>
            <w:noProof/>
            <w:sz w:val="24"/>
            <w:szCs w:val="24"/>
          </w:rPr>
          <w:t>27</w:t>
        </w:r>
        <w:r w:rsidRPr="009552A9">
          <w:rPr>
            <w:rFonts w:ascii="Times New Roman" w:hAnsi="Times New Roman"/>
            <w:sz w:val="24"/>
            <w:szCs w:val="24"/>
          </w:rPr>
          <w:fldChar w:fldCharType="end"/>
        </w:r>
      </w:p>
    </w:sdtContent>
  </w:sdt>
  <w:p w:rsidR="00FA5F9F" w:rsidRDefault="00FA5F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19A"/>
    <w:multiLevelType w:val="hybridMultilevel"/>
    <w:tmpl w:val="EB20F22E"/>
    <w:lvl w:ilvl="0" w:tplc="36641B9E">
      <w:start w:val="1"/>
      <w:numFmt w:val="decimal"/>
      <w:lvlText w:val="%1."/>
      <w:lvlJc w:val="left"/>
      <w:pPr>
        <w:ind w:left="1647" w:hanging="10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8E1C3C"/>
    <w:multiLevelType w:val="hybridMultilevel"/>
    <w:tmpl w:val="BA5002FE"/>
    <w:lvl w:ilvl="0" w:tplc="FF086D7C">
      <w:start w:val="5"/>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E132DA2"/>
    <w:multiLevelType w:val="hybridMultilevel"/>
    <w:tmpl w:val="35E4F430"/>
    <w:lvl w:ilvl="0" w:tplc="628CF34C">
      <w:start w:val="1"/>
      <w:numFmt w:val="decimal"/>
      <w:lvlText w:val="%1."/>
      <w:lvlJc w:val="left"/>
      <w:pPr>
        <w:ind w:left="720" w:hanging="360"/>
      </w:pPr>
      <w:rPr>
        <w:rFonts w:hint="default"/>
        <w:sz w:val="1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23569D"/>
    <w:multiLevelType w:val="hybridMultilevel"/>
    <w:tmpl w:val="3B1E54D6"/>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8FA603A"/>
    <w:multiLevelType w:val="hybridMultilevel"/>
    <w:tmpl w:val="34D4FC6C"/>
    <w:lvl w:ilvl="0" w:tplc="0422000F">
      <w:start w:val="2"/>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5">
    <w:nsid w:val="50995177"/>
    <w:multiLevelType w:val="hybridMultilevel"/>
    <w:tmpl w:val="0DEEC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5D75099"/>
    <w:multiLevelType w:val="hybridMultilevel"/>
    <w:tmpl w:val="6054E84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A05036"/>
    <w:multiLevelType w:val="hybridMultilevel"/>
    <w:tmpl w:val="4B6A9F0A"/>
    <w:lvl w:ilvl="0" w:tplc="DB828C54">
      <w:start w:val="1"/>
      <w:numFmt w:val="decimal"/>
      <w:lvlText w:val="%1."/>
      <w:lvlJc w:val="left"/>
      <w:pPr>
        <w:ind w:left="720" w:hanging="360"/>
      </w:pPr>
      <w:rPr>
        <w:rFonts w:ascii="Times New Roman" w:hAnsi="Times New Roman" w:cs="Times New Roman" w:hint="default"/>
        <w:b w:val="0"/>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1411B02"/>
    <w:multiLevelType w:val="hybridMultilevel"/>
    <w:tmpl w:val="0DEEC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CC43EF0"/>
    <w:multiLevelType w:val="hybridMultilevel"/>
    <w:tmpl w:val="DE3C275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8"/>
  </w:num>
  <w:num w:numId="7">
    <w:abstractNumId w:val="7"/>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1A19"/>
    <w:rsid w:val="0001000E"/>
    <w:rsid w:val="000216E1"/>
    <w:rsid w:val="00035DC3"/>
    <w:rsid w:val="0006461C"/>
    <w:rsid w:val="00067DC9"/>
    <w:rsid w:val="00071047"/>
    <w:rsid w:val="00072ECB"/>
    <w:rsid w:val="0007601F"/>
    <w:rsid w:val="0007614F"/>
    <w:rsid w:val="0008693D"/>
    <w:rsid w:val="00092BCE"/>
    <w:rsid w:val="000A3343"/>
    <w:rsid w:val="000C7695"/>
    <w:rsid w:val="000D6145"/>
    <w:rsid w:val="000E2A23"/>
    <w:rsid w:val="000F001E"/>
    <w:rsid w:val="000F03D5"/>
    <w:rsid w:val="001109EC"/>
    <w:rsid w:val="00111743"/>
    <w:rsid w:val="00124881"/>
    <w:rsid w:val="00126FB5"/>
    <w:rsid w:val="001301E0"/>
    <w:rsid w:val="00151A62"/>
    <w:rsid w:val="001568CD"/>
    <w:rsid w:val="001601E7"/>
    <w:rsid w:val="00161BE8"/>
    <w:rsid w:val="0016455F"/>
    <w:rsid w:val="0017046A"/>
    <w:rsid w:val="00173B34"/>
    <w:rsid w:val="00183BD8"/>
    <w:rsid w:val="001C39BD"/>
    <w:rsid w:val="001D4152"/>
    <w:rsid w:val="00201025"/>
    <w:rsid w:val="002043D7"/>
    <w:rsid w:val="00211FFB"/>
    <w:rsid w:val="00242E20"/>
    <w:rsid w:val="0024458D"/>
    <w:rsid w:val="00256D3E"/>
    <w:rsid w:val="00264EC0"/>
    <w:rsid w:val="002A4B42"/>
    <w:rsid w:val="002B4C3E"/>
    <w:rsid w:val="002B533B"/>
    <w:rsid w:val="002E467C"/>
    <w:rsid w:val="002F09CF"/>
    <w:rsid w:val="00302CA9"/>
    <w:rsid w:val="00322806"/>
    <w:rsid w:val="00330EBC"/>
    <w:rsid w:val="00336E98"/>
    <w:rsid w:val="00341131"/>
    <w:rsid w:val="003638DA"/>
    <w:rsid w:val="00366004"/>
    <w:rsid w:val="003724EC"/>
    <w:rsid w:val="003841ED"/>
    <w:rsid w:val="0039279D"/>
    <w:rsid w:val="00397A34"/>
    <w:rsid w:val="003C3B2F"/>
    <w:rsid w:val="003E1A19"/>
    <w:rsid w:val="003F5314"/>
    <w:rsid w:val="00401671"/>
    <w:rsid w:val="00403964"/>
    <w:rsid w:val="00404166"/>
    <w:rsid w:val="00426086"/>
    <w:rsid w:val="0044177B"/>
    <w:rsid w:val="00462E53"/>
    <w:rsid w:val="0048124F"/>
    <w:rsid w:val="00487729"/>
    <w:rsid w:val="004A4AA3"/>
    <w:rsid w:val="004A4E86"/>
    <w:rsid w:val="004B12B7"/>
    <w:rsid w:val="004B3AEE"/>
    <w:rsid w:val="004B76A1"/>
    <w:rsid w:val="004C6BF2"/>
    <w:rsid w:val="004D348F"/>
    <w:rsid w:val="004D6823"/>
    <w:rsid w:val="004D6C43"/>
    <w:rsid w:val="00502E46"/>
    <w:rsid w:val="00502E4C"/>
    <w:rsid w:val="0052552A"/>
    <w:rsid w:val="005360EF"/>
    <w:rsid w:val="00560460"/>
    <w:rsid w:val="0056277B"/>
    <w:rsid w:val="0059183D"/>
    <w:rsid w:val="005F2A16"/>
    <w:rsid w:val="005F312E"/>
    <w:rsid w:val="006001EF"/>
    <w:rsid w:val="00613942"/>
    <w:rsid w:val="00613D3F"/>
    <w:rsid w:val="00617D40"/>
    <w:rsid w:val="00630BDF"/>
    <w:rsid w:val="00634B39"/>
    <w:rsid w:val="006350BB"/>
    <w:rsid w:val="0065244A"/>
    <w:rsid w:val="006736ED"/>
    <w:rsid w:val="00694012"/>
    <w:rsid w:val="006C6512"/>
    <w:rsid w:val="006D67EA"/>
    <w:rsid w:val="006E5939"/>
    <w:rsid w:val="007021C3"/>
    <w:rsid w:val="00717019"/>
    <w:rsid w:val="00750EF5"/>
    <w:rsid w:val="00752CDC"/>
    <w:rsid w:val="00754182"/>
    <w:rsid w:val="00766787"/>
    <w:rsid w:val="00777182"/>
    <w:rsid w:val="00781428"/>
    <w:rsid w:val="00792F33"/>
    <w:rsid w:val="007A58A3"/>
    <w:rsid w:val="007A615B"/>
    <w:rsid w:val="007B1782"/>
    <w:rsid w:val="007D1FAE"/>
    <w:rsid w:val="0082024C"/>
    <w:rsid w:val="00823731"/>
    <w:rsid w:val="00865E53"/>
    <w:rsid w:val="008B0E8E"/>
    <w:rsid w:val="008C2A57"/>
    <w:rsid w:val="008C3161"/>
    <w:rsid w:val="008C4484"/>
    <w:rsid w:val="008C6309"/>
    <w:rsid w:val="008C7168"/>
    <w:rsid w:val="008D0EBC"/>
    <w:rsid w:val="008E5FCE"/>
    <w:rsid w:val="008F6FFA"/>
    <w:rsid w:val="00914E8B"/>
    <w:rsid w:val="00917C1A"/>
    <w:rsid w:val="00917EE2"/>
    <w:rsid w:val="00930A5A"/>
    <w:rsid w:val="009552A9"/>
    <w:rsid w:val="00964945"/>
    <w:rsid w:val="00966835"/>
    <w:rsid w:val="009722E7"/>
    <w:rsid w:val="0098062B"/>
    <w:rsid w:val="00993FDC"/>
    <w:rsid w:val="009E12F3"/>
    <w:rsid w:val="009E4591"/>
    <w:rsid w:val="009E7544"/>
    <w:rsid w:val="009F4A62"/>
    <w:rsid w:val="00A23401"/>
    <w:rsid w:val="00A71991"/>
    <w:rsid w:val="00A81497"/>
    <w:rsid w:val="00A909D8"/>
    <w:rsid w:val="00A92DE8"/>
    <w:rsid w:val="00AC3794"/>
    <w:rsid w:val="00AE07F6"/>
    <w:rsid w:val="00AE1BBF"/>
    <w:rsid w:val="00B04397"/>
    <w:rsid w:val="00B05DF2"/>
    <w:rsid w:val="00B20D56"/>
    <w:rsid w:val="00B26483"/>
    <w:rsid w:val="00B3158C"/>
    <w:rsid w:val="00B4347C"/>
    <w:rsid w:val="00B51641"/>
    <w:rsid w:val="00B64D97"/>
    <w:rsid w:val="00B93C17"/>
    <w:rsid w:val="00BA1D55"/>
    <w:rsid w:val="00BA5F3D"/>
    <w:rsid w:val="00BB1E70"/>
    <w:rsid w:val="00BD1AEC"/>
    <w:rsid w:val="00BD4E94"/>
    <w:rsid w:val="00BD55E6"/>
    <w:rsid w:val="00BE690C"/>
    <w:rsid w:val="00BF14D9"/>
    <w:rsid w:val="00BF3FEC"/>
    <w:rsid w:val="00BF445C"/>
    <w:rsid w:val="00BF77EF"/>
    <w:rsid w:val="00C10F95"/>
    <w:rsid w:val="00C17005"/>
    <w:rsid w:val="00C2576A"/>
    <w:rsid w:val="00C277B8"/>
    <w:rsid w:val="00C45BDD"/>
    <w:rsid w:val="00C52131"/>
    <w:rsid w:val="00C66530"/>
    <w:rsid w:val="00C73920"/>
    <w:rsid w:val="00C9172B"/>
    <w:rsid w:val="00CA52F6"/>
    <w:rsid w:val="00CA7043"/>
    <w:rsid w:val="00CC0797"/>
    <w:rsid w:val="00CE0F27"/>
    <w:rsid w:val="00CE4832"/>
    <w:rsid w:val="00CF7778"/>
    <w:rsid w:val="00D06FED"/>
    <w:rsid w:val="00D22F0D"/>
    <w:rsid w:val="00D334F2"/>
    <w:rsid w:val="00D3492B"/>
    <w:rsid w:val="00D369E9"/>
    <w:rsid w:val="00D53235"/>
    <w:rsid w:val="00D54688"/>
    <w:rsid w:val="00D60D78"/>
    <w:rsid w:val="00D72847"/>
    <w:rsid w:val="00D7549B"/>
    <w:rsid w:val="00D75E79"/>
    <w:rsid w:val="00D839A3"/>
    <w:rsid w:val="00D86075"/>
    <w:rsid w:val="00D8784B"/>
    <w:rsid w:val="00DA11C7"/>
    <w:rsid w:val="00DA64AD"/>
    <w:rsid w:val="00DB2789"/>
    <w:rsid w:val="00DC2D7D"/>
    <w:rsid w:val="00DE106E"/>
    <w:rsid w:val="00DF39C0"/>
    <w:rsid w:val="00DF7107"/>
    <w:rsid w:val="00E04BE8"/>
    <w:rsid w:val="00E055CC"/>
    <w:rsid w:val="00E20026"/>
    <w:rsid w:val="00E45B05"/>
    <w:rsid w:val="00E50A1A"/>
    <w:rsid w:val="00E643C1"/>
    <w:rsid w:val="00E6566A"/>
    <w:rsid w:val="00E7031F"/>
    <w:rsid w:val="00E75D3C"/>
    <w:rsid w:val="00E810B4"/>
    <w:rsid w:val="00EA014B"/>
    <w:rsid w:val="00EA0B31"/>
    <w:rsid w:val="00EA0EEC"/>
    <w:rsid w:val="00EB4845"/>
    <w:rsid w:val="00EC107E"/>
    <w:rsid w:val="00EC55E0"/>
    <w:rsid w:val="00EE6113"/>
    <w:rsid w:val="00F01F73"/>
    <w:rsid w:val="00F052DF"/>
    <w:rsid w:val="00F1026A"/>
    <w:rsid w:val="00F11729"/>
    <w:rsid w:val="00F118A1"/>
    <w:rsid w:val="00F52B1B"/>
    <w:rsid w:val="00F61D66"/>
    <w:rsid w:val="00F66222"/>
    <w:rsid w:val="00F73A0D"/>
    <w:rsid w:val="00F83CCC"/>
    <w:rsid w:val="00F94E0C"/>
    <w:rsid w:val="00FA431D"/>
    <w:rsid w:val="00FA46B6"/>
    <w:rsid w:val="00FA5F9F"/>
    <w:rsid w:val="00FB394D"/>
    <w:rsid w:val="00FC2513"/>
    <w:rsid w:val="00FC62B5"/>
    <w:rsid w:val="00FD1653"/>
    <w:rsid w:val="00FE6C2C"/>
    <w:rsid w:val="00FE6CF8"/>
    <w:rsid w:val="00FE7D6F"/>
    <w:rsid w:val="00FF32E0"/>
    <w:rsid w:val="00FF34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1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75E79"/>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3">
    <w:name w:val="Hyperlink"/>
    <w:basedOn w:val="a0"/>
    <w:uiPriority w:val="99"/>
    <w:semiHidden/>
    <w:unhideWhenUsed/>
    <w:rsid w:val="00FC62B5"/>
    <w:rPr>
      <w:color w:val="0000FF"/>
      <w:u w:val="single"/>
    </w:rPr>
  </w:style>
  <w:style w:type="character" w:customStyle="1" w:styleId="Bold">
    <w:name w:val="Bold"/>
    <w:rsid w:val="00035DC3"/>
    <w:rPr>
      <w:b/>
      <w:bCs w:val="0"/>
      <w:strike w:val="0"/>
      <w:dstrike w:val="0"/>
      <w:u w:val="none"/>
      <w:effect w:val="none"/>
      <w:vertAlign w:val="baseline"/>
    </w:rPr>
  </w:style>
  <w:style w:type="character" w:customStyle="1" w:styleId="rvts9">
    <w:name w:val="rvts9"/>
    <w:basedOn w:val="a0"/>
    <w:rsid w:val="00341131"/>
  </w:style>
  <w:style w:type="character" w:customStyle="1" w:styleId="rvts23">
    <w:name w:val="rvts23"/>
    <w:basedOn w:val="a0"/>
    <w:rsid w:val="00336E98"/>
  </w:style>
  <w:style w:type="table" w:styleId="a4">
    <w:name w:val="Table Grid"/>
    <w:basedOn w:val="a1"/>
    <w:uiPriority w:val="59"/>
    <w:rsid w:val="00694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4012"/>
    <w:pPr>
      <w:spacing w:after="160" w:line="259" w:lineRule="auto"/>
      <w:ind w:left="720"/>
      <w:contextualSpacing/>
    </w:pPr>
    <w:rPr>
      <w:lang w:val="uk-UA"/>
    </w:rPr>
  </w:style>
  <w:style w:type="paragraph" w:styleId="a6">
    <w:name w:val="Normal (Web)"/>
    <w:basedOn w:val="a"/>
    <w:rsid w:val="00694012"/>
    <w:pPr>
      <w:spacing w:before="100" w:beforeAutospacing="1" w:after="100" w:afterAutospacing="1" w:line="240" w:lineRule="auto"/>
    </w:pPr>
    <w:rPr>
      <w:rFonts w:ascii="Times New Roman" w:hAnsi="Times New Roman"/>
      <w:sz w:val="24"/>
      <w:szCs w:val="24"/>
      <w:lang w:val="uk-UA" w:eastAsia="uk-UA"/>
    </w:rPr>
  </w:style>
  <w:style w:type="paragraph" w:customStyle="1" w:styleId="a7">
    <w:name w:val="Нормальний текст"/>
    <w:basedOn w:val="a"/>
    <w:rsid w:val="000E2A23"/>
    <w:pPr>
      <w:spacing w:before="120" w:after="0" w:line="240" w:lineRule="auto"/>
      <w:ind w:firstLine="567"/>
    </w:pPr>
    <w:rPr>
      <w:rFonts w:ascii="Antiqua" w:eastAsia="Times New Roman" w:hAnsi="Antiqua"/>
      <w:sz w:val="26"/>
      <w:szCs w:val="20"/>
      <w:lang w:val="uk-UA" w:eastAsia="ru-RU"/>
    </w:rPr>
  </w:style>
  <w:style w:type="paragraph" w:styleId="a8">
    <w:name w:val="header"/>
    <w:basedOn w:val="a"/>
    <w:link w:val="a9"/>
    <w:uiPriority w:val="99"/>
    <w:unhideWhenUsed/>
    <w:rsid w:val="009552A9"/>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9552A9"/>
    <w:rPr>
      <w:rFonts w:ascii="Calibri" w:eastAsia="Calibri" w:hAnsi="Calibri" w:cs="Times New Roman"/>
      <w:lang w:val="ru-RU"/>
    </w:rPr>
  </w:style>
  <w:style w:type="paragraph" w:styleId="aa">
    <w:name w:val="footer"/>
    <w:basedOn w:val="a"/>
    <w:link w:val="ab"/>
    <w:uiPriority w:val="99"/>
    <w:semiHidden/>
    <w:unhideWhenUsed/>
    <w:rsid w:val="009552A9"/>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9552A9"/>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340087791">
      <w:bodyDiv w:val="1"/>
      <w:marLeft w:val="0"/>
      <w:marRight w:val="0"/>
      <w:marTop w:val="0"/>
      <w:marBottom w:val="0"/>
      <w:divBdr>
        <w:top w:val="none" w:sz="0" w:space="0" w:color="auto"/>
        <w:left w:val="none" w:sz="0" w:space="0" w:color="auto"/>
        <w:bottom w:val="none" w:sz="0" w:space="0" w:color="auto"/>
        <w:right w:val="none" w:sz="0" w:space="0" w:color="auto"/>
      </w:divBdr>
    </w:div>
    <w:div w:id="1120147387">
      <w:bodyDiv w:val="1"/>
      <w:marLeft w:val="0"/>
      <w:marRight w:val="0"/>
      <w:marTop w:val="0"/>
      <w:marBottom w:val="0"/>
      <w:divBdr>
        <w:top w:val="none" w:sz="0" w:space="0" w:color="auto"/>
        <w:left w:val="none" w:sz="0" w:space="0" w:color="auto"/>
        <w:bottom w:val="none" w:sz="0" w:space="0" w:color="auto"/>
        <w:right w:val="none" w:sz="0" w:space="0" w:color="auto"/>
      </w:divBdr>
    </w:div>
    <w:div w:id="1542477490">
      <w:bodyDiv w:val="1"/>
      <w:marLeft w:val="0"/>
      <w:marRight w:val="0"/>
      <w:marTop w:val="0"/>
      <w:marBottom w:val="0"/>
      <w:divBdr>
        <w:top w:val="none" w:sz="0" w:space="0" w:color="auto"/>
        <w:left w:val="none" w:sz="0" w:space="0" w:color="auto"/>
        <w:bottom w:val="none" w:sz="0" w:space="0" w:color="auto"/>
        <w:right w:val="none" w:sz="0" w:space="0" w:color="auto"/>
      </w:divBdr>
    </w:div>
    <w:div w:id="1553492840">
      <w:bodyDiv w:val="1"/>
      <w:marLeft w:val="0"/>
      <w:marRight w:val="0"/>
      <w:marTop w:val="0"/>
      <w:marBottom w:val="0"/>
      <w:divBdr>
        <w:top w:val="none" w:sz="0" w:space="0" w:color="auto"/>
        <w:left w:val="none" w:sz="0" w:space="0" w:color="auto"/>
        <w:bottom w:val="none" w:sz="0" w:space="0" w:color="auto"/>
        <w:right w:val="none" w:sz="0" w:space="0" w:color="auto"/>
      </w:divBdr>
    </w:div>
    <w:div w:id="1709407740">
      <w:bodyDiv w:val="1"/>
      <w:marLeft w:val="0"/>
      <w:marRight w:val="0"/>
      <w:marTop w:val="0"/>
      <w:marBottom w:val="0"/>
      <w:divBdr>
        <w:top w:val="none" w:sz="0" w:space="0" w:color="auto"/>
        <w:left w:val="none" w:sz="0" w:space="0" w:color="auto"/>
        <w:bottom w:val="none" w:sz="0" w:space="0" w:color="auto"/>
        <w:right w:val="none" w:sz="0" w:space="0" w:color="auto"/>
      </w:divBdr>
    </w:div>
    <w:div w:id="18704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7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27</Pages>
  <Words>39151</Words>
  <Characters>22317</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61346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Мисько Світлана Валентинівна</dc:creator>
  <cp:keywords/>
  <dc:description/>
  <cp:lastModifiedBy>kornatovska</cp:lastModifiedBy>
  <cp:revision>399</cp:revision>
  <cp:lastPrinted>2023-11-03T13:15:00Z</cp:lastPrinted>
  <dcterms:created xsi:type="dcterms:W3CDTF">2023-09-28T09:15:00Z</dcterms:created>
  <dcterms:modified xsi:type="dcterms:W3CDTF">2023-12-04T15:02:00Z</dcterms:modified>
</cp:coreProperties>
</file>