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C44E2" w:rsidRPr="0097505D" w:rsidRDefault="0049749A">
      <w:pPr>
        <w:keepNext/>
        <w:pBdr>
          <w:top w:val="nil"/>
          <w:left w:val="nil"/>
          <w:bottom w:val="nil"/>
          <w:right w:val="nil"/>
          <w:between w:val="nil"/>
        </w:pBdr>
        <w:spacing w:after="240"/>
        <w:ind w:left="3119"/>
        <w:jc w:val="center"/>
        <w:rPr>
          <w:rFonts w:ascii="Times New Roman" w:eastAsia="Times New Roman" w:hAnsi="Times New Roman" w:cs="Times New Roman"/>
          <w:sz w:val="28"/>
          <w:szCs w:val="28"/>
        </w:rPr>
      </w:pPr>
      <w:bookmarkStart w:id="0" w:name="_heading=h.gjdgxs" w:colFirst="0" w:colLast="0"/>
      <w:bookmarkEnd w:id="0"/>
      <w:r w:rsidRPr="0097505D">
        <w:rPr>
          <w:rFonts w:ascii="Times New Roman" w:eastAsia="Times New Roman" w:hAnsi="Times New Roman" w:cs="Times New Roman"/>
          <w:sz w:val="28"/>
          <w:szCs w:val="28"/>
        </w:rPr>
        <w:t>СХВАЛЕНО</w:t>
      </w:r>
      <w:r w:rsidRPr="0097505D">
        <w:rPr>
          <w:rFonts w:ascii="Times New Roman" w:eastAsia="Times New Roman" w:hAnsi="Times New Roman" w:cs="Times New Roman"/>
          <w:sz w:val="28"/>
          <w:szCs w:val="28"/>
        </w:rPr>
        <w:br/>
        <w:t>розпорядженням Кабінету Міністрів України</w:t>
      </w:r>
      <w:r w:rsidRPr="0097505D">
        <w:rPr>
          <w:rFonts w:ascii="Times New Roman" w:eastAsia="Times New Roman" w:hAnsi="Times New Roman" w:cs="Times New Roman"/>
          <w:sz w:val="28"/>
          <w:szCs w:val="28"/>
        </w:rPr>
        <w:br/>
        <w:t xml:space="preserve">від </w:t>
      </w:r>
      <w:r w:rsidRPr="0097505D">
        <w:rPr>
          <w:rFonts w:ascii="Times New Roman" w:eastAsia="Times New Roman" w:hAnsi="Times New Roman" w:cs="Times New Roman"/>
          <w:sz w:val="28"/>
          <w:szCs w:val="28"/>
        </w:rPr>
        <w:tab/>
      </w:r>
      <w:r w:rsidRPr="0097505D">
        <w:rPr>
          <w:rFonts w:ascii="Times New Roman" w:eastAsia="Times New Roman" w:hAnsi="Times New Roman" w:cs="Times New Roman"/>
          <w:sz w:val="28"/>
          <w:szCs w:val="28"/>
        </w:rPr>
        <w:tab/>
      </w:r>
      <w:r w:rsidRPr="0097505D">
        <w:rPr>
          <w:rFonts w:ascii="Times New Roman" w:eastAsia="Times New Roman" w:hAnsi="Times New Roman" w:cs="Times New Roman"/>
          <w:sz w:val="28"/>
          <w:szCs w:val="28"/>
        </w:rPr>
        <w:tab/>
      </w:r>
      <w:r w:rsidRPr="0097505D">
        <w:rPr>
          <w:rFonts w:ascii="Times New Roman" w:eastAsia="Times New Roman" w:hAnsi="Times New Roman" w:cs="Times New Roman"/>
          <w:sz w:val="28"/>
          <w:szCs w:val="28"/>
        </w:rPr>
        <w:tab/>
        <w:t xml:space="preserve"> 2024 р. № </w:t>
      </w:r>
    </w:p>
    <w:p w14:paraId="00000002" w14:textId="77777777" w:rsidR="00DC44E2" w:rsidRPr="0097505D" w:rsidRDefault="00DC44E2">
      <w:pPr>
        <w:keepNext/>
        <w:pBdr>
          <w:top w:val="nil"/>
          <w:left w:val="nil"/>
          <w:bottom w:val="nil"/>
          <w:right w:val="nil"/>
          <w:between w:val="nil"/>
        </w:pBdr>
        <w:spacing w:before="240" w:after="240"/>
        <w:jc w:val="center"/>
        <w:rPr>
          <w:rFonts w:ascii="Times New Roman" w:eastAsia="Times New Roman" w:hAnsi="Times New Roman" w:cs="Times New Roman"/>
          <w:sz w:val="28"/>
          <w:szCs w:val="28"/>
        </w:rPr>
      </w:pPr>
    </w:p>
    <w:p w14:paraId="00000003" w14:textId="77777777" w:rsidR="00DC44E2" w:rsidRPr="0097505D" w:rsidRDefault="0049749A">
      <w:pPr>
        <w:keepNext/>
        <w:pBdr>
          <w:top w:val="nil"/>
          <w:left w:val="nil"/>
          <w:bottom w:val="nil"/>
          <w:right w:val="nil"/>
          <w:between w:val="nil"/>
        </w:pBdr>
        <w:spacing w:before="240" w:after="240"/>
        <w:jc w:val="center"/>
        <w:rPr>
          <w:rFonts w:ascii="Times New Roman" w:eastAsia="Times New Roman" w:hAnsi="Times New Roman" w:cs="Times New Roman"/>
          <w:b/>
          <w:sz w:val="28"/>
          <w:szCs w:val="28"/>
        </w:rPr>
      </w:pPr>
      <w:bookmarkStart w:id="1" w:name="_heading=h.tyjcwt" w:colFirst="0" w:colLast="0"/>
      <w:bookmarkEnd w:id="1"/>
      <w:r w:rsidRPr="0097505D">
        <w:rPr>
          <w:rFonts w:ascii="Times New Roman" w:eastAsia="Times New Roman" w:hAnsi="Times New Roman" w:cs="Times New Roman"/>
          <w:b/>
          <w:sz w:val="28"/>
          <w:szCs w:val="28"/>
        </w:rPr>
        <w:t>СТРАТЕГІЯ</w:t>
      </w:r>
      <w:r w:rsidRPr="0097505D">
        <w:rPr>
          <w:rFonts w:ascii="Times New Roman" w:eastAsia="Times New Roman" w:hAnsi="Times New Roman" w:cs="Times New Roman"/>
          <w:b/>
          <w:sz w:val="28"/>
          <w:szCs w:val="28"/>
        </w:rPr>
        <w:br/>
        <w:t xml:space="preserve">формування та реалізації державної політики у сфері зміни </w:t>
      </w:r>
      <w:r w:rsidRPr="0097505D">
        <w:rPr>
          <w:rFonts w:ascii="Times New Roman" w:eastAsia="Times New Roman" w:hAnsi="Times New Roman" w:cs="Times New Roman"/>
          <w:b/>
          <w:sz w:val="28"/>
          <w:szCs w:val="28"/>
        </w:rPr>
        <w:br/>
        <w:t xml:space="preserve">клімату на період до 2035 року </w:t>
      </w:r>
    </w:p>
    <w:p w14:paraId="00000005" w14:textId="77777777" w:rsidR="00DC44E2" w:rsidRDefault="0049749A" w:rsidP="00D3025B">
      <w:pPr>
        <w:keepNext/>
        <w:pBdr>
          <w:top w:val="nil"/>
          <w:left w:val="nil"/>
          <w:bottom w:val="nil"/>
          <w:right w:val="nil"/>
          <w:between w:val="nil"/>
        </w:pBdr>
        <w:jc w:val="center"/>
        <w:rPr>
          <w:rFonts w:ascii="Times New Roman" w:eastAsia="Times New Roman" w:hAnsi="Times New Roman" w:cs="Times New Roman"/>
          <w:b/>
          <w:sz w:val="28"/>
          <w:szCs w:val="28"/>
        </w:rPr>
      </w:pPr>
      <w:r w:rsidRPr="0097505D">
        <w:rPr>
          <w:rFonts w:ascii="Times New Roman" w:eastAsia="Times New Roman" w:hAnsi="Times New Roman" w:cs="Times New Roman"/>
          <w:b/>
          <w:sz w:val="28"/>
          <w:szCs w:val="28"/>
        </w:rPr>
        <w:t xml:space="preserve">Опис проблем, які обумовили прийняття Стратегії, </w:t>
      </w:r>
      <w:r w:rsidRPr="0097505D">
        <w:rPr>
          <w:rFonts w:ascii="Times New Roman" w:eastAsia="Times New Roman" w:hAnsi="Times New Roman" w:cs="Times New Roman"/>
          <w:b/>
          <w:sz w:val="28"/>
          <w:szCs w:val="28"/>
        </w:rPr>
        <w:br/>
        <w:t>і нормативно-правових актів, що діють у сфері зміни клімату</w:t>
      </w:r>
    </w:p>
    <w:p w14:paraId="77757797" w14:textId="77777777" w:rsidR="00F96240" w:rsidRPr="0097505D" w:rsidRDefault="00F96240" w:rsidP="00D3025B">
      <w:pPr>
        <w:keepNext/>
        <w:pBdr>
          <w:top w:val="nil"/>
          <w:left w:val="nil"/>
          <w:bottom w:val="nil"/>
          <w:right w:val="nil"/>
          <w:between w:val="nil"/>
        </w:pBdr>
        <w:jc w:val="center"/>
        <w:rPr>
          <w:rFonts w:ascii="Times New Roman" w:eastAsia="Times New Roman" w:hAnsi="Times New Roman" w:cs="Times New Roman"/>
          <w:b/>
          <w:sz w:val="28"/>
          <w:szCs w:val="28"/>
        </w:rPr>
      </w:pPr>
    </w:p>
    <w:p w14:paraId="00000006"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Метою Стратегії є створення організаційних та правових засад формування та реалізації державної політики у сфері зміни клімату для досягнення сталого розвитку </w:t>
      </w:r>
      <w:r w:rsidRPr="0097505D">
        <w:rPr>
          <w:rFonts w:ascii="Times New Roman" w:eastAsia="Cambria" w:hAnsi="Times New Roman" w:cs="Times New Roman"/>
          <w:sz w:val="28"/>
          <w:szCs w:val="28"/>
        </w:rPr>
        <w:t>та</w:t>
      </w:r>
      <w:r w:rsidRPr="0097505D">
        <w:rPr>
          <w:rFonts w:ascii="Times New Roman" w:eastAsia="Cambria" w:hAnsi="Times New Roman" w:cs="Times New Roman"/>
        </w:rPr>
        <w:t xml:space="preserve"> </w:t>
      </w:r>
      <w:r w:rsidRPr="0097505D">
        <w:rPr>
          <w:rFonts w:ascii="Times New Roman" w:eastAsia="Times New Roman" w:hAnsi="Times New Roman" w:cs="Times New Roman"/>
          <w:sz w:val="28"/>
          <w:szCs w:val="28"/>
        </w:rPr>
        <w:t>забезпечення ефективного переходу до низьковуглецевого розвитку держави за умови економічної, енергетичної та екологічної безпеки і підвищення добробуту громадян та для врахування цілей державної кліматичної політики під час повоєнної відбудови України.</w:t>
      </w:r>
    </w:p>
    <w:p w14:paraId="00000008"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Невідкладність прийняття Стратегії зумовлена:</w:t>
      </w:r>
    </w:p>
    <w:p w14:paraId="00000009"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посиленням проявів глобальної зміни клімату і негативних наслідків для низки секторів економіки і сфер життєдіяльності людини;</w:t>
      </w:r>
    </w:p>
    <w:p w14:paraId="0000000A" w14:textId="361941AF"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виконанням завдань, що відповідають стратегічному курсу держави </w:t>
      </w:r>
      <w:r w:rsidR="00D3025B" w:rsidRPr="0097505D">
        <w:rPr>
          <w:rFonts w:ascii="Times New Roman" w:eastAsia="Times New Roman" w:hAnsi="Times New Roman" w:cs="Times New Roman"/>
          <w:sz w:val="28"/>
          <w:szCs w:val="28"/>
        </w:rPr>
        <w:t xml:space="preserve">для </w:t>
      </w:r>
      <w:r w:rsidRPr="0097505D">
        <w:rPr>
          <w:rFonts w:ascii="Times New Roman" w:eastAsia="Times New Roman" w:hAnsi="Times New Roman" w:cs="Times New Roman"/>
          <w:sz w:val="28"/>
          <w:szCs w:val="28"/>
        </w:rPr>
        <w:t>набуття повноправного членства України в Європейському Союзі;</w:t>
      </w:r>
    </w:p>
    <w:p w14:paraId="0000000B" w14:textId="25FE77DA"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урахуванням цілей державної кліматичної політики у програмах комплексного відновлення для подолання наслідків збройної агресії російської федерації проти України та інших документів державного та/або місцевого планування, що регулюють питання відновлення України </w:t>
      </w:r>
      <w:r w:rsidR="00F96240">
        <w:rPr>
          <w:rFonts w:ascii="Times New Roman" w:eastAsia="Times New Roman" w:hAnsi="Times New Roman" w:cs="Times New Roman"/>
          <w:sz w:val="28"/>
          <w:szCs w:val="28"/>
        </w:rPr>
        <w:t>та</w:t>
      </w:r>
      <w:r w:rsidRPr="0097505D">
        <w:rPr>
          <w:rFonts w:ascii="Times New Roman" w:eastAsia="Times New Roman" w:hAnsi="Times New Roman" w:cs="Times New Roman"/>
          <w:sz w:val="28"/>
          <w:szCs w:val="28"/>
        </w:rPr>
        <w:t xml:space="preserve"> подолання наслідків збройної агресії російської федерації проти України;</w:t>
      </w:r>
    </w:p>
    <w:p w14:paraId="0000000C" w14:textId="7B8AB8C6"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необхідністю удосконаленням законодавчої та</w:t>
      </w:r>
      <w:r w:rsidR="00D3025B" w:rsidRPr="0097505D">
        <w:rPr>
          <w:rFonts w:ascii="Times New Roman" w:eastAsia="Times New Roman" w:hAnsi="Times New Roman" w:cs="Times New Roman"/>
          <w:sz w:val="28"/>
          <w:szCs w:val="28"/>
        </w:rPr>
        <w:t xml:space="preserve"> іншої</w:t>
      </w:r>
      <w:r w:rsidRPr="0097505D">
        <w:rPr>
          <w:rFonts w:ascii="Times New Roman" w:eastAsia="Times New Roman" w:hAnsi="Times New Roman" w:cs="Times New Roman"/>
          <w:sz w:val="28"/>
          <w:szCs w:val="28"/>
        </w:rPr>
        <w:t xml:space="preserve"> нормативно-правової бази у сфері зміни клімату;</w:t>
      </w:r>
    </w:p>
    <w:p w14:paraId="0000000D"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низьким рівнем координації дій та інституційної спроможності органів державної влади щодо </w:t>
      </w:r>
      <w:proofErr w:type="spellStart"/>
      <w:r w:rsidRPr="0097505D">
        <w:rPr>
          <w:rFonts w:ascii="Times New Roman" w:eastAsia="Times New Roman" w:hAnsi="Times New Roman" w:cs="Times New Roman"/>
          <w:sz w:val="28"/>
          <w:szCs w:val="28"/>
        </w:rPr>
        <w:t>кроссекторальності</w:t>
      </w:r>
      <w:proofErr w:type="spellEnd"/>
      <w:r w:rsidRPr="0097505D">
        <w:rPr>
          <w:rFonts w:ascii="Times New Roman" w:eastAsia="Times New Roman" w:hAnsi="Times New Roman" w:cs="Times New Roman"/>
          <w:sz w:val="28"/>
          <w:szCs w:val="28"/>
        </w:rPr>
        <w:t xml:space="preserve"> планування і проведення дій у сфері зміни клімату;</w:t>
      </w:r>
    </w:p>
    <w:p w14:paraId="0000000E" w14:textId="0813A5AF"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неузгодженістю законодавчих та ін</w:t>
      </w:r>
      <w:r w:rsidR="00171395" w:rsidRPr="0097505D">
        <w:rPr>
          <w:rFonts w:ascii="Times New Roman" w:eastAsia="Times New Roman" w:hAnsi="Times New Roman" w:cs="Times New Roman"/>
          <w:sz w:val="28"/>
          <w:szCs w:val="28"/>
        </w:rPr>
        <w:t>ших нормативно-правових актів у</w:t>
      </w:r>
      <w:r w:rsidRPr="0097505D">
        <w:rPr>
          <w:rFonts w:ascii="Times New Roman" w:eastAsia="Times New Roman" w:hAnsi="Times New Roman" w:cs="Times New Roman"/>
          <w:sz w:val="28"/>
          <w:szCs w:val="28"/>
        </w:rPr>
        <w:t xml:space="preserve"> соціально-економічних сферах із цілями та завданнями політики у сфері зміни клімату;</w:t>
      </w:r>
    </w:p>
    <w:p w14:paraId="0000000F"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відсутністю системного підходу до створення наукового підґрунтя для формування та реалізації державної кліматичної політики та діяльності у сфері зміни клімату;</w:t>
      </w:r>
    </w:p>
    <w:p w14:paraId="00000010"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недостатньою обізнаністю громадянського суспільства, бізнесу,  центральних та місцевих органів виконавчої влади та органів місцевого самоврядування з проблемами зміни клімату та переваг низьковуглецевого розвитку держави;</w:t>
      </w:r>
    </w:p>
    <w:p w14:paraId="00000011"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відсутністю фінансового та економічного механізму запровадження заходів, спрямованих на пом’якшення зміни клімату.</w:t>
      </w:r>
    </w:p>
    <w:p w14:paraId="00000012" w14:textId="34C84FF2"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lastRenderedPageBreak/>
        <w:t xml:space="preserve">Стратегія розроблена для забезпечення </w:t>
      </w:r>
      <w:r w:rsidR="00D3025B" w:rsidRPr="0097505D">
        <w:rPr>
          <w:rFonts w:ascii="Times New Roman" w:eastAsia="Times New Roman" w:hAnsi="Times New Roman" w:cs="Times New Roman"/>
          <w:sz w:val="28"/>
          <w:szCs w:val="28"/>
        </w:rPr>
        <w:t xml:space="preserve">реалізації </w:t>
      </w:r>
      <w:r w:rsidRPr="0097505D">
        <w:rPr>
          <w:rFonts w:ascii="Times New Roman" w:eastAsia="Times New Roman" w:hAnsi="Times New Roman" w:cs="Times New Roman"/>
          <w:sz w:val="28"/>
          <w:szCs w:val="28"/>
        </w:rPr>
        <w:t xml:space="preserve">наступних законодавчих та </w:t>
      </w:r>
      <w:r w:rsidR="00D3025B" w:rsidRPr="0097505D">
        <w:rPr>
          <w:rFonts w:ascii="Times New Roman" w:eastAsia="Times New Roman" w:hAnsi="Times New Roman" w:cs="Times New Roman"/>
          <w:sz w:val="28"/>
          <w:szCs w:val="28"/>
        </w:rPr>
        <w:t xml:space="preserve">інших </w:t>
      </w:r>
      <w:r w:rsidRPr="0097505D">
        <w:rPr>
          <w:rFonts w:ascii="Times New Roman" w:eastAsia="Times New Roman" w:hAnsi="Times New Roman" w:cs="Times New Roman"/>
          <w:sz w:val="28"/>
          <w:szCs w:val="28"/>
        </w:rPr>
        <w:t>нормативно-правових актів:</w:t>
      </w:r>
    </w:p>
    <w:p w14:paraId="00000013" w14:textId="07677623" w:rsidR="00DC44E2" w:rsidRPr="0097505D" w:rsidRDefault="00BC4DB0"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w:t>
      </w:r>
      <w:r w:rsidR="00171538" w:rsidRPr="0097505D">
        <w:rPr>
          <w:rFonts w:ascii="Times New Roman" w:eastAsia="Times New Roman" w:hAnsi="Times New Roman" w:cs="Times New Roman"/>
          <w:sz w:val="28"/>
          <w:szCs w:val="28"/>
        </w:rPr>
        <w:t xml:space="preserve">амкової конвенції Організації Об’єднаних Націй про зміну клімату, ратифікованою </w:t>
      </w:r>
      <w:hyperlink r:id="rId8">
        <w:r w:rsidR="0049749A" w:rsidRPr="0097505D">
          <w:rPr>
            <w:rFonts w:ascii="Times New Roman" w:eastAsia="Times New Roman" w:hAnsi="Times New Roman" w:cs="Times New Roman"/>
            <w:sz w:val="28"/>
            <w:szCs w:val="28"/>
          </w:rPr>
          <w:t>Закон</w:t>
        </w:r>
        <w:r w:rsidR="00171538" w:rsidRPr="0097505D">
          <w:rPr>
            <w:rFonts w:ascii="Times New Roman" w:eastAsia="Times New Roman" w:hAnsi="Times New Roman" w:cs="Times New Roman"/>
            <w:sz w:val="28"/>
            <w:szCs w:val="28"/>
          </w:rPr>
          <w:t>ом</w:t>
        </w:r>
        <w:r w:rsidR="0049749A" w:rsidRPr="0097505D">
          <w:rPr>
            <w:rFonts w:ascii="Times New Roman" w:eastAsia="Times New Roman" w:hAnsi="Times New Roman" w:cs="Times New Roman"/>
            <w:sz w:val="28"/>
            <w:szCs w:val="28"/>
          </w:rPr>
          <w:t xml:space="preserve"> України</w:t>
        </w:r>
      </w:hyperlink>
      <w:r w:rsidR="00171538" w:rsidRPr="0097505D">
        <w:rPr>
          <w:rFonts w:ascii="Times New Roman" w:eastAsia="Times New Roman" w:hAnsi="Times New Roman" w:cs="Times New Roman"/>
          <w:sz w:val="28"/>
          <w:szCs w:val="28"/>
        </w:rPr>
        <w:t xml:space="preserve"> від 29 жовтня 1996 р. </w:t>
      </w:r>
      <w:r w:rsidR="00B20FDF" w:rsidRPr="0097505D">
        <w:rPr>
          <w:rFonts w:ascii="Times New Roman" w:eastAsia="Times New Roman" w:hAnsi="Times New Roman" w:cs="Times New Roman"/>
          <w:sz w:val="28"/>
          <w:szCs w:val="28"/>
        </w:rPr>
        <w:t>№ 435/96-В</w:t>
      </w:r>
      <w:r w:rsidR="0097505D" w:rsidRPr="0097505D">
        <w:rPr>
          <w:rFonts w:ascii="Times New Roman" w:eastAsia="Times New Roman" w:hAnsi="Times New Roman" w:cs="Times New Roman"/>
          <w:sz w:val="28"/>
          <w:szCs w:val="28"/>
        </w:rPr>
        <w:t>Р</w:t>
      </w:r>
      <w:r w:rsidR="00B20FDF" w:rsidRPr="0097505D">
        <w:rPr>
          <w:rFonts w:ascii="Times New Roman" w:eastAsia="Times New Roman" w:hAnsi="Times New Roman" w:cs="Times New Roman"/>
          <w:sz w:val="28"/>
          <w:szCs w:val="28"/>
        </w:rPr>
        <w:t>;</w:t>
      </w:r>
      <w:r w:rsidR="00171395" w:rsidRPr="0097505D">
        <w:rPr>
          <w:rFonts w:ascii="Times New Roman" w:eastAsia="Times New Roman" w:hAnsi="Times New Roman" w:cs="Times New Roman"/>
          <w:sz w:val="28"/>
          <w:szCs w:val="28"/>
        </w:rPr>
        <w:t xml:space="preserve"> </w:t>
      </w:r>
    </w:p>
    <w:p w14:paraId="00000014" w14:textId="59C4581B" w:rsidR="00DC44E2" w:rsidRPr="0097505D" w:rsidRDefault="00B20FDF"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Паризької угоди, ратифікованою </w:t>
      </w:r>
      <w:hyperlink r:id="rId9">
        <w:r w:rsidR="0049749A" w:rsidRPr="0097505D">
          <w:rPr>
            <w:rFonts w:ascii="Times New Roman" w:eastAsia="Times New Roman" w:hAnsi="Times New Roman" w:cs="Times New Roman"/>
            <w:sz w:val="28"/>
            <w:szCs w:val="28"/>
          </w:rPr>
          <w:t>Закон</w:t>
        </w:r>
        <w:r w:rsidRPr="0097505D">
          <w:rPr>
            <w:rFonts w:ascii="Times New Roman" w:eastAsia="Times New Roman" w:hAnsi="Times New Roman" w:cs="Times New Roman"/>
            <w:sz w:val="28"/>
            <w:szCs w:val="28"/>
          </w:rPr>
          <w:t>ом</w:t>
        </w:r>
        <w:r w:rsidR="0049749A" w:rsidRPr="0097505D">
          <w:rPr>
            <w:rFonts w:ascii="Times New Roman" w:eastAsia="Times New Roman" w:hAnsi="Times New Roman" w:cs="Times New Roman"/>
            <w:sz w:val="28"/>
            <w:szCs w:val="28"/>
          </w:rPr>
          <w:t xml:space="preserve"> України</w:t>
        </w:r>
      </w:hyperlink>
      <w:r w:rsidRPr="0097505D">
        <w:rPr>
          <w:rFonts w:ascii="Times New Roman" w:eastAsia="Times New Roman" w:hAnsi="Times New Roman" w:cs="Times New Roman"/>
          <w:sz w:val="28"/>
          <w:szCs w:val="28"/>
        </w:rPr>
        <w:t xml:space="preserve"> від 14 липня 2016 р. №</w:t>
      </w:r>
      <w:r w:rsidR="0097505D" w:rsidRPr="0097505D">
        <w:rPr>
          <w:rFonts w:ascii="Times New Roman" w:eastAsia="Times New Roman" w:hAnsi="Times New Roman" w:cs="Times New Roman"/>
          <w:sz w:val="28"/>
          <w:szCs w:val="28"/>
        </w:rPr>
        <w:t> </w:t>
      </w:r>
      <w:r w:rsidRPr="0097505D">
        <w:rPr>
          <w:rFonts w:ascii="Times New Roman" w:eastAsia="Times New Roman" w:hAnsi="Times New Roman" w:cs="Times New Roman"/>
          <w:sz w:val="28"/>
          <w:szCs w:val="28"/>
        </w:rPr>
        <w:t>1469-VIII;</w:t>
      </w:r>
      <w:r w:rsidR="00171395" w:rsidRPr="0097505D">
        <w:rPr>
          <w:rFonts w:ascii="Times New Roman" w:eastAsia="Times New Roman" w:hAnsi="Times New Roman" w:cs="Times New Roman"/>
          <w:sz w:val="28"/>
          <w:szCs w:val="28"/>
        </w:rPr>
        <w:t xml:space="preserve"> </w:t>
      </w:r>
    </w:p>
    <w:p w14:paraId="00000015" w14:textId="0BFA68E0" w:rsidR="00DC44E2" w:rsidRPr="0097505D" w:rsidRDefault="00D3025B"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hAnsi="Times New Roman" w:cs="Times New Roman"/>
          <w:sz w:val="28"/>
          <w:szCs w:val="28"/>
        </w:rPr>
        <w:t>Угод</w:t>
      </w:r>
      <w:r w:rsidR="00B20FDF" w:rsidRPr="0097505D">
        <w:rPr>
          <w:rFonts w:ascii="Times New Roman" w:hAnsi="Times New Roman" w:cs="Times New Roman"/>
          <w:sz w:val="28"/>
          <w:szCs w:val="28"/>
        </w:rPr>
        <w:t>и</w:t>
      </w:r>
      <w:r w:rsidRPr="0097505D">
        <w:rPr>
          <w:rFonts w:ascii="Times New Roman" w:hAnsi="Times New Roman" w:cs="Times New Roman"/>
          <w:sz w:val="28"/>
          <w:szCs w:val="28"/>
        </w:rPr>
        <w:t xml:space="preserve"> про асоціацію </w:t>
      </w:r>
      <w:r w:rsidRPr="0097505D">
        <w:rPr>
          <w:rFonts w:ascii="Times New Roman" w:hAnsi="Times New Roman" w:cs="Times New Roman"/>
          <w:color w:val="000000"/>
          <w:sz w:val="28"/>
          <w:szCs w:val="28"/>
        </w:rPr>
        <w:t xml:space="preserve">між Україною, з однієї сторони, та Європейським Союзом, Європейським співтовариством з атомної енергії і їхніми </w:t>
      </w:r>
      <w:r w:rsidR="0097505D" w:rsidRPr="0097505D">
        <w:rPr>
          <w:rFonts w:ascii="Times New Roman" w:hAnsi="Times New Roman" w:cs="Times New Roman"/>
          <w:color w:val="000000"/>
          <w:sz w:val="28"/>
          <w:szCs w:val="28"/>
        </w:rPr>
        <w:br/>
      </w:r>
      <w:r w:rsidRPr="0097505D">
        <w:rPr>
          <w:rFonts w:ascii="Times New Roman" w:hAnsi="Times New Roman" w:cs="Times New Roman"/>
          <w:color w:val="000000"/>
          <w:sz w:val="28"/>
          <w:szCs w:val="28"/>
        </w:rPr>
        <w:t>державами-членами, з іншої сторони, ратифікованою</w:t>
      </w:r>
      <w:r w:rsidRPr="0097505D">
        <w:rPr>
          <w:color w:val="000000"/>
          <w:sz w:val="28"/>
          <w:szCs w:val="28"/>
        </w:rPr>
        <w:t xml:space="preserve"> </w:t>
      </w:r>
      <w:hyperlink r:id="rId10">
        <w:r w:rsidR="0049749A" w:rsidRPr="0097505D">
          <w:rPr>
            <w:rFonts w:ascii="Times New Roman" w:eastAsia="Times New Roman" w:hAnsi="Times New Roman" w:cs="Times New Roman"/>
            <w:sz w:val="28"/>
            <w:szCs w:val="28"/>
          </w:rPr>
          <w:t>Закон</w:t>
        </w:r>
        <w:r w:rsidRPr="0097505D">
          <w:rPr>
            <w:rFonts w:ascii="Times New Roman" w:eastAsia="Times New Roman" w:hAnsi="Times New Roman" w:cs="Times New Roman"/>
            <w:sz w:val="28"/>
            <w:szCs w:val="28"/>
          </w:rPr>
          <w:t>ом</w:t>
        </w:r>
        <w:r w:rsidR="0049749A" w:rsidRPr="0097505D">
          <w:rPr>
            <w:rFonts w:ascii="Times New Roman" w:eastAsia="Times New Roman" w:hAnsi="Times New Roman" w:cs="Times New Roman"/>
            <w:sz w:val="28"/>
            <w:szCs w:val="28"/>
          </w:rPr>
          <w:t xml:space="preserve"> України</w:t>
        </w:r>
      </w:hyperlink>
      <w:r w:rsidR="00B20FDF" w:rsidRPr="0097505D">
        <w:rPr>
          <w:rFonts w:ascii="Times New Roman" w:eastAsia="Times New Roman" w:hAnsi="Times New Roman" w:cs="Times New Roman"/>
          <w:sz w:val="28"/>
          <w:szCs w:val="28"/>
        </w:rPr>
        <w:t xml:space="preserve"> </w:t>
      </w:r>
      <w:r w:rsidR="0097505D" w:rsidRPr="0097505D">
        <w:rPr>
          <w:rFonts w:ascii="Times New Roman" w:eastAsia="Times New Roman" w:hAnsi="Times New Roman" w:cs="Times New Roman"/>
          <w:sz w:val="28"/>
          <w:szCs w:val="28"/>
        </w:rPr>
        <w:br/>
      </w:r>
      <w:r w:rsidR="00B20FDF" w:rsidRPr="0097505D">
        <w:rPr>
          <w:rFonts w:ascii="Times New Roman" w:eastAsia="Times New Roman" w:hAnsi="Times New Roman" w:cs="Times New Roman"/>
          <w:sz w:val="28"/>
          <w:szCs w:val="28"/>
        </w:rPr>
        <w:t>від 16 вересня 2014 р. № 1678-VII;</w:t>
      </w:r>
      <w:r w:rsidR="00171395" w:rsidRPr="0097505D">
        <w:rPr>
          <w:rFonts w:ascii="Times New Roman" w:eastAsia="Times New Roman" w:hAnsi="Times New Roman" w:cs="Times New Roman"/>
          <w:sz w:val="28"/>
          <w:szCs w:val="28"/>
        </w:rPr>
        <w:t xml:space="preserve"> </w:t>
      </w:r>
    </w:p>
    <w:p w14:paraId="00000016" w14:textId="58B974CF" w:rsidR="00DC44E2" w:rsidRPr="0097505D" w:rsidRDefault="00BF3CC5" w:rsidP="00D3025B">
      <w:pPr>
        <w:pBdr>
          <w:top w:val="nil"/>
          <w:left w:val="nil"/>
          <w:bottom w:val="nil"/>
          <w:right w:val="nil"/>
          <w:between w:val="nil"/>
        </w:pBdr>
        <w:ind w:firstLine="567"/>
        <w:jc w:val="both"/>
        <w:rPr>
          <w:rFonts w:ascii="Times New Roman" w:eastAsia="Times New Roman" w:hAnsi="Times New Roman" w:cs="Times New Roman"/>
          <w:sz w:val="28"/>
          <w:szCs w:val="28"/>
        </w:rPr>
      </w:pPr>
      <w:hyperlink r:id="rId11">
        <w:r w:rsidR="0049749A" w:rsidRPr="0097505D">
          <w:rPr>
            <w:rFonts w:ascii="Times New Roman" w:eastAsia="Times New Roman" w:hAnsi="Times New Roman" w:cs="Times New Roman"/>
            <w:sz w:val="28"/>
            <w:szCs w:val="28"/>
          </w:rPr>
          <w:t>Закону України</w:t>
        </w:r>
      </w:hyperlink>
      <w:r w:rsidR="00171395" w:rsidRPr="0097505D">
        <w:rPr>
          <w:rFonts w:ascii="Times New Roman" w:eastAsia="Times New Roman" w:hAnsi="Times New Roman" w:cs="Times New Roman"/>
          <w:sz w:val="28"/>
          <w:szCs w:val="28"/>
        </w:rPr>
        <w:t xml:space="preserve"> «</w:t>
      </w:r>
      <w:r w:rsidR="0049749A" w:rsidRPr="0097505D">
        <w:rPr>
          <w:rFonts w:ascii="Times New Roman" w:eastAsia="Times New Roman" w:hAnsi="Times New Roman" w:cs="Times New Roman"/>
          <w:sz w:val="28"/>
          <w:szCs w:val="28"/>
        </w:rPr>
        <w:t>Про Основні засади (стратегію) державної екологічної політики України на період до 2030 року</w:t>
      </w:r>
      <w:r w:rsidR="00171395" w:rsidRPr="0097505D">
        <w:rPr>
          <w:rFonts w:ascii="Times New Roman" w:eastAsia="Times New Roman" w:hAnsi="Times New Roman" w:cs="Times New Roman"/>
          <w:sz w:val="28"/>
          <w:szCs w:val="28"/>
        </w:rPr>
        <w:t>»</w:t>
      </w:r>
      <w:r w:rsidR="0049749A" w:rsidRPr="0097505D">
        <w:rPr>
          <w:rFonts w:ascii="Times New Roman" w:eastAsia="Times New Roman" w:hAnsi="Times New Roman" w:cs="Times New Roman"/>
          <w:sz w:val="28"/>
          <w:szCs w:val="28"/>
        </w:rPr>
        <w:t>;</w:t>
      </w:r>
    </w:p>
    <w:p w14:paraId="00000017" w14:textId="68BAB061"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Закону України </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Про засади моніторингу, звітності та верифікації викидів парникових газів</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w:t>
      </w:r>
      <w:r w:rsidRPr="0097505D">
        <w:rPr>
          <w:rFonts w:ascii="Times New Roman" w:hAnsi="Times New Roman" w:cs="Times New Roman"/>
        </w:rPr>
        <w:t xml:space="preserve">     </w:t>
      </w:r>
    </w:p>
    <w:p w14:paraId="00000018" w14:textId="65EAA314"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Закону України </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 xml:space="preserve">Про регулювання господарської діяльності з </w:t>
      </w:r>
      <w:proofErr w:type="spellStart"/>
      <w:r w:rsidRPr="0097505D">
        <w:rPr>
          <w:rFonts w:ascii="Times New Roman" w:eastAsia="Times New Roman" w:hAnsi="Times New Roman" w:cs="Times New Roman"/>
          <w:sz w:val="28"/>
          <w:szCs w:val="28"/>
        </w:rPr>
        <w:t>озоноруйнівними</w:t>
      </w:r>
      <w:proofErr w:type="spellEnd"/>
      <w:r w:rsidRPr="0097505D">
        <w:rPr>
          <w:rFonts w:ascii="Times New Roman" w:eastAsia="Times New Roman" w:hAnsi="Times New Roman" w:cs="Times New Roman"/>
          <w:sz w:val="28"/>
          <w:szCs w:val="28"/>
        </w:rPr>
        <w:t xml:space="preserve"> речовинами та </w:t>
      </w:r>
      <w:proofErr w:type="spellStart"/>
      <w:r w:rsidRPr="0097505D">
        <w:rPr>
          <w:rFonts w:ascii="Times New Roman" w:eastAsia="Times New Roman" w:hAnsi="Times New Roman" w:cs="Times New Roman"/>
          <w:sz w:val="28"/>
          <w:szCs w:val="28"/>
        </w:rPr>
        <w:t>фторованими</w:t>
      </w:r>
      <w:proofErr w:type="spellEnd"/>
      <w:r w:rsidRPr="0097505D">
        <w:rPr>
          <w:rFonts w:ascii="Times New Roman" w:eastAsia="Times New Roman" w:hAnsi="Times New Roman" w:cs="Times New Roman"/>
          <w:sz w:val="28"/>
          <w:szCs w:val="28"/>
        </w:rPr>
        <w:t xml:space="preserve"> парниковими газами</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w:t>
      </w:r>
    </w:p>
    <w:p w14:paraId="00000019" w14:textId="7486A2B1"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Закону України </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Про енергетичну ефективність</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w:t>
      </w:r>
    </w:p>
    <w:p w14:paraId="0000001A" w14:textId="0EFEB47B"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Указу Президента України від 30</w:t>
      </w:r>
      <w:r w:rsidR="00911230" w:rsidRPr="0097505D">
        <w:rPr>
          <w:rFonts w:ascii="Times New Roman" w:eastAsia="Times New Roman" w:hAnsi="Times New Roman" w:cs="Times New Roman"/>
          <w:sz w:val="28"/>
          <w:szCs w:val="28"/>
        </w:rPr>
        <w:t xml:space="preserve"> вересня </w:t>
      </w:r>
      <w:r w:rsidRPr="0097505D">
        <w:rPr>
          <w:rFonts w:ascii="Times New Roman" w:eastAsia="Times New Roman" w:hAnsi="Times New Roman" w:cs="Times New Roman"/>
          <w:sz w:val="28"/>
          <w:szCs w:val="28"/>
        </w:rPr>
        <w:t>2019</w:t>
      </w:r>
      <w:r w:rsidR="00911230" w:rsidRPr="0097505D">
        <w:rPr>
          <w:rFonts w:ascii="Times New Roman" w:eastAsia="Times New Roman" w:hAnsi="Times New Roman" w:cs="Times New Roman"/>
          <w:sz w:val="28"/>
          <w:szCs w:val="28"/>
        </w:rPr>
        <w:t xml:space="preserve"> р.</w:t>
      </w:r>
      <w:r w:rsidRPr="0097505D">
        <w:rPr>
          <w:rFonts w:ascii="Times New Roman" w:eastAsia="Times New Roman" w:hAnsi="Times New Roman" w:cs="Times New Roman"/>
          <w:sz w:val="28"/>
          <w:szCs w:val="28"/>
        </w:rPr>
        <w:t xml:space="preserve"> </w:t>
      </w:r>
      <w:hyperlink r:id="rId12">
        <w:r w:rsidRPr="0097505D">
          <w:rPr>
            <w:rFonts w:ascii="Times New Roman" w:eastAsia="Times New Roman" w:hAnsi="Times New Roman" w:cs="Times New Roman"/>
            <w:sz w:val="28"/>
            <w:szCs w:val="28"/>
          </w:rPr>
          <w:t>№ 722</w:t>
        </w:r>
      </w:hyperlink>
      <w:r w:rsidR="00171395"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Про Цілі сталого розвитку України на період до 2030 року</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w:t>
      </w:r>
    </w:p>
    <w:p w14:paraId="0000001B" w14:textId="37C58132"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постанови Кабінету Міністрів України від 03</w:t>
      </w:r>
      <w:r w:rsidR="00911230" w:rsidRPr="0097505D">
        <w:rPr>
          <w:rFonts w:ascii="Times New Roman" w:eastAsia="Times New Roman" w:hAnsi="Times New Roman" w:cs="Times New Roman"/>
          <w:sz w:val="28"/>
          <w:szCs w:val="28"/>
        </w:rPr>
        <w:t xml:space="preserve"> березня </w:t>
      </w:r>
      <w:r w:rsidRPr="0097505D">
        <w:rPr>
          <w:rFonts w:ascii="Times New Roman" w:eastAsia="Times New Roman" w:hAnsi="Times New Roman" w:cs="Times New Roman"/>
          <w:sz w:val="28"/>
          <w:szCs w:val="28"/>
        </w:rPr>
        <w:t>2021</w:t>
      </w:r>
      <w:r w:rsidR="00911230" w:rsidRPr="0097505D">
        <w:rPr>
          <w:rFonts w:ascii="Times New Roman" w:eastAsia="Times New Roman" w:hAnsi="Times New Roman" w:cs="Times New Roman"/>
          <w:sz w:val="28"/>
          <w:szCs w:val="28"/>
        </w:rPr>
        <w:t xml:space="preserve"> р.</w:t>
      </w:r>
      <w:hyperlink r:id="rId13">
        <w:r w:rsidR="00171395"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 179</w:t>
        </w:r>
      </w:hyperlink>
      <w:r w:rsidR="00171395"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Про затвердження Національної економічної стратегії на період до 2030 року</w:t>
      </w:r>
      <w:r w:rsidR="00171395" w:rsidRPr="0097505D">
        <w:rPr>
          <w:rFonts w:ascii="Times New Roman" w:eastAsia="Times New Roman" w:hAnsi="Times New Roman" w:cs="Times New Roman"/>
          <w:sz w:val="28"/>
          <w:szCs w:val="28"/>
        </w:rPr>
        <w:t>»</w:t>
      </w:r>
      <w:r w:rsidR="00911230" w:rsidRPr="0097505D">
        <w:rPr>
          <w:rFonts w:ascii="Times New Roman" w:eastAsia="Times New Roman" w:hAnsi="Times New Roman" w:cs="Times New Roman"/>
          <w:sz w:val="28"/>
          <w:szCs w:val="28"/>
        </w:rPr>
        <w:t xml:space="preserve"> (Офіційний вісник України, 2021 р., № 22, ст. 1015)</w:t>
      </w:r>
      <w:r w:rsidRPr="0097505D">
        <w:rPr>
          <w:rFonts w:ascii="Times New Roman" w:eastAsia="Times New Roman" w:hAnsi="Times New Roman" w:cs="Times New Roman"/>
          <w:sz w:val="28"/>
          <w:szCs w:val="28"/>
        </w:rPr>
        <w:t>;</w:t>
      </w:r>
    </w:p>
    <w:p w14:paraId="0000001C" w14:textId="209A185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розпорядження Кабінету Міністрів України від 30</w:t>
      </w:r>
      <w:r w:rsidR="00911230" w:rsidRPr="0097505D">
        <w:rPr>
          <w:rFonts w:ascii="Times New Roman" w:eastAsia="Times New Roman" w:hAnsi="Times New Roman" w:cs="Times New Roman"/>
          <w:sz w:val="28"/>
          <w:szCs w:val="28"/>
        </w:rPr>
        <w:t xml:space="preserve"> липня </w:t>
      </w:r>
      <w:r w:rsidRPr="0097505D">
        <w:rPr>
          <w:rFonts w:ascii="Times New Roman" w:eastAsia="Times New Roman" w:hAnsi="Times New Roman" w:cs="Times New Roman"/>
          <w:sz w:val="28"/>
          <w:szCs w:val="28"/>
        </w:rPr>
        <w:t>2021</w:t>
      </w:r>
      <w:r w:rsidR="00911230" w:rsidRPr="0097505D">
        <w:rPr>
          <w:rFonts w:ascii="Times New Roman" w:eastAsia="Times New Roman" w:hAnsi="Times New Roman" w:cs="Times New Roman"/>
          <w:sz w:val="28"/>
          <w:szCs w:val="28"/>
        </w:rPr>
        <w:t xml:space="preserve"> р.</w:t>
      </w:r>
      <w:hyperlink r:id="rId14">
        <w:r w:rsidR="00171395"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 xml:space="preserve">№ </w:t>
        </w:r>
      </w:hyperlink>
      <w:r w:rsidRPr="0097505D">
        <w:rPr>
          <w:rFonts w:ascii="Times New Roman" w:eastAsia="Times New Roman" w:hAnsi="Times New Roman" w:cs="Times New Roman"/>
          <w:sz w:val="28"/>
          <w:szCs w:val="28"/>
        </w:rPr>
        <w:t xml:space="preserve">868 </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Про схвалення Оновленого національно визначеного внеску України до Паризької угоди</w:t>
      </w:r>
      <w:r w:rsidR="00171395" w:rsidRPr="0097505D">
        <w:rPr>
          <w:rFonts w:ascii="Times New Roman" w:eastAsia="Times New Roman" w:hAnsi="Times New Roman" w:cs="Times New Roman"/>
          <w:sz w:val="28"/>
          <w:szCs w:val="28"/>
        </w:rPr>
        <w:t>»</w:t>
      </w:r>
      <w:r w:rsidR="001B3C0A" w:rsidRPr="0097505D">
        <w:rPr>
          <w:rFonts w:ascii="Times New Roman" w:eastAsia="Times New Roman" w:hAnsi="Times New Roman" w:cs="Times New Roman"/>
          <w:sz w:val="28"/>
          <w:szCs w:val="28"/>
        </w:rPr>
        <w:t xml:space="preserve"> (Офіційний вісник України, 2021 р., № 62, ст. 3956)</w:t>
      </w:r>
      <w:r w:rsidRPr="0097505D">
        <w:rPr>
          <w:rFonts w:ascii="Times New Roman" w:eastAsia="Times New Roman" w:hAnsi="Times New Roman" w:cs="Times New Roman"/>
          <w:sz w:val="28"/>
          <w:szCs w:val="28"/>
        </w:rPr>
        <w:t>;</w:t>
      </w:r>
    </w:p>
    <w:p w14:paraId="0000001D" w14:textId="6146CCED"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розпорядження Кабінету Міністрів України від 23</w:t>
      </w:r>
      <w:r w:rsidR="00911230" w:rsidRPr="0097505D">
        <w:rPr>
          <w:rFonts w:ascii="Times New Roman" w:eastAsia="Times New Roman" w:hAnsi="Times New Roman" w:cs="Times New Roman"/>
          <w:sz w:val="28"/>
          <w:szCs w:val="28"/>
        </w:rPr>
        <w:t xml:space="preserve"> жовтня </w:t>
      </w:r>
      <w:r w:rsidRPr="0097505D">
        <w:rPr>
          <w:rFonts w:ascii="Times New Roman" w:eastAsia="Times New Roman" w:hAnsi="Times New Roman" w:cs="Times New Roman"/>
          <w:sz w:val="28"/>
          <w:szCs w:val="28"/>
        </w:rPr>
        <w:t>2021</w:t>
      </w:r>
      <w:r w:rsidR="00911230" w:rsidRPr="0097505D">
        <w:rPr>
          <w:rFonts w:ascii="Times New Roman" w:eastAsia="Times New Roman" w:hAnsi="Times New Roman" w:cs="Times New Roman"/>
          <w:sz w:val="28"/>
          <w:szCs w:val="28"/>
        </w:rPr>
        <w:t xml:space="preserve"> р.</w:t>
      </w:r>
      <w:hyperlink r:id="rId15">
        <w:r w:rsidR="00171395"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 1</w:t>
        </w:r>
      </w:hyperlink>
      <w:r w:rsidRPr="0097505D">
        <w:rPr>
          <w:rFonts w:ascii="Times New Roman" w:eastAsia="Times New Roman" w:hAnsi="Times New Roman" w:cs="Times New Roman"/>
          <w:sz w:val="28"/>
          <w:szCs w:val="28"/>
        </w:rPr>
        <w:t xml:space="preserve">363 </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Про схвалення Стратегії екологічної безпеки та адаптації до зміни клімату на період до 2030 року</w:t>
      </w:r>
      <w:r w:rsidR="00171395" w:rsidRPr="0097505D">
        <w:rPr>
          <w:rFonts w:ascii="Times New Roman" w:eastAsia="Times New Roman" w:hAnsi="Times New Roman" w:cs="Times New Roman"/>
          <w:sz w:val="28"/>
          <w:szCs w:val="28"/>
        </w:rPr>
        <w:t>»</w:t>
      </w:r>
      <w:r w:rsidR="001B3C0A" w:rsidRPr="0097505D">
        <w:rPr>
          <w:rFonts w:ascii="Times New Roman" w:eastAsia="Times New Roman" w:hAnsi="Times New Roman" w:cs="Times New Roman"/>
          <w:sz w:val="28"/>
          <w:szCs w:val="28"/>
        </w:rPr>
        <w:t xml:space="preserve"> (Офіційний вісник України, 2021 р., № </w:t>
      </w:r>
      <w:r w:rsidR="00A06BF9" w:rsidRPr="0097505D">
        <w:rPr>
          <w:rFonts w:ascii="Times New Roman" w:eastAsia="Times New Roman" w:hAnsi="Times New Roman" w:cs="Times New Roman"/>
          <w:sz w:val="28"/>
          <w:szCs w:val="28"/>
        </w:rPr>
        <w:t>87</w:t>
      </w:r>
      <w:r w:rsidR="001B3C0A" w:rsidRPr="0097505D">
        <w:rPr>
          <w:rFonts w:ascii="Times New Roman" w:eastAsia="Times New Roman" w:hAnsi="Times New Roman" w:cs="Times New Roman"/>
          <w:sz w:val="28"/>
          <w:szCs w:val="28"/>
        </w:rPr>
        <w:t xml:space="preserve">, ст. </w:t>
      </w:r>
      <w:r w:rsidR="00A06BF9" w:rsidRPr="0097505D">
        <w:rPr>
          <w:rFonts w:ascii="Times New Roman" w:eastAsia="Times New Roman" w:hAnsi="Times New Roman" w:cs="Times New Roman"/>
          <w:sz w:val="28"/>
          <w:szCs w:val="28"/>
        </w:rPr>
        <w:t>5584</w:t>
      </w:r>
      <w:r w:rsidR="001B3C0A"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w:t>
      </w:r>
    </w:p>
    <w:p w14:paraId="0000001E" w14:textId="69A1B5C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розпорядження Кабінету Міністрів України від 29</w:t>
      </w:r>
      <w:r w:rsidR="00911230" w:rsidRPr="0097505D">
        <w:rPr>
          <w:rFonts w:ascii="Times New Roman" w:eastAsia="Times New Roman" w:hAnsi="Times New Roman" w:cs="Times New Roman"/>
          <w:sz w:val="28"/>
          <w:szCs w:val="28"/>
        </w:rPr>
        <w:t xml:space="preserve"> грудня </w:t>
      </w:r>
      <w:r w:rsidRPr="0097505D">
        <w:rPr>
          <w:rFonts w:ascii="Times New Roman" w:eastAsia="Times New Roman" w:hAnsi="Times New Roman" w:cs="Times New Roman"/>
          <w:sz w:val="28"/>
          <w:szCs w:val="28"/>
        </w:rPr>
        <w:t>2021</w:t>
      </w:r>
      <w:r w:rsidR="00911230" w:rsidRPr="0097505D">
        <w:rPr>
          <w:rFonts w:ascii="Times New Roman" w:eastAsia="Times New Roman" w:hAnsi="Times New Roman" w:cs="Times New Roman"/>
          <w:sz w:val="28"/>
          <w:szCs w:val="28"/>
        </w:rPr>
        <w:t xml:space="preserve"> р.</w:t>
      </w:r>
      <w:r w:rsidRPr="0097505D">
        <w:rPr>
          <w:rFonts w:ascii="Times New Roman" w:eastAsia="Times New Roman" w:hAnsi="Times New Roman" w:cs="Times New Roman"/>
          <w:sz w:val="28"/>
          <w:szCs w:val="28"/>
        </w:rPr>
        <w:t xml:space="preserve"> № 1803 </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Про Національний план дій з енергоефективності на період до 2030 року</w:t>
      </w:r>
      <w:r w:rsidR="00171395" w:rsidRPr="0097505D">
        <w:rPr>
          <w:rFonts w:ascii="Times New Roman" w:eastAsia="Times New Roman" w:hAnsi="Times New Roman" w:cs="Times New Roman"/>
          <w:sz w:val="28"/>
          <w:szCs w:val="28"/>
        </w:rPr>
        <w:t>»</w:t>
      </w:r>
      <w:r w:rsidR="001B3C0A" w:rsidRPr="0097505D">
        <w:rPr>
          <w:rFonts w:ascii="Times New Roman" w:eastAsia="Times New Roman" w:hAnsi="Times New Roman" w:cs="Times New Roman"/>
          <w:sz w:val="28"/>
          <w:szCs w:val="28"/>
        </w:rPr>
        <w:t xml:space="preserve"> (Офіційний вісник України, </w:t>
      </w:r>
      <w:r w:rsidR="00A06BF9" w:rsidRPr="0097505D">
        <w:rPr>
          <w:rFonts w:ascii="Times New Roman" w:eastAsia="Times New Roman" w:hAnsi="Times New Roman" w:cs="Times New Roman"/>
          <w:sz w:val="28"/>
          <w:szCs w:val="28"/>
        </w:rPr>
        <w:t>2022</w:t>
      </w:r>
      <w:r w:rsidR="001B3C0A" w:rsidRPr="0097505D">
        <w:rPr>
          <w:rFonts w:ascii="Times New Roman" w:eastAsia="Times New Roman" w:hAnsi="Times New Roman" w:cs="Times New Roman"/>
          <w:sz w:val="28"/>
          <w:szCs w:val="28"/>
        </w:rPr>
        <w:t xml:space="preserve"> р., №</w:t>
      </w:r>
      <w:r w:rsidR="00A06BF9" w:rsidRPr="0097505D">
        <w:rPr>
          <w:rFonts w:ascii="Times New Roman" w:eastAsia="Times New Roman" w:hAnsi="Times New Roman" w:cs="Times New Roman"/>
          <w:sz w:val="28"/>
          <w:szCs w:val="28"/>
        </w:rPr>
        <w:t xml:space="preserve"> 8</w:t>
      </w:r>
      <w:r w:rsidR="001B3C0A" w:rsidRPr="0097505D">
        <w:rPr>
          <w:rFonts w:ascii="Times New Roman" w:eastAsia="Times New Roman" w:hAnsi="Times New Roman" w:cs="Times New Roman"/>
          <w:sz w:val="28"/>
          <w:szCs w:val="28"/>
        </w:rPr>
        <w:t xml:space="preserve">, ст. </w:t>
      </w:r>
      <w:r w:rsidR="00A06BF9" w:rsidRPr="0097505D">
        <w:rPr>
          <w:rFonts w:ascii="Times New Roman" w:eastAsia="Times New Roman" w:hAnsi="Times New Roman" w:cs="Times New Roman"/>
          <w:sz w:val="28"/>
          <w:szCs w:val="28"/>
        </w:rPr>
        <w:t>439</w:t>
      </w:r>
      <w:r w:rsidR="001B3C0A"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w:t>
      </w:r>
    </w:p>
    <w:p w14:paraId="0000001F" w14:textId="0CA82B26"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розпорядження Кабінету Міністрів України від 21</w:t>
      </w:r>
      <w:r w:rsidR="00911230" w:rsidRPr="0097505D">
        <w:rPr>
          <w:rFonts w:ascii="Times New Roman" w:eastAsia="Times New Roman" w:hAnsi="Times New Roman" w:cs="Times New Roman"/>
          <w:sz w:val="28"/>
          <w:szCs w:val="28"/>
        </w:rPr>
        <w:t xml:space="preserve"> квітня </w:t>
      </w:r>
      <w:r w:rsidRPr="0097505D">
        <w:rPr>
          <w:rFonts w:ascii="Times New Roman" w:eastAsia="Times New Roman" w:hAnsi="Times New Roman" w:cs="Times New Roman"/>
          <w:sz w:val="28"/>
          <w:szCs w:val="28"/>
        </w:rPr>
        <w:t>2023</w:t>
      </w:r>
      <w:r w:rsidR="00911230" w:rsidRPr="0097505D">
        <w:rPr>
          <w:rFonts w:ascii="Times New Roman" w:eastAsia="Times New Roman" w:hAnsi="Times New Roman" w:cs="Times New Roman"/>
          <w:sz w:val="28"/>
          <w:szCs w:val="28"/>
        </w:rPr>
        <w:t xml:space="preserve"> р.</w:t>
      </w:r>
      <w:hyperlink r:id="rId16">
        <w:r w:rsidR="00171395"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 xml:space="preserve">№ </w:t>
        </w:r>
      </w:hyperlink>
      <w:r w:rsidR="00171395" w:rsidRPr="0097505D">
        <w:rPr>
          <w:rFonts w:ascii="Times New Roman" w:eastAsia="Times New Roman" w:hAnsi="Times New Roman" w:cs="Times New Roman"/>
          <w:sz w:val="28"/>
          <w:szCs w:val="28"/>
        </w:rPr>
        <w:t>373</w:t>
      </w:r>
      <w:r w:rsidRPr="0097505D">
        <w:rPr>
          <w:rFonts w:ascii="Times New Roman" w:eastAsia="Times New Roman" w:hAnsi="Times New Roman" w:cs="Times New Roman"/>
          <w:sz w:val="28"/>
          <w:szCs w:val="28"/>
        </w:rPr>
        <w:t xml:space="preserve"> </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Про схвалення Енергетичної стратегії України на період до 2050 року</w:t>
      </w:r>
      <w:r w:rsidR="00171395" w:rsidRPr="0097505D">
        <w:rPr>
          <w:rFonts w:ascii="Times New Roman" w:eastAsia="Times New Roman" w:hAnsi="Times New Roman" w:cs="Times New Roman"/>
          <w:sz w:val="28"/>
          <w:szCs w:val="28"/>
        </w:rPr>
        <w:t>»</w:t>
      </w:r>
      <w:r w:rsidR="001B3C0A" w:rsidRPr="0097505D">
        <w:rPr>
          <w:rFonts w:ascii="Times New Roman" w:eastAsia="Times New Roman" w:hAnsi="Times New Roman" w:cs="Times New Roman"/>
          <w:sz w:val="28"/>
          <w:szCs w:val="28"/>
        </w:rPr>
        <w:t xml:space="preserve"> (Офіційний вісник України, </w:t>
      </w:r>
      <w:r w:rsidR="00F96240" w:rsidRPr="00F96240">
        <w:rPr>
          <w:rFonts w:ascii="Times New Roman" w:eastAsia="Times New Roman" w:hAnsi="Times New Roman" w:cs="Times New Roman"/>
          <w:sz w:val="28"/>
          <w:szCs w:val="28"/>
        </w:rPr>
        <w:t>2023 р., № 47</w:t>
      </w:r>
      <w:r w:rsidR="001B3C0A" w:rsidRPr="00F96240">
        <w:rPr>
          <w:rFonts w:ascii="Times New Roman" w:eastAsia="Times New Roman" w:hAnsi="Times New Roman" w:cs="Times New Roman"/>
          <w:sz w:val="28"/>
          <w:szCs w:val="28"/>
        </w:rPr>
        <w:t xml:space="preserve">, ст. </w:t>
      </w:r>
      <w:r w:rsidR="00F96240" w:rsidRPr="00F96240">
        <w:rPr>
          <w:rFonts w:ascii="Times New Roman" w:eastAsia="Times New Roman" w:hAnsi="Times New Roman" w:cs="Times New Roman"/>
          <w:sz w:val="28"/>
          <w:szCs w:val="28"/>
        </w:rPr>
        <w:t>2575</w:t>
      </w:r>
      <w:r w:rsidR="001B3C0A"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w:t>
      </w:r>
    </w:p>
    <w:p w14:paraId="00000020" w14:textId="6FAF192C"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розпорядження Кабінету Міністрів України від 27</w:t>
      </w:r>
      <w:r w:rsidR="00911230" w:rsidRPr="0097505D">
        <w:rPr>
          <w:rFonts w:ascii="Times New Roman" w:eastAsia="Times New Roman" w:hAnsi="Times New Roman" w:cs="Times New Roman"/>
          <w:sz w:val="28"/>
          <w:szCs w:val="28"/>
        </w:rPr>
        <w:t xml:space="preserve"> грудня </w:t>
      </w:r>
      <w:r w:rsidRPr="0097505D">
        <w:rPr>
          <w:rFonts w:ascii="Times New Roman" w:eastAsia="Times New Roman" w:hAnsi="Times New Roman" w:cs="Times New Roman"/>
          <w:sz w:val="28"/>
          <w:szCs w:val="28"/>
        </w:rPr>
        <w:t>2023</w:t>
      </w:r>
      <w:r w:rsidR="00911230" w:rsidRPr="0097505D">
        <w:rPr>
          <w:rFonts w:ascii="Times New Roman" w:eastAsia="Times New Roman" w:hAnsi="Times New Roman" w:cs="Times New Roman"/>
          <w:sz w:val="28"/>
          <w:szCs w:val="28"/>
        </w:rPr>
        <w:t xml:space="preserve"> р.</w:t>
      </w:r>
      <w:r w:rsidRPr="0097505D">
        <w:rPr>
          <w:rFonts w:ascii="Times New Roman" w:eastAsia="Times New Roman" w:hAnsi="Times New Roman" w:cs="Times New Roman"/>
          <w:sz w:val="28"/>
          <w:szCs w:val="28"/>
        </w:rPr>
        <w:t xml:space="preserve"> № 1218 </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Про схвалення Національної стратегії доходів до 2030 року</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w:t>
      </w:r>
    </w:p>
    <w:p w14:paraId="00000021" w14:textId="48420C5F"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розпорядження Кабінету Міністрів України від 29</w:t>
      </w:r>
      <w:r w:rsidR="00911230" w:rsidRPr="0097505D">
        <w:rPr>
          <w:rFonts w:ascii="Times New Roman" w:eastAsia="Times New Roman" w:hAnsi="Times New Roman" w:cs="Times New Roman"/>
          <w:sz w:val="28"/>
          <w:szCs w:val="28"/>
        </w:rPr>
        <w:t xml:space="preserve"> грудня </w:t>
      </w:r>
      <w:r w:rsidRPr="0097505D">
        <w:rPr>
          <w:rFonts w:ascii="Times New Roman" w:eastAsia="Times New Roman" w:hAnsi="Times New Roman" w:cs="Times New Roman"/>
          <w:sz w:val="28"/>
          <w:szCs w:val="28"/>
        </w:rPr>
        <w:t>2023</w:t>
      </w:r>
      <w:r w:rsidR="00911230" w:rsidRPr="0097505D">
        <w:rPr>
          <w:rFonts w:ascii="Times New Roman" w:eastAsia="Times New Roman" w:hAnsi="Times New Roman" w:cs="Times New Roman"/>
          <w:sz w:val="28"/>
          <w:szCs w:val="28"/>
        </w:rPr>
        <w:t xml:space="preserve"> р.</w:t>
      </w:r>
      <w:hyperlink r:id="rId17">
        <w:r w:rsidR="00171395"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 xml:space="preserve">№ </w:t>
        </w:r>
      </w:hyperlink>
      <w:r w:rsidRPr="0097505D">
        <w:rPr>
          <w:rFonts w:ascii="Times New Roman" w:eastAsia="Times New Roman" w:hAnsi="Times New Roman" w:cs="Times New Roman"/>
          <w:sz w:val="28"/>
          <w:szCs w:val="28"/>
        </w:rPr>
        <w:t xml:space="preserve">1228 </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Деякі питання стратегічного розвитку енергетичної ефективності будівель</w:t>
      </w:r>
      <w:r w:rsidR="00171395"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w:t>
      </w:r>
    </w:p>
    <w:p w14:paraId="757F2741" w14:textId="77777777" w:rsidR="0097505D" w:rsidRPr="0097505D" w:rsidRDefault="0097505D" w:rsidP="00D3025B">
      <w:pPr>
        <w:ind w:firstLine="567"/>
        <w:jc w:val="both"/>
        <w:rPr>
          <w:rFonts w:ascii="Times New Roman" w:eastAsia="Times New Roman" w:hAnsi="Times New Roman" w:cs="Times New Roman"/>
          <w:sz w:val="28"/>
          <w:szCs w:val="28"/>
        </w:rPr>
      </w:pPr>
    </w:p>
    <w:p w14:paraId="00000022" w14:textId="77777777" w:rsidR="00DC44E2" w:rsidRDefault="0049749A" w:rsidP="00D3025B">
      <w:pPr>
        <w:keepNext/>
        <w:pBdr>
          <w:top w:val="nil"/>
          <w:left w:val="nil"/>
          <w:bottom w:val="nil"/>
          <w:right w:val="nil"/>
          <w:between w:val="nil"/>
        </w:pBdr>
        <w:jc w:val="center"/>
        <w:rPr>
          <w:rFonts w:ascii="Times New Roman" w:eastAsia="Times New Roman" w:hAnsi="Times New Roman" w:cs="Times New Roman"/>
          <w:b/>
          <w:sz w:val="28"/>
          <w:szCs w:val="28"/>
        </w:rPr>
      </w:pPr>
      <w:r w:rsidRPr="0097505D">
        <w:rPr>
          <w:rFonts w:ascii="Times New Roman" w:eastAsia="Times New Roman" w:hAnsi="Times New Roman" w:cs="Times New Roman"/>
          <w:b/>
          <w:sz w:val="28"/>
          <w:szCs w:val="28"/>
        </w:rPr>
        <w:t>Аналіз поточного стану справ, тенденції та обґрунтування</w:t>
      </w:r>
      <w:r w:rsidRPr="0097505D">
        <w:rPr>
          <w:rFonts w:ascii="Times New Roman" w:eastAsia="Times New Roman" w:hAnsi="Times New Roman" w:cs="Times New Roman"/>
          <w:b/>
          <w:sz w:val="28"/>
          <w:szCs w:val="28"/>
        </w:rPr>
        <w:br/>
        <w:t>щодо необхідності розв’язання виявлених проблем</w:t>
      </w:r>
    </w:p>
    <w:p w14:paraId="28E16B16" w14:textId="77777777" w:rsidR="00F96240" w:rsidRPr="0097505D" w:rsidRDefault="00F96240" w:rsidP="00D3025B">
      <w:pPr>
        <w:keepNext/>
        <w:pBdr>
          <w:top w:val="nil"/>
          <w:left w:val="nil"/>
          <w:bottom w:val="nil"/>
          <w:right w:val="nil"/>
          <w:between w:val="nil"/>
        </w:pBdr>
        <w:jc w:val="center"/>
        <w:rPr>
          <w:rFonts w:ascii="Times New Roman" w:eastAsia="Times New Roman" w:hAnsi="Times New Roman" w:cs="Times New Roman"/>
          <w:b/>
          <w:sz w:val="28"/>
          <w:szCs w:val="28"/>
        </w:rPr>
      </w:pPr>
    </w:p>
    <w:p w14:paraId="00000023" w14:textId="73B127F8"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Кліматичний криза захоплює все біл</w:t>
      </w:r>
      <w:r w:rsidR="00171395" w:rsidRPr="0097505D">
        <w:rPr>
          <w:rFonts w:ascii="Times New Roman" w:eastAsia="Times New Roman" w:hAnsi="Times New Roman" w:cs="Times New Roman"/>
          <w:sz w:val="28"/>
          <w:szCs w:val="28"/>
        </w:rPr>
        <w:t>ьше територій на нашій планеті,</w:t>
      </w:r>
      <w:r w:rsidR="00171395" w:rsidRPr="0097505D">
        <w:rPr>
          <w:rFonts w:ascii="Times New Roman" w:eastAsia="Times New Roman" w:hAnsi="Times New Roman" w:cs="Times New Roman"/>
          <w:sz w:val="28"/>
          <w:szCs w:val="28"/>
        </w:rPr>
        <w:br/>
      </w:r>
      <w:r w:rsidRPr="0097505D">
        <w:rPr>
          <w:rFonts w:ascii="Times New Roman" w:eastAsia="Times New Roman" w:hAnsi="Times New Roman" w:cs="Times New Roman"/>
          <w:sz w:val="28"/>
          <w:szCs w:val="28"/>
        </w:rPr>
        <w:t xml:space="preserve">2023 рік є </w:t>
      </w:r>
      <w:proofErr w:type="spellStart"/>
      <w:r w:rsidRPr="0097505D">
        <w:rPr>
          <w:rFonts w:ascii="Times New Roman" w:eastAsia="Times New Roman" w:hAnsi="Times New Roman" w:cs="Times New Roman"/>
          <w:sz w:val="28"/>
          <w:szCs w:val="28"/>
        </w:rPr>
        <w:t>найспекотнішим</w:t>
      </w:r>
      <w:proofErr w:type="spellEnd"/>
      <w:r w:rsidRPr="0097505D">
        <w:rPr>
          <w:rFonts w:ascii="Times New Roman" w:eastAsia="Times New Roman" w:hAnsi="Times New Roman" w:cs="Times New Roman"/>
          <w:sz w:val="28"/>
          <w:szCs w:val="28"/>
        </w:rPr>
        <w:t xml:space="preserve"> в історії людства. Зміна клімату є глобальним викликом для всього світу, це проблема світового рівня, що створює серйозні загрози для між</w:t>
      </w:r>
      <w:r w:rsidR="00171395" w:rsidRPr="0097505D">
        <w:rPr>
          <w:rFonts w:ascii="Times New Roman" w:eastAsia="Times New Roman" w:hAnsi="Times New Roman" w:cs="Times New Roman"/>
          <w:sz w:val="28"/>
          <w:szCs w:val="28"/>
        </w:rPr>
        <w:t xml:space="preserve">народної економіки та безпеки. </w:t>
      </w:r>
      <w:r w:rsidRPr="0097505D">
        <w:rPr>
          <w:rFonts w:ascii="Times New Roman" w:eastAsia="Times New Roman" w:hAnsi="Times New Roman" w:cs="Times New Roman"/>
          <w:sz w:val="28"/>
          <w:szCs w:val="28"/>
        </w:rPr>
        <w:t xml:space="preserve">Наразі спостерігається </w:t>
      </w:r>
      <w:r w:rsidRPr="0097505D">
        <w:rPr>
          <w:rFonts w:ascii="Times New Roman" w:eastAsia="Times New Roman" w:hAnsi="Times New Roman" w:cs="Times New Roman"/>
          <w:sz w:val="28"/>
          <w:szCs w:val="28"/>
        </w:rPr>
        <w:lastRenderedPageBreak/>
        <w:t>пришвидшення процесів, які призводять до зростання ризиків у сферах енергетичної безпеки, доступу до продовольства і питної води, стабільності екосистем, а також загроз для здоров'я та життя людей. Увесь світ відчуває на собі вплив зміни клімату і таке становище вимагає рішучих дій у боротьбі зі зміною клімату та співпраці між країнами та виконання міжнародних домовленостей.</w:t>
      </w:r>
    </w:p>
    <w:p w14:paraId="00000024" w14:textId="77777777"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Останнім десятиріччям зміна клімату стала однією з найбільш актуальних тем у світовій економіці та політиці, що пов'язано з низькою здатністю країн адаптуватися до екстремальних проявів зміни клімату, таких як повені, посухи і інші події, які можуть призвести до соціальної та економічної нестабільності у світі, що потребує розробки відповідних політик і стратегій для зменшення викидів парникових газів і переходу до низьковуглецевого розвитку у всіх секторах економіки та сферах людського життя.</w:t>
      </w:r>
    </w:p>
    <w:p w14:paraId="00000025" w14:textId="5F58C7F1"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Визначено, що саме антропогенна діяльність людини є головною причиною глобального потепління, що </w:t>
      </w:r>
      <w:r w:rsidR="00840D55" w:rsidRPr="0097505D">
        <w:rPr>
          <w:rFonts w:ascii="Times New Roman" w:eastAsia="Times New Roman" w:hAnsi="Times New Roman" w:cs="Times New Roman"/>
          <w:sz w:val="28"/>
          <w:szCs w:val="28"/>
        </w:rPr>
        <w:t>спостерігається</w:t>
      </w:r>
      <w:r w:rsidRPr="0097505D">
        <w:rPr>
          <w:rFonts w:ascii="Times New Roman" w:eastAsia="Times New Roman" w:hAnsi="Times New Roman" w:cs="Times New Roman"/>
          <w:sz w:val="28"/>
          <w:szCs w:val="28"/>
        </w:rPr>
        <w:t xml:space="preserve"> протягом останніх десятиліть. В свою чергу глобальне потепління і є основним чинником зміни клімату. Для уникнення катастрофічних наслідків зміни клімату важливо досягти суттєвого зменшення викидів парникових газів і стримування зростання глобальної середньої темпер</w:t>
      </w:r>
      <w:r w:rsidR="00171395" w:rsidRPr="0097505D">
        <w:rPr>
          <w:rFonts w:ascii="Times New Roman" w:eastAsia="Times New Roman" w:hAnsi="Times New Roman" w:cs="Times New Roman"/>
          <w:sz w:val="28"/>
          <w:szCs w:val="28"/>
        </w:rPr>
        <w:t>атури на рівні значно нижче 2°C</w:t>
      </w:r>
      <w:r w:rsidRPr="0097505D">
        <w:rPr>
          <w:rFonts w:ascii="Times New Roman" w:eastAsia="Times New Roman" w:hAnsi="Times New Roman" w:cs="Times New Roman"/>
          <w:sz w:val="28"/>
          <w:szCs w:val="28"/>
        </w:rPr>
        <w:t xml:space="preserve"> і докладання зусиль з метою обмеження зростання температури до 1,5°C порівняно з </w:t>
      </w:r>
      <w:proofErr w:type="spellStart"/>
      <w:r w:rsidRPr="0097505D">
        <w:rPr>
          <w:rFonts w:ascii="Times New Roman" w:eastAsia="Times New Roman" w:hAnsi="Times New Roman" w:cs="Times New Roman"/>
          <w:sz w:val="28"/>
          <w:szCs w:val="28"/>
        </w:rPr>
        <w:t>доіндустріальними</w:t>
      </w:r>
      <w:proofErr w:type="spellEnd"/>
      <w:r w:rsidRPr="0097505D">
        <w:rPr>
          <w:rFonts w:ascii="Times New Roman" w:eastAsia="Times New Roman" w:hAnsi="Times New Roman" w:cs="Times New Roman"/>
          <w:sz w:val="28"/>
          <w:szCs w:val="28"/>
        </w:rPr>
        <w:t xml:space="preserve"> рівнями.</w:t>
      </w:r>
    </w:p>
    <w:p w14:paraId="00000026" w14:textId="6BFB5B57"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Згідно з метеорологічними даними, на території України, як і у всьому світі, спостерігається тенденція до підвищення середньої температури повітря. Також спостерігається тенденція до збільшення частоти та тривалості періодів з високими температурами повітря, що суттєво впливає на здоров’я та життєдіяльність людей в Україні. Підвищення температури повітря призводить зокрема до збільшення частоти та інтенсивності </w:t>
      </w:r>
      <w:proofErr w:type="spellStart"/>
      <w:r w:rsidRPr="0097505D">
        <w:rPr>
          <w:rFonts w:ascii="Times New Roman" w:eastAsia="Times New Roman" w:hAnsi="Times New Roman" w:cs="Times New Roman"/>
          <w:sz w:val="28"/>
          <w:szCs w:val="28"/>
        </w:rPr>
        <w:t>конвективних</w:t>
      </w:r>
      <w:proofErr w:type="spellEnd"/>
      <w:r w:rsidRPr="0097505D">
        <w:rPr>
          <w:rFonts w:ascii="Times New Roman" w:eastAsia="Times New Roman" w:hAnsi="Times New Roman" w:cs="Times New Roman"/>
          <w:sz w:val="28"/>
          <w:szCs w:val="28"/>
        </w:rPr>
        <w:t xml:space="preserve"> погодних явищ, таких як грози, сильні опади, град, шквали. Ці явища іноді фіксуються у місяці та пори року, коли вони раніше не відбувалися, і поширюються на території, де ніколи не спостерігалися.</w:t>
      </w:r>
      <w:r w:rsidRPr="0097505D">
        <w:rPr>
          <w:rFonts w:ascii="Times New Roman" w:eastAsia="Times New Roman" w:hAnsi="Times New Roman" w:cs="Times New Roman"/>
          <w:sz w:val="28"/>
          <w:szCs w:val="28"/>
          <w:vertAlign w:val="superscript"/>
        </w:rPr>
        <w:footnoteReference w:id="1"/>
      </w:r>
    </w:p>
    <w:p w14:paraId="00000027" w14:textId="3AD8FEA7" w:rsidR="00DC44E2" w:rsidRPr="0097505D" w:rsidRDefault="0097505D"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Україна </w:t>
      </w:r>
      <w:r w:rsidR="0049749A" w:rsidRPr="0097505D">
        <w:rPr>
          <w:rFonts w:ascii="Times New Roman" w:eastAsia="Times New Roman" w:hAnsi="Times New Roman" w:cs="Times New Roman"/>
          <w:sz w:val="28"/>
          <w:szCs w:val="28"/>
        </w:rPr>
        <w:t xml:space="preserve">вразлива до таких </w:t>
      </w:r>
      <w:r w:rsidR="00840D55" w:rsidRPr="0097505D">
        <w:rPr>
          <w:rFonts w:ascii="Times New Roman" w:eastAsia="Times New Roman" w:hAnsi="Times New Roman" w:cs="Times New Roman"/>
          <w:sz w:val="28"/>
          <w:szCs w:val="28"/>
        </w:rPr>
        <w:t>небезпечних</w:t>
      </w:r>
      <w:r w:rsidR="0049749A" w:rsidRPr="0097505D">
        <w:rPr>
          <w:rFonts w:ascii="Times New Roman" w:eastAsia="Times New Roman" w:hAnsi="Times New Roman" w:cs="Times New Roman"/>
          <w:sz w:val="28"/>
          <w:szCs w:val="28"/>
        </w:rPr>
        <w:t xml:space="preserve"> та стихійних гідрометеорологічних явищ, як дощові паводки, повені та прибережні затоплення, включаючи затоплення сільськогосподарських і міських </w:t>
      </w:r>
      <w:r w:rsidRPr="0097505D">
        <w:rPr>
          <w:rFonts w:ascii="Times New Roman" w:eastAsia="Times New Roman" w:hAnsi="Times New Roman" w:cs="Times New Roman"/>
          <w:sz w:val="28"/>
          <w:szCs w:val="28"/>
        </w:rPr>
        <w:t>територій</w:t>
      </w:r>
      <w:r>
        <w:rPr>
          <w:rFonts w:ascii="Times New Roman" w:eastAsia="Times New Roman" w:hAnsi="Times New Roman" w:cs="Times New Roman"/>
          <w:sz w:val="28"/>
          <w:szCs w:val="28"/>
        </w:rPr>
        <w:t>,</w:t>
      </w:r>
      <w:r w:rsidR="0049749A" w:rsidRPr="0097505D">
        <w:rPr>
          <w:rFonts w:ascii="Times New Roman" w:eastAsia="Times New Roman" w:hAnsi="Times New Roman" w:cs="Times New Roman"/>
          <w:sz w:val="28"/>
          <w:szCs w:val="28"/>
        </w:rPr>
        <w:t xml:space="preserve"> селі та грязьові потоки, а також зсуви ґрунту. Такі небезпечні явища призводять до людських жертв, значного пошкодження та руйнування інфраструктури. Так, внаслідок паводку в Карпатському регіоні у липні 2008 року  загинуло 47 осіб, а </w:t>
      </w:r>
      <w:proofErr w:type="spellStart"/>
      <w:r w:rsidR="0049749A" w:rsidRPr="0097505D">
        <w:rPr>
          <w:rFonts w:ascii="Times New Roman" w:eastAsia="Times New Roman" w:hAnsi="Times New Roman" w:cs="Times New Roman"/>
          <w:sz w:val="28"/>
          <w:szCs w:val="28"/>
        </w:rPr>
        <w:t>евакуйовано</w:t>
      </w:r>
      <w:proofErr w:type="spellEnd"/>
      <w:r w:rsidR="0049749A" w:rsidRPr="0097505D">
        <w:rPr>
          <w:rFonts w:ascii="Times New Roman" w:eastAsia="Times New Roman" w:hAnsi="Times New Roman" w:cs="Times New Roman"/>
          <w:sz w:val="28"/>
          <w:szCs w:val="28"/>
        </w:rPr>
        <w:t xml:space="preserve"> було близько 40 000. У червні 2020 року паводки на заході </w:t>
      </w:r>
      <w:r>
        <w:rPr>
          <w:rFonts w:ascii="Times New Roman" w:eastAsia="Times New Roman" w:hAnsi="Times New Roman" w:cs="Times New Roman"/>
          <w:sz w:val="28"/>
          <w:szCs w:val="28"/>
        </w:rPr>
        <w:t>України</w:t>
      </w:r>
      <w:r w:rsidR="0049749A" w:rsidRPr="0097505D">
        <w:rPr>
          <w:rFonts w:ascii="Times New Roman" w:eastAsia="Times New Roman" w:hAnsi="Times New Roman" w:cs="Times New Roman"/>
          <w:sz w:val="28"/>
          <w:szCs w:val="28"/>
        </w:rPr>
        <w:t xml:space="preserve"> призвели до пошкодження понад 14 000 будинків, а т</w:t>
      </w:r>
      <w:r w:rsidR="00171395" w:rsidRPr="0097505D">
        <w:rPr>
          <w:rFonts w:ascii="Times New Roman" w:eastAsia="Times New Roman" w:hAnsi="Times New Roman" w:cs="Times New Roman"/>
          <w:sz w:val="28"/>
          <w:szCs w:val="28"/>
        </w:rPr>
        <w:t xml:space="preserve">акож пошкодження 500 км доріг, </w:t>
      </w:r>
      <w:r w:rsidR="0049749A" w:rsidRPr="0097505D">
        <w:rPr>
          <w:rFonts w:ascii="Times New Roman" w:eastAsia="Times New Roman" w:hAnsi="Times New Roman" w:cs="Times New Roman"/>
          <w:sz w:val="28"/>
          <w:szCs w:val="28"/>
        </w:rPr>
        <w:t xml:space="preserve">деякі магістралі було </w:t>
      </w:r>
      <w:proofErr w:type="spellStart"/>
      <w:r w:rsidR="0049749A" w:rsidRPr="0097505D">
        <w:rPr>
          <w:rFonts w:ascii="Times New Roman" w:eastAsia="Times New Roman" w:hAnsi="Times New Roman" w:cs="Times New Roman"/>
          <w:sz w:val="28"/>
          <w:szCs w:val="28"/>
        </w:rPr>
        <w:t>зруйновано</w:t>
      </w:r>
      <w:proofErr w:type="spellEnd"/>
      <w:r w:rsidR="0049749A" w:rsidRPr="0097505D">
        <w:rPr>
          <w:rFonts w:ascii="Times New Roman" w:eastAsia="Times New Roman" w:hAnsi="Times New Roman" w:cs="Times New Roman"/>
          <w:sz w:val="28"/>
          <w:szCs w:val="28"/>
        </w:rPr>
        <w:t>.</w:t>
      </w:r>
      <w:r w:rsidR="0049749A" w:rsidRPr="0097505D">
        <w:rPr>
          <w:rFonts w:ascii="Times New Roman" w:eastAsia="Times New Roman" w:hAnsi="Times New Roman" w:cs="Times New Roman"/>
          <w:sz w:val="28"/>
          <w:szCs w:val="28"/>
          <w:vertAlign w:val="superscript"/>
        </w:rPr>
        <w:footnoteReference w:id="2"/>
      </w:r>
    </w:p>
    <w:p w14:paraId="00000028" w14:textId="370FE05A"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lastRenderedPageBreak/>
        <w:t xml:space="preserve">У регіонах, які раніше не зазнавали </w:t>
      </w:r>
      <w:proofErr w:type="spellStart"/>
      <w:r w:rsidRPr="0097505D">
        <w:rPr>
          <w:rFonts w:ascii="Times New Roman" w:eastAsia="Times New Roman" w:hAnsi="Times New Roman" w:cs="Times New Roman"/>
          <w:sz w:val="28"/>
          <w:szCs w:val="28"/>
        </w:rPr>
        <w:t>посух</w:t>
      </w:r>
      <w:proofErr w:type="spellEnd"/>
      <w:r w:rsidRPr="0097505D">
        <w:rPr>
          <w:rFonts w:ascii="Times New Roman" w:eastAsia="Times New Roman" w:hAnsi="Times New Roman" w:cs="Times New Roman"/>
          <w:sz w:val="28"/>
          <w:szCs w:val="28"/>
        </w:rPr>
        <w:t xml:space="preserve">, включаючи північні та північно-східні сільськогосподарські </w:t>
      </w:r>
      <w:proofErr w:type="spellStart"/>
      <w:r w:rsidRPr="0097505D">
        <w:rPr>
          <w:rFonts w:ascii="Times New Roman" w:eastAsia="Times New Roman" w:hAnsi="Times New Roman" w:cs="Times New Roman"/>
          <w:sz w:val="28"/>
          <w:szCs w:val="28"/>
        </w:rPr>
        <w:t>райони</w:t>
      </w:r>
      <w:proofErr w:type="spellEnd"/>
      <w:r w:rsidRPr="0097505D">
        <w:rPr>
          <w:rFonts w:ascii="Times New Roman" w:eastAsia="Times New Roman" w:hAnsi="Times New Roman" w:cs="Times New Roman"/>
          <w:sz w:val="28"/>
          <w:szCs w:val="28"/>
        </w:rPr>
        <w:t xml:space="preserve">, спостерігаються посушливі умови, спричинені зростанням попиту на воду та збільшенням </w:t>
      </w:r>
      <w:proofErr w:type="spellStart"/>
      <w:r w:rsidRPr="0097505D">
        <w:rPr>
          <w:rFonts w:ascii="Times New Roman" w:eastAsia="Times New Roman" w:hAnsi="Times New Roman" w:cs="Times New Roman"/>
          <w:sz w:val="28"/>
          <w:szCs w:val="28"/>
        </w:rPr>
        <w:t>їі</w:t>
      </w:r>
      <w:proofErr w:type="spellEnd"/>
      <w:r w:rsidRPr="0097505D">
        <w:rPr>
          <w:rFonts w:ascii="Times New Roman" w:eastAsia="Times New Roman" w:hAnsi="Times New Roman" w:cs="Times New Roman"/>
          <w:sz w:val="28"/>
          <w:szCs w:val="28"/>
        </w:rPr>
        <w:t xml:space="preserve">̈ дефіциту. Крім того, посуха спричиняє значну ерозію ґрунту та погіршення </w:t>
      </w:r>
      <w:proofErr w:type="spellStart"/>
      <w:r w:rsidRPr="0097505D">
        <w:rPr>
          <w:rFonts w:ascii="Times New Roman" w:eastAsia="Times New Roman" w:hAnsi="Times New Roman" w:cs="Times New Roman"/>
          <w:sz w:val="28"/>
          <w:szCs w:val="28"/>
        </w:rPr>
        <w:t>його</w:t>
      </w:r>
      <w:proofErr w:type="spellEnd"/>
      <w:r w:rsidRPr="0097505D">
        <w:rPr>
          <w:rFonts w:ascii="Times New Roman" w:eastAsia="Times New Roman" w:hAnsi="Times New Roman" w:cs="Times New Roman"/>
          <w:sz w:val="28"/>
          <w:szCs w:val="28"/>
        </w:rPr>
        <w:t xml:space="preserve"> стану, має вплив на громадське </w:t>
      </w:r>
      <w:proofErr w:type="spellStart"/>
      <w:r w:rsidRPr="0097505D">
        <w:rPr>
          <w:rFonts w:ascii="Times New Roman" w:eastAsia="Times New Roman" w:hAnsi="Times New Roman" w:cs="Times New Roman"/>
          <w:sz w:val="28"/>
          <w:szCs w:val="28"/>
        </w:rPr>
        <w:t>здоровʼя</w:t>
      </w:r>
      <w:proofErr w:type="spellEnd"/>
      <w:r w:rsidRPr="0097505D">
        <w:rPr>
          <w:rFonts w:ascii="Times New Roman" w:eastAsia="Times New Roman" w:hAnsi="Times New Roman" w:cs="Times New Roman"/>
          <w:sz w:val="28"/>
          <w:szCs w:val="28"/>
        </w:rPr>
        <w:t xml:space="preserve"> та економіку країни. У </w:t>
      </w:r>
      <w:r w:rsidR="00840D55" w:rsidRPr="0097505D">
        <w:rPr>
          <w:rFonts w:ascii="Times New Roman" w:eastAsia="Times New Roman" w:hAnsi="Times New Roman" w:cs="Times New Roman"/>
          <w:sz w:val="28"/>
          <w:szCs w:val="28"/>
        </w:rPr>
        <w:t>зв’язку</w:t>
      </w:r>
      <w:r w:rsidRPr="0097505D">
        <w:rPr>
          <w:rFonts w:ascii="Times New Roman" w:eastAsia="Times New Roman" w:hAnsi="Times New Roman" w:cs="Times New Roman"/>
          <w:sz w:val="28"/>
          <w:szCs w:val="28"/>
        </w:rPr>
        <w:t xml:space="preserve"> зі збільшенням впродовж останнього десятиліття кількості посушливих днів у поєднанні зі зростанням температури</w:t>
      </w:r>
      <w:r w:rsidR="00840D55" w:rsidRPr="0097505D">
        <w:rPr>
          <w:rFonts w:ascii="Times New Roman" w:eastAsia="Times New Roman" w:hAnsi="Times New Roman" w:cs="Times New Roman"/>
          <w:sz w:val="28"/>
          <w:szCs w:val="28"/>
        </w:rPr>
        <w:t xml:space="preserve"> повітря</w:t>
      </w:r>
      <w:r w:rsidRPr="0097505D">
        <w:rPr>
          <w:rFonts w:ascii="Times New Roman" w:eastAsia="Times New Roman" w:hAnsi="Times New Roman" w:cs="Times New Roman"/>
          <w:sz w:val="28"/>
          <w:szCs w:val="28"/>
        </w:rPr>
        <w:t xml:space="preserve"> підвищився ризик виникнення пожеж в </w:t>
      </w:r>
      <w:proofErr w:type="spellStart"/>
      <w:r w:rsidRPr="0097505D">
        <w:rPr>
          <w:rFonts w:ascii="Times New Roman" w:eastAsia="Times New Roman" w:hAnsi="Times New Roman" w:cs="Times New Roman"/>
          <w:sz w:val="28"/>
          <w:szCs w:val="28"/>
        </w:rPr>
        <w:t>Україні</w:t>
      </w:r>
      <w:proofErr w:type="spellEnd"/>
      <w:r w:rsidRPr="0097505D">
        <w:rPr>
          <w:rFonts w:ascii="Times New Roman" w:eastAsia="Times New Roman" w:hAnsi="Times New Roman" w:cs="Times New Roman"/>
          <w:sz w:val="28"/>
          <w:szCs w:val="28"/>
        </w:rPr>
        <w:t xml:space="preserve">. У порівнянні з попереднім десятиліттям, за десятиліття з 2007 року середньорічна площа </w:t>
      </w:r>
      <w:proofErr w:type="spellStart"/>
      <w:r w:rsidRPr="0097505D">
        <w:rPr>
          <w:rFonts w:ascii="Times New Roman" w:eastAsia="Times New Roman" w:hAnsi="Times New Roman" w:cs="Times New Roman"/>
          <w:sz w:val="28"/>
          <w:szCs w:val="28"/>
        </w:rPr>
        <w:t>спаленоі</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територіі</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України</w:t>
      </w:r>
      <w:proofErr w:type="spellEnd"/>
      <w:r w:rsidRPr="0097505D">
        <w:rPr>
          <w:rFonts w:ascii="Times New Roman" w:eastAsia="Times New Roman" w:hAnsi="Times New Roman" w:cs="Times New Roman"/>
          <w:sz w:val="28"/>
          <w:szCs w:val="28"/>
        </w:rPr>
        <w:t xml:space="preserve"> зросла з 4,4 тис. га до 5,9 тис. га. Зокрема, у 2020 році тепла й суха зима та </w:t>
      </w:r>
      <w:proofErr w:type="spellStart"/>
      <w:r w:rsidRPr="0097505D">
        <w:rPr>
          <w:rFonts w:ascii="Times New Roman" w:eastAsia="Times New Roman" w:hAnsi="Times New Roman" w:cs="Times New Roman"/>
          <w:sz w:val="28"/>
          <w:szCs w:val="28"/>
        </w:rPr>
        <w:t>сильнии</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веснянии</w:t>
      </w:r>
      <w:proofErr w:type="spellEnd"/>
      <w:r w:rsidRPr="0097505D">
        <w:rPr>
          <w:rFonts w:ascii="Times New Roman" w:eastAsia="Times New Roman" w:hAnsi="Times New Roman" w:cs="Times New Roman"/>
          <w:sz w:val="28"/>
          <w:szCs w:val="28"/>
        </w:rPr>
        <w:t xml:space="preserve">̆ вітер сприяли поширенню лісових пожеж у </w:t>
      </w:r>
      <w:proofErr w:type="spellStart"/>
      <w:r w:rsidRPr="0097505D">
        <w:rPr>
          <w:rFonts w:ascii="Times New Roman" w:eastAsia="Times New Roman" w:hAnsi="Times New Roman" w:cs="Times New Roman"/>
          <w:sz w:val="28"/>
          <w:szCs w:val="28"/>
        </w:rPr>
        <w:t>Чорнобильськіи</w:t>
      </w:r>
      <w:proofErr w:type="spellEnd"/>
      <w:r w:rsidRPr="0097505D">
        <w:rPr>
          <w:rFonts w:ascii="Times New Roman" w:eastAsia="Times New Roman" w:hAnsi="Times New Roman" w:cs="Times New Roman"/>
          <w:sz w:val="28"/>
          <w:szCs w:val="28"/>
        </w:rPr>
        <w:t xml:space="preserve">̆ зоні відчуження, де згоріло </w:t>
      </w:r>
      <w:proofErr w:type="spellStart"/>
      <w:r w:rsidRPr="0097505D">
        <w:rPr>
          <w:rFonts w:ascii="Times New Roman" w:eastAsia="Times New Roman" w:hAnsi="Times New Roman" w:cs="Times New Roman"/>
          <w:sz w:val="28"/>
          <w:szCs w:val="28"/>
        </w:rPr>
        <w:t>майже</w:t>
      </w:r>
      <w:proofErr w:type="spellEnd"/>
      <w:r w:rsidRPr="0097505D">
        <w:rPr>
          <w:rFonts w:ascii="Times New Roman" w:eastAsia="Times New Roman" w:hAnsi="Times New Roman" w:cs="Times New Roman"/>
          <w:sz w:val="28"/>
          <w:szCs w:val="28"/>
        </w:rPr>
        <w:t xml:space="preserve"> 11,5 тис. гектарів.</w:t>
      </w:r>
      <w:r w:rsidRPr="0097505D">
        <w:rPr>
          <w:rFonts w:ascii="Times New Roman" w:eastAsia="Times New Roman" w:hAnsi="Times New Roman" w:cs="Times New Roman"/>
          <w:sz w:val="28"/>
          <w:szCs w:val="28"/>
          <w:vertAlign w:val="superscript"/>
        </w:rPr>
        <w:footnoteReference w:id="3"/>
      </w:r>
    </w:p>
    <w:p w14:paraId="00000029" w14:textId="736C85E5"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Окрім того, ефективному впровадженню державної кліматичної політики в Україні перешкоджають негативні наслідки військової агресії </w:t>
      </w:r>
      <w:r w:rsidR="00EC14FC" w:rsidRPr="0097505D">
        <w:rPr>
          <w:rFonts w:ascii="Times New Roman" w:eastAsia="Times New Roman" w:hAnsi="Times New Roman" w:cs="Times New Roman"/>
          <w:sz w:val="28"/>
          <w:szCs w:val="28"/>
        </w:rPr>
        <w:t>російської федерації</w:t>
      </w:r>
      <w:r w:rsidRPr="0097505D">
        <w:rPr>
          <w:rFonts w:ascii="Times New Roman" w:eastAsia="Times New Roman" w:hAnsi="Times New Roman" w:cs="Times New Roman"/>
          <w:sz w:val="28"/>
          <w:szCs w:val="28"/>
        </w:rPr>
        <w:t xml:space="preserve">. Війна, що розв’язана </w:t>
      </w:r>
      <w:r w:rsidR="00EC14FC" w:rsidRPr="0097505D">
        <w:rPr>
          <w:rFonts w:ascii="Times New Roman" w:eastAsia="Times New Roman" w:hAnsi="Times New Roman" w:cs="Times New Roman"/>
          <w:sz w:val="28"/>
          <w:szCs w:val="28"/>
        </w:rPr>
        <w:t>російською федерацією</w:t>
      </w:r>
      <w:r w:rsidRPr="0097505D">
        <w:rPr>
          <w:rFonts w:ascii="Times New Roman" w:eastAsia="Times New Roman" w:hAnsi="Times New Roman" w:cs="Times New Roman"/>
          <w:sz w:val="28"/>
          <w:szCs w:val="28"/>
        </w:rPr>
        <w:t xml:space="preserve"> в самому серці Європи, вже має незворотні наслідки не лише для України, а й для всього європейського континенту та світу. Війна створює додаткові викиди парникових газів, руйнує екосистеми, однак період відбудови, імовірно, спричинить ще більше викидів парникових газів. На даний момент викиди від війни та в результаті неї оцінюються в близько 150 млн </w:t>
      </w:r>
      <w:proofErr w:type="spellStart"/>
      <w:r w:rsidRPr="0097505D">
        <w:rPr>
          <w:rFonts w:ascii="Times New Roman" w:eastAsia="Times New Roman" w:hAnsi="Times New Roman" w:cs="Times New Roman"/>
          <w:sz w:val="28"/>
          <w:szCs w:val="28"/>
        </w:rPr>
        <w:t>тонн</w:t>
      </w:r>
      <w:proofErr w:type="spellEnd"/>
      <w:r w:rsidRPr="0097505D">
        <w:rPr>
          <w:rFonts w:ascii="Times New Roman" w:eastAsia="Times New Roman" w:hAnsi="Times New Roman" w:cs="Times New Roman"/>
          <w:sz w:val="28"/>
          <w:szCs w:val="28"/>
        </w:rPr>
        <w:t>.</w:t>
      </w:r>
    </w:p>
    <w:p w14:paraId="0000002A" w14:textId="10E93ECE"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vertAlign w:val="superscript"/>
        </w:rPr>
      </w:pPr>
      <w:r w:rsidRPr="0097505D">
        <w:rPr>
          <w:rFonts w:ascii="Times New Roman" w:eastAsia="Times New Roman" w:hAnsi="Times New Roman" w:cs="Times New Roman"/>
          <w:sz w:val="28"/>
          <w:szCs w:val="28"/>
        </w:rPr>
        <w:t xml:space="preserve">Викиди парникових газів, що </w:t>
      </w:r>
      <w:proofErr w:type="spellStart"/>
      <w:r w:rsidRPr="0097505D">
        <w:rPr>
          <w:rFonts w:ascii="Times New Roman" w:eastAsia="Times New Roman" w:hAnsi="Times New Roman" w:cs="Times New Roman"/>
          <w:sz w:val="28"/>
          <w:szCs w:val="28"/>
        </w:rPr>
        <w:t>повʼязані</w:t>
      </w:r>
      <w:proofErr w:type="spellEnd"/>
      <w:r w:rsidRPr="0097505D">
        <w:rPr>
          <w:rFonts w:ascii="Times New Roman" w:eastAsia="Times New Roman" w:hAnsi="Times New Roman" w:cs="Times New Roman"/>
          <w:sz w:val="28"/>
          <w:szCs w:val="28"/>
        </w:rPr>
        <w:t xml:space="preserve"> безпосередньо з воєнними діями, за 18 місяців повномасштабного вторгнення оцінюються експертами в 37 млн </w:t>
      </w:r>
      <w:proofErr w:type="spellStart"/>
      <w:r w:rsidRPr="0097505D">
        <w:rPr>
          <w:rFonts w:ascii="Times New Roman" w:eastAsia="Times New Roman" w:hAnsi="Times New Roman" w:cs="Times New Roman"/>
          <w:sz w:val="28"/>
          <w:szCs w:val="28"/>
        </w:rPr>
        <w:t>тонн</w:t>
      </w:r>
      <w:proofErr w:type="spellEnd"/>
      <w:r w:rsidRPr="0097505D">
        <w:rPr>
          <w:rFonts w:ascii="Times New Roman" w:eastAsia="Times New Roman" w:hAnsi="Times New Roman" w:cs="Times New Roman"/>
          <w:sz w:val="28"/>
          <w:szCs w:val="28"/>
        </w:rPr>
        <w:t xml:space="preserve"> СО</w:t>
      </w:r>
      <w:r w:rsidRPr="0097505D">
        <w:rPr>
          <w:rFonts w:ascii="Times New Roman" w:eastAsia="Times New Roman" w:hAnsi="Times New Roman" w:cs="Times New Roman"/>
          <w:sz w:val="28"/>
          <w:szCs w:val="28"/>
          <w:vertAlign w:val="subscript"/>
        </w:rPr>
        <w:t>2</w:t>
      </w:r>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екв</w:t>
      </w:r>
      <w:proofErr w:type="spellEnd"/>
      <w:r w:rsidRPr="0097505D">
        <w:rPr>
          <w:rFonts w:ascii="Times New Roman" w:eastAsia="Times New Roman" w:hAnsi="Times New Roman" w:cs="Times New Roman"/>
          <w:sz w:val="28"/>
          <w:szCs w:val="28"/>
        </w:rPr>
        <w:t xml:space="preserve">. Лісові пожежі, що виникли протягом лютого 2022 року </w:t>
      </w:r>
      <w:r w:rsidR="00F96240">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rPr>
        <w:t xml:space="preserve"> вересня 2023 року в безпосередній близькості від лінії фронту, призвели до утворення викидів парникових газів у обсязі 22,2 млн </w:t>
      </w:r>
      <w:proofErr w:type="spellStart"/>
      <w:r w:rsidRPr="0097505D">
        <w:rPr>
          <w:rFonts w:ascii="Times New Roman" w:eastAsia="Times New Roman" w:hAnsi="Times New Roman" w:cs="Times New Roman"/>
          <w:sz w:val="28"/>
          <w:szCs w:val="28"/>
        </w:rPr>
        <w:t>тонн</w:t>
      </w:r>
      <w:proofErr w:type="spellEnd"/>
      <w:r w:rsidRPr="0097505D">
        <w:rPr>
          <w:rFonts w:ascii="Times New Roman" w:eastAsia="Times New Roman" w:hAnsi="Times New Roman" w:cs="Times New Roman"/>
          <w:sz w:val="28"/>
          <w:szCs w:val="28"/>
        </w:rPr>
        <w:t xml:space="preserve"> СО</w:t>
      </w:r>
      <w:r w:rsidRPr="0097505D">
        <w:rPr>
          <w:rFonts w:ascii="Times New Roman" w:eastAsia="Times New Roman" w:hAnsi="Times New Roman" w:cs="Times New Roman"/>
          <w:sz w:val="28"/>
          <w:szCs w:val="28"/>
          <w:vertAlign w:val="subscript"/>
        </w:rPr>
        <w:t>2</w:t>
      </w:r>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екв</w:t>
      </w:r>
      <w:proofErr w:type="spellEnd"/>
      <w:r w:rsidRPr="0097505D">
        <w:rPr>
          <w:rFonts w:ascii="Times New Roman" w:eastAsia="Times New Roman" w:hAnsi="Times New Roman" w:cs="Times New Roman"/>
          <w:sz w:val="28"/>
          <w:szCs w:val="28"/>
        </w:rPr>
        <w:t>. Окрім того, потреби повоєнного відновлення, зокрема відбудови будівель та інфраструктури прогнозовано призвед</w:t>
      </w:r>
      <w:r w:rsidR="00F96240">
        <w:rPr>
          <w:rFonts w:ascii="Times New Roman" w:eastAsia="Times New Roman" w:hAnsi="Times New Roman" w:cs="Times New Roman"/>
          <w:sz w:val="28"/>
          <w:szCs w:val="28"/>
        </w:rPr>
        <w:t>уть</w:t>
      </w:r>
      <w:r w:rsidRPr="0097505D">
        <w:rPr>
          <w:rFonts w:ascii="Times New Roman" w:eastAsia="Times New Roman" w:hAnsi="Times New Roman" w:cs="Times New Roman"/>
          <w:sz w:val="28"/>
          <w:szCs w:val="28"/>
        </w:rPr>
        <w:t xml:space="preserve"> до викидів парнико</w:t>
      </w:r>
      <w:r w:rsidR="00171395" w:rsidRPr="0097505D">
        <w:rPr>
          <w:rFonts w:ascii="Times New Roman" w:eastAsia="Times New Roman" w:hAnsi="Times New Roman" w:cs="Times New Roman"/>
          <w:sz w:val="28"/>
          <w:szCs w:val="28"/>
        </w:rPr>
        <w:t>вих газів, що наразі оцінюється</w:t>
      </w:r>
      <w:r w:rsidR="00171395" w:rsidRPr="0097505D">
        <w:rPr>
          <w:rFonts w:ascii="Times New Roman" w:eastAsia="Times New Roman" w:hAnsi="Times New Roman" w:cs="Times New Roman"/>
          <w:sz w:val="28"/>
          <w:szCs w:val="28"/>
        </w:rPr>
        <w:br/>
      </w:r>
      <w:r w:rsidRPr="0097505D">
        <w:rPr>
          <w:rFonts w:ascii="Times New Roman" w:eastAsia="Times New Roman" w:hAnsi="Times New Roman" w:cs="Times New Roman"/>
          <w:sz w:val="28"/>
          <w:szCs w:val="28"/>
        </w:rPr>
        <w:t xml:space="preserve">в 54,7 млн </w:t>
      </w:r>
      <w:proofErr w:type="spellStart"/>
      <w:r w:rsidRPr="0097505D">
        <w:rPr>
          <w:rFonts w:ascii="Times New Roman" w:eastAsia="Times New Roman" w:hAnsi="Times New Roman" w:cs="Times New Roman"/>
          <w:sz w:val="28"/>
          <w:szCs w:val="28"/>
        </w:rPr>
        <w:t>тонн</w:t>
      </w:r>
      <w:proofErr w:type="spellEnd"/>
      <w:r w:rsidRPr="0097505D">
        <w:rPr>
          <w:rFonts w:ascii="Times New Roman" w:eastAsia="Times New Roman" w:hAnsi="Times New Roman" w:cs="Times New Roman"/>
          <w:sz w:val="28"/>
          <w:szCs w:val="28"/>
        </w:rPr>
        <w:t xml:space="preserve"> СО</w:t>
      </w:r>
      <w:r w:rsidRPr="0097505D">
        <w:rPr>
          <w:rFonts w:ascii="Times New Roman" w:eastAsia="Times New Roman" w:hAnsi="Times New Roman" w:cs="Times New Roman"/>
          <w:sz w:val="28"/>
          <w:szCs w:val="28"/>
          <w:vertAlign w:val="subscript"/>
        </w:rPr>
        <w:t>2</w:t>
      </w:r>
      <w:r w:rsidR="00EC14FC" w:rsidRPr="0097505D">
        <w:rPr>
          <w:rFonts w:ascii="Times New Roman" w:eastAsia="Times New Roman" w:hAnsi="Times New Roman" w:cs="Times New Roman"/>
          <w:sz w:val="28"/>
          <w:szCs w:val="28"/>
        </w:rPr>
        <w:t xml:space="preserve"> </w:t>
      </w:r>
      <w:proofErr w:type="spellStart"/>
      <w:r w:rsidR="00EC14FC" w:rsidRPr="0097505D">
        <w:rPr>
          <w:rFonts w:ascii="Times New Roman" w:eastAsia="Times New Roman" w:hAnsi="Times New Roman" w:cs="Times New Roman"/>
          <w:sz w:val="28"/>
          <w:szCs w:val="28"/>
        </w:rPr>
        <w:t>екв</w:t>
      </w:r>
      <w:proofErr w:type="spellEnd"/>
      <w:r w:rsidR="00EC14FC" w:rsidRPr="0097505D">
        <w:rPr>
          <w:rFonts w:ascii="Times New Roman" w:eastAsia="Times New Roman" w:hAnsi="Times New Roman" w:cs="Times New Roman"/>
          <w:sz w:val="28"/>
          <w:szCs w:val="28"/>
        </w:rPr>
        <w:t>.</w:t>
      </w:r>
      <w:r w:rsidRPr="0097505D">
        <w:rPr>
          <w:rFonts w:ascii="Times New Roman" w:eastAsia="Times New Roman" w:hAnsi="Times New Roman" w:cs="Times New Roman"/>
          <w:sz w:val="28"/>
          <w:szCs w:val="28"/>
          <w:vertAlign w:val="superscript"/>
        </w:rPr>
        <w:footnoteReference w:id="4"/>
      </w:r>
      <w:r w:rsidRPr="0097505D">
        <w:rPr>
          <w:rFonts w:ascii="Times New Roman" w:eastAsia="Times New Roman" w:hAnsi="Times New Roman" w:cs="Times New Roman"/>
          <w:sz w:val="28"/>
          <w:szCs w:val="28"/>
          <w:vertAlign w:val="superscript"/>
        </w:rPr>
        <w:t xml:space="preserve"> </w:t>
      </w:r>
    </w:p>
    <w:p w14:paraId="0000002B" w14:textId="422ADDDB"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Україна вже працює над відновленням природних екосистем, зокрема національних парків та заповідників, що є важливим для відновлення обсягів поглинання СО</w:t>
      </w:r>
      <w:r w:rsidRPr="00F96240">
        <w:rPr>
          <w:rFonts w:ascii="Times New Roman" w:eastAsia="Times New Roman" w:hAnsi="Times New Roman" w:cs="Times New Roman"/>
          <w:sz w:val="28"/>
          <w:szCs w:val="28"/>
          <w:vertAlign w:val="subscript"/>
        </w:rPr>
        <w:t>2</w:t>
      </w:r>
      <w:r w:rsidRPr="0097505D">
        <w:rPr>
          <w:rFonts w:ascii="Times New Roman" w:eastAsia="Times New Roman" w:hAnsi="Times New Roman" w:cs="Times New Roman"/>
          <w:sz w:val="28"/>
          <w:szCs w:val="28"/>
        </w:rPr>
        <w:t>. Велика частина природних ресурсів України постраждала від збройної агресії</w:t>
      </w:r>
      <w:r w:rsidR="00EC14FC" w:rsidRPr="0097505D">
        <w:rPr>
          <w:rFonts w:ascii="Times New Roman" w:eastAsia="Times New Roman" w:hAnsi="Times New Roman" w:cs="Times New Roman"/>
          <w:sz w:val="28"/>
          <w:szCs w:val="28"/>
        </w:rPr>
        <w:t xml:space="preserve"> російської федерації</w:t>
      </w:r>
      <w:r w:rsidRPr="0097505D">
        <w:rPr>
          <w:rFonts w:ascii="Times New Roman" w:eastAsia="Times New Roman" w:hAnsi="Times New Roman" w:cs="Times New Roman"/>
          <w:sz w:val="28"/>
          <w:szCs w:val="28"/>
        </w:rPr>
        <w:t xml:space="preserve"> – так, 2,4 млн га лісів було звільнено з окупації та потребу</w:t>
      </w:r>
      <w:r w:rsidR="00EC14FC" w:rsidRPr="0097505D">
        <w:rPr>
          <w:rFonts w:ascii="Times New Roman" w:eastAsia="Times New Roman" w:hAnsi="Times New Roman" w:cs="Times New Roman"/>
          <w:sz w:val="28"/>
          <w:szCs w:val="28"/>
        </w:rPr>
        <w:t>ють</w:t>
      </w:r>
      <w:r w:rsidRPr="0097505D">
        <w:rPr>
          <w:rFonts w:ascii="Times New Roman" w:eastAsia="Times New Roman" w:hAnsi="Times New Roman" w:cs="Times New Roman"/>
          <w:sz w:val="28"/>
          <w:szCs w:val="28"/>
        </w:rPr>
        <w:t xml:space="preserve"> відновлення, 832 тис. га лісів перебувають в зоні бойових дій, 900 заповідних </w:t>
      </w:r>
      <w:proofErr w:type="spellStart"/>
      <w:r w:rsidRPr="0097505D">
        <w:rPr>
          <w:rFonts w:ascii="Times New Roman" w:eastAsia="Times New Roman" w:hAnsi="Times New Roman" w:cs="Times New Roman"/>
          <w:sz w:val="28"/>
          <w:szCs w:val="28"/>
        </w:rPr>
        <w:t>обʼєктів</w:t>
      </w:r>
      <w:proofErr w:type="spellEnd"/>
      <w:r w:rsidRPr="0097505D">
        <w:rPr>
          <w:rFonts w:ascii="Times New Roman" w:eastAsia="Times New Roman" w:hAnsi="Times New Roman" w:cs="Times New Roman"/>
          <w:sz w:val="28"/>
          <w:szCs w:val="28"/>
        </w:rPr>
        <w:t xml:space="preserve"> зазнали враження війною.</w:t>
      </w:r>
    </w:p>
    <w:p w14:paraId="0000002D" w14:textId="1F49E3E5"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Окрім того, що Україна несе прямі збитки </w:t>
      </w:r>
      <w:r w:rsidR="00F96240" w:rsidRPr="0097505D">
        <w:rPr>
          <w:rFonts w:ascii="Times New Roman" w:eastAsia="Times New Roman" w:hAnsi="Times New Roman" w:cs="Times New Roman"/>
          <w:sz w:val="28"/>
          <w:szCs w:val="28"/>
        </w:rPr>
        <w:t xml:space="preserve">та шкоди </w:t>
      </w:r>
      <w:r w:rsidRPr="0097505D">
        <w:rPr>
          <w:rFonts w:ascii="Times New Roman" w:eastAsia="Times New Roman" w:hAnsi="Times New Roman" w:cs="Times New Roman"/>
          <w:sz w:val="28"/>
          <w:szCs w:val="28"/>
        </w:rPr>
        <w:t>від руйнувань, які</w:t>
      </w:r>
      <w:r w:rsidR="00EC14FC" w:rsidRPr="0097505D">
        <w:rPr>
          <w:rFonts w:ascii="Times New Roman" w:eastAsia="Times New Roman" w:hAnsi="Times New Roman" w:cs="Times New Roman"/>
          <w:sz w:val="28"/>
          <w:szCs w:val="28"/>
        </w:rPr>
        <w:t xml:space="preserve"> російська федерація </w:t>
      </w:r>
      <w:r w:rsidRPr="0097505D">
        <w:rPr>
          <w:rFonts w:ascii="Times New Roman" w:eastAsia="Times New Roman" w:hAnsi="Times New Roman" w:cs="Times New Roman"/>
          <w:sz w:val="28"/>
          <w:szCs w:val="28"/>
        </w:rPr>
        <w:t>наносить природним екосистемам, також спостеріга</w:t>
      </w:r>
      <w:r w:rsidR="00EC14FC" w:rsidRPr="0097505D">
        <w:rPr>
          <w:rFonts w:ascii="Times New Roman" w:eastAsia="Times New Roman" w:hAnsi="Times New Roman" w:cs="Times New Roman"/>
          <w:sz w:val="28"/>
          <w:szCs w:val="28"/>
        </w:rPr>
        <w:t>ються</w:t>
      </w:r>
      <w:r w:rsidRPr="0097505D">
        <w:rPr>
          <w:rFonts w:ascii="Times New Roman" w:eastAsia="Times New Roman" w:hAnsi="Times New Roman" w:cs="Times New Roman"/>
          <w:sz w:val="28"/>
          <w:szCs w:val="28"/>
        </w:rPr>
        <w:t xml:space="preserve"> наслідки зміни клімату, що будуть тільки посилюватись з часом. Негативного впливу може зазнати сектор сільського господарства, що матиме вплив на світові </w:t>
      </w:r>
      <w:r w:rsidRPr="0097505D">
        <w:rPr>
          <w:rFonts w:ascii="Times New Roman" w:eastAsia="Times New Roman" w:hAnsi="Times New Roman" w:cs="Times New Roman"/>
          <w:sz w:val="28"/>
          <w:szCs w:val="28"/>
        </w:rPr>
        <w:lastRenderedPageBreak/>
        <w:t xml:space="preserve">ціни на аграрну продукцію, як засвідчив 2023 рік, транспортна та енергетична інфраструктура, а також </w:t>
      </w:r>
      <w:proofErr w:type="spellStart"/>
      <w:r w:rsidRPr="0097505D">
        <w:rPr>
          <w:rFonts w:ascii="Times New Roman" w:eastAsia="Times New Roman" w:hAnsi="Times New Roman" w:cs="Times New Roman"/>
          <w:sz w:val="28"/>
          <w:szCs w:val="28"/>
        </w:rPr>
        <w:t>здоровʼя</w:t>
      </w:r>
      <w:proofErr w:type="spellEnd"/>
      <w:r w:rsidRPr="0097505D">
        <w:rPr>
          <w:rFonts w:ascii="Times New Roman" w:eastAsia="Times New Roman" w:hAnsi="Times New Roman" w:cs="Times New Roman"/>
          <w:sz w:val="28"/>
          <w:szCs w:val="28"/>
        </w:rPr>
        <w:t xml:space="preserve"> населення через частіші випадки </w:t>
      </w:r>
      <w:proofErr w:type="spellStart"/>
      <w:r w:rsidRPr="0097505D">
        <w:rPr>
          <w:rFonts w:ascii="Times New Roman" w:eastAsia="Times New Roman" w:hAnsi="Times New Roman" w:cs="Times New Roman"/>
          <w:sz w:val="28"/>
          <w:szCs w:val="28"/>
        </w:rPr>
        <w:t>хвороб</w:t>
      </w:r>
      <w:proofErr w:type="spellEnd"/>
      <w:r w:rsidRPr="0097505D">
        <w:rPr>
          <w:rFonts w:ascii="Times New Roman" w:eastAsia="Times New Roman" w:hAnsi="Times New Roman" w:cs="Times New Roman"/>
          <w:sz w:val="28"/>
          <w:szCs w:val="28"/>
        </w:rPr>
        <w:t>, зменшення продуктивності та передчасні смерті. У містах можуть почастішати повені, хвилі спеки, у деяких регіонах буде спостерігатись дефіцит водних ресурсів. Такі можливі наслідки вимагають спрямування зусиль не лише на боротьбу зі зміною клімату, а й на адаптацію її наслідків, з якими з високою ймовірністю матимемо справу.</w:t>
      </w:r>
    </w:p>
    <w:p w14:paraId="0000002F" w14:textId="06255860"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Важливо здійснювати повоєнну відбудову, притримуючись концепцій </w:t>
      </w:r>
      <w:proofErr w:type="spellStart"/>
      <w:r w:rsidRPr="0097505D">
        <w:rPr>
          <w:rFonts w:ascii="Times New Roman" w:eastAsia="Times New Roman" w:hAnsi="Times New Roman" w:cs="Times New Roman"/>
          <w:sz w:val="28"/>
          <w:szCs w:val="28"/>
        </w:rPr>
        <w:t>Build</w:t>
      </w:r>
      <w:proofErr w:type="spellEnd"/>
      <w:r w:rsidR="0097505D">
        <w:rPr>
          <w:rFonts w:ascii="Times New Roman" w:eastAsia="Times New Roman" w:hAnsi="Times New Roman" w:cs="Times New Roman"/>
          <w:sz w:val="28"/>
          <w:szCs w:val="28"/>
        </w:rPr>
        <w:t> </w:t>
      </w:r>
      <w:proofErr w:type="spellStart"/>
      <w:r w:rsidRPr="0097505D">
        <w:rPr>
          <w:rFonts w:ascii="Times New Roman" w:eastAsia="Times New Roman" w:hAnsi="Times New Roman" w:cs="Times New Roman"/>
          <w:sz w:val="28"/>
          <w:szCs w:val="28"/>
        </w:rPr>
        <w:t>Back</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Better</w:t>
      </w:r>
      <w:proofErr w:type="spellEnd"/>
      <w:r w:rsidRPr="0097505D">
        <w:rPr>
          <w:rFonts w:ascii="Times New Roman" w:eastAsia="Times New Roman" w:hAnsi="Times New Roman" w:cs="Times New Roman"/>
          <w:sz w:val="28"/>
          <w:szCs w:val="28"/>
        </w:rPr>
        <w:t xml:space="preserve"> та </w:t>
      </w:r>
      <w:proofErr w:type="spellStart"/>
      <w:r w:rsidRPr="0097505D">
        <w:rPr>
          <w:rFonts w:ascii="Times New Roman" w:eastAsia="Times New Roman" w:hAnsi="Times New Roman" w:cs="Times New Roman"/>
          <w:sz w:val="28"/>
          <w:szCs w:val="28"/>
        </w:rPr>
        <w:t>Вuild</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Вack</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Greener</w:t>
      </w:r>
      <w:proofErr w:type="spellEnd"/>
      <w:r w:rsidRPr="0097505D">
        <w:rPr>
          <w:rFonts w:ascii="Times New Roman" w:eastAsia="Times New Roman" w:hAnsi="Times New Roman" w:cs="Times New Roman"/>
          <w:sz w:val="28"/>
          <w:szCs w:val="28"/>
        </w:rPr>
        <w:t xml:space="preserve">, що в першу чергу означає нижчі </w:t>
      </w:r>
      <w:r w:rsidR="0097505D">
        <w:rPr>
          <w:rFonts w:ascii="Times New Roman" w:eastAsia="Times New Roman" w:hAnsi="Times New Roman" w:cs="Times New Roman"/>
          <w:sz w:val="28"/>
          <w:szCs w:val="28"/>
        </w:rPr>
        <w:br/>
      </w:r>
      <w:r w:rsidRPr="0097505D">
        <w:rPr>
          <w:rFonts w:ascii="Times New Roman" w:eastAsia="Times New Roman" w:hAnsi="Times New Roman" w:cs="Times New Roman"/>
          <w:sz w:val="28"/>
          <w:szCs w:val="28"/>
        </w:rPr>
        <w:t xml:space="preserve">викиди від самого процесу відбудови, а також від відбудованих </w:t>
      </w:r>
      <w:proofErr w:type="spellStart"/>
      <w:r w:rsidRPr="0097505D">
        <w:rPr>
          <w:rFonts w:ascii="Times New Roman" w:eastAsia="Times New Roman" w:hAnsi="Times New Roman" w:cs="Times New Roman"/>
          <w:sz w:val="28"/>
          <w:szCs w:val="28"/>
        </w:rPr>
        <w:t>обʼєктів</w:t>
      </w:r>
      <w:proofErr w:type="spellEnd"/>
      <w:r w:rsidRPr="0097505D">
        <w:rPr>
          <w:rFonts w:ascii="Times New Roman" w:eastAsia="Times New Roman" w:hAnsi="Times New Roman" w:cs="Times New Roman"/>
          <w:sz w:val="28"/>
          <w:szCs w:val="28"/>
        </w:rPr>
        <w:t xml:space="preserve"> у майбутньому</w:t>
      </w:r>
      <w:r w:rsidR="0097505D">
        <w:rPr>
          <w:rFonts w:ascii="Times New Roman" w:eastAsia="Times New Roman" w:hAnsi="Times New Roman" w:cs="Times New Roman"/>
          <w:sz w:val="28"/>
          <w:szCs w:val="28"/>
        </w:rPr>
        <w:t> </w:t>
      </w:r>
      <w:r w:rsidRPr="0097505D">
        <w:rPr>
          <w:rFonts w:ascii="Times New Roman" w:eastAsia="Times New Roman" w:hAnsi="Times New Roman" w:cs="Times New Roman"/>
          <w:sz w:val="28"/>
          <w:szCs w:val="28"/>
        </w:rPr>
        <w:t>–</w:t>
      </w:r>
      <w:r w:rsidR="0097505D">
        <w:rPr>
          <w:rFonts w:ascii="Times New Roman" w:eastAsia="Times New Roman" w:hAnsi="Times New Roman" w:cs="Times New Roman"/>
          <w:sz w:val="28"/>
          <w:szCs w:val="28"/>
        </w:rPr>
        <w:t> </w:t>
      </w:r>
      <w:r w:rsidRPr="0097505D">
        <w:rPr>
          <w:rFonts w:ascii="Times New Roman" w:eastAsia="Times New Roman" w:hAnsi="Times New Roman" w:cs="Times New Roman"/>
          <w:sz w:val="28"/>
          <w:szCs w:val="28"/>
        </w:rPr>
        <w:t xml:space="preserve">інфраструктури, будинків, промисловості, </w:t>
      </w:r>
      <w:r w:rsidR="00EC14FC" w:rsidRPr="0097505D">
        <w:rPr>
          <w:rFonts w:ascii="Times New Roman" w:eastAsia="Times New Roman" w:hAnsi="Times New Roman" w:cs="Times New Roman"/>
          <w:sz w:val="28"/>
          <w:szCs w:val="28"/>
        </w:rPr>
        <w:t>сільського господарства</w:t>
      </w:r>
      <w:r w:rsidRPr="0097505D">
        <w:rPr>
          <w:rFonts w:ascii="Times New Roman" w:eastAsia="Times New Roman" w:hAnsi="Times New Roman" w:cs="Times New Roman"/>
          <w:sz w:val="28"/>
          <w:szCs w:val="28"/>
        </w:rPr>
        <w:t xml:space="preserve">. Відповідні принципи вже зараз повинні закладатися </w:t>
      </w:r>
      <w:r w:rsidR="00EC14FC" w:rsidRPr="0097505D">
        <w:rPr>
          <w:rFonts w:ascii="Times New Roman" w:eastAsia="Times New Roman" w:hAnsi="Times New Roman" w:cs="Times New Roman"/>
          <w:sz w:val="28"/>
          <w:szCs w:val="28"/>
        </w:rPr>
        <w:t>Кабінетом Міністрів України</w:t>
      </w:r>
      <w:r w:rsidRPr="0097505D">
        <w:rPr>
          <w:rFonts w:ascii="Times New Roman" w:eastAsia="Times New Roman" w:hAnsi="Times New Roman" w:cs="Times New Roman"/>
          <w:sz w:val="28"/>
          <w:szCs w:val="28"/>
        </w:rPr>
        <w:t xml:space="preserve"> в усі </w:t>
      </w:r>
      <w:proofErr w:type="spellStart"/>
      <w:r w:rsidRPr="0097505D">
        <w:rPr>
          <w:rFonts w:ascii="Times New Roman" w:eastAsia="Times New Roman" w:hAnsi="Times New Roman" w:cs="Times New Roman"/>
          <w:sz w:val="28"/>
          <w:szCs w:val="28"/>
        </w:rPr>
        <w:t>про</w:t>
      </w:r>
      <w:r w:rsidR="00044B18" w:rsidRPr="0097505D">
        <w:rPr>
          <w:rFonts w:ascii="Times New Roman" w:eastAsia="Times New Roman" w:hAnsi="Times New Roman" w:cs="Times New Roman"/>
          <w:sz w:val="28"/>
          <w:szCs w:val="28"/>
        </w:rPr>
        <w:t>є</w:t>
      </w:r>
      <w:r w:rsidRPr="0097505D">
        <w:rPr>
          <w:rFonts w:ascii="Times New Roman" w:eastAsia="Times New Roman" w:hAnsi="Times New Roman" w:cs="Times New Roman"/>
          <w:sz w:val="28"/>
          <w:szCs w:val="28"/>
        </w:rPr>
        <w:t>кти</w:t>
      </w:r>
      <w:proofErr w:type="spellEnd"/>
      <w:r w:rsidRPr="0097505D">
        <w:rPr>
          <w:rFonts w:ascii="Times New Roman" w:eastAsia="Times New Roman" w:hAnsi="Times New Roman" w:cs="Times New Roman"/>
          <w:sz w:val="28"/>
          <w:szCs w:val="28"/>
        </w:rPr>
        <w:t xml:space="preserve"> відновлення. Україна потребуватиме залучення міжнародних фінансів, як грантів, гарантій, так й інвестицій. </w:t>
      </w:r>
      <w:proofErr w:type="spellStart"/>
      <w:r w:rsidRPr="0097505D">
        <w:rPr>
          <w:rFonts w:ascii="Times New Roman" w:eastAsia="Times New Roman" w:hAnsi="Times New Roman" w:cs="Times New Roman"/>
          <w:sz w:val="28"/>
          <w:szCs w:val="28"/>
        </w:rPr>
        <w:t>Про</w:t>
      </w:r>
      <w:r w:rsidR="00044B18" w:rsidRPr="0097505D">
        <w:rPr>
          <w:rFonts w:ascii="Times New Roman" w:eastAsia="Times New Roman" w:hAnsi="Times New Roman" w:cs="Times New Roman"/>
          <w:sz w:val="28"/>
          <w:szCs w:val="28"/>
        </w:rPr>
        <w:t>є</w:t>
      </w:r>
      <w:r w:rsidRPr="0097505D">
        <w:rPr>
          <w:rFonts w:ascii="Times New Roman" w:eastAsia="Times New Roman" w:hAnsi="Times New Roman" w:cs="Times New Roman"/>
          <w:sz w:val="28"/>
          <w:szCs w:val="28"/>
        </w:rPr>
        <w:t>кти</w:t>
      </w:r>
      <w:proofErr w:type="spellEnd"/>
      <w:r w:rsidRPr="0097505D">
        <w:rPr>
          <w:rFonts w:ascii="Times New Roman" w:eastAsia="Times New Roman" w:hAnsi="Times New Roman" w:cs="Times New Roman"/>
          <w:sz w:val="28"/>
          <w:szCs w:val="28"/>
        </w:rPr>
        <w:t xml:space="preserve"> з відбудови державних інфраструктурних та енергетичних </w:t>
      </w:r>
      <w:proofErr w:type="spellStart"/>
      <w:r w:rsidRPr="0097505D">
        <w:rPr>
          <w:rFonts w:ascii="Times New Roman" w:eastAsia="Times New Roman" w:hAnsi="Times New Roman" w:cs="Times New Roman"/>
          <w:sz w:val="28"/>
          <w:szCs w:val="28"/>
        </w:rPr>
        <w:t>обʼєктів</w:t>
      </w:r>
      <w:proofErr w:type="spellEnd"/>
      <w:r w:rsidRPr="0097505D">
        <w:rPr>
          <w:rFonts w:ascii="Times New Roman" w:eastAsia="Times New Roman" w:hAnsi="Times New Roman" w:cs="Times New Roman"/>
          <w:sz w:val="28"/>
          <w:szCs w:val="28"/>
        </w:rPr>
        <w:t>, будівель, мають бути пріоритетом.</w:t>
      </w:r>
    </w:p>
    <w:p w14:paraId="00000030" w14:textId="2D84DFDD" w:rsidR="00DC44E2" w:rsidRPr="0097505D"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На глобальному рівні вирішення питань, пов’язаних із зміною клімату, на</w:t>
      </w:r>
      <w:r w:rsidR="0097505D">
        <w:rPr>
          <w:rFonts w:ascii="Times New Roman" w:eastAsia="Times New Roman" w:hAnsi="Times New Roman" w:cs="Times New Roman"/>
          <w:sz w:val="28"/>
          <w:szCs w:val="28"/>
        </w:rPr>
        <w:t> </w:t>
      </w:r>
      <w:r w:rsidRPr="0097505D">
        <w:rPr>
          <w:rFonts w:ascii="Times New Roman" w:eastAsia="Times New Roman" w:hAnsi="Times New Roman" w:cs="Times New Roman"/>
          <w:sz w:val="28"/>
          <w:szCs w:val="28"/>
        </w:rPr>
        <w:t>цей час регулюється Рамковою конвенцією Організації Об'єднаних Націй про</w:t>
      </w:r>
      <w:r w:rsidR="0097505D">
        <w:rPr>
          <w:rFonts w:ascii="Times New Roman" w:eastAsia="Times New Roman" w:hAnsi="Times New Roman" w:cs="Times New Roman"/>
          <w:sz w:val="28"/>
          <w:szCs w:val="28"/>
        </w:rPr>
        <w:t> </w:t>
      </w:r>
      <w:r w:rsidRPr="0097505D">
        <w:rPr>
          <w:rFonts w:ascii="Times New Roman" w:eastAsia="Times New Roman" w:hAnsi="Times New Roman" w:cs="Times New Roman"/>
          <w:sz w:val="28"/>
          <w:szCs w:val="28"/>
        </w:rPr>
        <w:t>зміну клімату</w:t>
      </w:r>
      <w:r w:rsidR="00EC14FC" w:rsidRPr="0097505D">
        <w:rPr>
          <w:rFonts w:ascii="Times New Roman" w:eastAsia="Times New Roman" w:hAnsi="Times New Roman" w:cs="Times New Roman"/>
          <w:sz w:val="28"/>
          <w:szCs w:val="28"/>
        </w:rPr>
        <w:t xml:space="preserve">, </w:t>
      </w:r>
      <w:r w:rsidR="00EC14FC" w:rsidRPr="0097505D">
        <w:rPr>
          <w:rFonts w:ascii="Times New Roman" w:eastAsia="Times New Roman" w:hAnsi="Times New Roman" w:cs="Times New Roman"/>
          <w:color w:val="000000"/>
          <w:sz w:val="28"/>
          <w:szCs w:val="28"/>
        </w:rPr>
        <w:t>ратифікованою Законом України від 29 жовтня 1996 р. №</w:t>
      </w:r>
      <w:r w:rsidR="0097505D">
        <w:rPr>
          <w:rFonts w:ascii="Times New Roman" w:eastAsia="Times New Roman" w:hAnsi="Times New Roman" w:cs="Times New Roman"/>
          <w:color w:val="000000"/>
          <w:sz w:val="28"/>
          <w:szCs w:val="28"/>
        </w:rPr>
        <w:t> </w:t>
      </w:r>
      <w:r w:rsidR="00EC14FC" w:rsidRPr="0097505D">
        <w:rPr>
          <w:rFonts w:ascii="Times New Roman" w:eastAsia="Times New Roman" w:hAnsi="Times New Roman" w:cs="Times New Roman"/>
          <w:color w:val="000000"/>
          <w:sz w:val="28"/>
          <w:szCs w:val="28"/>
        </w:rPr>
        <w:t>435/96-ВР</w:t>
      </w:r>
      <w:r w:rsidRPr="0097505D">
        <w:rPr>
          <w:rFonts w:ascii="Times New Roman" w:eastAsia="Times New Roman" w:hAnsi="Times New Roman" w:cs="Times New Roman"/>
          <w:sz w:val="28"/>
          <w:szCs w:val="28"/>
        </w:rPr>
        <w:t xml:space="preserve"> та Паризькою угодою</w:t>
      </w:r>
      <w:r w:rsidR="00EC14FC" w:rsidRPr="0097505D">
        <w:rPr>
          <w:rFonts w:ascii="Times New Roman" w:eastAsia="Times New Roman" w:hAnsi="Times New Roman" w:cs="Times New Roman"/>
          <w:sz w:val="28"/>
          <w:szCs w:val="28"/>
        </w:rPr>
        <w:t xml:space="preserve">, </w:t>
      </w:r>
      <w:r w:rsidR="0097505D">
        <w:rPr>
          <w:rFonts w:ascii="Times New Roman" w:eastAsia="Times New Roman" w:hAnsi="Times New Roman" w:cs="Times New Roman"/>
          <w:sz w:val="28"/>
          <w:szCs w:val="28"/>
        </w:rPr>
        <w:t>ратифікованою Законом України</w:t>
      </w:r>
      <w:r w:rsidR="0097505D">
        <w:rPr>
          <w:rFonts w:ascii="Times New Roman" w:eastAsia="Times New Roman" w:hAnsi="Times New Roman" w:cs="Times New Roman"/>
          <w:sz w:val="28"/>
          <w:szCs w:val="28"/>
        </w:rPr>
        <w:br/>
      </w:r>
      <w:r w:rsidR="00EC14FC" w:rsidRPr="0097505D">
        <w:rPr>
          <w:rFonts w:ascii="Times New Roman" w:eastAsia="Times New Roman" w:hAnsi="Times New Roman" w:cs="Times New Roman"/>
          <w:sz w:val="28"/>
          <w:szCs w:val="28"/>
        </w:rPr>
        <w:t>від 14 липня 2016 р. № 1469-VIII</w:t>
      </w:r>
      <w:r w:rsidRPr="0097505D">
        <w:rPr>
          <w:rFonts w:ascii="Times New Roman" w:eastAsia="Times New Roman" w:hAnsi="Times New Roman" w:cs="Times New Roman"/>
          <w:sz w:val="28"/>
          <w:szCs w:val="28"/>
        </w:rPr>
        <w:t xml:space="preserve">. </w:t>
      </w:r>
    </w:p>
    <w:p w14:paraId="00000031" w14:textId="77777777" w:rsidR="00DC44E2" w:rsidRPr="0097505D"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Як сторона Рамкової конвенції ООН про зміну клімату та Паризької угоди Україна наразі забезпечує виконання поточних зобов’язань за цими міжнародними угодами, проте державна політика у сфері зміни клімату має фрагментарний характер і часто розглядається як складова виключно екологічної політики. Відсутність системного підходу до проблеми зміни клімату в цілому унеможливлює прийняття управлінських рішень щодо забезпечення пом’якшення та адаптації до зміни клімату в масштабах усієї економіки країни. Подальша імплементація положень Паризької угоди потребує формування цілісної і послідовної державної політики у сфері зміни клімату відповідно до політики міжнародних організацій з урахуванням провідних світових технологій і практики, а також особливостей національних умов, можливостей, потреб і пріоритетів.</w:t>
      </w:r>
    </w:p>
    <w:p w14:paraId="00000032" w14:textId="77777777" w:rsidR="00DC44E2"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Розробка та реалізація єдиної загальноприйнятої державної стратегії формування державної політики у сфері зміни клімату, яка відповідає міжнародному законодавству, представляє собою складне завдання через </w:t>
      </w:r>
      <w:proofErr w:type="spellStart"/>
      <w:r w:rsidRPr="0097505D">
        <w:rPr>
          <w:rFonts w:ascii="Times New Roman" w:eastAsia="Times New Roman" w:hAnsi="Times New Roman" w:cs="Times New Roman"/>
          <w:sz w:val="28"/>
          <w:szCs w:val="28"/>
        </w:rPr>
        <w:t>кроссекторальний</w:t>
      </w:r>
      <w:proofErr w:type="spellEnd"/>
      <w:r w:rsidRPr="0097505D">
        <w:rPr>
          <w:rFonts w:ascii="Times New Roman" w:eastAsia="Times New Roman" w:hAnsi="Times New Roman" w:cs="Times New Roman"/>
          <w:sz w:val="28"/>
          <w:szCs w:val="28"/>
        </w:rPr>
        <w:t xml:space="preserve"> характер цієї проблеми. Прийняття рішень з питань зміни клімату повинно ґрунтуватися на політичних, економічних і наукових аргументах та охоплювати всі сфери економіки, включаючи енергетику, промисловість, агропромисловий комплекс, транспорт, водне господарство, лісове та житлово-комунальне господарства, землекористування, а також охорону здоров’я та збереження екосистем.</w:t>
      </w:r>
    </w:p>
    <w:p w14:paraId="70B8809C" w14:textId="77777777" w:rsidR="00F96240" w:rsidRDefault="00F96240" w:rsidP="0097505D">
      <w:pPr>
        <w:pBdr>
          <w:top w:val="nil"/>
          <w:left w:val="nil"/>
          <w:bottom w:val="nil"/>
          <w:right w:val="nil"/>
          <w:between w:val="nil"/>
        </w:pBdr>
        <w:ind w:firstLine="567"/>
        <w:jc w:val="both"/>
        <w:rPr>
          <w:rFonts w:ascii="Times New Roman" w:eastAsia="Times New Roman" w:hAnsi="Times New Roman" w:cs="Times New Roman"/>
          <w:sz w:val="28"/>
          <w:szCs w:val="28"/>
        </w:rPr>
      </w:pPr>
    </w:p>
    <w:p w14:paraId="5F1B268C" w14:textId="77777777" w:rsidR="00A16D66" w:rsidRDefault="00A16D66" w:rsidP="0097505D">
      <w:pPr>
        <w:pBdr>
          <w:top w:val="nil"/>
          <w:left w:val="nil"/>
          <w:bottom w:val="nil"/>
          <w:right w:val="nil"/>
          <w:between w:val="nil"/>
        </w:pBdr>
        <w:ind w:firstLine="567"/>
        <w:jc w:val="both"/>
        <w:rPr>
          <w:rFonts w:ascii="Times New Roman" w:eastAsia="Times New Roman" w:hAnsi="Times New Roman" w:cs="Times New Roman"/>
          <w:sz w:val="28"/>
          <w:szCs w:val="28"/>
        </w:rPr>
      </w:pPr>
    </w:p>
    <w:p w14:paraId="2FA2AE2A" w14:textId="77777777" w:rsidR="00A16D66" w:rsidRDefault="00A16D66" w:rsidP="0097505D">
      <w:pPr>
        <w:pBdr>
          <w:top w:val="nil"/>
          <w:left w:val="nil"/>
          <w:bottom w:val="nil"/>
          <w:right w:val="nil"/>
          <w:between w:val="nil"/>
        </w:pBdr>
        <w:ind w:firstLine="567"/>
        <w:jc w:val="both"/>
        <w:rPr>
          <w:rFonts w:ascii="Times New Roman" w:eastAsia="Times New Roman" w:hAnsi="Times New Roman" w:cs="Times New Roman"/>
          <w:sz w:val="28"/>
          <w:szCs w:val="28"/>
        </w:rPr>
      </w:pPr>
    </w:p>
    <w:p w14:paraId="0F004AEA" w14:textId="77777777" w:rsidR="00A16D66" w:rsidRDefault="00A16D66" w:rsidP="0097505D">
      <w:pPr>
        <w:pBdr>
          <w:top w:val="nil"/>
          <w:left w:val="nil"/>
          <w:bottom w:val="nil"/>
          <w:right w:val="nil"/>
          <w:between w:val="nil"/>
        </w:pBdr>
        <w:ind w:firstLine="567"/>
        <w:jc w:val="both"/>
        <w:rPr>
          <w:rFonts w:ascii="Times New Roman" w:eastAsia="Times New Roman" w:hAnsi="Times New Roman" w:cs="Times New Roman"/>
          <w:sz w:val="28"/>
          <w:szCs w:val="28"/>
        </w:rPr>
      </w:pPr>
    </w:p>
    <w:p w14:paraId="00000033" w14:textId="77777777" w:rsidR="00DC44E2" w:rsidRDefault="0049749A" w:rsidP="0097505D">
      <w:pPr>
        <w:pBdr>
          <w:top w:val="nil"/>
          <w:left w:val="nil"/>
          <w:bottom w:val="nil"/>
          <w:right w:val="nil"/>
          <w:between w:val="nil"/>
        </w:pBdr>
        <w:jc w:val="center"/>
        <w:rPr>
          <w:rFonts w:ascii="Times New Roman" w:eastAsia="Times New Roman" w:hAnsi="Times New Roman" w:cs="Times New Roman"/>
          <w:b/>
          <w:sz w:val="28"/>
          <w:szCs w:val="28"/>
        </w:rPr>
      </w:pPr>
      <w:r w:rsidRPr="0097505D">
        <w:rPr>
          <w:rFonts w:ascii="Times New Roman" w:eastAsia="Times New Roman" w:hAnsi="Times New Roman" w:cs="Times New Roman"/>
          <w:b/>
          <w:sz w:val="28"/>
          <w:szCs w:val="28"/>
        </w:rPr>
        <w:lastRenderedPageBreak/>
        <w:t xml:space="preserve">Стратегічні цілі та показники їх досягнення </w:t>
      </w:r>
    </w:p>
    <w:p w14:paraId="1946BBB1" w14:textId="77777777" w:rsidR="00A16D66" w:rsidRPr="0097505D" w:rsidRDefault="00A16D66" w:rsidP="0097505D">
      <w:pPr>
        <w:pBdr>
          <w:top w:val="nil"/>
          <w:left w:val="nil"/>
          <w:bottom w:val="nil"/>
          <w:right w:val="nil"/>
          <w:between w:val="nil"/>
        </w:pBdr>
        <w:jc w:val="center"/>
        <w:rPr>
          <w:rFonts w:ascii="Times New Roman" w:eastAsia="Times New Roman" w:hAnsi="Times New Roman" w:cs="Times New Roman"/>
          <w:b/>
          <w:sz w:val="28"/>
          <w:szCs w:val="28"/>
        </w:rPr>
      </w:pPr>
    </w:p>
    <w:p w14:paraId="00000034" w14:textId="77777777" w:rsidR="00DC44E2" w:rsidRPr="0097505D"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Стратегічними цілями є: </w:t>
      </w:r>
    </w:p>
    <w:p w14:paraId="00000035" w14:textId="77777777" w:rsidR="00DC44E2" w:rsidRPr="0097505D" w:rsidRDefault="0049749A" w:rsidP="0097505D">
      <w:pPr>
        <w:pBdr>
          <w:top w:val="nil"/>
          <w:left w:val="nil"/>
          <w:bottom w:val="nil"/>
          <w:right w:val="nil"/>
          <w:between w:val="nil"/>
        </w:pBdr>
        <w:ind w:firstLine="567"/>
        <w:jc w:val="both"/>
        <w:rPr>
          <w:rFonts w:ascii="Times New Roman" w:hAnsi="Times New Roman" w:cs="Times New Roman"/>
          <w:b/>
          <w:sz w:val="28"/>
          <w:szCs w:val="28"/>
        </w:rPr>
      </w:pPr>
      <w:r w:rsidRPr="0097505D">
        <w:rPr>
          <w:rFonts w:ascii="Times New Roman" w:eastAsia="Times New Roman" w:hAnsi="Times New Roman" w:cs="Times New Roman"/>
          <w:b/>
          <w:sz w:val="28"/>
          <w:szCs w:val="28"/>
        </w:rPr>
        <w:t>зміцнення правових та організаційних засад державної кліматичної політики.</w:t>
      </w:r>
    </w:p>
    <w:p w14:paraId="00000036" w14:textId="77777777" w:rsidR="00DC44E2" w:rsidRPr="0097505D"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Показниками досягнення стратегічної цілі є:</w:t>
      </w:r>
    </w:p>
    <w:p w14:paraId="0AFD1B72" w14:textId="755EE48A" w:rsidR="001D0705" w:rsidRPr="0097505D" w:rsidRDefault="0097505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прийнятих/затверджених</w:t>
      </w:r>
      <w:r w:rsidR="001D0705" w:rsidRPr="0097505D">
        <w:rPr>
          <w:rFonts w:ascii="Times New Roman" w:eastAsia="Times New Roman" w:hAnsi="Times New Roman" w:cs="Times New Roman"/>
          <w:sz w:val="28"/>
          <w:szCs w:val="28"/>
        </w:rPr>
        <w:t xml:space="preserve"> законодавчих та інших нормативно-правових актів у сфері зміни клімату;</w:t>
      </w:r>
    </w:p>
    <w:p w14:paraId="02979A1D" w14:textId="77FF9522" w:rsidR="001D0705" w:rsidRPr="0097505D" w:rsidRDefault="0097505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w:t>
      </w:r>
      <w:r w:rsidRPr="0097505D">
        <w:rPr>
          <w:rFonts w:ascii="Times New Roman" w:eastAsia="Times New Roman" w:hAnsi="Times New Roman" w:cs="Times New Roman"/>
          <w:sz w:val="28"/>
          <w:szCs w:val="28"/>
        </w:rPr>
        <w:t xml:space="preserve"> </w:t>
      </w:r>
      <w:r w:rsidR="001D0705" w:rsidRPr="0097505D">
        <w:rPr>
          <w:rFonts w:ascii="Times New Roman" w:eastAsia="Times New Roman" w:hAnsi="Times New Roman" w:cs="Times New Roman"/>
          <w:sz w:val="28"/>
          <w:szCs w:val="28"/>
        </w:rPr>
        <w:t>затверджен</w:t>
      </w:r>
      <w:r>
        <w:rPr>
          <w:rFonts w:ascii="Times New Roman" w:eastAsia="Times New Roman" w:hAnsi="Times New Roman" w:cs="Times New Roman"/>
          <w:sz w:val="28"/>
          <w:szCs w:val="28"/>
        </w:rPr>
        <w:t>их</w:t>
      </w:r>
      <w:r w:rsidR="001D0705" w:rsidRPr="0097505D">
        <w:rPr>
          <w:rFonts w:ascii="Times New Roman" w:eastAsia="Times New Roman" w:hAnsi="Times New Roman" w:cs="Times New Roman"/>
          <w:sz w:val="28"/>
          <w:szCs w:val="28"/>
        </w:rPr>
        <w:t xml:space="preserve"> документів державного планування у сфері зміни клімату;</w:t>
      </w:r>
    </w:p>
    <w:p w14:paraId="00000039" w14:textId="2C236029" w:rsidR="00DC44E2" w:rsidRPr="0097505D"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в українське законодавство </w:t>
      </w:r>
      <w:proofErr w:type="spellStart"/>
      <w:r w:rsidR="001D0705" w:rsidRPr="0097505D">
        <w:rPr>
          <w:rFonts w:ascii="Times New Roman" w:eastAsia="Times New Roman" w:hAnsi="Times New Roman" w:cs="Times New Roman"/>
          <w:sz w:val="28"/>
          <w:szCs w:val="28"/>
        </w:rPr>
        <w:t>імплементовано</w:t>
      </w:r>
      <w:proofErr w:type="spellEnd"/>
      <w:r w:rsidR="001D0705"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 xml:space="preserve">норми актів законодавства </w:t>
      </w:r>
      <w:r w:rsidR="001D0705" w:rsidRPr="0097505D">
        <w:rPr>
          <w:rFonts w:ascii="Times New Roman" w:eastAsia="Times New Roman" w:hAnsi="Times New Roman" w:cs="Times New Roman"/>
          <w:sz w:val="28"/>
          <w:szCs w:val="28"/>
        </w:rPr>
        <w:t xml:space="preserve"> Європейського союзу </w:t>
      </w:r>
      <w:r w:rsidRPr="0097505D">
        <w:rPr>
          <w:rFonts w:ascii="Times New Roman" w:eastAsia="Times New Roman" w:hAnsi="Times New Roman" w:cs="Times New Roman"/>
          <w:sz w:val="28"/>
          <w:szCs w:val="28"/>
        </w:rPr>
        <w:t xml:space="preserve">у </w:t>
      </w:r>
      <w:r w:rsidR="00C002B2">
        <w:rPr>
          <w:rFonts w:ascii="Times New Roman" w:eastAsia="Times New Roman" w:hAnsi="Times New Roman" w:cs="Times New Roman"/>
          <w:sz w:val="28"/>
          <w:szCs w:val="28"/>
        </w:rPr>
        <w:t>сфері зміни клімату (відсотків);</w:t>
      </w:r>
    </w:p>
    <w:p w14:paraId="0000003A" w14:textId="339E91DC" w:rsidR="00DC44E2" w:rsidRPr="0097505D"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w:t>
      </w:r>
      <w:r w:rsidR="001D0705" w:rsidRPr="0097505D">
        <w:rPr>
          <w:rFonts w:ascii="Times New Roman" w:eastAsia="Times New Roman" w:hAnsi="Times New Roman" w:cs="Times New Roman"/>
          <w:sz w:val="28"/>
          <w:szCs w:val="28"/>
        </w:rPr>
        <w:t>ен</w:t>
      </w:r>
      <w:r w:rsidR="00C002B2">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координаці</w:t>
      </w:r>
      <w:r w:rsidR="00C002B2">
        <w:rPr>
          <w:rFonts w:ascii="Times New Roman" w:eastAsia="Times New Roman" w:hAnsi="Times New Roman" w:cs="Times New Roman"/>
          <w:sz w:val="28"/>
          <w:szCs w:val="28"/>
        </w:rPr>
        <w:t>ю</w:t>
      </w:r>
      <w:r w:rsidRPr="0097505D">
        <w:rPr>
          <w:rFonts w:ascii="Times New Roman" w:eastAsia="Times New Roman" w:hAnsi="Times New Roman" w:cs="Times New Roman"/>
          <w:sz w:val="28"/>
          <w:szCs w:val="28"/>
        </w:rPr>
        <w:t xml:space="preserve"> діяльності органів, що здійснюють управління у сфері зміни клімату, в рамках Міжвідомчої комісії з питань зміни клімат</w:t>
      </w:r>
      <w:r w:rsidR="00C002B2">
        <w:rPr>
          <w:rFonts w:ascii="Times New Roman" w:eastAsia="Times New Roman" w:hAnsi="Times New Roman" w:cs="Times New Roman"/>
          <w:sz w:val="28"/>
          <w:szCs w:val="28"/>
        </w:rPr>
        <w:t>у та збереження озонового шару;</w:t>
      </w:r>
    </w:p>
    <w:p w14:paraId="0000003B" w14:textId="0D56A80D" w:rsidR="00DC44E2" w:rsidRPr="0097505D" w:rsidRDefault="00C002B2" w:rsidP="0097505D">
      <w:pPr>
        <w:pBdr>
          <w:top w:val="nil"/>
          <w:left w:val="nil"/>
          <w:bottom w:val="nil"/>
          <w:right w:val="nil"/>
          <w:between w:val="nil"/>
        </w:pBdr>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створено та </w:t>
      </w:r>
      <w:r w:rsidR="0049749A" w:rsidRPr="0097505D">
        <w:rPr>
          <w:rFonts w:ascii="Times New Roman" w:eastAsia="Times New Roman" w:hAnsi="Times New Roman" w:cs="Times New Roman"/>
          <w:sz w:val="28"/>
          <w:szCs w:val="28"/>
        </w:rPr>
        <w:t>забезпеч</w:t>
      </w:r>
      <w:r>
        <w:rPr>
          <w:rFonts w:ascii="Times New Roman" w:eastAsia="Times New Roman" w:hAnsi="Times New Roman" w:cs="Times New Roman"/>
          <w:sz w:val="28"/>
          <w:szCs w:val="28"/>
        </w:rPr>
        <w:t>ується</w:t>
      </w:r>
      <w:r w:rsidR="0049749A" w:rsidRPr="0097505D">
        <w:rPr>
          <w:rFonts w:ascii="Times New Roman" w:eastAsia="Times New Roman" w:hAnsi="Times New Roman" w:cs="Times New Roman"/>
          <w:sz w:val="28"/>
          <w:szCs w:val="28"/>
        </w:rPr>
        <w:t xml:space="preserve"> діяльність Українського кліматичного офісу, Науково-експертної ради з питань зміни кліма</w:t>
      </w:r>
      <w:r>
        <w:rPr>
          <w:rFonts w:ascii="Times New Roman" w:eastAsia="Times New Roman" w:hAnsi="Times New Roman" w:cs="Times New Roman"/>
          <w:sz w:val="28"/>
          <w:szCs w:val="28"/>
        </w:rPr>
        <w:t>ту та збереження озонового шару.</w:t>
      </w:r>
    </w:p>
    <w:p w14:paraId="0000003C" w14:textId="65C2B178" w:rsidR="00DC44E2" w:rsidRPr="0097505D"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b/>
          <w:sz w:val="28"/>
          <w:szCs w:val="28"/>
        </w:rPr>
        <w:t>пом’якшення зміни клімату та забезпечення соціально справедливого та економічно ефективного переходу до низьковуглецевого розвитку держави</w:t>
      </w:r>
      <w:r w:rsidRPr="0097505D">
        <w:rPr>
          <w:rFonts w:ascii="Times New Roman" w:eastAsia="Times New Roman" w:hAnsi="Times New Roman" w:cs="Times New Roman"/>
          <w:sz w:val="28"/>
          <w:szCs w:val="28"/>
        </w:rPr>
        <w:t>.</w:t>
      </w:r>
    </w:p>
    <w:p w14:paraId="0000003D" w14:textId="77777777" w:rsidR="00DC44E2" w:rsidRPr="0097505D"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Показниками досягнення стратегічної цілі є:</w:t>
      </w:r>
    </w:p>
    <w:p w14:paraId="0000003E" w14:textId="35F123BE" w:rsidR="00DC44E2" w:rsidRPr="0097505D" w:rsidRDefault="008A3EC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зменшен</w:t>
      </w:r>
      <w:r w:rsidR="00C002B2">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обсяг</w:t>
      </w:r>
      <w:r w:rsidR="00C002B2">
        <w:rPr>
          <w:rFonts w:ascii="Times New Roman" w:eastAsia="Times New Roman" w:hAnsi="Times New Roman" w:cs="Times New Roman"/>
          <w:sz w:val="28"/>
          <w:szCs w:val="28"/>
        </w:rPr>
        <w:t>и</w:t>
      </w:r>
      <w:r w:rsidRPr="0097505D">
        <w:rPr>
          <w:rFonts w:ascii="Times New Roman" w:eastAsia="Times New Roman" w:hAnsi="Times New Roman" w:cs="Times New Roman"/>
          <w:sz w:val="28"/>
          <w:szCs w:val="28"/>
        </w:rPr>
        <w:t xml:space="preserve"> </w:t>
      </w:r>
      <w:r w:rsidR="0049749A" w:rsidRPr="0097505D">
        <w:rPr>
          <w:rFonts w:ascii="Times New Roman" w:eastAsia="Times New Roman" w:hAnsi="Times New Roman" w:cs="Times New Roman"/>
          <w:sz w:val="28"/>
          <w:szCs w:val="28"/>
        </w:rPr>
        <w:t>викидів парникових газів щорічно (</w:t>
      </w:r>
      <w:proofErr w:type="spellStart"/>
      <w:r w:rsidR="0049749A" w:rsidRPr="0097505D">
        <w:rPr>
          <w:rFonts w:ascii="Times New Roman" w:eastAsia="Times New Roman" w:hAnsi="Times New Roman" w:cs="Times New Roman"/>
          <w:sz w:val="28"/>
          <w:szCs w:val="28"/>
        </w:rPr>
        <w:t>тонни</w:t>
      </w:r>
      <w:proofErr w:type="spellEnd"/>
      <w:r w:rsidR="0049749A" w:rsidRPr="0097505D">
        <w:rPr>
          <w:rFonts w:ascii="Times New Roman" w:eastAsia="Times New Roman" w:hAnsi="Times New Roman" w:cs="Times New Roman"/>
          <w:sz w:val="28"/>
          <w:szCs w:val="28"/>
        </w:rPr>
        <w:t xml:space="preserve"> СО</w:t>
      </w:r>
      <w:r w:rsidR="0049749A" w:rsidRPr="0097505D">
        <w:rPr>
          <w:rFonts w:ascii="Times New Roman" w:eastAsia="Times New Roman" w:hAnsi="Times New Roman" w:cs="Times New Roman"/>
          <w:sz w:val="28"/>
          <w:szCs w:val="28"/>
          <w:vertAlign w:val="subscript"/>
        </w:rPr>
        <w:t>2</w:t>
      </w:r>
      <w:r w:rsidR="00C002B2">
        <w:rPr>
          <w:rFonts w:ascii="Times New Roman" w:eastAsia="Times New Roman" w:hAnsi="Times New Roman" w:cs="Times New Roman"/>
          <w:sz w:val="28"/>
          <w:szCs w:val="28"/>
        </w:rPr>
        <w:t xml:space="preserve"> </w:t>
      </w:r>
      <w:proofErr w:type="spellStart"/>
      <w:r w:rsidR="00C002B2">
        <w:rPr>
          <w:rFonts w:ascii="Times New Roman" w:eastAsia="Times New Roman" w:hAnsi="Times New Roman" w:cs="Times New Roman"/>
          <w:sz w:val="28"/>
          <w:szCs w:val="28"/>
        </w:rPr>
        <w:t>екв</w:t>
      </w:r>
      <w:proofErr w:type="spellEnd"/>
      <w:r w:rsidR="00C002B2">
        <w:rPr>
          <w:rFonts w:ascii="Times New Roman" w:eastAsia="Times New Roman" w:hAnsi="Times New Roman" w:cs="Times New Roman"/>
          <w:sz w:val="28"/>
          <w:szCs w:val="28"/>
        </w:rPr>
        <w:t>, %);</w:t>
      </w:r>
    </w:p>
    <w:p w14:paraId="0000003F" w14:textId="21D9D079" w:rsidR="00DC44E2" w:rsidRPr="0097505D" w:rsidRDefault="008A3EC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збільшен</w:t>
      </w:r>
      <w:r w:rsidR="00C002B2">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обсяг</w:t>
      </w:r>
      <w:r w:rsidR="00C002B2">
        <w:rPr>
          <w:rFonts w:ascii="Times New Roman" w:eastAsia="Times New Roman" w:hAnsi="Times New Roman" w:cs="Times New Roman"/>
          <w:sz w:val="28"/>
          <w:szCs w:val="28"/>
        </w:rPr>
        <w:t>и</w:t>
      </w:r>
      <w:r w:rsidRPr="0097505D">
        <w:rPr>
          <w:rFonts w:ascii="Times New Roman" w:eastAsia="Times New Roman" w:hAnsi="Times New Roman" w:cs="Times New Roman"/>
          <w:sz w:val="28"/>
          <w:szCs w:val="28"/>
        </w:rPr>
        <w:t xml:space="preserve"> </w:t>
      </w:r>
      <w:r w:rsidR="0049749A" w:rsidRPr="0097505D">
        <w:rPr>
          <w:rFonts w:ascii="Times New Roman" w:eastAsia="Times New Roman" w:hAnsi="Times New Roman" w:cs="Times New Roman"/>
          <w:sz w:val="28"/>
          <w:szCs w:val="28"/>
        </w:rPr>
        <w:t>поглинання парникових газів щорічно (</w:t>
      </w:r>
      <w:proofErr w:type="spellStart"/>
      <w:r w:rsidR="0049749A" w:rsidRPr="0097505D">
        <w:rPr>
          <w:rFonts w:ascii="Times New Roman" w:eastAsia="Times New Roman" w:hAnsi="Times New Roman" w:cs="Times New Roman"/>
          <w:sz w:val="28"/>
          <w:szCs w:val="28"/>
        </w:rPr>
        <w:t>тонни</w:t>
      </w:r>
      <w:proofErr w:type="spellEnd"/>
      <w:r w:rsidR="0049749A" w:rsidRPr="0097505D">
        <w:rPr>
          <w:rFonts w:ascii="Times New Roman" w:eastAsia="Times New Roman" w:hAnsi="Times New Roman" w:cs="Times New Roman"/>
          <w:sz w:val="28"/>
          <w:szCs w:val="28"/>
        </w:rPr>
        <w:t xml:space="preserve"> СО</w:t>
      </w:r>
      <w:r w:rsidR="0049749A" w:rsidRPr="0097505D">
        <w:rPr>
          <w:rFonts w:ascii="Times New Roman" w:eastAsia="Times New Roman" w:hAnsi="Times New Roman" w:cs="Times New Roman"/>
          <w:sz w:val="28"/>
          <w:szCs w:val="28"/>
          <w:vertAlign w:val="subscript"/>
        </w:rPr>
        <w:t>2</w:t>
      </w:r>
      <w:r w:rsidR="00C002B2">
        <w:rPr>
          <w:rFonts w:ascii="Times New Roman" w:eastAsia="Times New Roman" w:hAnsi="Times New Roman" w:cs="Times New Roman"/>
          <w:sz w:val="28"/>
          <w:szCs w:val="28"/>
        </w:rPr>
        <w:t xml:space="preserve"> </w:t>
      </w:r>
      <w:proofErr w:type="spellStart"/>
      <w:r w:rsidR="00C002B2">
        <w:rPr>
          <w:rFonts w:ascii="Times New Roman" w:eastAsia="Times New Roman" w:hAnsi="Times New Roman" w:cs="Times New Roman"/>
          <w:sz w:val="28"/>
          <w:szCs w:val="28"/>
        </w:rPr>
        <w:t>екв</w:t>
      </w:r>
      <w:proofErr w:type="spellEnd"/>
      <w:r w:rsidR="00C002B2">
        <w:rPr>
          <w:rFonts w:ascii="Times New Roman" w:eastAsia="Times New Roman" w:hAnsi="Times New Roman" w:cs="Times New Roman"/>
          <w:sz w:val="28"/>
          <w:szCs w:val="28"/>
        </w:rPr>
        <w:t>, %);</w:t>
      </w:r>
    </w:p>
    <w:p w14:paraId="00000040" w14:textId="39BB6AE7" w:rsidR="00DC44E2" w:rsidRPr="0097505D" w:rsidRDefault="008A3EC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збільшен</w:t>
      </w:r>
      <w:r w:rsidR="00C002B2">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w:t>
      </w:r>
      <w:r w:rsidR="0049749A" w:rsidRPr="0097505D">
        <w:rPr>
          <w:rFonts w:ascii="Times New Roman" w:eastAsia="Times New Roman" w:hAnsi="Times New Roman" w:cs="Times New Roman"/>
          <w:sz w:val="28"/>
          <w:szCs w:val="28"/>
        </w:rPr>
        <w:t>частк</w:t>
      </w:r>
      <w:r w:rsidR="00C002B2">
        <w:rPr>
          <w:rFonts w:ascii="Times New Roman" w:eastAsia="Times New Roman" w:hAnsi="Times New Roman" w:cs="Times New Roman"/>
          <w:sz w:val="28"/>
          <w:szCs w:val="28"/>
        </w:rPr>
        <w:t>о</w:t>
      </w:r>
      <w:r w:rsidR="0049749A" w:rsidRPr="0097505D">
        <w:rPr>
          <w:rFonts w:ascii="Times New Roman" w:eastAsia="Times New Roman" w:hAnsi="Times New Roman" w:cs="Times New Roman"/>
          <w:sz w:val="28"/>
          <w:szCs w:val="28"/>
        </w:rPr>
        <w:t xml:space="preserve"> відновлюваних джерел енергії в загальному балансі виробництва електроенергії в Укра</w:t>
      </w:r>
      <w:r w:rsidR="00C002B2">
        <w:rPr>
          <w:rFonts w:ascii="Times New Roman" w:eastAsia="Times New Roman" w:hAnsi="Times New Roman" w:cs="Times New Roman"/>
          <w:sz w:val="28"/>
          <w:szCs w:val="28"/>
        </w:rPr>
        <w:t>їні (%);</w:t>
      </w:r>
    </w:p>
    <w:p w14:paraId="00000041" w14:textId="19870572" w:rsidR="00DC44E2" w:rsidRPr="0097505D" w:rsidRDefault="008A3EC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збільшен</w:t>
      </w:r>
      <w:r w:rsidR="00C002B2">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w:t>
      </w:r>
      <w:r w:rsidR="0049749A" w:rsidRPr="0097505D">
        <w:rPr>
          <w:rFonts w:ascii="Times New Roman" w:eastAsia="Times New Roman" w:hAnsi="Times New Roman" w:cs="Times New Roman"/>
          <w:sz w:val="28"/>
          <w:szCs w:val="28"/>
        </w:rPr>
        <w:t>частк</w:t>
      </w:r>
      <w:r w:rsidR="00C002B2">
        <w:rPr>
          <w:rFonts w:ascii="Times New Roman" w:eastAsia="Times New Roman" w:hAnsi="Times New Roman" w:cs="Times New Roman"/>
          <w:sz w:val="28"/>
          <w:szCs w:val="28"/>
        </w:rPr>
        <w:t>о</w:t>
      </w:r>
      <w:r w:rsidR="0049749A" w:rsidRPr="0097505D">
        <w:rPr>
          <w:rFonts w:ascii="Times New Roman" w:eastAsia="Times New Roman" w:hAnsi="Times New Roman" w:cs="Times New Roman"/>
          <w:sz w:val="28"/>
          <w:szCs w:val="28"/>
        </w:rPr>
        <w:t xml:space="preserve"> енергії, виробленої з відновлюваних та низьковуглецевих джерел енергії в структурі загального</w:t>
      </w:r>
      <w:r w:rsidR="00C002B2">
        <w:rPr>
          <w:rFonts w:ascii="Times New Roman" w:eastAsia="Times New Roman" w:hAnsi="Times New Roman" w:cs="Times New Roman"/>
          <w:sz w:val="28"/>
          <w:szCs w:val="28"/>
        </w:rPr>
        <w:t xml:space="preserve"> кінцевого енергоспоживання (%);</w:t>
      </w:r>
    </w:p>
    <w:p w14:paraId="00000042" w14:textId="745D1A2B" w:rsidR="00DC44E2" w:rsidRPr="0097505D" w:rsidRDefault="008A3EC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збільшен</w:t>
      </w:r>
      <w:r w:rsidR="00C002B2">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w:t>
      </w:r>
      <w:r w:rsidR="0049749A" w:rsidRPr="0097505D">
        <w:rPr>
          <w:rFonts w:ascii="Times New Roman" w:eastAsia="Times New Roman" w:hAnsi="Times New Roman" w:cs="Times New Roman"/>
          <w:sz w:val="28"/>
          <w:szCs w:val="28"/>
        </w:rPr>
        <w:t>енергоємн</w:t>
      </w:r>
      <w:r w:rsidRPr="0097505D">
        <w:rPr>
          <w:rFonts w:ascii="Times New Roman" w:eastAsia="Times New Roman" w:hAnsi="Times New Roman" w:cs="Times New Roman"/>
          <w:sz w:val="28"/>
          <w:szCs w:val="28"/>
        </w:rPr>
        <w:t>ості</w:t>
      </w:r>
      <w:r w:rsidR="0049749A" w:rsidRPr="0097505D">
        <w:rPr>
          <w:rFonts w:ascii="Times New Roman" w:eastAsia="Times New Roman" w:hAnsi="Times New Roman" w:cs="Times New Roman"/>
          <w:sz w:val="28"/>
          <w:szCs w:val="28"/>
        </w:rPr>
        <w:t xml:space="preserve"> валового внутрішнього пр</w:t>
      </w:r>
      <w:r w:rsidR="00C002B2">
        <w:rPr>
          <w:rFonts w:ascii="Times New Roman" w:eastAsia="Times New Roman" w:hAnsi="Times New Roman" w:cs="Times New Roman"/>
          <w:sz w:val="28"/>
          <w:szCs w:val="28"/>
        </w:rPr>
        <w:t>одукту, (кг н. е. на долар США);</w:t>
      </w:r>
    </w:p>
    <w:p w14:paraId="00000043" w14:textId="2BBC8115" w:rsidR="00DC44E2" w:rsidRPr="0097505D" w:rsidRDefault="008A3EC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функціонування </w:t>
      </w:r>
      <w:r w:rsidR="0049749A" w:rsidRPr="0097505D">
        <w:rPr>
          <w:rFonts w:ascii="Times New Roman" w:eastAsia="Times New Roman" w:hAnsi="Times New Roman" w:cs="Times New Roman"/>
          <w:sz w:val="28"/>
          <w:szCs w:val="28"/>
        </w:rPr>
        <w:t>системи торгівлі квотами на викиди парникових газів (або кількість ринкових інструментів скорочення антропог</w:t>
      </w:r>
      <w:r w:rsidR="00C002B2">
        <w:rPr>
          <w:rFonts w:ascii="Times New Roman" w:eastAsia="Times New Roman" w:hAnsi="Times New Roman" w:cs="Times New Roman"/>
          <w:sz w:val="28"/>
          <w:szCs w:val="28"/>
        </w:rPr>
        <w:t>енних викидів парникових газів);</w:t>
      </w:r>
    </w:p>
    <w:p w14:paraId="00000044" w14:textId="543B620D" w:rsidR="00DC44E2" w:rsidRPr="0097505D" w:rsidRDefault="0049749A"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показник кінцевог</w:t>
      </w:r>
      <w:r w:rsidR="00C002B2">
        <w:rPr>
          <w:rFonts w:ascii="Times New Roman" w:eastAsia="Times New Roman" w:hAnsi="Times New Roman" w:cs="Times New Roman"/>
          <w:sz w:val="28"/>
          <w:szCs w:val="28"/>
        </w:rPr>
        <w:t>о внутрішнього енергоспоживання;</w:t>
      </w:r>
    </w:p>
    <w:p w14:paraId="00000045" w14:textId="4A9F7166" w:rsidR="00DC44E2" w:rsidRPr="0097505D" w:rsidRDefault="008A3EC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збільшен</w:t>
      </w:r>
      <w:r w:rsidR="00C002B2">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w:t>
      </w:r>
      <w:r w:rsidR="0049749A" w:rsidRPr="0097505D">
        <w:rPr>
          <w:rFonts w:ascii="Times New Roman" w:eastAsia="Times New Roman" w:hAnsi="Times New Roman" w:cs="Times New Roman"/>
          <w:sz w:val="28"/>
          <w:szCs w:val="28"/>
        </w:rPr>
        <w:t>загальний обсяг інвестицій у наукові дослідження у сфері зміни клімату, розвиток низьков</w:t>
      </w:r>
      <w:r w:rsidR="00C002B2">
        <w:rPr>
          <w:rFonts w:ascii="Times New Roman" w:eastAsia="Times New Roman" w:hAnsi="Times New Roman" w:cs="Times New Roman"/>
          <w:sz w:val="28"/>
          <w:szCs w:val="28"/>
        </w:rPr>
        <w:t>углецевих технологій (млн. грн);</w:t>
      </w:r>
    </w:p>
    <w:p w14:paraId="00000046" w14:textId="2167A541" w:rsidR="00DC44E2" w:rsidRPr="0097505D" w:rsidRDefault="008A3ECD"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збільшен</w:t>
      </w:r>
      <w:r w:rsidR="00C002B2">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w:t>
      </w:r>
      <w:r w:rsidR="0049749A" w:rsidRPr="0097505D">
        <w:rPr>
          <w:rFonts w:ascii="Times New Roman" w:eastAsia="Times New Roman" w:hAnsi="Times New Roman" w:cs="Times New Roman"/>
          <w:sz w:val="28"/>
          <w:szCs w:val="28"/>
        </w:rPr>
        <w:t>площ</w:t>
      </w:r>
      <w:r w:rsidRPr="0097505D">
        <w:rPr>
          <w:rFonts w:ascii="Times New Roman" w:eastAsia="Times New Roman" w:hAnsi="Times New Roman" w:cs="Times New Roman"/>
          <w:sz w:val="28"/>
          <w:szCs w:val="28"/>
        </w:rPr>
        <w:t>і</w:t>
      </w:r>
      <w:r w:rsidR="0049749A" w:rsidRPr="0097505D">
        <w:rPr>
          <w:rFonts w:ascii="Times New Roman" w:eastAsia="Times New Roman" w:hAnsi="Times New Roman" w:cs="Times New Roman"/>
          <w:sz w:val="28"/>
          <w:szCs w:val="28"/>
        </w:rPr>
        <w:t xml:space="preserve"> сільськогосподарських угідь з органічним статусом (</w:t>
      </w:r>
      <w:proofErr w:type="spellStart"/>
      <w:r w:rsidR="0049749A" w:rsidRPr="0097505D">
        <w:rPr>
          <w:rFonts w:ascii="Times New Roman" w:eastAsia="Times New Roman" w:hAnsi="Times New Roman" w:cs="Times New Roman"/>
          <w:sz w:val="28"/>
          <w:szCs w:val="28"/>
        </w:rPr>
        <w:t>кв</w:t>
      </w:r>
      <w:proofErr w:type="spellEnd"/>
      <w:r w:rsidR="0049749A" w:rsidRPr="0097505D">
        <w:rPr>
          <w:rFonts w:ascii="Times New Roman" w:eastAsia="Times New Roman" w:hAnsi="Times New Roman" w:cs="Times New Roman"/>
          <w:sz w:val="28"/>
          <w:szCs w:val="28"/>
        </w:rPr>
        <w:t>.</w:t>
      </w:r>
      <w:r w:rsidR="00C002B2">
        <w:rPr>
          <w:rFonts w:ascii="Times New Roman" w:eastAsia="Times New Roman" w:hAnsi="Times New Roman" w:cs="Times New Roman"/>
          <w:sz w:val="28"/>
          <w:szCs w:val="28"/>
        </w:rPr>
        <w:t> км);</w:t>
      </w:r>
    </w:p>
    <w:p w14:paraId="00000047" w14:textId="78E691D9" w:rsidR="00DC44E2" w:rsidRPr="0097505D" w:rsidRDefault="00C002B2" w:rsidP="0097505D">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w:t>
      </w:r>
      <w:r w:rsidR="008A3ECD" w:rsidRPr="0097505D">
        <w:rPr>
          <w:rFonts w:ascii="Times New Roman" w:eastAsia="Times New Roman" w:hAnsi="Times New Roman" w:cs="Times New Roman"/>
          <w:sz w:val="28"/>
          <w:szCs w:val="28"/>
        </w:rPr>
        <w:t xml:space="preserve"> </w:t>
      </w:r>
      <w:r w:rsidR="0049749A" w:rsidRPr="0097505D">
        <w:rPr>
          <w:rFonts w:ascii="Times New Roman" w:eastAsia="Times New Roman" w:hAnsi="Times New Roman" w:cs="Times New Roman"/>
          <w:sz w:val="28"/>
          <w:szCs w:val="28"/>
        </w:rPr>
        <w:t xml:space="preserve">реалізованих національних ініціатив у сфері зміни клімату в ході </w:t>
      </w:r>
      <w:r>
        <w:rPr>
          <w:rFonts w:ascii="Times New Roman" w:eastAsia="Times New Roman" w:hAnsi="Times New Roman" w:cs="Times New Roman"/>
          <w:sz w:val="28"/>
          <w:szCs w:val="28"/>
        </w:rPr>
        <w:t>міжнародних процесів і заходів;</w:t>
      </w:r>
    </w:p>
    <w:p w14:paraId="00000048" w14:textId="71C1343D" w:rsidR="00DC44E2" w:rsidRPr="0097505D" w:rsidRDefault="00C002B2" w:rsidP="001D070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w:t>
      </w:r>
      <w:r w:rsidR="0049749A" w:rsidRPr="0097505D">
        <w:rPr>
          <w:rFonts w:ascii="Times New Roman" w:eastAsia="Times New Roman" w:hAnsi="Times New Roman" w:cs="Times New Roman"/>
          <w:sz w:val="28"/>
          <w:szCs w:val="28"/>
        </w:rPr>
        <w:t xml:space="preserve"> нових робочих місць та частки інноваційних підприємств в регіонах закриття підприємств видобутку, переробки та/</w:t>
      </w:r>
      <w:r>
        <w:rPr>
          <w:rFonts w:ascii="Times New Roman" w:eastAsia="Times New Roman" w:hAnsi="Times New Roman" w:cs="Times New Roman"/>
          <w:sz w:val="28"/>
          <w:szCs w:val="28"/>
        </w:rPr>
        <w:t>або спалювання викопного палива;</w:t>
      </w:r>
    </w:p>
    <w:p w14:paraId="00000049" w14:textId="0A02178D" w:rsidR="00DC44E2" w:rsidRPr="0097505D" w:rsidRDefault="0049749A" w:rsidP="001D0705">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кількість перепрофільованих професійно-технічних навчальних закладів та включення програм, орієнтованих на екологічні та енергетичні дисципліни, що відповідають потребам декарбонізації та трансформації регіонів закриття підприємств видобутку, переробки та/або спалювання викопного палива</w:t>
      </w:r>
      <w:r w:rsidR="00C002B2">
        <w:rPr>
          <w:rFonts w:ascii="Times New Roman" w:eastAsia="Times New Roman" w:hAnsi="Times New Roman" w:cs="Times New Roman"/>
          <w:sz w:val="28"/>
          <w:szCs w:val="28"/>
        </w:rPr>
        <w:t>;</w:t>
      </w:r>
    </w:p>
    <w:p w14:paraId="0000004A" w14:textId="449C0D29" w:rsidR="00DC44E2" w:rsidRPr="0097505D" w:rsidRDefault="0049749A" w:rsidP="001D0705">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lastRenderedPageBreak/>
        <w:t>збільшен</w:t>
      </w:r>
      <w:r w:rsidR="00C002B2">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площі територій природно-заповідного фонду (%);</w:t>
      </w:r>
    </w:p>
    <w:p w14:paraId="0000004B" w14:textId="3B89E1B6" w:rsidR="00DC44E2" w:rsidRPr="0097505D" w:rsidRDefault="0049749A" w:rsidP="001D0705">
      <w:pPr>
        <w:pBdr>
          <w:top w:val="nil"/>
          <w:left w:val="nil"/>
          <w:bottom w:val="nil"/>
          <w:right w:val="nil"/>
          <w:between w:val="nil"/>
        </w:pBdr>
        <w:ind w:firstLine="567"/>
        <w:jc w:val="both"/>
        <w:rPr>
          <w:rFonts w:ascii="Times New Roman" w:eastAsia="Times New Roman" w:hAnsi="Times New Roman" w:cs="Times New Roman"/>
          <w:b/>
          <w:sz w:val="28"/>
          <w:szCs w:val="28"/>
        </w:rPr>
      </w:pPr>
      <w:r w:rsidRPr="0097505D">
        <w:rPr>
          <w:rFonts w:ascii="Times New Roman" w:eastAsia="Times New Roman" w:hAnsi="Times New Roman" w:cs="Times New Roman"/>
          <w:b/>
          <w:sz w:val="28"/>
          <w:szCs w:val="28"/>
        </w:rPr>
        <w:t>адаптація до зміни клімату, підвищення опірності та зниження ризиків, пов’язаних із зміною клімату.</w:t>
      </w:r>
    </w:p>
    <w:p w14:paraId="0000004C" w14:textId="77777777" w:rsidR="00DC44E2" w:rsidRPr="0097505D" w:rsidRDefault="0049749A" w:rsidP="001D0705">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Показниками досягнення стратегічної цілі є:</w:t>
      </w:r>
    </w:p>
    <w:p w14:paraId="0000004D" w14:textId="00BE7F84" w:rsidR="00DC44E2" w:rsidRPr="0097505D" w:rsidRDefault="0049749A" w:rsidP="001D0705">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C002B2">
        <w:rPr>
          <w:rFonts w:ascii="Times New Roman" w:eastAsia="Times New Roman" w:hAnsi="Times New Roman" w:cs="Times New Roman"/>
          <w:sz w:val="28"/>
          <w:szCs w:val="28"/>
        </w:rPr>
        <w:t>кількість</w:t>
      </w:r>
      <w:r w:rsidRPr="0097505D">
        <w:rPr>
          <w:rFonts w:ascii="Times New Roman" w:eastAsia="Times New Roman" w:hAnsi="Times New Roman" w:cs="Times New Roman"/>
          <w:sz w:val="28"/>
          <w:szCs w:val="28"/>
        </w:rPr>
        <w:t xml:space="preserve"> проведених секторальних досліджень з оцінки ризиків, уразливості та прогнозування зміни клімату у сферах управління водними ресурсами, збереження </w:t>
      </w:r>
      <w:proofErr w:type="spellStart"/>
      <w:r w:rsidRPr="0097505D">
        <w:rPr>
          <w:rFonts w:ascii="Times New Roman" w:eastAsia="Times New Roman" w:hAnsi="Times New Roman" w:cs="Times New Roman"/>
          <w:sz w:val="28"/>
          <w:szCs w:val="28"/>
        </w:rPr>
        <w:t>біорізноманіття</w:t>
      </w:r>
      <w:proofErr w:type="spellEnd"/>
      <w:r w:rsidRPr="0097505D">
        <w:rPr>
          <w:rFonts w:ascii="Times New Roman" w:eastAsia="Times New Roman" w:hAnsi="Times New Roman" w:cs="Times New Roman"/>
          <w:sz w:val="28"/>
          <w:szCs w:val="28"/>
        </w:rPr>
        <w:t>, лісового фонду, енергетики, громадського здоров’я, сільського господарства та ґрунтів, трансп</w:t>
      </w:r>
      <w:r w:rsidR="00171395" w:rsidRPr="0097505D">
        <w:rPr>
          <w:rFonts w:ascii="Times New Roman" w:eastAsia="Times New Roman" w:hAnsi="Times New Roman" w:cs="Times New Roman"/>
          <w:sz w:val="28"/>
          <w:szCs w:val="28"/>
        </w:rPr>
        <w:t>орту та інфраструктури, туризму;</w:t>
      </w:r>
    </w:p>
    <w:p w14:paraId="0000004E" w14:textId="77777777" w:rsidR="00DC44E2" w:rsidRPr="0097505D" w:rsidRDefault="0049749A" w:rsidP="001D0705">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C002B2">
        <w:rPr>
          <w:rFonts w:ascii="Times New Roman" w:eastAsia="Times New Roman" w:hAnsi="Times New Roman" w:cs="Times New Roman"/>
          <w:sz w:val="28"/>
          <w:szCs w:val="28"/>
        </w:rPr>
        <w:t>кількість</w:t>
      </w:r>
      <w:r w:rsidRPr="0097505D">
        <w:rPr>
          <w:rFonts w:ascii="Times New Roman" w:eastAsia="Times New Roman" w:hAnsi="Times New Roman" w:cs="Times New Roman"/>
          <w:sz w:val="28"/>
          <w:szCs w:val="28"/>
        </w:rPr>
        <w:t xml:space="preserve"> затверджених секторальних стратегій адаптації до зміни клімату та планів заходів з їх реалізації;</w:t>
      </w:r>
    </w:p>
    <w:p w14:paraId="0000004F" w14:textId="77777777" w:rsidR="00DC44E2" w:rsidRPr="0097505D" w:rsidRDefault="0049749A" w:rsidP="001D0705">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C002B2">
        <w:rPr>
          <w:rFonts w:ascii="Times New Roman" w:eastAsia="Times New Roman" w:hAnsi="Times New Roman" w:cs="Times New Roman"/>
          <w:sz w:val="28"/>
          <w:szCs w:val="28"/>
        </w:rPr>
        <w:t>кількість</w:t>
      </w:r>
      <w:r w:rsidRPr="0097505D">
        <w:rPr>
          <w:rFonts w:ascii="Times New Roman" w:eastAsia="Times New Roman" w:hAnsi="Times New Roman" w:cs="Times New Roman"/>
          <w:sz w:val="28"/>
          <w:szCs w:val="28"/>
        </w:rPr>
        <w:t xml:space="preserve"> розроблених регіональних та місцевих стратегій адаптації до зміни клімату або регіональних стратегій розвитку, стратегій розвитку територіальних громад та планів заходів з їх реалізації, а також до програм економічного і соціального розвитку областей, районів, міст, що включають питання адаптації до зміни клімату; </w:t>
      </w:r>
    </w:p>
    <w:p w14:paraId="00000050" w14:textId="77777777" w:rsidR="00DC44E2" w:rsidRPr="0097505D" w:rsidRDefault="0049749A" w:rsidP="001D0705">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наявність загальнодержавної системи</w:t>
      </w:r>
      <w:r w:rsidRPr="0097505D">
        <w:rPr>
          <w:rFonts w:ascii="Times New Roman" w:hAnsi="Times New Roman" w:cs="Times New Roman"/>
        </w:rPr>
        <w:t xml:space="preserve"> </w:t>
      </w:r>
      <w:r w:rsidRPr="0097505D">
        <w:rPr>
          <w:rFonts w:ascii="Times New Roman" w:eastAsia="Times New Roman" w:hAnsi="Times New Roman" w:cs="Times New Roman"/>
          <w:sz w:val="28"/>
          <w:szCs w:val="28"/>
        </w:rPr>
        <w:t>управління ризиками, зумовленими зміною частоти та інтенсивності екстремальних явищ погоди і стихійних лих на території України, а також міграцією людей внаслідок кліматичних чинників;</w:t>
      </w:r>
      <w:r w:rsidRPr="0097505D">
        <w:rPr>
          <w:rFonts w:ascii="Times New Roman" w:hAnsi="Times New Roman" w:cs="Times New Roman"/>
        </w:rPr>
        <w:t xml:space="preserve">  </w:t>
      </w:r>
    </w:p>
    <w:p w14:paraId="00000051" w14:textId="6D56B756" w:rsidR="00DC44E2" w:rsidRPr="0097505D" w:rsidRDefault="0049749A" w:rsidP="001D0705">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позиція України в Індексі </w:t>
      </w:r>
      <w:r w:rsidR="008909E9">
        <w:rPr>
          <w:rFonts w:ascii="Times New Roman" w:eastAsia="Times New Roman" w:hAnsi="Times New Roman" w:cs="Times New Roman"/>
          <w:sz w:val="28"/>
          <w:szCs w:val="28"/>
        </w:rPr>
        <w:t>продуктивності у сфері довкілля</w:t>
      </w:r>
      <w:r w:rsidR="00C47467"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w:t>
      </w:r>
      <w:proofErr w:type="spellStart"/>
      <w:r w:rsidRPr="0097505D">
        <w:rPr>
          <w:rFonts w:ascii="Times New Roman" w:eastAsia="Times New Roman" w:hAnsi="Times New Roman" w:cs="Times New Roman"/>
          <w:sz w:val="28"/>
          <w:szCs w:val="28"/>
        </w:rPr>
        <w:t>Environmental</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Perfomance</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Index</w:t>
      </w:r>
      <w:proofErr w:type="spellEnd"/>
      <w:r w:rsidRPr="0097505D">
        <w:rPr>
          <w:rFonts w:ascii="Times New Roman" w:eastAsia="Times New Roman" w:hAnsi="Times New Roman" w:cs="Times New Roman"/>
          <w:sz w:val="28"/>
          <w:szCs w:val="28"/>
        </w:rPr>
        <w:t>);</w:t>
      </w:r>
    </w:p>
    <w:p w14:paraId="00000052" w14:textId="2DDBE19D" w:rsidR="00DC44E2" w:rsidRDefault="0049749A" w:rsidP="001D0705">
      <w:pPr>
        <w:pBdr>
          <w:top w:val="nil"/>
          <w:left w:val="nil"/>
          <w:bottom w:val="nil"/>
          <w:right w:val="nil"/>
          <w:between w:val="nil"/>
        </w:pBdr>
        <w:ind w:firstLine="567"/>
        <w:jc w:val="both"/>
        <w:rPr>
          <w:rFonts w:ascii="Times New Roman" w:hAnsi="Times New Roman" w:cs="Times New Roman"/>
        </w:rPr>
      </w:pPr>
      <w:r w:rsidRPr="00C002B2">
        <w:rPr>
          <w:rFonts w:ascii="Times New Roman" w:eastAsia="Times New Roman" w:hAnsi="Times New Roman" w:cs="Times New Roman"/>
          <w:sz w:val="28"/>
          <w:szCs w:val="28"/>
        </w:rPr>
        <w:t>кількість</w:t>
      </w:r>
      <w:r w:rsidRPr="0097505D">
        <w:rPr>
          <w:rFonts w:ascii="Times New Roman" w:eastAsia="Times New Roman" w:hAnsi="Times New Roman" w:cs="Times New Roman"/>
          <w:sz w:val="28"/>
          <w:szCs w:val="28"/>
        </w:rPr>
        <w:t xml:space="preserve"> реалізов</w:t>
      </w:r>
      <w:r w:rsidR="00044B18" w:rsidRPr="0097505D">
        <w:rPr>
          <w:rFonts w:ascii="Times New Roman" w:eastAsia="Times New Roman" w:hAnsi="Times New Roman" w:cs="Times New Roman"/>
          <w:sz w:val="28"/>
          <w:szCs w:val="28"/>
        </w:rPr>
        <w:t xml:space="preserve">аних транскордонних </w:t>
      </w:r>
      <w:proofErr w:type="spellStart"/>
      <w:r w:rsidR="00044B18" w:rsidRPr="0097505D">
        <w:rPr>
          <w:rFonts w:ascii="Times New Roman" w:eastAsia="Times New Roman" w:hAnsi="Times New Roman" w:cs="Times New Roman"/>
          <w:sz w:val="28"/>
          <w:szCs w:val="28"/>
        </w:rPr>
        <w:t>проє</w:t>
      </w:r>
      <w:r w:rsidRPr="0097505D">
        <w:rPr>
          <w:rFonts w:ascii="Times New Roman" w:eastAsia="Times New Roman" w:hAnsi="Times New Roman" w:cs="Times New Roman"/>
          <w:sz w:val="28"/>
          <w:szCs w:val="28"/>
        </w:rPr>
        <w:t>ктів</w:t>
      </w:r>
      <w:proofErr w:type="spellEnd"/>
      <w:r w:rsidRPr="0097505D">
        <w:rPr>
          <w:rFonts w:ascii="Times New Roman" w:eastAsia="Times New Roman" w:hAnsi="Times New Roman" w:cs="Times New Roman"/>
          <w:sz w:val="28"/>
          <w:szCs w:val="28"/>
        </w:rPr>
        <w:t xml:space="preserve"> з адаптації до зміни клімату.</w:t>
      </w:r>
    </w:p>
    <w:p w14:paraId="676B1867" w14:textId="77777777" w:rsidR="008909E9" w:rsidRPr="0097505D" w:rsidRDefault="008909E9" w:rsidP="001D0705">
      <w:pPr>
        <w:pBdr>
          <w:top w:val="nil"/>
          <w:left w:val="nil"/>
          <w:bottom w:val="nil"/>
          <w:right w:val="nil"/>
          <w:between w:val="nil"/>
        </w:pBdr>
        <w:ind w:firstLine="567"/>
        <w:jc w:val="both"/>
        <w:rPr>
          <w:rFonts w:ascii="Times New Roman" w:eastAsia="Times New Roman" w:hAnsi="Times New Roman" w:cs="Times New Roman"/>
          <w:sz w:val="28"/>
          <w:szCs w:val="28"/>
        </w:rPr>
      </w:pPr>
    </w:p>
    <w:p w14:paraId="00000053" w14:textId="77777777" w:rsidR="00DC44E2" w:rsidRDefault="0049749A" w:rsidP="00D3025B">
      <w:pPr>
        <w:keepNext/>
        <w:pBdr>
          <w:top w:val="nil"/>
          <w:left w:val="nil"/>
          <w:bottom w:val="nil"/>
          <w:right w:val="nil"/>
          <w:between w:val="nil"/>
        </w:pBdr>
        <w:jc w:val="center"/>
        <w:rPr>
          <w:rFonts w:ascii="Times New Roman" w:eastAsia="Times New Roman" w:hAnsi="Times New Roman" w:cs="Times New Roman"/>
          <w:b/>
          <w:sz w:val="28"/>
          <w:szCs w:val="28"/>
        </w:rPr>
      </w:pPr>
      <w:r w:rsidRPr="0097505D">
        <w:rPr>
          <w:rFonts w:ascii="Times New Roman" w:eastAsia="Times New Roman" w:hAnsi="Times New Roman" w:cs="Times New Roman"/>
          <w:b/>
          <w:sz w:val="28"/>
          <w:szCs w:val="28"/>
        </w:rPr>
        <w:t>Завдання, спрямовані на досягнення поставлених цілей,</w:t>
      </w:r>
      <w:r w:rsidRPr="0097505D">
        <w:rPr>
          <w:rFonts w:ascii="Times New Roman" w:eastAsia="Times New Roman" w:hAnsi="Times New Roman" w:cs="Times New Roman"/>
          <w:b/>
          <w:sz w:val="28"/>
          <w:szCs w:val="28"/>
        </w:rPr>
        <w:br/>
        <w:t>етапи їх виконання, очікувані результати</w:t>
      </w:r>
    </w:p>
    <w:p w14:paraId="499B301F" w14:textId="77777777" w:rsidR="00A16D66" w:rsidRPr="0097505D" w:rsidRDefault="00A16D66" w:rsidP="00D3025B">
      <w:pPr>
        <w:keepNext/>
        <w:pBdr>
          <w:top w:val="nil"/>
          <w:left w:val="nil"/>
          <w:bottom w:val="nil"/>
          <w:right w:val="nil"/>
          <w:between w:val="nil"/>
        </w:pBdr>
        <w:jc w:val="center"/>
        <w:rPr>
          <w:rFonts w:ascii="Times New Roman" w:eastAsia="Times New Roman" w:hAnsi="Times New Roman" w:cs="Times New Roman"/>
          <w:b/>
          <w:sz w:val="28"/>
          <w:szCs w:val="28"/>
        </w:rPr>
      </w:pPr>
    </w:p>
    <w:p w14:paraId="00000054" w14:textId="77777777"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bookmarkStart w:id="2" w:name="_heading=h.3j2qqm3" w:colFirst="0" w:colLast="0"/>
      <w:bookmarkEnd w:id="2"/>
      <w:r w:rsidRPr="0097505D">
        <w:rPr>
          <w:rFonts w:ascii="Times New Roman" w:eastAsia="Times New Roman" w:hAnsi="Times New Roman" w:cs="Times New Roman"/>
          <w:sz w:val="28"/>
          <w:szCs w:val="28"/>
        </w:rPr>
        <w:t>Для досягнення стратегічної цілі «Зміцнення правових та організаційних засад державної кліматичної політики» передбачається виконати такі завдання:</w:t>
      </w:r>
    </w:p>
    <w:p w14:paraId="00000055" w14:textId="3978F22D"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забезпечення узгодженості законодавчих та інших нормативно-правових актів, які визначають стратегічні </w:t>
      </w:r>
      <w:r w:rsidR="008909E9">
        <w:rPr>
          <w:rFonts w:ascii="Times New Roman" w:eastAsia="Times New Roman" w:hAnsi="Times New Roman" w:cs="Times New Roman"/>
          <w:sz w:val="28"/>
          <w:szCs w:val="28"/>
        </w:rPr>
        <w:t>цілі</w:t>
      </w:r>
      <w:r w:rsidRPr="0097505D">
        <w:rPr>
          <w:rFonts w:ascii="Times New Roman" w:eastAsia="Times New Roman" w:hAnsi="Times New Roman" w:cs="Times New Roman"/>
          <w:sz w:val="28"/>
          <w:szCs w:val="28"/>
        </w:rPr>
        <w:t xml:space="preserve"> щодо досягнення сталого розвитку держави у різних секторах економіки, з середньо- та довгостроковими цілями державної кліматичної політики;</w:t>
      </w:r>
    </w:p>
    <w:p w14:paraId="00000056"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забезпечення ефективного розподілу функцій та дієвого механізму координації центральних та місцевих органів виконавчої влади, органів місцевого самоврядування щодо формування і реалізації складових державної кліматичної політики відповідно до їх компетенції;</w:t>
      </w:r>
    </w:p>
    <w:p w14:paraId="00000057"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забезпечення виконання зобов’язань України за  Рамковою конвенцією Організації Об'єднаних Націй про зміну клімату та  Паризькою угодою, іншими міжнародними угодами у сфері зміни клімату;</w:t>
      </w:r>
    </w:p>
    <w:p w14:paraId="00000058"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забезпечення імплементації положень Угоди про асоціацію між Україною та Європейським Союзом, Європейським співтовариством з атомної енергії і їхніми державами-членами, пов’язаних із зміною клімату;</w:t>
      </w:r>
    </w:p>
    <w:p w14:paraId="00000059"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забезпечення транспозиції та імплементації положень права Європейського Союзу у кліматичній сфері;</w:t>
      </w:r>
    </w:p>
    <w:p w14:paraId="0000005A"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lastRenderedPageBreak/>
        <w:t>удосконалення національної системи обліку антропогенних викидів із джерел та абсорбції поглиначами парникових газів;</w:t>
      </w:r>
    </w:p>
    <w:p w14:paraId="0000005B"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створення національної системи відстеження та оцінки досягнення цілей державної кліматичної політики та прогнозування у сфері зміни клімату;</w:t>
      </w:r>
    </w:p>
    <w:p w14:paraId="0000005C"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реалізація заходів з підвищення освітнього та професійного рівня управлінських кадрів у сфері зміни клімату;</w:t>
      </w:r>
    </w:p>
    <w:p w14:paraId="0000005D"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підвищення технічної та технологічної спроможності системи спостережень за кліматичною системою та виконання програми досліджень клімату України;</w:t>
      </w:r>
    </w:p>
    <w:p w14:paraId="0000005E"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забезпечення мобілізації фінансових ресурсів на національному та місцевому рівнях, сприяння залученню зовнішніх і внутрішніх інвестицій;</w:t>
      </w:r>
    </w:p>
    <w:p w14:paraId="0000005F"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забезпечення рівного доступу громадян до інформації про всі аспекти розв’язання проблеми зміни клімату та низьковуглецевого розвитку держави, включаючи проведення освітньої та просвітницької роботи;</w:t>
      </w:r>
    </w:p>
    <w:p w14:paraId="00000060"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дотримання передбачених законодавством України процедур для забезпечення участі громадськості у прийнятті управлінських рішень у сфері зміни клімату;</w:t>
      </w:r>
    </w:p>
    <w:p w14:paraId="00000061"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забезпечення реалізації національних ініціатив у сфері зміни клімату в ході міжнародних процесів і заходів.</w:t>
      </w:r>
    </w:p>
    <w:p w14:paraId="00000062" w14:textId="77777777"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Очікувані результати:</w:t>
      </w:r>
    </w:p>
    <w:p w14:paraId="00000063" w14:textId="17F76DE3"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удосконален</w:t>
      </w:r>
      <w:r w:rsidR="00C47467"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w:t>
      </w:r>
      <w:r w:rsidR="00C47467" w:rsidRPr="0097505D">
        <w:rPr>
          <w:rFonts w:ascii="Times New Roman" w:eastAsia="Times New Roman" w:hAnsi="Times New Roman" w:cs="Times New Roman"/>
          <w:sz w:val="28"/>
          <w:szCs w:val="28"/>
        </w:rPr>
        <w:t>законодавч</w:t>
      </w:r>
      <w:r w:rsidR="00A55FC4" w:rsidRPr="0097505D">
        <w:rPr>
          <w:rFonts w:ascii="Times New Roman" w:eastAsia="Times New Roman" w:hAnsi="Times New Roman" w:cs="Times New Roman"/>
          <w:sz w:val="28"/>
          <w:szCs w:val="28"/>
        </w:rPr>
        <w:t>у</w:t>
      </w:r>
      <w:r w:rsidR="00C47467" w:rsidRPr="0097505D">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та</w:t>
      </w:r>
      <w:r w:rsidR="00C47467" w:rsidRPr="0097505D">
        <w:rPr>
          <w:rFonts w:ascii="Times New Roman" w:eastAsia="Times New Roman" w:hAnsi="Times New Roman" w:cs="Times New Roman"/>
          <w:sz w:val="28"/>
          <w:szCs w:val="28"/>
        </w:rPr>
        <w:t xml:space="preserve"> інші</w:t>
      </w:r>
      <w:r w:rsidRPr="0097505D">
        <w:rPr>
          <w:rFonts w:ascii="Times New Roman" w:eastAsia="Times New Roman" w:hAnsi="Times New Roman" w:cs="Times New Roman"/>
          <w:sz w:val="28"/>
          <w:szCs w:val="28"/>
        </w:rPr>
        <w:t xml:space="preserve"> нормативно-правової бази у сфері зміни клімату;</w:t>
      </w:r>
    </w:p>
    <w:p w14:paraId="00000064" w14:textId="0A3F6374"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дотриман</w:t>
      </w:r>
      <w:r w:rsidR="00C47467"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усіх зобов’язань України за Рамковою конвенцією Організації Об'єдн</w:t>
      </w:r>
      <w:r w:rsidR="00171395" w:rsidRPr="0097505D">
        <w:rPr>
          <w:rFonts w:ascii="Times New Roman" w:eastAsia="Times New Roman" w:hAnsi="Times New Roman" w:cs="Times New Roman"/>
          <w:sz w:val="28"/>
          <w:szCs w:val="28"/>
        </w:rPr>
        <w:t>аних Націй про зміну клімату та</w:t>
      </w:r>
      <w:r w:rsidRPr="0097505D">
        <w:rPr>
          <w:rFonts w:ascii="Times New Roman" w:eastAsia="Times New Roman" w:hAnsi="Times New Roman" w:cs="Times New Roman"/>
          <w:sz w:val="28"/>
          <w:szCs w:val="28"/>
        </w:rPr>
        <w:t xml:space="preserve"> Паризькою угодою, іншими міжнародними угодами у сфері зміни клімату, Угодою про асоціацію між Україною та Європейським Союзом, Європейським співтовариством з атомної енергії і їхніми державами-членами, Договором про заснування Європейського Енергетичного Співтовариства;</w:t>
      </w:r>
    </w:p>
    <w:p w14:paraId="00000065" w14:textId="2167EC8D"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забезпечен</w:t>
      </w:r>
      <w:r w:rsidR="008909E9">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транспозиці</w:t>
      </w:r>
      <w:r w:rsidR="008909E9">
        <w:rPr>
          <w:rFonts w:ascii="Times New Roman" w:eastAsia="Times New Roman" w:hAnsi="Times New Roman" w:cs="Times New Roman"/>
          <w:sz w:val="28"/>
          <w:szCs w:val="28"/>
        </w:rPr>
        <w:t>ю</w:t>
      </w:r>
      <w:r w:rsidRPr="0097505D">
        <w:rPr>
          <w:rFonts w:ascii="Times New Roman" w:eastAsia="Times New Roman" w:hAnsi="Times New Roman" w:cs="Times New Roman"/>
          <w:sz w:val="28"/>
          <w:szCs w:val="28"/>
        </w:rPr>
        <w:t xml:space="preserve"> та імплементаці</w:t>
      </w:r>
      <w:r w:rsidR="008909E9">
        <w:rPr>
          <w:rFonts w:ascii="Times New Roman" w:eastAsia="Times New Roman" w:hAnsi="Times New Roman" w:cs="Times New Roman"/>
          <w:sz w:val="28"/>
          <w:szCs w:val="28"/>
        </w:rPr>
        <w:t>ю</w:t>
      </w:r>
      <w:r w:rsidRPr="0097505D">
        <w:rPr>
          <w:rFonts w:ascii="Times New Roman" w:eastAsia="Times New Roman" w:hAnsi="Times New Roman" w:cs="Times New Roman"/>
          <w:sz w:val="28"/>
          <w:szCs w:val="28"/>
        </w:rPr>
        <w:t xml:space="preserve"> положень права Європейського Союзу у кліматичній сфері;</w:t>
      </w:r>
    </w:p>
    <w:p w14:paraId="00000066" w14:textId="68E36E02"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підвищен</w:t>
      </w:r>
      <w:r w:rsidR="00A55FC4"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рів</w:t>
      </w:r>
      <w:r w:rsidR="00A55FC4" w:rsidRPr="0097505D">
        <w:rPr>
          <w:rFonts w:ascii="Times New Roman" w:eastAsia="Times New Roman" w:hAnsi="Times New Roman" w:cs="Times New Roman"/>
          <w:sz w:val="28"/>
          <w:szCs w:val="28"/>
        </w:rPr>
        <w:t>ень</w:t>
      </w:r>
      <w:r w:rsidRPr="0097505D">
        <w:rPr>
          <w:rFonts w:ascii="Times New Roman" w:eastAsia="Times New Roman" w:hAnsi="Times New Roman" w:cs="Times New Roman"/>
          <w:sz w:val="28"/>
          <w:szCs w:val="28"/>
        </w:rPr>
        <w:t xml:space="preserve"> наукової обґрунтованості формування та реалізації державної кліматичної політики;</w:t>
      </w:r>
    </w:p>
    <w:p w14:paraId="00000067" w14:textId="38481BA6"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підвищен</w:t>
      </w:r>
      <w:r w:rsidR="00A55FC4"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освітн</w:t>
      </w:r>
      <w:r w:rsidR="00A55FC4" w:rsidRPr="0097505D">
        <w:rPr>
          <w:rFonts w:ascii="Times New Roman" w:eastAsia="Times New Roman" w:hAnsi="Times New Roman" w:cs="Times New Roman"/>
          <w:sz w:val="28"/>
          <w:szCs w:val="28"/>
        </w:rPr>
        <w:t>ій</w:t>
      </w:r>
      <w:r w:rsidRPr="0097505D">
        <w:rPr>
          <w:rFonts w:ascii="Times New Roman" w:eastAsia="Times New Roman" w:hAnsi="Times New Roman" w:cs="Times New Roman"/>
          <w:sz w:val="28"/>
          <w:szCs w:val="28"/>
        </w:rPr>
        <w:t xml:space="preserve"> та професійн</w:t>
      </w:r>
      <w:r w:rsidR="00A55FC4" w:rsidRPr="0097505D">
        <w:rPr>
          <w:rFonts w:ascii="Times New Roman" w:eastAsia="Times New Roman" w:hAnsi="Times New Roman" w:cs="Times New Roman"/>
          <w:sz w:val="28"/>
          <w:szCs w:val="28"/>
        </w:rPr>
        <w:t>ий</w:t>
      </w:r>
      <w:r w:rsidRPr="0097505D">
        <w:rPr>
          <w:rFonts w:ascii="Times New Roman" w:eastAsia="Times New Roman" w:hAnsi="Times New Roman" w:cs="Times New Roman"/>
          <w:sz w:val="28"/>
          <w:szCs w:val="28"/>
        </w:rPr>
        <w:t xml:space="preserve"> рів</w:t>
      </w:r>
      <w:r w:rsidR="00A55FC4" w:rsidRPr="0097505D">
        <w:rPr>
          <w:rFonts w:ascii="Times New Roman" w:eastAsia="Times New Roman" w:hAnsi="Times New Roman" w:cs="Times New Roman"/>
          <w:sz w:val="28"/>
          <w:szCs w:val="28"/>
        </w:rPr>
        <w:t>ень</w:t>
      </w:r>
      <w:r w:rsidRPr="0097505D">
        <w:rPr>
          <w:rFonts w:ascii="Times New Roman" w:eastAsia="Times New Roman" w:hAnsi="Times New Roman" w:cs="Times New Roman"/>
          <w:sz w:val="28"/>
          <w:szCs w:val="28"/>
        </w:rPr>
        <w:t xml:space="preserve"> управлінських кадрів у сфері зміни клімату;</w:t>
      </w:r>
    </w:p>
    <w:p w14:paraId="00000068" w14:textId="7E234D14"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мобіліз</w:t>
      </w:r>
      <w:r w:rsidR="00A55FC4" w:rsidRPr="0097505D">
        <w:rPr>
          <w:rFonts w:ascii="Times New Roman" w:eastAsia="Times New Roman" w:hAnsi="Times New Roman" w:cs="Times New Roman"/>
          <w:sz w:val="28"/>
          <w:szCs w:val="28"/>
        </w:rPr>
        <w:t>овано</w:t>
      </w:r>
      <w:r w:rsidRPr="0097505D">
        <w:rPr>
          <w:rFonts w:ascii="Times New Roman" w:eastAsia="Times New Roman" w:hAnsi="Times New Roman" w:cs="Times New Roman"/>
          <w:sz w:val="28"/>
          <w:szCs w:val="28"/>
        </w:rPr>
        <w:t xml:space="preserve"> додатков</w:t>
      </w:r>
      <w:r w:rsidR="00A55FC4" w:rsidRPr="0097505D">
        <w:rPr>
          <w:rFonts w:ascii="Times New Roman" w:eastAsia="Times New Roman" w:hAnsi="Times New Roman" w:cs="Times New Roman"/>
          <w:sz w:val="28"/>
          <w:szCs w:val="28"/>
        </w:rPr>
        <w:t>і</w:t>
      </w:r>
      <w:r w:rsidRPr="0097505D">
        <w:rPr>
          <w:rFonts w:ascii="Times New Roman" w:eastAsia="Times New Roman" w:hAnsi="Times New Roman" w:cs="Times New Roman"/>
          <w:sz w:val="28"/>
          <w:szCs w:val="28"/>
        </w:rPr>
        <w:t xml:space="preserve"> ресурс</w:t>
      </w:r>
      <w:r w:rsidR="00A55FC4" w:rsidRPr="0097505D">
        <w:rPr>
          <w:rFonts w:ascii="Times New Roman" w:eastAsia="Times New Roman" w:hAnsi="Times New Roman" w:cs="Times New Roman"/>
          <w:sz w:val="28"/>
          <w:szCs w:val="28"/>
        </w:rPr>
        <w:t>и</w:t>
      </w:r>
      <w:r w:rsidRPr="0097505D">
        <w:rPr>
          <w:rFonts w:ascii="Times New Roman" w:eastAsia="Times New Roman" w:hAnsi="Times New Roman" w:cs="Times New Roman"/>
          <w:sz w:val="28"/>
          <w:szCs w:val="28"/>
        </w:rPr>
        <w:t xml:space="preserve"> для реалізації державної кліматичної політики, зокрема за рахунок внутрішніх і зовнішніх інвестицій;</w:t>
      </w:r>
    </w:p>
    <w:p w14:paraId="00000069" w14:textId="5C1108A6"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підвищен</w:t>
      </w:r>
      <w:r w:rsidR="00A55FC4"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рів</w:t>
      </w:r>
      <w:r w:rsidR="00A55FC4" w:rsidRPr="0097505D">
        <w:rPr>
          <w:rFonts w:ascii="Times New Roman" w:eastAsia="Times New Roman" w:hAnsi="Times New Roman" w:cs="Times New Roman"/>
          <w:sz w:val="28"/>
          <w:szCs w:val="28"/>
        </w:rPr>
        <w:t>ень</w:t>
      </w:r>
      <w:r w:rsidRPr="0097505D">
        <w:rPr>
          <w:rFonts w:ascii="Times New Roman" w:eastAsia="Times New Roman" w:hAnsi="Times New Roman" w:cs="Times New Roman"/>
          <w:sz w:val="28"/>
          <w:szCs w:val="28"/>
        </w:rPr>
        <w:t xml:space="preserve"> обізнаності громадянського суспільства з усіма аспектами проблеми зміни клімату та низьковуглецевого розвитку держави;</w:t>
      </w:r>
    </w:p>
    <w:p w14:paraId="0000006A" w14:textId="65E0D4A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підвищен</w:t>
      </w:r>
      <w:r w:rsidR="00A55FC4"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рів</w:t>
      </w:r>
      <w:r w:rsidR="00A55FC4" w:rsidRPr="0097505D">
        <w:rPr>
          <w:rFonts w:ascii="Times New Roman" w:eastAsia="Times New Roman" w:hAnsi="Times New Roman" w:cs="Times New Roman"/>
          <w:sz w:val="28"/>
          <w:szCs w:val="28"/>
        </w:rPr>
        <w:t>ень</w:t>
      </w:r>
      <w:r w:rsidRPr="0097505D">
        <w:rPr>
          <w:rFonts w:ascii="Times New Roman" w:eastAsia="Times New Roman" w:hAnsi="Times New Roman" w:cs="Times New Roman"/>
          <w:sz w:val="28"/>
          <w:szCs w:val="28"/>
        </w:rPr>
        <w:t xml:space="preserve"> участі громадськості у прийнятті управлінських рішень у сфері зміни клімату;</w:t>
      </w:r>
    </w:p>
    <w:p w14:paraId="0000006B" w14:textId="7EB5B4EB"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підвищен</w:t>
      </w:r>
      <w:r w:rsidR="00A55FC4"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рол</w:t>
      </w:r>
      <w:r w:rsidR="00A55FC4" w:rsidRPr="0097505D">
        <w:rPr>
          <w:rFonts w:ascii="Times New Roman" w:eastAsia="Times New Roman" w:hAnsi="Times New Roman" w:cs="Times New Roman"/>
          <w:sz w:val="28"/>
          <w:szCs w:val="28"/>
        </w:rPr>
        <w:t>ь</w:t>
      </w:r>
      <w:r w:rsidRPr="0097505D">
        <w:rPr>
          <w:rFonts w:ascii="Times New Roman" w:eastAsia="Times New Roman" w:hAnsi="Times New Roman" w:cs="Times New Roman"/>
          <w:sz w:val="28"/>
          <w:szCs w:val="28"/>
        </w:rPr>
        <w:t xml:space="preserve"> та імідж України у міжнародних пер</w:t>
      </w:r>
      <w:r w:rsidR="008909E9">
        <w:rPr>
          <w:rFonts w:ascii="Times New Roman" w:eastAsia="Times New Roman" w:hAnsi="Times New Roman" w:cs="Times New Roman"/>
          <w:sz w:val="28"/>
          <w:szCs w:val="28"/>
        </w:rPr>
        <w:t>еговорах з питань зміни клімату;</w:t>
      </w:r>
    </w:p>
    <w:p w14:paraId="0000006C" w14:textId="690D788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8909E9">
        <w:rPr>
          <w:rFonts w:ascii="Times New Roman" w:eastAsia="Times New Roman" w:hAnsi="Times New Roman" w:cs="Times New Roman"/>
          <w:sz w:val="28"/>
          <w:szCs w:val="28"/>
        </w:rPr>
        <w:t>своєчасн</w:t>
      </w:r>
      <w:r w:rsidR="00F96240">
        <w:rPr>
          <w:rFonts w:ascii="Times New Roman" w:eastAsia="Times New Roman" w:hAnsi="Times New Roman" w:cs="Times New Roman"/>
          <w:sz w:val="28"/>
          <w:szCs w:val="28"/>
        </w:rPr>
        <w:t>о</w:t>
      </w:r>
      <w:r w:rsidRPr="008909E9">
        <w:rPr>
          <w:rFonts w:ascii="Times New Roman" w:eastAsia="Times New Roman" w:hAnsi="Times New Roman" w:cs="Times New Roman"/>
          <w:sz w:val="28"/>
          <w:szCs w:val="28"/>
        </w:rPr>
        <w:t xml:space="preserve"> оприлюднен</w:t>
      </w:r>
      <w:r w:rsidR="00F96240">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державними органами інформації у сфері зміни клімату та низьковуглецевого розвитку, підготовка та оприлюднення звітності на виконання міжнародних зобов'язань України у сфері зміни клімату.</w:t>
      </w:r>
    </w:p>
    <w:p w14:paraId="0000006D" w14:textId="77777777"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lastRenderedPageBreak/>
        <w:t>Для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передбачається виконати такі завдання:</w:t>
      </w:r>
    </w:p>
    <w:p w14:paraId="0000006E" w14:textId="1FFF2D8C"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створення і впровадження внутрішньої системи торгівлі квотами на викиди парникових газів;</w:t>
      </w:r>
    </w:p>
    <w:p w14:paraId="0000006F" w14:textId="054850CA"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удосконалення підходів до екологічного оподаткування у частині викидів парникових газів включно із створенням механізму цільового використання надходжень;</w:t>
      </w:r>
    </w:p>
    <w:p w14:paraId="00000070" w14:textId="4C6AAFA4"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впровадження інструментів державної фінансової підтримки суб’єктів господарювання та стимулювання населення для впровадження заходів, спрямованих на пом’якшення зміни клімату;</w:t>
      </w:r>
    </w:p>
    <w:p w14:paraId="00000071" w14:textId="398F202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забезпечення соціально справедливого переходу вразливих верств населення та регіонів до низьковуглецевого розвитку держави;</w:t>
      </w:r>
    </w:p>
    <w:p w14:paraId="00000072" w14:textId="4CB640C5"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впровадження ринкових та неринкових механізмів, спрямованих на скорочення антропогенних викидів та збільшення поглинання парникових газів;</w:t>
      </w:r>
    </w:p>
    <w:p w14:paraId="00000073" w14:textId="4BD1078B"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збільшити абсорбцію в секторах землекористування та лісового господарства;</w:t>
      </w:r>
    </w:p>
    <w:p w14:paraId="00000074" w14:textId="005043D1"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створення нових точок економічного зростання з урахуванням наявного економічного та людського потенціалу для диверсифікації економіки регіонів закриття підприємств видобутку, переробки та/або спалювання викопного палива;</w:t>
      </w:r>
    </w:p>
    <w:p w14:paraId="00000075" w14:textId="71977BB1"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підтримка підприємницьких ініціатив у сфері циркулярної економіки в регіонах закриття підприємств видобутку, переробки та/або спалювання викопного палива</w:t>
      </w:r>
      <w:r w:rsidR="00171395" w:rsidRPr="0097505D">
        <w:rPr>
          <w:rFonts w:ascii="Times New Roman" w:eastAsia="Times New Roman" w:hAnsi="Times New Roman" w:cs="Times New Roman"/>
          <w:sz w:val="28"/>
          <w:szCs w:val="28"/>
        </w:rPr>
        <w:t>.</w:t>
      </w:r>
    </w:p>
    <w:p w14:paraId="00000076" w14:textId="77777777"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Очікувані результати:</w:t>
      </w:r>
    </w:p>
    <w:p w14:paraId="00000077" w14:textId="2AEAA1A2"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розроблен</w:t>
      </w:r>
      <w:r w:rsidR="001A65D1"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оновлен</w:t>
      </w:r>
      <w:r w:rsidR="001A65D1"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та реаліз</w:t>
      </w:r>
      <w:r w:rsidR="001A65D1" w:rsidRPr="0097505D">
        <w:rPr>
          <w:rFonts w:ascii="Times New Roman" w:eastAsia="Times New Roman" w:hAnsi="Times New Roman" w:cs="Times New Roman"/>
          <w:sz w:val="28"/>
          <w:szCs w:val="28"/>
        </w:rPr>
        <w:t>овано</w:t>
      </w:r>
      <w:r w:rsidRPr="0097505D">
        <w:rPr>
          <w:rFonts w:ascii="Times New Roman" w:eastAsia="Times New Roman" w:hAnsi="Times New Roman" w:cs="Times New Roman"/>
          <w:sz w:val="28"/>
          <w:szCs w:val="28"/>
        </w:rPr>
        <w:t xml:space="preserve"> секторальн</w:t>
      </w:r>
      <w:r w:rsidR="001A65D1" w:rsidRPr="0097505D">
        <w:rPr>
          <w:rFonts w:ascii="Times New Roman" w:eastAsia="Times New Roman" w:hAnsi="Times New Roman" w:cs="Times New Roman"/>
          <w:sz w:val="28"/>
          <w:szCs w:val="28"/>
        </w:rPr>
        <w:t>і</w:t>
      </w:r>
      <w:r w:rsidRPr="0097505D">
        <w:rPr>
          <w:rFonts w:ascii="Times New Roman" w:eastAsia="Times New Roman" w:hAnsi="Times New Roman" w:cs="Times New Roman"/>
          <w:sz w:val="28"/>
          <w:szCs w:val="28"/>
        </w:rPr>
        <w:t xml:space="preserve"> стратегі</w:t>
      </w:r>
      <w:r w:rsidR="001A65D1" w:rsidRPr="0097505D">
        <w:rPr>
          <w:rFonts w:ascii="Times New Roman" w:eastAsia="Times New Roman" w:hAnsi="Times New Roman" w:cs="Times New Roman"/>
          <w:sz w:val="28"/>
          <w:szCs w:val="28"/>
        </w:rPr>
        <w:t>ї</w:t>
      </w:r>
      <w:r w:rsidRPr="0097505D">
        <w:rPr>
          <w:rFonts w:ascii="Times New Roman" w:eastAsia="Times New Roman" w:hAnsi="Times New Roman" w:cs="Times New Roman"/>
          <w:sz w:val="28"/>
          <w:szCs w:val="28"/>
        </w:rPr>
        <w:t xml:space="preserve"> з пом’якшення зміни клімату;</w:t>
      </w:r>
    </w:p>
    <w:p w14:paraId="00000078" w14:textId="3D0F8CAF" w:rsidR="00DC44E2" w:rsidRPr="00F96240"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розроблен</w:t>
      </w:r>
      <w:r w:rsidR="001A65D1"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та впроваджен</w:t>
      </w:r>
      <w:r w:rsidR="001A65D1"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законодавч</w:t>
      </w:r>
      <w:r w:rsidR="001A65D1" w:rsidRPr="0097505D">
        <w:rPr>
          <w:rFonts w:ascii="Times New Roman" w:eastAsia="Times New Roman" w:hAnsi="Times New Roman" w:cs="Times New Roman"/>
          <w:sz w:val="28"/>
          <w:szCs w:val="28"/>
        </w:rPr>
        <w:t>і</w:t>
      </w:r>
      <w:r w:rsidRPr="0097505D">
        <w:rPr>
          <w:rFonts w:ascii="Times New Roman" w:eastAsia="Times New Roman" w:hAnsi="Times New Roman" w:cs="Times New Roman"/>
          <w:sz w:val="28"/>
          <w:szCs w:val="28"/>
        </w:rPr>
        <w:t xml:space="preserve"> та інш</w:t>
      </w:r>
      <w:r w:rsidR="001A65D1" w:rsidRPr="0097505D">
        <w:rPr>
          <w:rFonts w:ascii="Times New Roman" w:eastAsia="Times New Roman" w:hAnsi="Times New Roman" w:cs="Times New Roman"/>
          <w:sz w:val="28"/>
          <w:szCs w:val="28"/>
        </w:rPr>
        <w:t>і</w:t>
      </w:r>
      <w:r w:rsidRPr="0097505D">
        <w:rPr>
          <w:rFonts w:ascii="Times New Roman" w:eastAsia="Times New Roman" w:hAnsi="Times New Roman" w:cs="Times New Roman"/>
          <w:sz w:val="28"/>
          <w:szCs w:val="28"/>
        </w:rPr>
        <w:t xml:space="preserve"> нормативно-правов</w:t>
      </w:r>
      <w:r w:rsidR="00E61494" w:rsidRPr="0097505D">
        <w:rPr>
          <w:rFonts w:ascii="Times New Roman" w:eastAsia="Times New Roman" w:hAnsi="Times New Roman" w:cs="Times New Roman"/>
          <w:sz w:val="28"/>
          <w:szCs w:val="28"/>
        </w:rPr>
        <w:t>і</w:t>
      </w:r>
      <w:r w:rsidRPr="0097505D">
        <w:rPr>
          <w:rFonts w:ascii="Times New Roman" w:eastAsia="Times New Roman" w:hAnsi="Times New Roman" w:cs="Times New Roman"/>
          <w:sz w:val="28"/>
          <w:szCs w:val="28"/>
        </w:rPr>
        <w:t xml:space="preserve"> акт</w:t>
      </w:r>
      <w:r w:rsidR="00E61494" w:rsidRPr="0097505D">
        <w:rPr>
          <w:rFonts w:ascii="Times New Roman" w:eastAsia="Times New Roman" w:hAnsi="Times New Roman" w:cs="Times New Roman"/>
          <w:sz w:val="28"/>
          <w:szCs w:val="28"/>
        </w:rPr>
        <w:t>и</w:t>
      </w:r>
      <w:r w:rsidRPr="0097505D">
        <w:rPr>
          <w:rFonts w:ascii="Times New Roman" w:eastAsia="Times New Roman" w:hAnsi="Times New Roman" w:cs="Times New Roman"/>
          <w:sz w:val="28"/>
          <w:szCs w:val="28"/>
        </w:rPr>
        <w:t xml:space="preserve"> щодо забезпечення </w:t>
      </w:r>
      <w:r w:rsidRPr="00F96240">
        <w:rPr>
          <w:rFonts w:ascii="Times New Roman" w:eastAsia="Times New Roman" w:hAnsi="Times New Roman" w:cs="Times New Roman"/>
          <w:sz w:val="28"/>
          <w:szCs w:val="28"/>
        </w:rPr>
        <w:t>функціонування національної системи торгівлі квотами на викиди парникових газів відповідно до положень Директиви 2003/87/ЄС</w:t>
      </w:r>
      <w:r w:rsidR="00F96240" w:rsidRPr="00F96240">
        <w:rPr>
          <w:rFonts w:ascii="Times New Roman" w:eastAsia="Times New Roman" w:hAnsi="Times New Roman" w:cs="Times New Roman"/>
          <w:sz w:val="28"/>
          <w:szCs w:val="28"/>
        </w:rPr>
        <w:t xml:space="preserve"> </w:t>
      </w:r>
      <w:r w:rsidR="00F96240" w:rsidRPr="00F96240">
        <w:rPr>
          <w:rFonts w:ascii="Times New Roman" w:hAnsi="Times New Roman" w:cs="Times New Roman"/>
          <w:sz w:val="28"/>
          <w:szCs w:val="28"/>
        </w:rPr>
        <w:t xml:space="preserve">від 13 жовтня 2003 року про встановлення системи торгівлі квотами на викиди парникових газів у межах </w:t>
      </w:r>
      <w:r w:rsidR="00F96240" w:rsidRPr="00F96240">
        <w:rPr>
          <w:rFonts w:ascii="Times New Roman" w:hAnsi="Times New Roman" w:cs="Times New Roman"/>
          <w:bCs/>
          <w:sz w:val="28"/>
          <w:szCs w:val="28"/>
          <w:shd w:val="clear" w:color="auto" w:fill="FFFFFF"/>
        </w:rPr>
        <w:t>Союзу та внесення змін до Директиви Ради 96/61/ЄС</w:t>
      </w:r>
      <w:r w:rsidRPr="00F96240">
        <w:rPr>
          <w:rFonts w:ascii="Times New Roman" w:eastAsia="Times New Roman" w:hAnsi="Times New Roman" w:cs="Times New Roman"/>
          <w:sz w:val="28"/>
          <w:szCs w:val="28"/>
        </w:rPr>
        <w:t>;</w:t>
      </w:r>
    </w:p>
    <w:p w14:paraId="00000079" w14:textId="273FCB05"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F96240">
        <w:rPr>
          <w:rFonts w:ascii="Times New Roman" w:eastAsia="Times New Roman" w:hAnsi="Times New Roman" w:cs="Times New Roman"/>
          <w:sz w:val="28"/>
          <w:szCs w:val="28"/>
        </w:rPr>
        <w:t>розроблен</w:t>
      </w:r>
      <w:r w:rsidR="00E61494" w:rsidRPr="00F96240">
        <w:rPr>
          <w:rFonts w:ascii="Times New Roman" w:eastAsia="Times New Roman" w:hAnsi="Times New Roman" w:cs="Times New Roman"/>
          <w:sz w:val="28"/>
          <w:szCs w:val="28"/>
        </w:rPr>
        <w:t>о</w:t>
      </w:r>
      <w:r w:rsidRPr="00F96240">
        <w:rPr>
          <w:rFonts w:ascii="Times New Roman" w:eastAsia="Times New Roman" w:hAnsi="Times New Roman" w:cs="Times New Roman"/>
          <w:sz w:val="28"/>
          <w:szCs w:val="28"/>
        </w:rPr>
        <w:t xml:space="preserve"> та впроваджен</w:t>
      </w:r>
      <w:r w:rsidR="00E61494" w:rsidRPr="00F96240">
        <w:rPr>
          <w:rFonts w:ascii="Times New Roman" w:eastAsia="Times New Roman" w:hAnsi="Times New Roman" w:cs="Times New Roman"/>
          <w:sz w:val="28"/>
          <w:szCs w:val="28"/>
        </w:rPr>
        <w:t>о</w:t>
      </w:r>
      <w:r w:rsidRPr="00F96240">
        <w:rPr>
          <w:rFonts w:ascii="Times New Roman" w:eastAsia="Times New Roman" w:hAnsi="Times New Roman" w:cs="Times New Roman"/>
          <w:sz w:val="28"/>
          <w:szCs w:val="28"/>
        </w:rPr>
        <w:t xml:space="preserve"> нормативно-правов</w:t>
      </w:r>
      <w:r w:rsidR="00E61494" w:rsidRPr="00F96240">
        <w:rPr>
          <w:rFonts w:ascii="Times New Roman" w:eastAsia="Times New Roman" w:hAnsi="Times New Roman" w:cs="Times New Roman"/>
          <w:sz w:val="28"/>
          <w:szCs w:val="28"/>
        </w:rPr>
        <w:t>і</w:t>
      </w:r>
      <w:r w:rsidRPr="00F96240">
        <w:rPr>
          <w:rFonts w:ascii="Times New Roman" w:eastAsia="Times New Roman" w:hAnsi="Times New Roman" w:cs="Times New Roman"/>
          <w:sz w:val="28"/>
          <w:szCs w:val="28"/>
        </w:rPr>
        <w:t xml:space="preserve"> акт</w:t>
      </w:r>
      <w:r w:rsidR="00E61494" w:rsidRPr="00F96240">
        <w:rPr>
          <w:rFonts w:ascii="Times New Roman" w:eastAsia="Times New Roman" w:hAnsi="Times New Roman" w:cs="Times New Roman"/>
          <w:sz w:val="28"/>
          <w:szCs w:val="28"/>
        </w:rPr>
        <w:t>и</w:t>
      </w:r>
      <w:r w:rsidRPr="00F96240">
        <w:rPr>
          <w:rFonts w:ascii="Times New Roman" w:eastAsia="Times New Roman" w:hAnsi="Times New Roman" w:cs="Times New Roman"/>
          <w:sz w:val="28"/>
          <w:szCs w:val="28"/>
        </w:rPr>
        <w:t xml:space="preserve"> щодо забезпечення функціонування в Україні ринкових та неринкових механізмів</w:t>
      </w:r>
      <w:r w:rsidRPr="0097505D">
        <w:rPr>
          <w:rFonts w:ascii="Times New Roman" w:eastAsia="Times New Roman" w:hAnsi="Times New Roman" w:cs="Times New Roman"/>
          <w:sz w:val="28"/>
          <w:szCs w:val="28"/>
        </w:rPr>
        <w:t xml:space="preserve"> відповідно до статті 6 Паризької угоди; </w:t>
      </w:r>
    </w:p>
    <w:p w14:paraId="0000007A" w14:textId="51D6414F" w:rsidR="00DC44E2" w:rsidRPr="0097505D" w:rsidRDefault="0049749A" w:rsidP="00E61494">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створен</w:t>
      </w:r>
      <w:r w:rsidR="00E61494"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механізм соціально справедливого переходу вразливих верств населення та регіонів до низьковуглецевого розвитку держави;</w:t>
      </w:r>
    </w:p>
    <w:p w14:paraId="0000007B" w14:textId="0A448642" w:rsidR="00DC44E2" w:rsidRPr="0097505D" w:rsidRDefault="0049749A" w:rsidP="00E61494">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досягн</w:t>
      </w:r>
      <w:r w:rsidR="00D968D7" w:rsidRPr="0097505D">
        <w:rPr>
          <w:rFonts w:ascii="Times New Roman" w:eastAsia="Times New Roman" w:hAnsi="Times New Roman" w:cs="Times New Roman"/>
          <w:sz w:val="28"/>
          <w:szCs w:val="28"/>
        </w:rPr>
        <w:t>уто</w:t>
      </w:r>
      <w:r w:rsidRPr="0097505D">
        <w:rPr>
          <w:rFonts w:ascii="Times New Roman" w:eastAsia="Times New Roman" w:hAnsi="Times New Roman" w:cs="Times New Roman"/>
          <w:sz w:val="28"/>
          <w:szCs w:val="28"/>
        </w:rPr>
        <w:t xml:space="preserve"> збільшення обсягу поглинання парникових газів шляхом здійснення заходів у сфері лісового господарства та землекористування;</w:t>
      </w:r>
    </w:p>
    <w:p w14:paraId="0000007C" w14:textId="6E63FA35" w:rsidR="00DC44E2" w:rsidRPr="0097505D" w:rsidRDefault="0049749A" w:rsidP="00E61494">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досягн</w:t>
      </w:r>
      <w:r w:rsidR="00D968D7" w:rsidRPr="0097505D">
        <w:rPr>
          <w:rFonts w:ascii="Times New Roman" w:eastAsia="Times New Roman" w:hAnsi="Times New Roman" w:cs="Times New Roman"/>
          <w:sz w:val="28"/>
          <w:szCs w:val="28"/>
        </w:rPr>
        <w:t>уто</w:t>
      </w:r>
      <w:r w:rsidRPr="0097505D">
        <w:rPr>
          <w:rFonts w:ascii="Times New Roman" w:eastAsia="Times New Roman" w:hAnsi="Times New Roman" w:cs="Times New Roman"/>
          <w:sz w:val="28"/>
          <w:szCs w:val="28"/>
        </w:rPr>
        <w:t xml:space="preserve"> скорочення антропогенних викидів та збільшення поглинання парникових газів відповідно до Оновленого національно визначеного внеску України, схваленого розпорядженням Кабінету Міністрів України від 30</w:t>
      </w:r>
      <w:r w:rsidR="00E61494" w:rsidRPr="0097505D">
        <w:rPr>
          <w:rFonts w:ascii="Times New Roman" w:eastAsia="Times New Roman" w:hAnsi="Times New Roman" w:cs="Times New Roman"/>
          <w:sz w:val="28"/>
          <w:szCs w:val="28"/>
        </w:rPr>
        <w:t xml:space="preserve"> липня </w:t>
      </w:r>
      <w:r w:rsidRPr="0097505D">
        <w:rPr>
          <w:rFonts w:ascii="Times New Roman" w:eastAsia="Times New Roman" w:hAnsi="Times New Roman" w:cs="Times New Roman"/>
          <w:sz w:val="28"/>
          <w:szCs w:val="28"/>
        </w:rPr>
        <w:t>2021</w:t>
      </w:r>
      <w:r w:rsidR="00E61494" w:rsidRPr="0097505D">
        <w:rPr>
          <w:rFonts w:ascii="Times New Roman" w:eastAsia="Times New Roman" w:hAnsi="Times New Roman" w:cs="Times New Roman"/>
          <w:sz w:val="28"/>
          <w:szCs w:val="28"/>
        </w:rPr>
        <w:t xml:space="preserve"> р.</w:t>
      </w:r>
      <w:r w:rsidRPr="0097505D">
        <w:rPr>
          <w:rFonts w:ascii="Times New Roman" w:eastAsia="Times New Roman" w:hAnsi="Times New Roman" w:cs="Times New Roman"/>
          <w:sz w:val="28"/>
          <w:szCs w:val="28"/>
        </w:rPr>
        <w:t xml:space="preserve"> № 868, із забезпеченням подальшого перегляду рівня амбітності цього показника з урахуванням національних обставин та можливостей;</w:t>
      </w:r>
    </w:p>
    <w:p w14:paraId="0000007D" w14:textId="0AD9FE80" w:rsidR="00DC44E2" w:rsidRPr="0097505D" w:rsidRDefault="0049749A" w:rsidP="00E61494">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досягн</w:t>
      </w:r>
      <w:r w:rsidR="00D968D7" w:rsidRPr="0097505D">
        <w:rPr>
          <w:rFonts w:ascii="Times New Roman" w:eastAsia="Times New Roman" w:hAnsi="Times New Roman" w:cs="Times New Roman"/>
          <w:sz w:val="28"/>
          <w:szCs w:val="28"/>
        </w:rPr>
        <w:t>уто</w:t>
      </w:r>
      <w:r w:rsidRPr="0097505D">
        <w:rPr>
          <w:rFonts w:ascii="Times New Roman" w:eastAsia="Times New Roman" w:hAnsi="Times New Roman" w:cs="Times New Roman"/>
          <w:sz w:val="28"/>
          <w:szCs w:val="28"/>
        </w:rPr>
        <w:t xml:space="preserve"> частки енергії, виробленої з відновлюваних та низьковуглецевих джерел енергії в загальній структурі енергоспоживання держави, відповідно до </w:t>
      </w:r>
      <w:r w:rsidRPr="0097505D">
        <w:rPr>
          <w:rFonts w:ascii="Times New Roman" w:eastAsia="Times New Roman" w:hAnsi="Times New Roman" w:cs="Times New Roman"/>
          <w:sz w:val="28"/>
          <w:szCs w:val="28"/>
        </w:rPr>
        <w:lastRenderedPageBreak/>
        <w:t>Енергетичної стратегії України на період до 2050 року, схваленою розпорядженням Кабінету Міністрів України від 21</w:t>
      </w:r>
      <w:r w:rsidR="00E61494" w:rsidRPr="0097505D">
        <w:rPr>
          <w:rFonts w:ascii="Times New Roman" w:eastAsia="Times New Roman" w:hAnsi="Times New Roman" w:cs="Times New Roman"/>
          <w:sz w:val="28"/>
          <w:szCs w:val="28"/>
        </w:rPr>
        <w:t xml:space="preserve"> квітня </w:t>
      </w:r>
      <w:r w:rsidRPr="0097505D">
        <w:rPr>
          <w:rFonts w:ascii="Times New Roman" w:eastAsia="Times New Roman" w:hAnsi="Times New Roman" w:cs="Times New Roman"/>
          <w:sz w:val="28"/>
          <w:szCs w:val="28"/>
        </w:rPr>
        <w:t>2023</w:t>
      </w:r>
      <w:r w:rsidR="00E61494" w:rsidRPr="0097505D">
        <w:rPr>
          <w:rFonts w:ascii="Times New Roman" w:eastAsia="Times New Roman" w:hAnsi="Times New Roman" w:cs="Times New Roman"/>
          <w:sz w:val="28"/>
          <w:szCs w:val="28"/>
        </w:rPr>
        <w:t xml:space="preserve"> р.</w:t>
      </w:r>
      <w:r w:rsidRPr="0097505D">
        <w:rPr>
          <w:rFonts w:ascii="Times New Roman" w:eastAsia="Times New Roman" w:hAnsi="Times New Roman" w:cs="Times New Roman"/>
          <w:sz w:val="28"/>
          <w:szCs w:val="28"/>
        </w:rPr>
        <w:t xml:space="preserve"> №</w:t>
      </w:r>
      <w:r w:rsidR="00E61494" w:rsidRPr="0097505D">
        <w:rPr>
          <w:rFonts w:ascii="Times New Roman" w:eastAsia="Times New Roman" w:hAnsi="Times New Roman" w:cs="Times New Roman"/>
          <w:sz w:val="28"/>
          <w:szCs w:val="28"/>
        </w:rPr>
        <w:t> </w:t>
      </w:r>
      <w:r w:rsidRPr="0097505D">
        <w:rPr>
          <w:rFonts w:ascii="Times New Roman" w:eastAsia="Times New Roman" w:hAnsi="Times New Roman" w:cs="Times New Roman"/>
          <w:sz w:val="28"/>
          <w:szCs w:val="28"/>
        </w:rPr>
        <w:t>373, із забезпеченням подальшого перегляду рівня амбітності цього показника з урахуванням національних обставин та можливостей;</w:t>
      </w:r>
    </w:p>
    <w:p w14:paraId="0000007E" w14:textId="281ADC29" w:rsidR="00DC44E2" w:rsidRPr="0097505D" w:rsidRDefault="0049749A" w:rsidP="00E61494">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досягн</w:t>
      </w:r>
      <w:r w:rsidR="00D968D7" w:rsidRPr="0097505D">
        <w:rPr>
          <w:rFonts w:ascii="Times New Roman" w:eastAsia="Times New Roman" w:hAnsi="Times New Roman" w:cs="Times New Roman"/>
          <w:sz w:val="28"/>
          <w:szCs w:val="28"/>
        </w:rPr>
        <w:t>уто</w:t>
      </w:r>
      <w:r w:rsidRPr="0097505D">
        <w:rPr>
          <w:rFonts w:ascii="Times New Roman" w:eastAsia="Times New Roman" w:hAnsi="Times New Roman" w:cs="Times New Roman"/>
          <w:sz w:val="28"/>
          <w:szCs w:val="28"/>
        </w:rPr>
        <w:t xml:space="preserve"> скорочення первинного та кінцевого споживання енергії в Україні відповідно до Національного плану дій з енергоефективності на період до 2030 року, схваленого розпорядженням Кабінету Міністрів України від 29</w:t>
      </w:r>
      <w:r w:rsidR="00E61494" w:rsidRPr="0097505D">
        <w:rPr>
          <w:rFonts w:ascii="Times New Roman" w:eastAsia="Times New Roman" w:hAnsi="Times New Roman" w:cs="Times New Roman"/>
          <w:sz w:val="28"/>
          <w:szCs w:val="28"/>
        </w:rPr>
        <w:t xml:space="preserve"> грудня </w:t>
      </w:r>
      <w:r w:rsidRPr="0097505D">
        <w:rPr>
          <w:rFonts w:ascii="Times New Roman" w:eastAsia="Times New Roman" w:hAnsi="Times New Roman" w:cs="Times New Roman"/>
          <w:sz w:val="28"/>
          <w:szCs w:val="28"/>
        </w:rPr>
        <w:t>2021</w:t>
      </w:r>
      <w:r w:rsidR="00E61494" w:rsidRPr="0097505D">
        <w:rPr>
          <w:rFonts w:ascii="Times New Roman" w:eastAsia="Times New Roman" w:hAnsi="Times New Roman" w:cs="Times New Roman"/>
          <w:sz w:val="28"/>
          <w:szCs w:val="28"/>
        </w:rPr>
        <w:t xml:space="preserve"> р.</w:t>
      </w:r>
      <w:r w:rsidRPr="0097505D">
        <w:rPr>
          <w:rFonts w:ascii="Times New Roman" w:eastAsia="Times New Roman" w:hAnsi="Times New Roman" w:cs="Times New Roman"/>
          <w:sz w:val="28"/>
          <w:szCs w:val="28"/>
        </w:rPr>
        <w:t xml:space="preserve"> № 1803, із забезпеченням подальшого перегляду рівня амбітності цього показника з урахуванням національних обставин та можливостей;</w:t>
      </w:r>
    </w:p>
    <w:p w14:paraId="0000007F" w14:textId="339755E6" w:rsidR="00DC44E2" w:rsidRPr="0097505D" w:rsidRDefault="0049749A" w:rsidP="00D3025B">
      <w:pP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досягн</w:t>
      </w:r>
      <w:r w:rsidR="00D968D7" w:rsidRPr="0097505D">
        <w:rPr>
          <w:rFonts w:ascii="Times New Roman" w:eastAsia="Times New Roman" w:hAnsi="Times New Roman" w:cs="Times New Roman"/>
          <w:sz w:val="28"/>
          <w:szCs w:val="28"/>
        </w:rPr>
        <w:t>уто</w:t>
      </w:r>
      <w:r w:rsidRPr="0097505D">
        <w:rPr>
          <w:rFonts w:ascii="Times New Roman" w:eastAsia="Times New Roman" w:hAnsi="Times New Roman" w:cs="Times New Roman"/>
          <w:sz w:val="28"/>
          <w:szCs w:val="28"/>
        </w:rPr>
        <w:t xml:space="preserve"> скорочення антропогенних викидів метану відповідно до </w:t>
      </w:r>
      <w:r w:rsidR="00E61494" w:rsidRPr="0097505D">
        <w:rPr>
          <w:rFonts w:ascii="Times New Roman" w:eastAsia="Times New Roman" w:hAnsi="Times New Roman" w:cs="Times New Roman"/>
          <w:sz w:val="28"/>
          <w:szCs w:val="28"/>
        </w:rPr>
        <w:t>П</w:t>
      </w:r>
      <w:r w:rsidRPr="0097505D">
        <w:rPr>
          <w:rFonts w:ascii="Times New Roman" w:eastAsia="Times New Roman" w:hAnsi="Times New Roman" w:cs="Times New Roman"/>
          <w:sz w:val="28"/>
          <w:szCs w:val="28"/>
        </w:rPr>
        <w:t>лану заходів з реалізації кліматичної політики України в рамках участі в глобальній ініціативі із скорочення викидів метану «</w:t>
      </w:r>
      <w:proofErr w:type="spellStart"/>
      <w:r w:rsidRPr="0097505D">
        <w:rPr>
          <w:rFonts w:ascii="Times New Roman" w:eastAsia="Times New Roman" w:hAnsi="Times New Roman" w:cs="Times New Roman"/>
          <w:sz w:val="28"/>
          <w:szCs w:val="28"/>
        </w:rPr>
        <w:t>Global</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Methane</w:t>
      </w:r>
      <w:proofErr w:type="spellEnd"/>
      <w:r w:rsidRPr="0097505D">
        <w:rPr>
          <w:rFonts w:ascii="Times New Roman" w:eastAsia="Times New Roman" w:hAnsi="Times New Roman" w:cs="Times New Roman"/>
          <w:sz w:val="28"/>
          <w:szCs w:val="28"/>
        </w:rPr>
        <w:t xml:space="preserve"> </w:t>
      </w:r>
      <w:proofErr w:type="spellStart"/>
      <w:r w:rsidRPr="0097505D">
        <w:rPr>
          <w:rFonts w:ascii="Times New Roman" w:eastAsia="Times New Roman" w:hAnsi="Times New Roman" w:cs="Times New Roman"/>
          <w:sz w:val="28"/>
          <w:szCs w:val="28"/>
        </w:rPr>
        <w:t>Pledge</w:t>
      </w:r>
      <w:proofErr w:type="spellEnd"/>
      <w:r w:rsidRPr="0097505D">
        <w:rPr>
          <w:rFonts w:ascii="Times New Roman" w:eastAsia="Times New Roman" w:hAnsi="Times New Roman" w:cs="Times New Roman"/>
          <w:sz w:val="28"/>
          <w:szCs w:val="28"/>
        </w:rPr>
        <w:t>», схваленого розпорядженням Кабінету Міністрів України від 07</w:t>
      </w:r>
      <w:r w:rsidR="00E61494" w:rsidRPr="0097505D">
        <w:rPr>
          <w:rFonts w:ascii="Times New Roman" w:eastAsia="Times New Roman" w:hAnsi="Times New Roman" w:cs="Times New Roman"/>
          <w:sz w:val="28"/>
          <w:szCs w:val="28"/>
        </w:rPr>
        <w:t xml:space="preserve"> липня </w:t>
      </w:r>
      <w:r w:rsidRPr="0097505D">
        <w:rPr>
          <w:rFonts w:ascii="Times New Roman" w:eastAsia="Times New Roman" w:hAnsi="Times New Roman" w:cs="Times New Roman"/>
          <w:sz w:val="28"/>
          <w:szCs w:val="28"/>
        </w:rPr>
        <w:t>2023</w:t>
      </w:r>
      <w:r w:rsidR="00E61494" w:rsidRPr="0097505D">
        <w:rPr>
          <w:rFonts w:ascii="Times New Roman" w:eastAsia="Times New Roman" w:hAnsi="Times New Roman" w:cs="Times New Roman"/>
          <w:sz w:val="28"/>
          <w:szCs w:val="28"/>
        </w:rPr>
        <w:t xml:space="preserve"> р.</w:t>
      </w:r>
      <w:r w:rsidRPr="0097505D">
        <w:rPr>
          <w:rFonts w:ascii="Times New Roman" w:eastAsia="Times New Roman" w:hAnsi="Times New Roman" w:cs="Times New Roman"/>
          <w:sz w:val="28"/>
          <w:szCs w:val="28"/>
        </w:rPr>
        <w:t xml:space="preserve"> №</w:t>
      </w:r>
      <w:r w:rsidR="00E61494" w:rsidRPr="0097505D">
        <w:rPr>
          <w:rFonts w:ascii="Times New Roman" w:eastAsia="Times New Roman" w:hAnsi="Times New Roman" w:cs="Times New Roman"/>
          <w:sz w:val="28"/>
          <w:szCs w:val="28"/>
        </w:rPr>
        <w:t> </w:t>
      </w:r>
      <w:r w:rsidRPr="0097505D">
        <w:rPr>
          <w:rFonts w:ascii="Times New Roman" w:eastAsia="Times New Roman" w:hAnsi="Times New Roman" w:cs="Times New Roman"/>
          <w:sz w:val="28"/>
          <w:szCs w:val="28"/>
        </w:rPr>
        <w:t>607.</w:t>
      </w:r>
    </w:p>
    <w:p w14:paraId="00000080" w14:textId="77777777"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Для досягнення стратегічної цілі «Адаптація до зміни клімату, підвищення опірності та зниження ризиків, пов’язаних із зміною клімату» передбачається виконати такі завдання:</w:t>
      </w:r>
    </w:p>
    <w:p w14:paraId="00000081"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здійснення оцінки ризиків та вразливості соціально-економічних секторів та природних складових до зміни клімату;</w:t>
      </w:r>
    </w:p>
    <w:p w14:paraId="00000082" w14:textId="7EC2870C"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розроблення секторальних стратегій адаптації до зміни клімату та планів заходів з їх реалізації;</w:t>
      </w:r>
    </w:p>
    <w:p w14:paraId="00000083"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розроблення регіональних та місцевих стратегій адаптації до зміни клімату або включення питань адаптації до зміни клімату до регіональних стратегій розвитку, стратегій розвитку територіальних громад та планів заходів з їх реалізації, а також до програм економічного і соціального розвитку областей, районів, міст;</w:t>
      </w:r>
    </w:p>
    <w:p w14:paraId="00000084"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визначення та впровадження підходів і технологій, які передбачають збалансоване управління природними екосистемами;</w:t>
      </w:r>
    </w:p>
    <w:p w14:paraId="00000085"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створення загальнодержавної системи управління ризиками, зумовленими зміною частоти та інтенсивності екстремальних явищ погоди і стихійних лих на території України, а також міграцією людей внаслідок кліматичних чинників;</w:t>
      </w:r>
    </w:p>
    <w:p w14:paraId="00000086" w14:textId="739291A5"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створення загальнодержавної системи раннього попередження про різні види кліматичних небезпек та відповідні інформаційні служби</w:t>
      </w:r>
      <w:r w:rsidR="00171395" w:rsidRPr="0097505D">
        <w:rPr>
          <w:rFonts w:ascii="Times New Roman" w:eastAsia="Times New Roman" w:hAnsi="Times New Roman" w:cs="Times New Roman"/>
          <w:sz w:val="28"/>
          <w:szCs w:val="28"/>
        </w:rPr>
        <w:t>;</w:t>
      </w:r>
    </w:p>
    <w:p w14:paraId="00000087" w14:textId="77777777"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впровадження інструментів державної фінансової підтримки суб’єктів господарювання та стимулювання населення для впровадження заходів, спрямованих на адаптацію до зміни клімату;</w:t>
      </w:r>
    </w:p>
    <w:p w14:paraId="00000088" w14:textId="3B952DBD"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реалізація разом із сусідніми країнам</w:t>
      </w:r>
      <w:r w:rsidR="00044B18" w:rsidRPr="0097505D">
        <w:rPr>
          <w:rFonts w:ascii="Times New Roman" w:eastAsia="Times New Roman" w:hAnsi="Times New Roman" w:cs="Times New Roman"/>
          <w:sz w:val="28"/>
          <w:szCs w:val="28"/>
        </w:rPr>
        <w:t xml:space="preserve">и-партнерами транскордонних </w:t>
      </w:r>
      <w:proofErr w:type="spellStart"/>
      <w:r w:rsidR="00044B18" w:rsidRPr="0097505D">
        <w:rPr>
          <w:rFonts w:ascii="Times New Roman" w:eastAsia="Times New Roman" w:hAnsi="Times New Roman" w:cs="Times New Roman"/>
          <w:sz w:val="28"/>
          <w:szCs w:val="28"/>
        </w:rPr>
        <w:t>проє</w:t>
      </w:r>
      <w:r w:rsidRPr="0097505D">
        <w:rPr>
          <w:rFonts w:ascii="Times New Roman" w:eastAsia="Times New Roman" w:hAnsi="Times New Roman" w:cs="Times New Roman"/>
          <w:sz w:val="28"/>
          <w:szCs w:val="28"/>
        </w:rPr>
        <w:t>ктів</w:t>
      </w:r>
      <w:proofErr w:type="spellEnd"/>
      <w:r w:rsidRPr="0097505D">
        <w:rPr>
          <w:rFonts w:ascii="Times New Roman" w:eastAsia="Times New Roman" w:hAnsi="Times New Roman" w:cs="Times New Roman"/>
          <w:sz w:val="28"/>
          <w:szCs w:val="28"/>
        </w:rPr>
        <w:t xml:space="preserve"> з адаптації до зміни клімату.</w:t>
      </w:r>
    </w:p>
    <w:p w14:paraId="00000089" w14:textId="77777777"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Очікувані результати:</w:t>
      </w:r>
    </w:p>
    <w:p w14:paraId="0000008A" w14:textId="1BB2B30B"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зменшен</w:t>
      </w:r>
      <w:r w:rsidR="00E61494"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дефіцит води через зміну клімату та покращен</w:t>
      </w:r>
      <w:r w:rsidR="00E61494"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кліматичн</w:t>
      </w:r>
      <w:r w:rsidR="00E61494" w:rsidRPr="0097505D">
        <w:rPr>
          <w:rFonts w:ascii="Times New Roman" w:eastAsia="Times New Roman" w:hAnsi="Times New Roman" w:cs="Times New Roman"/>
          <w:sz w:val="28"/>
          <w:szCs w:val="28"/>
        </w:rPr>
        <w:t>у</w:t>
      </w:r>
      <w:r w:rsidRPr="0097505D">
        <w:rPr>
          <w:rFonts w:ascii="Times New Roman" w:eastAsia="Times New Roman" w:hAnsi="Times New Roman" w:cs="Times New Roman"/>
          <w:sz w:val="28"/>
          <w:szCs w:val="28"/>
        </w:rPr>
        <w:t xml:space="preserve"> стійк</w:t>
      </w:r>
      <w:r w:rsidR="00E61494" w:rsidRPr="0097505D">
        <w:rPr>
          <w:rFonts w:ascii="Times New Roman" w:eastAsia="Times New Roman" w:hAnsi="Times New Roman" w:cs="Times New Roman"/>
          <w:sz w:val="28"/>
          <w:szCs w:val="28"/>
        </w:rPr>
        <w:t>ість</w:t>
      </w:r>
      <w:r w:rsidRPr="0097505D">
        <w:rPr>
          <w:rFonts w:ascii="Times New Roman" w:eastAsia="Times New Roman" w:hAnsi="Times New Roman" w:cs="Times New Roman"/>
          <w:sz w:val="28"/>
          <w:szCs w:val="28"/>
        </w:rPr>
        <w:t xml:space="preserve"> до небезпек, пов’язаних із водою, на шляху до кліматично-стійкого водопостачання, кліматично-стійкої санітарії та загального доступу до безпечної та доступної питної води;</w:t>
      </w:r>
    </w:p>
    <w:p w14:paraId="0000008B" w14:textId="318B601A"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досягн</w:t>
      </w:r>
      <w:r w:rsidR="00D968D7" w:rsidRPr="0097505D">
        <w:rPr>
          <w:rFonts w:ascii="Times New Roman" w:eastAsia="Times New Roman" w:hAnsi="Times New Roman" w:cs="Times New Roman"/>
          <w:sz w:val="28"/>
          <w:szCs w:val="28"/>
        </w:rPr>
        <w:t>уто</w:t>
      </w:r>
      <w:r w:rsidRPr="0097505D">
        <w:rPr>
          <w:rFonts w:ascii="Times New Roman" w:eastAsia="Times New Roman" w:hAnsi="Times New Roman" w:cs="Times New Roman"/>
          <w:sz w:val="28"/>
          <w:szCs w:val="28"/>
        </w:rPr>
        <w:t xml:space="preserve"> кліматично-стійкого виробництва продовольства та сільськогосподарської продукції, постачання та розподілу продовольства, а також збільшення сталого та відновлювального виробництва;</w:t>
      </w:r>
    </w:p>
    <w:p w14:paraId="0000008C" w14:textId="3A16AFA6"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lastRenderedPageBreak/>
        <w:t>посилен</w:t>
      </w:r>
      <w:r w:rsidR="00D968D7"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стійк</w:t>
      </w:r>
      <w:r w:rsidR="00D968D7" w:rsidRPr="0097505D">
        <w:rPr>
          <w:rFonts w:ascii="Times New Roman" w:eastAsia="Times New Roman" w:hAnsi="Times New Roman" w:cs="Times New Roman"/>
          <w:sz w:val="28"/>
          <w:szCs w:val="28"/>
        </w:rPr>
        <w:t>ість</w:t>
      </w:r>
      <w:r w:rsidRPr="0097505D">
        <w:rPr>
          <w:rFonts w:ascii="Times New Roman" w:eastAsia="Times New Roman" w:hAnsi="Times New Roman" w:cs="Times New Roman"/>
          <w:sz w:val="28"/>
          <w:szCs w:val="28"/>
        </w:rPr>
        <w:t xml:space="preserve"> сфери охорони здоров’я до зміни клімату,</w:t>
      </w:r>
      <w:r w:rsidR="008909E9">
        <w:rPr>
          <w:rFonts w:ascii="Times New Roman" w:eastAsia="Times New Roman" w:hAnsi="Times New Roman" w:cs="Times New Roman"/>
          <w:sz w:val="28"/>
          <w:szCs w:val="28"/>
        </w:rPr>
        <w:t xml:space="preserve"> перехід до</w:t>
      </w:r>
      <w:r w:rsidRPr="0097505D">
        <w:rPr>
          <w:rFonts w:ascii="Times New Roman" w:eastAsia="Times New Roman" w:hAnsi="Times New Roman" w:cs="Times New Roman"/>
          <w:sz w:val="28"/>
          <w:szCs w:val="28"/>
        </w:rPr>
        <w:t xml:space="preserve"> кліматично-стійк</w:t>
      </w:r>
      <w:r w:rsidR="008909E9">
        <w:rPr>
          <w:rFonts w:ascii="Times New Roman" w:eastAsia="Times New Roman" w:hAnsi="Times New Roman" w:cs="Times New Roman"/>
          <w:sz w:val="28"/>
          <w:szCs w:val="28"/>
        </w:rPr>
        <w:t>их медичних</w:t>
      </w:r>
      <w:r w:rsidRPr="0097505D">
        <w:rPr>
          <w:rFonts w:ascii="Times New Roman" w:eastAsia="Times New Roman" w:hAnsi="Times New Roman" w:cs="Times New Roman"/>
          <w:sz w:val="28"/>
          <w:szCs w:val="28"/>
        </w:rPr>
        <w:t xml:space="preserve"> послуг, а також зниженню захворюваності та смертності, пов’язаних зі зміною клімату, особливо в найбільш вразливих громадах;</w:t>
      </w:r>
    </w:p>
    <w:p w14:paraId="0000008D" w14:textId="6A5E18C5"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зменшен</w:t>
      </w:r>
      <w:r w:rsidR="00D968D7"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вплив зміни клімату на екосистеми та прискорен</w:t>
      </w:r>
      <w:r w:rsidR="00D968D7"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використання </w:t>
      </w:r>
      <w:proofErr w:type="spellStart"/>
      <w:r w:rsidRPr="0097505D">
        <w:rPr>
          <w:rFonts w:ascii="Times New Roman" w:eastAsia="Times New Roman" w:hAnsi="Times New Roman" w:cs="Times New Roman"/>
          <w:sz w:val="28"/>
          <w:szCs w:val="28"/>
        </w:rPr>
        <w:t>екосистемної</w:t>
      </w:r>
      <w:proofErr w:type="spellEnd"/>
      <w:r w:rsidRPr="0097505D">
        <w:rPr>
          <w:rFonts w:ascii="Times New Roman" w:eastAsia="Times New Roman" w:hAnsi="Times New Roman" w:cs="Times New Roman"/>
          <w:sz w:val="28"/>
          <w:szCs w:val="28"/>
        </w:rPr>
        <w:t xml:space="preserve"> адаптації та природо-орієнтованих рішень;</w:t>
      </w:r>
    </w:p>
    <w:p w14:paraId="0000008E" w14:textId="2D387D23"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підвищен</w:t>
      </w:r>
      <w:r w:rsidR="00D968D7"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стійк</w:t>
      </w:r>
      <w:r w:rsidR="00D968D7" w:rsidRPr="0097505D">
        <w:rPr>
          <w:rFonts w:ascii="Times New Roman" w:eastAsia="Times New Roman" w:hAnsi="Times New Roman" w:cs="Times New Roman"/>
          <w:sz w:val="28"/>
          <w:szCs w:val="28"/>
        </w:rPr>
        <w:t>ість</w:t>
      </w:r>
      <w:r w:rsidRPr="0097505D">
        <w:rPr>
          <w:rFonts w:ascii="Times New Roman" w:eastAsia="Times New Roman" w:hAnsi="Times New Roman" w:cs="Times New Roman"/>
          <w:sz w:val="28"/>
          <w:szCs w:val="28"/>
        </w:rPr>
        <w:t xml:space="preserve"> інфраструктури та населених пунктів до зміни клімату;</w:t>
      </w:r>
    </w:p>
    <w:p w14:paraId="0000008F" w14:textId="47231623" w:rsidR="00DC44E2" w:rsidRPr="0097505D"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зменшен</w:t>
      </w:r>
      <w:r w:rsidR="00D968D7"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рів</w:t>
      </w:r>
      <w:r w:rsidR="00D968D7" w:rsidRPr="0097505D">
        <w:rPr>
          <w:rFonts w:ascii="Times New Roman" w:eastAsia="Times New Roman" w:hAnsi="Times New Roman" w:cs="Times New Roman"/>
          <w:sz w:val="28"/>
          <w:szCs w:val="28"/>
        </w:rPr>
        <w:t>ень</w:t>
      </w:r>
      <w:r w:rsidRPr="0097505D">
        <w:rPr>
          <w:rFonts w:ascii="Times New Roman" w:eastAsia="Times New Roman" w:hAnsi="Times New Roman" w:cs="Times New Roman"/>
          <w:sz w:val="28"/>
          <w:szCs w:val="28"/>
        </w:rPr>
        <w:t xml:space="preserve"> бідності та вразливості засобів до існування в районах з високим кліматичними ризиками та забезпечен</w:t>
      </w:r>
      <w:r w:rsidR="00D968D7" w:rsidRPr="0097505D">
        <w:rPr>
          <w:rFonts w:ascii="Times New Roman" w:eastAsia="Times New Roman" w:hAnsi="Times New Roman" w:cs="Times New Roman"/>
          <w:sz w:val="28"/>
          <w:szCs w:val="28"/>
        </w:rPr>
        <w:t>о</w:t>
      </w:r>
      <w:r w:rsidRPr="0097505D">
        <w:rPr>
          <w:rFonts w:ascii="Times New Roman" w:eastAsia="Times New Roman" w:hAnsi="Times New Roman" w:cs="Times New Roman"/>
          <w:sz w:val="28"/>
          <w:szCs w:val="28"/>
        </w:rPr>
        <w:t xml:space="preserve"> громад</w:t>
      </w:r>
      <w:r w:rsidR="00D968D7" w:rsidRPr="0097505D">
        <w:rPr>
          <w:rFonts w:ascii="Times New Roman" w:eastAsia="Times New Roman" w:hAnsi="Times New Roman" w:cs="Times New Roman"/>
          <w:sz w:val="28"/>
          <w:szCs w:val="28"/>
        </w:rPr>
        <w:t>и</w:t>
      </w:r>
      <w:r w:rsidRPr="0097505D">
        <w:rPr>
          <w:rFonts w:ascii="Times New Roman" w:eastAsia="Times New Roman" w:hAnsi="Times New Roman" w:cs="Times New Roman"/>
          <w:sz w:val="28"/>
          <w:szCs w:val="28"/>
        </w:rPr>
        <w:t xml:space="preserve"> в таких районах щонайменше одним адаптивним заходом соціального захисту;</w:t>
      </w:r>
    </w:p>
    <w:p w14:paraId="00000090" w14:textId="302F1EC0" w:rsidR="00DC44E2" w:rsidRPr="0097505D" w:rsidRDefault="00D968D7"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посилено </w:t>
      </w:r>
      <w:r w:rsidR="0049749A" w:rsidRPr="0097505D">
        <w:rPr>
          <w:rFonts w:ascii="Times New Roman" w:eastAsia="Times New Roman" w:hAnsi="Times New Roman" w:cs="Times New Roman"/>
          <w:sz w:val="28"/>
          <w:szCs w:val="28"/>
        </w:rPr>
        <w:t>захист культурної спадщини від впливу кліматичних ризиків шляхом розробки стратегій адаптації культурних практик та об’єктів спадщини до зміни клімату.</w:t>
      </w:r>
    </w:p>
    <w:p w14:paraId="00000091" w14:textId="7A8D7C6C" w:rsidR="00DC44E2" w:rsidRDefault="0049749A" w:rsidP="00D3025B">
      <w:pPr>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Реалізація Стратегії здійснюватиметься чотирма етапами: перший етап – 2024–2026 роки, другий етап – 2027–2029 роки, третій етап – 2030–2032 роки, четвертий етап – 2033–2035 роки. На кожному етапі передбачається затвердження та виконання операційних планів, які визначатимуть заходи з виконання завдань до кожної стратегічної цілі Стратегії. </w:t>
      </w:r>
    </w:p>
    <w:p w14:paraId="2B45320B" w14:textId="189D960F" w:rsidR="00BD5669" w:rsidRDefault="00BD5669">
      <w:pPr>
        <w:rPr>
          <w:rFonts w:ascii="Times New Roman" w:eastAsia="Times New Roman" w:hAnsi="Times New Roman" w:cs="Times New Roman"/>
          <w:b/>
          <w:sz w:val="28"/>
          <w:szCs w:val="28"/>
        </w:rPr>
      </w:pPr>
    </w:p>
    <w:p w14:paraId="00000093" w14:textId="41606D12" w:rsidR="00DC44E2" w:rsidRDefault="0049749A" w:rsidP="00D3025B">
      <w:pPr>
        <w:keepNext/>
        <w:pBdr>
          <w:top w:val="nil"/>
          <w:left w:val="nil"/>
          <w:bottom w:val="nil"/>
          <w:right w:val="nil"/>
          <w:between w:val="nil"/>
        </w:pBdr>
        <w:jc w:val="center"/>
        <w:rPr>
          <w:rFonts w:ascii="Times New Roman" w:eastAsia="Times New Roman" w:hAnsi="Times New Roman" w:cs="Times New Roman"/>
          <w:b/>
          <w:sz w:val="28"/>
          <w:szCs w:val="28"/>
        </w:rPr>
      </w:pPr>
      <w:r w:rsidRPr="0097505D">
        <w:rPr>
          <w:rFonts w:ascii="Times New Roman" w:eastAsia="Times New Roman" w:hAnsi="Times New Roman" w:cs="Times New Roman"/>
          <w:b/>
          <w:sz w:val="28"/>
          <w:szCs w:val="28"/>
        </w:rPr>
        <w:t xml:space="preserve">Обсяг фінансових, матеріально-технічних, </w:t>
      </w:r>
      <w:r w:rsidRPr="0097505D">
        <w:rPr>
          <w:rFonts w:ascii="Times New Roman" w:eastAsia="Times New Roman" w:hAnsi="Times New Roman" w:cs="Times New Roman"/>
          <w:b/>
          <w:sz w:val="28"/>
          <w:szCs w:val="28"/>
        </w:rPr>
        <w:br/>
        <w:t>людських та інших ресурсів</w:t>
      </w:r>
    </w:p>
    <w:p w14:paraId="6191DF4A" w14:textId="77777777" w:rsidR="00A16D66" w:rsidRPr="0097505D" w:rsidRDefault="00A16D66" w:rsidP="00D3025B">
      <w:pPr>
        <w:keepNext/>
        <w:pBdr>
          <w:top w:val="nil"/>
          <w:left w:val="nil"/>
          <w:bottom w:val="nil"/>
          <w:right w:val="nil"/>
          <w:between w:val="nil"/>
        </w:pBdr>
        <w:jc w:val="center"/>
        <w:rPr>
          <w:rFonts w:ascii="Times New Roman" w:eastAsia="Times New Roman" w:hAnsi="Times New Roman" w:cs="Times New Roman"/>
          <w:b/>
          <w:sz w:val="28"/>
          <w:szCs w:val="28"/>
        </w:rPr>
      </w:pPr>
    </w:p>
    <w:p w14:paraId="00000094" w14:textId="77777777" w:rsidR="00DC44E2" w:rsidRPr="0097505D" w:rsidRDefault="0049749A" w:rsidP="00BD5669">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Джерелами фінансування заходів з виконання Стратегії є кошти державного та місцевих бюджетів, а також кошти з інших джерел, не заборонених законодавством.</w:t>
      </w:r>
    </w:p>
    <w:p w14:paraId="00000095" w14:textId="4E1FFF76"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 xml:space="preserve">Обсяги видатків на здійснення Стратегії </w:t>
      </w:r>
      <w:r w:rsidR="00D968D7" w:rsidRPr="0097505D">
        <w:rPr>
          <w:rFonts w:ascii="Times New Roman" w:eastAsia="Times New Roman" w:hAnsi="Times New Roman" w:cs="Times New Roman"/>
          <w:sz w:val="28"/>
          <w:szCs w:val="28"/>
        </w:rPr>
        <w:t xml:space="preserve">встановлюються  </w:t>
      </w:r>
      <w:r w:rsidRPr="0097505D">
        <w:rPr>
          <w:rFonts w:ascii="Times New Roman" w:eastAsia="Times New Roman" w:hAnsi="Times New Roman" w:cs="Times New Roman"/>
          <w:sz w:val="28"/>
          <w:szCs w:val="28"/>
        </w:rPr>
        <w:t>щороку з урахуванням можливостей державного</w:t>
      </w:r>
      <w:r w:rsidR="00D968D7" w:rsidRPr="0097505D">
        <w:rPr>
          <w:rFonts w:ascii="Times New Roman" w:eastAsia="Times New Roman" w:hAnsi="Times New Roman" w:cs="Times New Roman"/>
          <w:sz w:val="28"/>
          <w:szCs w:val="28"/>
        </w:rPr>
        <w:t xml:space="preserve"> та місцевих</w:t>
      </w:r>
      <w:r w:rsidRPr="0097505D">
        <w:rPr>
          <w:rFonts w:ascii="Times New Roman" w:eastAsia="Times New Roman" w:hAnsi="Times New Roman" w:cs="Times New Roman"/>
          <w:sz w:val="28"/>
          <w:szCs w:val="28"/>
        </w:rPr>
        <w:t xml:space="preserve"> бюджет</w:t>
      </w:r>
      <w:r w:rsidR="00D968D7" w:rsidRPr="0097505D">
        <w:rPr>
          <w:rFonts w:ascii="Times New Roman" w:eastAsia="Times New Roman" w:hAnsi="Times New Roman" w:cs="Times New Roman"/>
          <w:sz w:val="28"/>
          <w:szCs w:val="28"/>
        </w:rPr>
        <w:t>ів</w:t>
      </w:r>
      <w:r w:rsidRPr="0097505D">
        <w:rPr>
          <w:rFonts w:ascii="Times New Roman" w:eastAsia="Times New Roman" w:hAnsi="Times New Roman" w:cs="Times New Roman"/>
          <w:sz w:val="28"/>
          <w:szCs w:val="28"/>
        </w:rPr>
        <w:t>, конкретизації заходів за результатами їх виконання у попередні роки.</w:t>
      </w:r>
    </w:p>
    <w:p w14:paraId="00000096" w14:textId="0B7C79FC" w:rsidR="00DC44E2"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Фінансове забезпечення виконання Стратегії здійснюватиметься також із застосуванням можливостей фінансової та технічної допомоги, яку надають</w:t>
      </w:r>
      <w:r w:rsidR="00BD5669">
        <w:rPr>
          <w:rFonts w:ascii="Times New Roman" w:eastAsia="Times New Roman" w:hAnsi="Times New Roman" w:cs="Times New Roman"/>
          <w:sz w:val="28"/>
          <w:szCs w:val="28"/>
        </w:rPr>
        <w:t xml:space="preserve"> </w:t>
      </w:r>
      <w:r w:rsidRPr="0097505D">
        <w:rPr>
          <w:rFonts w:ascii="Times New Roman" w:eastAsia="Times New Roman" w:hAnsi="Times New Roman" w:cs="Times New Roman"/>
          <w:sz w:val="28"/>
          <w:szCs w:val="28"/>
        </w:rPr>
        <w:t>Україні партнери із розвитку (країни чи міжнародні організації, що стали донорами).</w:t>
      </w:r>
    </w:p>
    <w:p w14:paraId="050FC788" w14:textId="77777777" w:rsidR="00BD5669" w:rsidRPr="0097505D" w:rsidRDefault="00BD5669"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p>
    <w:p w14:paraId="00000098" w14:textId="77777777" w:rsidR="00DC44E2" w:rsidRDefault="0049749A" w:rsidP="00D3025B">
      <w:pPr>
        <w:keepNext/>
        <w:pBdr>
          <w:top w:val="nil"/>
          <w:left w:val="nil"/>
          <w:bottom w:val="nil"/>
          <w:right w:val="nil"/>
          <w:between w:val="nil"/>
        </w:pBdr>
        <w:jc w:val="center"/>
        <w:rPr>
          <w:rFonts w:ascii="Times New Roman" w:eastAsia="Times New Roman" w:hAnsi="Times New Roman" w:cs="Times New Roman"/>
          <w:b/>
          <w:sz w:val="28"/>
          <w:szCs w:val="28"/>
        </w:rPr>
      </w:pPr>
      <w:r w:rsidRPr="0097505D">
        <w:rPr>
          <w:rFonts w:ascii="Times New Roman" w:eastAsia="Times New Roman" w:hAnsi="Times New Roman" w:cs="Times New Roman"/>
          <w:b/>
          <w:sz w:val="28"/>
          <w:szCs w:val="28"/>
        </w:rPr>
        <w:t xml:space="preserve">Порядок проведення моніторингу, </w:t>
      </w:r>
      <w:r w:rsidRPr="0097505D">
        <w:rPr>
          <w:rFonts w:ascii="Times New Roman" w:eastAsia="Times New Roman" w:hAnsi="Times New Roman" w:cs="Times New Roman"/>
          <w:b/>
          <w:sz w:val="28"/>
          <w:szCs w:val="28"/>
        </w:rPr>
        <w:br/>
        <w:t>оцінки результатів реалізації Стратегії та звітування</w:t>
      </w:r>
    </w:p>
    <w:p w14:paraId="34300568" w14:textId="77777777" w:rsidR="00A16D66" w:rsidRPr="0097505D" w:rsidRDefault="00A16D66" w:rsidP="00D3025B">
      <w:pPr>
        <w:keepNext/>
        <w:pBdr>
          <w:top w:val="nil"/>
          <w:left w:val="nil"/>
          <w:bottom w:val="nil"/>
          <w:right w:val="nil"/>
          <w:between w:val="nil"/>
        </w:pBdr>
        <w:jc w:val="center"/>
        <w:rPr>
          <w:rFonts w:ascii="Times New Roman" w:eastAsia="Times New Roman" w:hAnsi="Times New Roman" w:cs="Times New Roman"/>
          <w:b/>
          <w:sz w:val="28"/>
          <w:szCs w:val="28"/>
        </w:rPr>
      </w:pPr>
      <w:bookmarkStart w:id="3" w:name="_GoBack"/>
      <w:bookmarkEnd w:id="3"/>
    </w:p>
    <w:p w14:paraId="00000099" w14:textId="3C983440"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Органами, що забезпечують виконання цієї Стратегії, є центральні</w:t>
      </w:r>
      <w:r w:rsidR="00D968D7" w:rsidRPr="0097505D">
        <w:rPr>
          <w:rFonts w:ascii="Times New Roman" w:eastAsia="Times New Roman" w:hAnsi="Times New Roman" w:cs="Times New Roman"/>
          <w:sz w:val="28"/>
          <w:szCs w:val="28"/>
        </w:rPr>
        <w:t xml:space="preserve"> та місцеві </w:t>
      </w:r>
      <w:r w:rsidRPr="0097505D">
        <w:rPr>
          <w:rFonts w:ascii="Times New Roman" w:eastAsia="Times New Roman" w:hAnsi="Times New Roman" w:cs="Times New Roman"/>
          <w:sz w:val="28"/>
          <w:szCs w:val="28"/>
        </w:rPr>
        <w:t>органи виконавчої влади.</w:t>
      </w:r>
    </w:p>
    <w:p w14:paraId="0000009A" w14:textId="53FDD045"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Організаційне забезпечення та моніторинг виконання Стратегії, а також координацію діяльності центральних</w:t>
      </w:r>
      <w:r w:rsidR="00D968D7" w:rsidRPr="0097505D">
        <w:rPr>
          <w:rFonts w:ascii="Times New Roman" w:eastAsia="Times New Roman" w:hAnsi="Times New Roman" w:cs="Times New Roman"/>
          <w:sz w:val="28"/>
          <w:szCs w:val="28"/>
        </w:rPr>
        <w:t xml:space="preserve"> та місцевих</w:t>
      </w:r>
      <w:r w:rsidRPr="0097505D">
        <w:rPr>
          <w:rFonts w:ascii="Times New Roman" w:eastAsia="Times New Roman" w:hAnsi="Times New Roman" w:cs="Times New Roman"/>
          <w:sz w:val="28"/>
          <w:szCs w:val="28"/>
        </w:rPr>
        <w:t xml:space="preserve"> органів виконавчої влади здійснює Міндовкілля.</w:t>
      </w:r>
    </w:p>
    <w:p w14:paraId="0000009B" w14:textId="77777777"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До підготовки щорічного звіту про стан виконання Стратегії можуть бути залучені, зокрема, експерти, організації громадянського суспільства, наукові установи.</w:t>
      </w:r>
    </w:p>
    <w:p w14:paraId="0000009C" w14:textId="40FDA00C" w:rsidR="00DC44E2" w:rsidRPr="0097505D" w:rsidRDefault="0049749A" w:rsidP="00D3025B">
      <w:pPr>
        <w:keepNext/>
        <w:pBdr>
          <w:top w:val="nil"/>
          <w:left w:val="nil"/>
          <w:bottom w:val="nil"/>
          <w:right w:val="nil"/>
          <w:between w:val="nil"/>
        </w:pBdr>
        <w:ind w:firstLine="567"/>
        <w:jc w:val="both"/>
        <w:rPr>
          <w:rFonts w:ascii="Times New Roman" w:eastAsia="Times New Roman" w:hAnsi="Times New Roman" w:cs="Times New Roman"/>
          <w:sz w:val="28"/>
          <w:szCs w:val="28"/>
        </w:rPr>
      </w:pPr>
      <w:r w:rsidRPr="0097505D">
        <w:rPr>
          <w:rFonts w:ascii="Times New Roman" w:eastAsia="Times New Roman" w:hAnsi="Times New Roman" w:cs="Times New Roman"/>
          <w:sz w:val="28"/>
          <w:szCs w:val="28"/>
        </w:rPr>
        <w:t>Оцінка досягнення цілей Ст</w:t>
      </w:r>
      <w:r w:rsidR="00044B18" w:rsidRPr="0097505D">
        <w:rPr>
          <w:rFonts w:ascii="Times New Roman" w:eastAsia="Times New Roman" w:hAnsi="Times New Roman" w:cs="Times New Roman"/>
          <w:sz w:val="28"/>
          <w:szCs w:val="28"/>
        </w:rPr>
        <w:t>ратегії проводиться Міндовкілля</w:t>
      </w:r>
      <w:r w:rsidRPr="0097505D">
        <w:rPr>
          <w:rFonts w:ascii="Times New Roman" w:eastAsia="Times New Roman" w:hAnsi="Times New Roman" w:cs="Times New Roman"/>
          <w:sz w:val="28"/>
          <w:szCs w:val="28"/>
        </w:rPr>
        <w:t xml:space="preserve"> за результатами виконання трирічних операційних планів на 2024 – 2026 роки,</w:t>
      </w:r>
      <w:r w:rsidRPr="0097505D">
        <w:rPr>
          <w:rFonts w:ascii="Times New Roman" w:eastAsia="Times New Roman" w:hAnsi="Times New Roman" w:cs="Times New Roman"/>
          <w:sz w:val="28"/>
          <w:szCs w:val="28"/>
        </w:rPr>
        <w:br/>
      </w:r>
      <w:r w:rsidRPr="0097505D">
        <w:rPr>
          <w:rFonts w:ascii="Times New Roman" w:eastAsia="Times New Roman" w:hAnsi="Times New Roman" w:cs="Times New Roman"/>
          <w:sz w:val="28"/>
          <w:szCs w:val="28"/>
        </w:rPr>
        <w:lastRenderedPageBreak/>
        <w:t>2027 – 2029 роки, 2030 – 2032 та 2033 – 2035 роки під час підготовки щорічних звітів про стан виконання Стратегії у відповідних роках. За результатами оцінки формуються пропозиції з подальшої реалізації державної політики у сфері зміни клімату.</w:t>
      </w:r>
    </w:p>
    <w:p w14:paraId="0000009D" w14:textId="6DDD8912" w:rsidR="00DC44E2" w:rsidRPr="0097505D" w:rsidRDefault="0049749A" w:rsidP="00D3025B">
      <w:pPr>
        <w:pStyle w:val="3"/>
        <w:spacing w:before="0"/>
        <w:ind w:left="0" w:firstLine="567"/>
        <w:jc w:val="center"/>
        <w:rPr>
          <w:rFonts w:ascii="Times New Roman" w:eastAsia="Times New Roman" w:hAnsi="Times New Roman" w:cs="Times New Roman"/>
          <w:b w:val="0"/>
          <w:i w:val="0"/>
          <w:color w:val="auto"/>
          <w:sz w:val="28"/>
          <w:szCs w:val="28"/>
        </w:rPr>
      </w:pPr>
      <w:r w:rsidRPr="0097505D">
        <w:rPr>
          <w:rFonts w:ascii="Times New Roman" w:eastAsia="Times New Roman" w:hAnsi="Times New Roman" w:cs="Times New Roman"/>
          <w:b w:val="0"/>
          <w:i w:val="0"/>
          <w:color w:val="auto"/>
          <w:sz w:val="28"/>
          <w:szCs w:val="28"/>
        </w:rPr>
        <w:t>_________</w:t>
      </w:r>
      <w:r w:rsidR="00336DA7">
        <w:rPr>
          <w:rFonts w:ascii="Times New Roman" w:eastAsia="Times New Roman" w:hAnsi="Times New Roman" w:cs="Times New Roman"/>
          <w:b w:val="0"/>
          <w:i w:val="0"/>
          <w:color w:val="auto"/>
          <w:sz w:val="28"/>
          <w:szCs w:val="28"/>
        </w:rPr>
        <w:t>________</w:t>
      </w:r>
      <w:r w:rsidRPr="0097505D">
        <w:rPr>
          <w:rFonts w:ascii="Times New Roman" w:eastAsia="Times New Roman" w:hAnsi="Times New Roman" w:cs="Times New Roman"/>
          <w:b w:val="0"/>
          <w:i w:val="0"/>
          <w:color w:val="auto"/>
          <w:sz w:val="28"/>
          <w:szCs w:val="28"/>
        </w:rPr>
        <w:t>____________</w:t>
      </w:r>
    </w:p>
    <w:p w14:paraId="0000009E" w14:textId="77777777" w:rsidR="00DC44E2" w:rsidRPr="0097505D" w:rsidRDefault="00DC44E2" w:rsidP="00171395">
      <w:pPr>
        <w:pBdr>
          <w:top w:val="nil"/>
          <w:left w:val="nil"/>
          <w:bottom w:val="nil"/>
          <w:right w:val="nil"/>
          <w:between w:val="nil"/>
        </w:pBdr>
        <w:ind w:firstLine="567"/>
        <w:rPr>
          <w:rFonts w:ascii="Times New Roman" w:hAnsi="Times New Roman" w:cs="Times New Roman"/>
        </w:rPr>
      </w:pPr>
      <w:bookmarkStart w:id="4" w:name="_heading=h.30j0zll" w:colFirst="0" w:colLast="0"/>
      <w:bookmarkEnd w:id="4"/>
    </w:p>
    <w:sectPr w:rsidR="00DC44E2" w:rsidRPr="0097505D" w:rsidSect="003F1C6F">
      <w:headerReference w:type="even" r:id="rId18"/>
      <w:headerReference w:type="default" r:id="rId19"/>
      <w:pgSz w:w="11906" w:h="16838"/>
      <w:pgMar w:top="993" w:right="566"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2EF6" w14:textId="77777777" w:rsidR="00BF3CC5" w:rsidRDefault="00BF3CC5">
      <w:r>
        <w:separator/>
      </w:r>
    </w:p>
  </w:endnote>
  <w:endnote w:type="continuationSeparator" w:id="0">
    <w:p w14:paraId="38C12306" w14:textId="77777777" w:rsidR="00BF3CC5" w:rsidRDefault="00B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ntiqua">
    <w:altName w:val="Arial Narrow"/>
    <w:charset w:val="00"/>
    <w:family w:val="auto"/>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8AC70" w14:textId="77777777" w:rsidR="00BF3CC5" w:rsidRDefault="00BF3CC5">
      <w:r>
        <w:separator/>
      </w:r>
    </w:p>
  </w:footnote>
  <w:footnote w:type="continuationSeparator" w:id="0">
    <w:p w14:paraId="2591AE35" w14:textId="77777777" w:rsidR="00BF3CC5" w:rsidRDefault="00BF3CC5">
      <w:r>
        <w:continuationSeparator/>
      </w:r>
    </w:p>
  </w:footnote>
  <w:footnote w:id="1">
    <w:p w14:paraId="0000009F" w14:textId="77777777" w:rsidR="001A65D1" w:rsidRDefault="001A65D1">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Національний кадастр антропогенних викидів із джерел та абсорбції поглиначами парникових газів в Україні за 1990-2021 роки,  </w:t>
      </w:r>
      <w:hyperlink r:id="rId1">
        <w:r>
          <w:rPr>
            <w:rFonts w:ascii="Times New Roman" w:eastAsia="Times New Roman" w:hAnsi="Times New Roman" w:cs="Times New Roman"/>
            <w:color w:val="000000"/>
          </w:rPr>
          <w:t>https://mepr.gov.ua/wp-content/uploads/2023/03/Kadastr_2023.pdf</w:t>
        </w:r>
      </w:hyperlink>
    </w:p>
  </w:footnote>
  <w:footnote w:id="2">
    <w:p w14:paraId="000000A0" w14:textId="77777777" w:rsidR="001A65D1" w:rsidRDefault="001A65D1">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Wilson</w:t>
      </w:r>
      <w:proofErr w:type="spellEnd"/>
      <w:r>
        <w:rPr>
          <w:rFonts w:ascii="Times New Roman" w:eastAsia="Times New Roman" w:hAnsi="Times New Roman" w:cs="Times New Roman"/>
          <w:color w:val="000000"/>
        </w:rPr>
        <w:t xml:space="preserve">, L.,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Daron</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Golding</w:t>
      </w:r>
      <w:proofErr w:type="spellEnd"/>
      <w:r>
        <w:rPr>
          <w:rFonts w:ascii="Times New Roman" w:eastAsia="Times New Roman" w:hAnsi="Times New Roman" w:cs="Times New Roman"/>
          <w:color w:val="000000"/>
        </w:rPr>
        <w:t xml:space="preserve">, N. (2021). </w:t>
      </w:r>
      <w:proofErr w:type="spellStart"/>
      <w:r>
        <w:rPr>
          <w:rFonts w:ascii="Times New Roman" w:eastAsia="Times New Roman" w:hAnsi="Times New Roman" w:cs="Times New Roman"/>
          <w:color w:val="000000"/>
        </w:rPr>
        <w:t>Climate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Change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Impacts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Ukraine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Met</w:t>
      </w:r>
      <w:proofErr w:type="spellEnd"/>
      <w:r>
        <w:rPr>
          <w:rFonts w:ascii="Times New Roman" w:eastAsia="Times New Roman" w:hAnsi="Times New Roman" w:cs="Times New Roman"/>
          <w:color w:val="000000"/>
        </w:rPr>
        <w:t xml:space="preserve"> Office, </w:t>
      </w:r>
      <w:hyperlink r:id="rId2">
        <w:r>
          <w:rPr>
            <w:rFonts w:ascii="Times New Roman" w:eastAsia="Times New Roman" w:hAnsi="Times New Roman" w:cs="Times New Roman"/>
            <w:color w:val="000000"/>
          </w:rPr>
          <w:t>https://mepr.gov.ua/wp-content/uploads/2023/07/2_Vplyv-zminy-klimatu-v-Ukrayini.pdf</w:t>
        </w:r>
      </w:hyperlink>
      <w:r>
        <w:rPr>
          <w:rFonts w:ascii="Times New Roman" w:eastAsia="Times New Roman" w:hAnsi="Times New Roman" w:cs="Times New Roman"/>
          <w:color w:val="000000"/>
        </w:rPr>
        <w:t>.</w:t>
      </w:r>
    </w:p>
    <w:p w14:paraId="000000A1" w14:textId="77777777" w:rsidR="001A65D1" w:rsidRDefault="001A65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footnote>
  <w:footnote w:id="3">
    <w:p w14:paraId="000000A2" w14:textId="77777777" w:rsidR="001A65D1" w:rsidRDefault="001A65D1">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Wilson</w:t>
      </w:r>
      <w:proofErr w:type="spellEnd"/>
      <w:r>
        <w:rPr>
          <w:rFonts w:ascii="Times New Roman" w:eastAsia="Times New Roman" w:hAnsi="Times New Roman" w:cs="Times New Roman"/>
          <w:color w:val="000000"/>
        </w:rPr>
        <w:t xml:space="preserve">, L., </w:t>
      </w:r>
      <w:proofErr w:type="spellStart"/>
      <w:r>
        <w:rPr>
          <w:rFonts w:ascii="Times New Roman" w:eastAsia="Times New Roman" w:hAnsi="Times New Roman" w:cs="Times New Roman"/>
          <w:color w:val="000000"/>
        </w:rPr>
        <w:t>New</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Daron</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Golding</w:t>
      </w:r>
      <w:proofErr w:type="spellEnd"/>
      <w:r>
        <w:rPr>
          <w:rFonts w:ascii="Times New Roman" w:eastAsia="Times New Roman" w:hAnsi="Times New Roman" w:cs="Times New Roman"/>
          <w:color w:val="000000"/>
        </w:rPr>
        <w:t xml:space="preserve">, N. (2021). </w:t>
      </w:r>
      <w:proofErr w:type="spellStart"/>
      <w:r>
        <w:rPr>
          <w:rFonts w:ascii="Times New Roman" w:eastAsia="Times New Roman" w:hAnsi="Times New Roman" w:cs="Times New Roman"/>
          <w:color w:val="000000"/>
        </w:rPr>
        <w:t>Climate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Change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Impacts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Ukraine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Met</w:t>
      </w:r>
      <w:proofErr w:type="spellEnd"/>
      <w:r>
        <w:rPr>
          <w:rFonts w:ascii="Times New Roman" w:eastAsia="Times New Roman" w:hAnsi="Times New Roman" w:cs="Times New Roman"/>
          <w:color w:val="000000"/>
        </w:rPr>
        <w:t xml:space="preserve"> Office, </w:t>
      </w:r>
      <w:hyperlink r:id="rId3">
        <w:r>
          <w:rPr>
            <w:rFonts w:ascii="Times New Roman" w:eastAsia="Times New Roman" w:hAnsi="Times New Roman" w:cs="Times New Roman"/>
            <w:color w:val="000000"/>
          </w:rPr>
          <w:t>https://mepr.gov.ua/wp-content/uploads/2023/07/2_Vplyv-zminy-klimatu-v-Ukrayini.pdf</w:t>
        </w:r>
      </w:hyperlink>
      <w:r>
        <w:rPr>
          <w:rFonts w:ascii="Times New Roman" w:eastAsia="Times New Roman" w:hAnsi="Times New Roman" w:cs="Times New Roman"/>
          <w:color w:val="000000"/>
        </w:rPr>
        <w:t>.</w:t>
      </w:r>
    </w:p>
  </w:footnote>
  <w:footnote w:id="4">
    <w:p w14:paraId="000000A3" w14:textId="77777777" w:rsidR="001A65D1" w:rsidRDefault="001A65D1">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Lennard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Klerk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Mykola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Shlapak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Anatolii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Shmurak</w:t>
      </w:r>
      <w:proofErr w:type="spellEnd"/>
      <w:r>
        <w:rPr>
          <w:rFonts w:ascii="Times New Roman" w:eastAsia="Times New Roman" w:hAnsi="Times New Roman" w:cs="Times New Roman"/>
          <w:color w:val="000000"/>
        </w:rPr>
        <w:t xml:space="preserve">.(2023). </w:t>
      </w:r>
      <w:proofErr w:type="spellStart"/>
      <w:r>
        <w:rPr>
          <w:rFonts w:ascii="Times New Roman" w:eastAsia="Times New Roman" w:hAnsi="Times New Roman" w:cs="Times New Roman"/>
          <w:color w:val="000000"/>
        </w:rPr>
        <w:t>Climate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damage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caused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Russia’s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war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Ukraine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Initiative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on</w:t>
      </w:r>
      <w:proofErr w:type="spellEnd"/>
      <w:r>
        <w:rPr>
          <w:rFonts w:ascii="Times New Roman" w:eastAsia="Times New Roman" w:hAnsi="Times New Roman" w:cs="Times New Roman"/>
          <w:color w:val="000000"/>
        </w:rPr>
        <w:t xml:space="preserve"> GHG </w:t>
      </w:r>
      <w:proofErr w:type="spellStart"/>
      <w:r>
        <w:rPr>
          <w:rFonts w:ascii="Times New Roman" w:eastAsia="Times New Roman" w:hAnsi="Times New Roman" w:cs="Times New Roman"/>
          <w:color w:val="000000"/>
        </w:rPr>
        <w:t>accounting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war</w:t>
      </w:r>
      <w:proofErr w:type="spellEnd"/>
      <w:r>
        <w:rPr>
          <w:rFonts w:ascii="Times New Roman" w:eastAsia="Times New Roman" w:hAnsi="Times New Roman" w:cs="Times New Roman"/>
          <w:color w:val="000000"/>
        </w:rPr>
        <w:t xml:space="preserve">, </w:t>
      </w:r>
      <w:hyperlink r:id="rId4">
        <w:r>
          <w:rPr>
            <w:rFonts w:ascii="Times New Roman" w:eastAsia="Times New Roman" w:hAnsi="Times New Roman" w:cs="Times New Roman"/>
            <w:color w:val="000000"/>
          </w:rPr>
          <w:t>https://en.ecoaction.org.ua/wp-content/uploads/2023/12/20231201_ClimateDamageWarUkraine18monthsEN_1.pdf</w:t>
        </w:r>
      </w:hyperlink>
      <w:r>
        <w:rPr>
          <w:rFonts w:ascii="Times New Roman" w:eastAsia="Times New Roman" w:hAnsi="Times New Roman" w:cs="Times New Roman"/>
          <w:color w:val="000000"/>
        </w:rPr>
        <w:t xml:space="preserve"> </w:t>
      </w:r>
    </w:p>
    <w:p w14:paraId="000000A4" w14:textId="77777777" w:rsidR="001A65D1" w:rsidRDefault="001A65D1">
      <w:pPr>
        <w:widowControl w:val="0"/>
        <w:pBdr>
          <w:top w:val="nil"/>
          <w:left w:val="nil"/>
          <w:bottom w:val="nil"/>
          <w:right w:val="nil"/>
          <w:between w:val="nil"/>
        </w:pBdr>
        <w:spacing w:line="276" w:lineRule="auto"/>
        <w:rPr>
          <w:rFonts w:ascii="Times New Roman" w:eastAsia="Times New Roman" w:hAnsi="Times New Roman" w:cs="Times New Roman"/>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5" w14:textId="77777777" w:rsidR="001A65D1" w:rsidRDefault="001A65D1">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000000A6" w14:textId="77777777" w:rsidR="001A65D1" w:rsidRDefault="001A65D1">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7" w14:textId="48ADB351" w:rsidR="001A65D1" w:rsidRPr="0097505D" w:rsidRDefault="001A65D1">
    <w:pPr>
      <w:pBdr>
        <w:top w:val="nil"/>
        <w:left w:val="nil"/>
        <w:bottom w:val="nil"/>
        <w:right w:val="nil"/>
        <w:between w:val="nil"/>
      </w:pBdr>
      <w:jc w:val="center"/>
      <w:rPr>
        <w:rFonts w:ascii="Times New Roman" w:hAnsi="Times New Roman" w:cs="Times New Roman"/>
        <w:color w:val="000000"/>
      </w:rPr>
    </w:pPr>
    <w:r w:rsidRPr="0097505D">
      <w:rPr>
        <w:rFonts w:ascii="Times New Roman" w:hAnsi="Times New Roman" w:cs="Times New Roman"/>
        <w:color w:val="000000"/>
      </w:rPr>
      <w:fldChar w:fldCharType="begin"/>
    </w:r>
    <w:r w:rsidRPr="0097505D">
      <w:rPr>
        <w:rFonts w:ascii="Times New Roman" w:hAnsi="Times New Roman" w:cs="Times New Roman"/>
        <w:color w:val="000000"/>
      </w:rPr>
      <w:instrText>PAGE</w:instrText>
    </w:r>
    <w:r w:rsidRPr="0097505D">
      <w:rPr>
        <w:rFonts w:ascii="Times New Roman" w:hAnsi="Times New Roman" w:cs="Times New Roman"/>
        <w:color w:val="000000"/>
      </w:rPr>
      <w:fldChar w:fldCharType="separate"/>
    </w:r>
    <w:r w:rsidR="00A16D66">
      <w:rPr>
        <w:rFonts w:ascii="Times New Roman" w:hAnsi="Times New Roman" w:cs="Times New Roman"/>
        <w:noProof/>
        <w:color w:val="000000"/>
      </w:rPr>
      <w:t>2</w:t>
    </w:r>
    <w:r w:rsidRPr="0097505D">
      <w:rPr>
        <w:rFonts w:ascii="Times New Roman" w:hAnsi="Times New Roman" w:cs="Times New Roman"/>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2A01"/>
    <w:multiLevelType w:val="multilevel"/>
    <w:tmpl w:val="61743302"/>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E2"/>
    <w:rsid w:val="00044B18"/>
    <w:rsid w:val="00171395"/>
    <w:rsid w:val="00171538"/>
    <w:rsid w:val="001A65D1"/>
    <w:rsid w:val="001B3C0A"/>
    <w:rsid w:val="001D0705"/>
    <w:rsid w:val="002A3C79"/>
    <w:rsid w:val="002E7C86"/>
    <w:rsid w:val="00336DA7"/>
    <w:rsid w:val="003F1C6F"/>
    <w:rsid w:val="0049749A"/>
    <w:rsid w:val="00684CCA"/>
    <w:rsid w:val="00840D55"/>
    <w:rsid w:val="008909E9"/>
    <w:rsid w:val="008A3ECD"/>
    <w:rsid w:val="00911230"/>
    <w:rsid w:val="00915AA7"/>
    <w:rsid w:val="0097505D"/>
    <w:rsid w:val="00A06BF9"/>
    <w:rsid w:val="00A16D66"/>
    <w:rsid w:val="00A55FC4"/>
    <w:rsid w:val="00A84905"/>
    <w:rsid w:val="00B20FDF"/>
    <w:rsid w:val="00BC4DB0"/>
    <w:rsid w:val="00BD5669"/>
    <w:rsid w:val="00BF3CC5"/>
    <w:rsid w:val="00C002B2"/>
    <w:rsid w:val="00C47467"/>
    <w:rsid w:val="00D3025B"/>
    <w:rsid w:val="00D968D7"/>
    <w:rsid w:val="00DC44E2"/>
    <w:rsid w:val="00E61494"/>
    <w:rsid w:val="00EC14FC"/>
    <w:rsid w:val="00EE2E26"/>
    <w:rsid w:val="00F9494B"/>
    <w:rsid w:val="00F96240"/>
    <w:rsid w:val="00FB1C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E9E8"/>
  <w15:docId w15:val="{CC3CF40A-059C-4503-94AB-0C33E85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tiqua" w:eastAsia="Antiqua" w:hAnsi="Antiqua" w:cs="Antiqua"/>
        <w:sz w:val="26"/>
        <w:szCs w:val="26"/>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ind w:left="567" w:hanging="567"/>
      <w:outlineLvl w:val="0"/>
    </w:pPr>
    <w:rPr>
      <w:b/>
      <w:smallCaps/>
      <w:color w:val="000000"/>
      <w:sz w:val="28"/>
      <w:szCs w:val="28"/>
    </w:rPr>
  </w:style>
  <w:style w:type="paragraph" w:styleId="2">
    <w:name w:val="heading 2"/>
    <w:basedOn w:val="a"/>
    <w:next w:val="a"/>
    <w:pPr>
      <w:keepNext/>
      <w:pBdr>
        <w:top w:val="nil"/>
        <w:left w:val="nil"/>
        <w:bottom w:val="nil"/>
        <w:right w:val="nil"/>
        <w:between w:val="nil"/>
      </w:pBdr>
      <w:spacing w:before="120"/>
      <w:ind w:left="567" w:hanging="567"/>
      <w:outlineLvl w:val="1"/>
    </w:pPr>
    <w:rPr>
      <w:b/>
      <w:color w:val="000000"/>
    </w:rPr>
  </w:style>
  <w:style w:type="paragraph" w:styleId="3">
    <w:name w:val="heading 3"/>
    <w:basedOn w:val="a"/>
    <w:next w:val="a"/>
    <w:pPr>
      <w:keepNext/>
      <w:pBdr>
        <w:top w:val="nil"/>
        <w:left w:val="nil"/>
        <w:bottom w:val="nil"/>
        <w:right w:val="nil"/>
        <w:between w:val="nil"/>
      </w:pBdr>
      <w:spacing w:before="120"/>
      <w:ind w:left="567" w:hanging="567"/>
      <w:outlineLvl w:val="2"/>
    </w:pPr>
    <w:rPr>
      <w:b/>
      <w:i/>
      <w:color w:val="000000"/>
    </w:rPr>
  </w:style>
  <w:style w:type="paragraph" w:styleId="4">
    <w:name w:val="heading 4"/>
    <w:basedOn w:val="a"/>
    <w:next w:val="a"/>
    <w:pPr>
      <w:keepNext/>
      <w:pBdr>
        <w:top w:val="nil"/>
        <w:left w:val="nil"/>
        <w:bottom w:val="nil"/>
        <w:right w:val="nil"/>
        <w:between w:val="nil"/>
      </w:pBdr>
      <w:spacing w:before="120"/>
      <w:ind w:left="567" w:hanging="567"/>
      <w:outlineLvl w:val="3"/>
    </w:pPr>
    <w:rPr>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footer"/>
    <w:basedOn w:val="a"/>
    <w:link w:val="a6"/>
    <w:uiPriority w:val="99"/>
    <w:unhideWhenUsed/>
    <w:rsid w:val="00171395"/>
    <w:pPr>
      <w:tabs>
        <w:tab w:val="center" w:pos="4819"/>
        <w:tab w:val="right" w:pos="9639"/>
      </w:tabs>
    </w:pPr>
  </w:style>
  <w:style w:type="character" w:customStyle="1" w:styleId="a6">
    <w:name w:val="Нижний колонтитул Знак"/>
    <w:basedOn w:val="a0"/>
    <w:link w:val="a5"/>
    <w:uiPriority w:val="99"/>
    <w:rsid w:val="00171395"/>
  </w:style>
  <w:style w:type="paragraph" w:styleId="a7">
    <w:name w:val="header"/>
    <w:basedOn w:val="a"/>
    <w:link w:val="a8"/>
    <w:uiPriority w:val="99"/>
    <w:unhideWhenUsed/>
    <w:rsid w:val="00171395"/>
    <w:pPr>
      <w:tabs>
        <w:tab w:val="center" w:pos="4819"/>
        <w:tab w:val="right" w:pos="9639"/>
      </w:tabs>
    </w:pPr>
  </w:style>
  <w:style w:type="character" w:customStyle="1" w:styleId="a8">
    <w:name w:val="Верхний колонтитул Знак"/>
    <w:basedOn w:val="a0"/>
    <w:link w:val="a7"/>
    <w:uiPriority w:val="99"/>
    <w:rsid w:val="00171395"/>
  </w:style>
  <w:style w:type="paragraph" w:styleId="a9">
    <w:name w:val="Balloon Text"/>
    <w:basedOn w:val="a"/>
    <w:link w:val="aa"/>
    <w:uiPriority w:val="99"/>
    <w:semiHidden/>
    <w:unhideWhenUsed/>
    <w:rsid w:val="00B20FDF"/>
    <w:rPr>
      <w:rFonts w:ascii="Segoe UI" w:hAnsi="Segoe UI" w:cs="Segoe UI"/>
      <w:sz w:val="18"/>
      <w:szCs w:val="18"/>
    </w:rPr>
  </w:style>
  <w:style w:type="character" w:customStyle="1" w:styleId="aa">
    <w:name w:val="Текст выноски Знак"/>
    <w:basedOn w:val="a0"/>
    <w:link w:val="a9"/>
    <w:uiPriority w:val="99"/>
    <w:semiHidden/>
    <w:rsid w:val="00B20FDF"/>
    <w:rPr>
      <w:rFonts w:ascii="Segoe UI" w:hAnsi="Segoe UI" w:cs="Segoe UI"/>
      <w:sz w:val="18"/>
      <w:szCs w:val="18"/>
    </w:rPr>
  </w:style>
  <w:style w:type="character" w:styleId="ab">
    <w:name w:val="annotation reference"/>
    <w:basedOn w:val="a0"/>
    <w:uiPriority w:val="99"/>
    <w:semiHidden/>
    <w:unhideWhenUsed/>
    <w:rsid w:val="00EC14FC"/>
    <w:rPr>
      <w:sz w:val="16"/>
      <w:szCs w:val="16"/>
    </w:rPr>
  </w:style>
  <w:style w:type="paragraph" w:styleId="ac">
    <w:name w:val="annotation text"/>
    <w:basedOn w:val="a"/>
    <w:link w:val="ad"/>
    <w:uiPriority w:val="99"/>
    <w:semiHidden/>
    <w:unhideWhenUsed/>
    <w:rsid w:val="00EC14FC"/>
    <w:rPr>
      <w:sz w:val="20"/>
      <w:szCs w:val="20"/>
    </w:rPr>
  </w:style>
  <w:style w:type="character" w:customStyle="1" w:styleId="ad">
    <w:name w:val="Текст примечания Знак"/>
    <w:basedOn w:val="a0"/>
    <w:link w:val="ac"/>
    <w:uiPriority w:val="99"/>
    <w:semiHidden/>
    <w:rsid w:val="00EC14FC"/>
    <w:rPr>
      <w:sz w:val="20"/>
      <w:szCs w:val="20"/>
    </w:rPr>
  </w:style>
  <w:style w:type="paragraph" w:styleId="ae">
    <w:name w:val="annotation subject"/>
    <w:basedOn w:val="ac"/>
    <w:next w:val="ac"/>
    <w:link w:val="af"/>
    <w:uiPriority w:val="99"/>
    <w:semiHidden/>
    <w:unhideWhenUsed/>
    <w:rsid w:val="00EC14FC"/>
    <w:rPr>
      <w:b/>
      <w:bCs/>
    </w:rPr>
  </w:style>
  <w:style w:type="character" w:customStyle="1" w:styleId="af">
    <w:name w:val="Тема примечания Знак"/>
    <w:basedOn w:val="ad"/>
    <w:link w:val="ae"/>
    <w:uiPriority w:val="99"/>
    <w:semiHidden/>
    <w:rsid w:val="00EC14FC"/>
    <w:rPr>
      <w:b/>
      <w:bCs/>
      <w:sz w:val="20"/>
      <w:szCs w:val="20"/>
    </w:rPr>
  </w:style>
  <w:style w:type="character" w:customStyle="1" w:styleId="rvts9">
    <w:name w:val="rvts9"/>
    <w:basedOn w:val="a0"/>
    <w:rsid w:val="00F9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44" TargetMode="External"/><Relationship Id="rId13" Type="http://schemas.openxmlformats.org/officeDocument/2006/relationships/hyperlink" Target="https://zakon.rada.gov.ua/laws/show/179-2021-%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722/2019" TargetMode="External"/><Relationship Id="rId17" Type="http://schemas.openxmlformats.org/officeDocument/2006/relationships/hyperlink" Target="https://zakon.rada.gov.ua/laws/show/179-2021-%D0%BF" TargetMode="External"/><Relationship Id="rId2" Type="http://schemas.openxmlformats.org/officeDocument/2006/relationships/numbering" Target="numbering.xml"/><Relationship Id="rId16" Type="http://schemas.openxmlformats.org/officeDocument/2006/relationships/hyperlink" Target="https://zakon.rada.gov.ua/laws/show/179-2021-%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97-19" TargetMode="External"/><Relationship Id="rId5" Type="http://schemas.openxmlformats.org/officeDocument/2006/relationships/webSettings" Target="webSettings.xml"/><Relationship Id="rId15" Type="http://schemas.openxmlformats.org/officeDocument/2006/relationships/hyperlink" Target="https://zakon.rada.gov.ua/laws/show/179-2021-%D0%BF" TargetMode="External"/><Relationship Id="rId10" Type="http://schemas.openxmlformats.org/officeDocument/2006/relationships/hyperlink" Target="https://zakon.rada.gov.ua/laws/show/1678-1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1469-19" TargetMode="External"/><Relationship Id="rId14" Type="http://schemas.openxmlformats.org/officeDocument/2006/relationships/hyperlink" Target="https://zakon.rada.gov.ua/laws/show/179-2021-%D0%B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epr.gov.ua/wp-content/uploads/2023/07/2_Vplyv-zminy-klimatu-v-Ukrayini.pdf" TargetMode="External"/><Relationship Id="rId2" Type="http://schemas.openxmlformats.org/officeDocument/2006/relationships/hyperlink" Target="https://mepr.gov.ua/wp-content/uploads/2023/07/2_Vplyv-zminy-klimatu-v-Ukrayini.pdf" TargetMode="External"/><Relationship Id="rId1" Type="http://schemas.openxmlformats.org/officeDocument/2006/relationships/hyperlink" Target="https://mepr.gov.ua/wp-content/uploads/2023/03/Kadastr_2023.pdf" TargetMode="External"/><Relationship Id="rId4" Type="http://schemas.openxmlformats.org/officeDocument/2006/relationships/hyperlink" Target="https://en.ecoaction.org.ua/wp-content/uploads/2023/12/20231201_ClimateDamageWarUkraine18monthsE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lABMRstCYHcdEjvel+r0livrA==">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18822</Words>
  <Characters>10729</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Парасочка Аліна Павлівна</dc:creator>
  <cp:lastModifiedBy>Парасочка Аліна Петрівна</cp:lastModifiedBy>
  <cp:revision>6</cp:revision>
  <dcterms:created xsi:type="dcterms:W3CDTF">2024-01-25T17:03:00Z</dcterms:created>
  <dcterms:modified xsi:type="dcterms:W3CDTF">2024-01-26T13:56:00Z</dcterms:modified>
</cp:coreProperties>
</file>