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73" w:rsidRPr="004C03AD" w:rsidRDefault="00827473" w:rsidP="00827473">
      <w:pPr>
        <w:tabs>
          <w:tab w:val="left" w:pos="993"/>
          <w:tab w:val="left" w:pos="978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827473" w:rsidRDefault="00827473" w:rsidP="00827473">
      <w:pPr>
        <w:tabs>
          <w:tab w:val="left" w:pos="993"/>
          <w:tab w:val="left" w:pos="978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3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Міністерства захисту довкілля та природних ресурсів України</w:t>
      </w:r>
    </w:p>
    <w:p w:rsidR="00827473" w:rsidRDefault="00C6466B" w:rsidP="00827473">
      <w:pPr>
        <w:tabs>
          <w:tab w:val="left" w:pos="993"/>
          <w:tab w:val="left" w:pos="978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 лютого 2024 року </w:t>
      </w:r>
      <w:bookmarkStart w:id="0" w:name="_GoBack"/>
      <w:bookmarkEnd w:id="0"/>
      <w:r w:rsidR="008274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216</w:t>
      </w:r>
    </w:p>
    <w:p w:rsidR="00EC5FA1" w:rsidRDefault="00EC5FA1" w:rsidP="00EC5FA1">
      <w:pPr>
        <w:tabs>
          <w:tab w:val="left" w:pos="993"/>
          <w:tab w:val="left" w:pos="978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5FA1" w:rsidRDefault="00EC5FA1" w:rsidP="00EC5FA1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</w:t>
      </w:r>
    </w:p>
    <w:p w:rsidR="00EC5FA1" w:rsidRDefault="00EC5FA1" w:rsidP="00EC5FA1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Національної доповіді про стан навколишнього природ</w:t>
      </w:r>
      <w:r w:rsidR="00A63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ного середовища в Україні у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році</w:t>
      </w:r>
    </w:p>
    <w:p w:rsidR="00EC5FA1" w:rsidRDefault="00EC5FA1" w:rsidP="00EC5FA1">
      <w:pPr>
        <w:tabs>
          <w:tab w:val="left" w:pos="993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9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958"/>
        <w:gridCol w:w="7654"/>
        <w:gridCol w:w="850"/>
      </w:tblGrid>
      <w:tr w:rsidR="00EC5FA1" w:rsidTr="009729F0">
        <w:trPr>
          <w:trHeight w:val="214"/>
        </w:trPr>
        <w:tc>
          <w:tcPr>
            <w:tcW w:w="534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58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rPr>
          <w:trHeight w:val="214"/>
        </w:trPr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Вступ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rPr>
          <w:trHeight w:val="214"/>
        </w:trPr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rPr>
          <w:trHeight w:val="221"/>
        </w:trPr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Загальні відомості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1.1 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Географічне розташування та кліматичні особливості території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 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Соціальний та економічний розвиток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 w:right="-3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Атмосферне повітря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541" w:right="-39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Викиди забруднюючих речовин в атмосферне повітря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Динаміка викидів забруднюючих речовин в атмосферне повітря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01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Основні забруднювачі атмосферного повітря (за видами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br/>
              <w:t>економічної діяльності)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Транскордонне забруднення атмосферного повітря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Якість атмосферного повітря в населених пунктах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Стан радіаційного забруднення атмосферного повітря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Вплив забруднюючих речовин на здоров’я людини та біорізноманіття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2.6 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Заходи, спрямовані на покращення стану атмосферного повітря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Зміна клімату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rPr>
          <w:trHeight w:val="80"/>
        </w:trPr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006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Тенденції зміни клімату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006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Політика та заходи у сфері скорочення антропогенних викидів парникових газів та адаптації до зміни клімату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Політика та заходи у сфері захисту озонового шару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Національна система оцінки антропогенних викидів та абсорбції парникових газів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439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left" w:pos="1006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Водні ресурси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006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1006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497"/>
                <w:tab w:val="left" w:pos="1006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Водні ресурси та їх використання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497"/>
                <w:tab w:val="left" w:pos="1006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Загальна характеристика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Водокористування та водовідведення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Забруднення поверхневих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Скидання забруднюючих речовин у водні об’єкти та очистка стічних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Основні забруднювачі водних об’єктів (за сферами діяльності)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Транскордонне забруднення поверхневих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поверхневих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Екологічний стан масивів поверхневих вод та екологічний потенціал штучних або істотно змінених масивів поверхневих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Хімічний стан масивів поверхневих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rPr>
          <w:trHeight w:val="91"/>
        </w:trPr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Мікробіологічна оцінка якості вод з огляду на епідемічну ситуацію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Радіаційний стан поверхневих вод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Екологічний стан Азовського та Чорного морів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4.5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Державна політика та заходи щодо покращення стану водних об’єктів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Збереження біологічного та ландшафтного різноманіття, розвиток природно-заповідного фонду</w:t>
            </w: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</w:t>
            </w: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формування національної екологічної мережі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Стан біологічного та ландшафтного різноманіття, тенденції, загрози, вплив антропогенних чинників 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9729F0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5.1.1</w:t>
            </w:r>
          </w:p>
        </w:tc>
        <w:tc>
          <w:tcPr>
            <w:tcW w:w="7654" w:type="dxa"/>
            <w:hideMark/>
          </w:tcPr>
          <w:p w:rsidR="009729F0" w:rsidRPr="009729F0" w:rsidRDefault="00EC5FA1" w:rsidP="009729F0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Заходи щодо збереження біологічного та ландшафтного різноманіття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9729F0" w:rsidTr="009729F0">
        <w:tc>
          <w:tcPr>
            <w:tcW w:w="534" w:type="dxa"/>
          </w:tcPr>
          <w:p w:rsidR="009729F0" w:rsidRPr="00890B51" w:rsidRDefault="009729F0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9729F0" w:rsidRPr="00890B51" w:rsidRDefault="009729F0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5.1.2</w:t>
            </w:r>
          </w:p>
        </w:tc>
        <w:tc>
          <w:tcPr>
            <w:tcW w:w="7654" w:type="dxa"/>
          </w:tcPr>
          <w:p w:rsidR="009729F0" w:rsidRDefault="009729F0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29F0">
              <w:rPr>
                <w:rFonts w:ascii="Times New Roman" w:hAnsi="Times New Roman" w:cs="Times New Roman"/>
                <w:sz w:val="26"/>
                <w:szCs w:val="26"/>
              </w:rPr>
              <w:t>Вплив військової агресії на біологічне та ландшафтне різноманіття</w:t>
            </w:r>
          </w:p>
        </w:tc>
        <w:tc>
          <w:tcPr>
            <w:tcW w:w="850" w:type="dxa"/>
          </w:tcPr>
          <w:p w:rsidR="009729F0" w:rsidRDefault="009729F0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Охорона, використання та відтворення рослинного світу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5.2.1</w:t>
            </w:r>
          </w:p>
        </w:tc>
        <w:tc>
          <w:tcPr>
            <w:tcW w:w="7654" w:type="dxa"/>
            <w:hideMark/>
          </w:tcPr>
          <w:p w:rsidR="00EC5FA1" w:rsidRPr="00975498" w:rsidRDefault="00EC5FA1">
            <w:pPr>
              <w:tabs>
                <w:tab w:val="center" w:pos="0"/>
                <w:tab w:val="center" w:pos="864"/>
                <w:tab w:val="left" w:pos="972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Загальна характеристика рослинного світу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left" w:pos="972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left" w:pos="972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Охорона, використання та відтворення лісів та інших рослинних ресурсів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left" w:pos="972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 та відтворення видів рослин та грибів, занесених до Червоної книги України, та тих, що підпадають під дію міжнародних договорів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 природних рослинних угруповань, занесених до Зеленої книги України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5.2.5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Охорона, використання та відтворення зелених насаджень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Охорона, використання та відтворення тваринного світу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Загальна характеристика тваринного світу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Стан і ведення мисливського та рибного господарств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 та відтворення видів тварин, занесених до Червоної книги України, та тих, що підпадають під дію міжнародних договорів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Інвазивні чужорідні види тваринного і рослинного світу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Біобезпека та поводження з генетично модифікованими організмами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Формування національної екомережі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Природні території та об’єкти, що підлягають особливій охороні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Стан і перспективи розвитку природно-заповідного фонду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Водно-болотні угіддя міжнародного значення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Біосферні резервати та Всесвітня природна спадщина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Формування української частини Смарагдової  мережі Європи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5.8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Еколого-освітня та рекреаційна діяльність у межах територій та об’єктів природно-заповідного фонду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9729F0" w:rsidTr="009729F0">
        <w:tc>
          <w:tcPr>
            <w:tcW w:w="534" w:type="dxa"/>
          </w:tcPr>
          <w:p w:rsidR="009729F0" w:rsidRPr="00890B51" w:rsidRDefault="009729F0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9729F0" w:rsidRPr="00890B51" w:rsidRDefault="009729F0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9729F0" w:rsidRDefault="009729F0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9729F0" w:rsidRDefault="009729F0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90B51" w:rsidRDefault="00890B5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90B51" w:rsidRDefault="00890B51">
            <w:pPr>
              <w:tabs>
                <w:tab w:val="center" w:pos="0"/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Земельні ресурси та ґрунти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Структура та стан земель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Структура та динаміка основних видів земельних угідь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Стан ґрунтів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Основні чинники антропогенного впливу на земельні ресурси та ґрунти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Охорона земель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Заходи щодо охорони земельних ресурсів та ґрунтів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Нормативно-правове, фінансове та інституційне забезпечення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Надра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Геологічне середовище</w:t>
            </w: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Стан та використання мінерально-сировинної бази</w:t>
            </w: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Підземні води</w:t>
            </w: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Екзогенні геологічні процеси</w:t>
            </w: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Дозвільна діяльність у сфері використання надр</w:t>
            </w: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Геологічний контроль за вивченням та використанням надр</w:t>
            </w: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shd w:val="clear" w:color="auto" w:fill="FFFFFF"/>
              <w:tabs>
                <w:tab w:val="center" w:pos="864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Відходи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Аналіз утворених та накопичених відходів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Операції з оброблення відходів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Транскордонне перевезення небезпечних відходів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Державна політика у сфері управління відходами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Екологічна безпека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Екологічна безпека як складова національної безпеки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Об’єкти, що становлять підвищену екологічну небезпеку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Радіаційна безпека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1043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Стан радіоактивного забруднення території України 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1043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Поводження з радіоактивними відходами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Стан радіаційної безпеки у зоні відчуження і зоні безумовного (обов’язкового) відселення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Екологічна безпека на територіях, які зазнали впливу внаслідок збройної агресії проти України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Шкода, завдана земельним ресурсам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Втрати надр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Збитки, завдані водним ресурсам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Шкода, завдана атмосферному повітрю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9.4.5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Втрати лісового фонду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9.4.6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Збитки, завдані природно-заповідному фонду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9.4.7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Відновлення територій, які постраждали внаслідок збройної агресії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Промисловість та її вплив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Структура та обсяги промислового виробництва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Вплив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Гірничодобувна промисловість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Металургійна промисловість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Хімічна та нафтохімічна промисловість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Харчова промисловість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center" w:pos="901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Заходи з екологізації промислового виробництва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168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EC5FA1" w:rsidRDefault="00EC5FA1">
            <w:pPr>
              <w:tabs>
                <w:tab w:val="center" w:pos="864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Сільське господарство та його вплив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Тенденції розвитку сільського господарства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Вплив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901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Внесення мінеральних і органічних добрив на оброблювані землі та під багаторічні насадження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901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Використання пестицидів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Екологічні аспекти зрошення та осушення земель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Тенденції у тваринництві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Органічне сільське господарство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Енергетика та її вплив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Структура виробництва та використання енергії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Ефективність енергоспоживання та енергозбереження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Вплив енергетичної галузі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12.4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Використання відновлювальних джерел енергії та розвиток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br/>
              <w:t>альтернативної енергетики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Транспорт та його вплив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612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Транспортна мережа України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612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972"/>
                <w:tab w:val="left" w:pos="1147"/>
                <w:tab w:val="center" w:pos="1185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Структура та обсяги транспортних перевезень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972"/>
                <w:tab w:val="left" w:pos="1147"/>
                <w:tab w:val="center" w:pos="1185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759"/>
                <w:tab w:val="left" w:pos="1147"/>
                <w:tab w:val="center" w:pos="1185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Склад парку та середній вік транспортних засобів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759"/>
                <w:tab w:val="left" w:pos="1147"/>
                <w:tab w:val="center" w:pos="1185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Вплив транспорту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Заходи щодо зменшення впливу транспорту на довкілля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Стале споживання та виробництво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050E98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</w:t>
            </w:r>
          </w:p>
        </w:tc>
        <w:tc>
          <w:tcPr>
            <w:tcW w:w="7654" w:type="dxa"/>
            <w:hideMark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Запровадження елементів сталого споживання та виробництва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Державне управління у сфері охорони навколишнього природного середовища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Національна та регіональна екологічна політика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15.2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Удосконалення нормативно-правового регулювання у сфері охорони навколишнього природного середовища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618"/>
                <w:tab w:val="center" w:pos="759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Державний нагляд (контроль) за додержанням вимог природоохоронного законодавства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618"/>
                <w:tab w:val="center" w:pos="759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15.4</w:t>
            </w:r>
          </w:p>
        </w:tc>
        <w:tc>
          <w:tcPr>
            <w:tcW w:w="7654" w:type="dxa"/>
            <w:hideMark/>
          </w:tcPr>
          <w:p w:rsidR="00EC5FA1" w:rsidRPr="004452CD" w:rsidRDefault="00942C62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sz w:val="26"/>
                <w:szCs w:val="26"/>
              </w:rPr>
              <w:t>Державна політика у сфері моніторингу довкілля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15.5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Оцінка впливу на довкілля та стратегічна екологічна оцінка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15.6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Економічні засади природокористування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2E29B5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15.6.1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center" w:pos="901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Економічні механізми природоохоронної діяльності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2E29B5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15.6.2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Стан фінансування природоохоронної галузі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center" w:pos="901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2E29B5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15.7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right" w:pos="628"/>
                <w:tab w:val="left" w:pos="1147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Технічне регулювання у сфері охорони навколишнього природного середовища, використання природних ресурсів та забезпечення екологічної безпеки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15.8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618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Державне регулювання у сфері природокористування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right" w:pos="628"/>
                <w:tab w:val="left" w:pos="1147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15.9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627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Стан та перспективи наукових досліджень у галузі охорони довкілля 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618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rPr>
          <w:trHeight w:val="190"/>
        </w:trPr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Участь громадськості в процесі прийняття рішень з питань, що стосуються довкілля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627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Екологічна освіта та інформування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center" w:pos="618"/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hideMark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7654" w:type="dxa"/>
            <w:hideMark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52C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Міжнародне співробітництво у галузі охорони довкілля</w:t>
            </w:r>
          </w:p>
        </w:tc>
        <w:tc>
          <w:tcPr>
            <w:tcW w:w="850" w:type="dxa"/>
          </w:tcPr>
          <w:p w:rsidR="00EC5FA1" w:rsidRPr="004452CD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Висновки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EC5FA1" w:rsidRPr="00890B51" w:rsidRDefault="00EC5FA1">
            <w:pPr>
              <w:tabs>
                <w:tab w:val="left" w:pos="452"/>
                <w:tab w:val="center" w:pos="4677"/>
                <w:tab w:val="right" w:pos="9355"/>
              </w:tabs>
              <w:spacing w:after="0" w:line="240" w:lineRule="auto"/>
              <w:ind w:left="-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:rsidR="00EC5FA1" w:rsidRDefault="00EC5FA1">
            <w:pPr>
              <w:tabs>
                <w:tab w:val="left" w:pos="114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C5FA1" w:rsidTr="009729F0">
        <w:tc>
          <w:tcPr>
            <w:tcW w:w="534" w:type="dxa"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  <w:gridSpan w:val="2"/>
            <w:hideMark/>
          </w:tcPr>
          <w:p w:rsidR="00EC5FA1" w:rsidRPr="00890B5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B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Додатки</w:t>
            </w:r>
          </w:p>
        </w:tc>
        <w:tc>
          <w:tcPr>
            <w:tcW w:w="850" w:type="dxa"/>
          </w:tcPr>
          <w:p w:rsidR="00EC5FA1" w:rsidRDefault="00EC5FA1">
            <w:pPr>
              <w:tabs>
                <w:tab w:val="center" w:pos="4677"/>
                <w:tab w:val="right" w:pos="9355"/>
              </w:tabs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431EB3" w:rsidRDefault="00431EB3"/>
    <w:p w:rsidR="00890B51" w:rsidRPr="0092319E" w:rsidRDefault="00890B51" w:rsidP="0089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>__________________________________________________________</w:t>
      </w:r>
    </w:p>
    <w:p w:rsidR="00827473" w:rsidRDefault="00827473"/>
    <w:sectPr w:rsidR="00827473" w:rsidSect="00EC5FA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F0" w:rsidRDefault="009729F0" w:rsidP="00EC5FA1">
      <w:pPr>
        <w:spacing w:after="0" w:line="240" w:lineRule="auto"/>
      </w:pPr>
      <w:r>
        <w:separator/>
      </w:r>
    </w:p>
  </w:endnote>
  <w:endnote w:type="continuationSeparator" w:id="0">
    <w:p w:rsidR="009729F0" w:rsidRDefault="009729F0" w:rsidP="00EC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F0" w:rsidRDefault="009729F0" w:rsidP="00EC5FA1">
      <w:pPr>
        <w:spacing w:after="0" w:line="240" w:lineRule="auto"/>
      </w:pPr>
      <w:r>
        <w:separator/>
      </w:r>
    </w:p>
  </w:footnote>
  <w:footnote w:type="continuationSeparator" w:id="0">
    <w:p w:rsidR="009729F0" w:rsidRDefault="009729F0" w:rsidP="00EC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F0" w:rsidRPr="00827473" w:rsidRDefault="00827473" w:rsidP="00827473">
    <w:pPr>
      <w:pStyle w:val="a3"/>
      <w:tabs>
        <w:tab w:val="left" w:pos="5952"/>
      </w:tabs>
      <w:rPr>
        <w:rFonts w:ascii="Times New Roman" w:hAnsi="Times New Roman" w:cs="Times New Roman"/>
      </w:rPr>
    </w:pPr>
    <w:r w:rsidRPr="0082747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51662116"/>
        <w:docPartObj>
          <w:docPartGallery w:val="Page Numbers (Top of Page)"/>
          <w:docPartUnique/>
        </w:docPartObj>
      </w:sdtPr>
      <w:sdtEndPr/>
      <w:sdtContent>
        <w:r w:rsidR="009729F0" w:rsidRPr="00827473">
          <w:rPr>
            <w:rFonts w:ascii="Times New Roman" w:hAnsi="Times New Roman" w:cs="Times New Roman"/>
          </w:rPr>
          <w:fldChar w:fldCharType="begin"/>
        </w:r>
        <w:r w:rsidR="009729F0" w:rsidRPr="00827473">
          <w:rPr>
            <w:rFonts w:ascii="Times New Roman" w:hAnsi="Times New Roman" w:cs="Times New Roman"/>
          </w:rPr>
          <w:instrText>PAGE   \* MERGEFORMAT</w:instrText>
        </w:r>
        <w:r w:rsidR="009729F0" w:rsidRPr="00827473">
          <w:rPr>
            <w:rFonts w:ascii="Times New Roman" w:hAnsi="Times New Roman" w:cs="Times New Roman"/>
          </w:rPr>
          <w:fldChar w:fldCharType="separate"/>
        </w:r>
        <w:r w:rsidR="00C6466B" w:rsidRPr="00C6466B">
          <w:rPr>
            <w:rFonts w:ascii="Times New Roman" w:hAnsi="Times New Roman" w:cs="Times New Roman"/>
            <w:noProof/>
            <w:lang w:val="ru-RU"/>
          </w:rPr>
          <w:t>2</w:t>
        </w:r>
        <w:r w:rsidR="009729F0" w:rsidRPr="00827473">
          <w:rPr>
            <w:rFonts w:ascii="Times New Roman" w:hAnsi="Times New Roman" w:cs="Times New Roman"/>
          </w:rPr>
          <w:fldChar w:fldCharType="end"/>
        </w:r>
      </w:sdtContent>
    </w:sdt>
    <w:r w:rsidRPr="00827473">
      <w:rPr>
        <w:rFonts w:ascii="Times New Roman" w:hAnsi="Times New Roman" w:cs="Times New Roman"/>
      </w:rPr>
      <w:tab/>
    </w:r>
  </w:p>
  <w:p w:rsidR="009729F0" w:rsidRDefault="0097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67"/>
    <w:rsid w:val="00050E98"/>
    <w:rsid w:val="00245DD5"/>
    <w:rsid w:val="002E29B5"/>
    <w:rsid w:val="00431EB3"/>
    <w:rsid w:val="004452CD"/>
    <w:rsid w:val="00695D8B"/>
    <w:rsid w:val="007B3A41"/>
    <w:rsid w:val="00827473"/>
    <w:rsid w:val="00890B51"/>
    <w:rsid w:val="00942C62"/>
    <w:rsid w:val="009729F0"/>
    <w:rsid w:val="00975498"/>
    <w:rsid w:val="00985C67"/>
    <w:rsid w:val="00A4779D"/>
    <w:rsid w:val="00A63AED"/>
    <w:rsid w:val="00AE58A8"/>
    <w:rsid w:val="00C6466B"/>
    <w:rsid w:val="00C9616C"/>
    <w:rsid w:val="00DF6B23"/>
    <w:rsid w:val="00E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264F-EFFE-4E67-85C8-603C0DFB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FA1"/>
  </w:style>
  <w:style w:type="paragraph" w:styleId="a5">
    <w:name w:val="footer"/>
    <w:basedOn w:val="a"/>
    <w:link w:val="a6"/>
    <w:uiPriority w:val="99"/>
    <w:unhideWhenUsed/>
    <w:rsid w:val="00EC5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FA1"/>
  </w:style>
  <w:style w:type="paragraph" w:styleId="a7">
    <w:name w:val="Balloon Text"/>
    <w:basedOn w:val="a"/>
    <w:link w:val="a8"/>
    <w:uiPriority w:val="99"/>
    <w:semiHidden/>
    <w:unhideWhenUsed/>
    <w:rsid w:val="00DF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5163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ГАМКАЛО Христина Романівна</dc:creator>
  <cp:keywords/>
  <dc:description/>
  <cp:lastModifiedBy>Ульвак Марина Вікторівна</cp:lastModifiedBy>
  <cp:revision>2</cp:revision>
  <cp:lastPrinted>2024-02-29T07:08:00Z</cp:lastPrinted>
  <dcterms:created xsi:type="dcterms:W3CDTF">2024-02-29T07:09:00Z</dcterms:created>
  <dcterms:modified xsi:type="dcterms:W3CDTF">2024-02-29T07:09:00Z</dcterms:modified>
</cp:coreProperties>
</file>