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A0B3" w14:textId="77777777" w:rsidR="008335C1" w:rsidRPr="007E1A1E" w:rsidRDefault="008335C1" w:rsidP="008335C1">
      <w:pPr>
        <w:spacing w:after="0" w:line="240" w:lineRule="auto"/>
        <w:jc w:val="center"/>
        <w:rPr>
          <w:rFonts w:ascii="Times New Roman" w:eastAsia="Times New Roman" w:hAnsi="Times New Roman" w:cs="Times New Roman"/>
          <w:b/>
          <w:sz w:val="24"/>
          <w:szCs w:val="24"/>
          <w:lang w:eastAsia="uk-UA"/>
        </w:rPr>
      </w:pPr>
      <w:r w:rsidRPr="007E1A1E">
        <w:rPr>
          <w:rFonts w:ascii="Times New Roman" w:eastAsia="Times New Roman" w:hAnsi="Times New Roman" w:cs="Times New Roman"/>
          <w:b/>
          <w:sz w:val="24"/>
          <w:szCs w:val="24"/>
          <w:lang w:eastAsia="uk-UA"/>
        </w:rPr>
        <w:t>ПОРІВНЯЛЬНА ТАБЛИЦЯ</w:t>
      </w:r>
    </w:p>
    <w:p w14:paraId="32D6E3DF" w14:textId="4F2D418A" w:rsidR="008335C1" w:rsidRPr="007E1A1E" w:rsidRDefault="008335C1" w:rsidP="008335C1">
      <w:pPr>
        <w:spacing w:after="0" w:line="240" w:lineRule="auto"/>
        <w:jc w:val="center"/>
        <w:rPr>
          <w:rFonts w:ascii="Times New Roman" w:hAnsi="Times New Roman" w:cs="Times New Roman"/>
          <w:b/>
          <w:bCs/>
          <w:sz w:val="24"/>
          <w:szCs w:val="24"/>
        </w:rPr>
      </w:pPr>
      <w:r w:rsidRPr="007E1A1E">
        <w:rPr>
          <w:rFonts w:ascii="Times New Roman" w:hAnsi="Times New Roman" w:cs="Times New Roman"/>
          <w:b/>
          <w:bCs/>
          <w:sz w:val="24"/>
          <w:szCs w:val="24"/>
        </w:rPr>
        <w:t xml:space="preserve">до проекту Закону України «Про </w:t>
      </w:r>
      <w:r w:rsidR="00C2179C" w:rsidRPr="007E1A1E">
        <w:rPr>
          <w:rFonts w:ascii="Times New Roman" w:hAnsi="Times New Roman" w:cs="Times New Roman"/>
          <w:b/>
          <w:bCs/>
          <w:sz w:val="24"/>
          <w:szCs w:val="24"/>
        </w:rPr>
        <w:t>управління відходів</w:t>
      </w:r>
      <w:r w:rsidRPr="007E1A1E">
        <w:rPr>
          <w:rFonts w:ascii="Times New Roman" w:hAnsi="Times New Roman" w:cs="Times New Roman"/>
          <w:b/>
          <w:bCs/>
          <w:sz w:val="24"/>
          <w:szCs w:val="24"/>
        </w:rPr>
        <w:t xml:space="preserve"> видобувн</w:t>
      </w:r>
      <w:r w:rsidR="00C2179C" w:rsidRPr="007E1A1E">
        <w:rPr>
          <w:rFonts w:ascii="Times New Roman" w:hAnsi="Times New Roman" w:cs="Times New Roman"/>
          <w:b/>
          <w:bCs/>
          <w:sz w:val="24"/>
          <w:szCs w:val="24"/>
        </w:rPr>
        <w:t>ої промисловості</w:t>
      </w:r>
      <w:r w:rsidRPr="007E1A1E">
        <w:rPr>
          <w:rFonts w:ascii="Times New Roman" w:hAnsi="Times New Roman" w:cs="Times New Roman"/>
          <w:b/>
          <w:bCs/>
          <w:sz w:val="24"/>
          <w:szCs w:val="24"/>
        </w:rPr>
        <w:t>»</w:t>
      </w:r>
    </w:p>
    <w:p w14:paraId="78F0AAC4" w14:textId="77777777" w:rsidR="008335C1" w:rsidRPr="007E1A1E" w:rsidRDefault="008335C1" w:rsidP="008335C1">
      <w:pPr>
        <w:spacing w:after="0" w:line="240" w:lineRule="auto"/>
        <w:jc w:val="center"/>
        <w:rPr>
          <w:rFonts w:ascii="Times New Roman" w:hAnsi="Times New Roman" w:cs="Times New Roman"/>
          <w:sz w:val="24"/>
          <w:szCs w:val="24"/>
        </w:rPr>
      </w:pPr>
    </w:p>
    <w:tbl>
      <w:tblPr>
        <w:tblStyle w:val="a3"/>
        <w:tblW w:w="14454" w:type="dxa"/>
        <w:tblLook w:val="04A0" w:firstRow="1" w:lastRow="0" w:firstColumn="1" w:lastColumn="0" w:noHBand="0" w:noVBand="1"/>
      </w:tblPr>
      <w:tblGrid>
        <w:gridCol w:w="7226"/>
        <w:gridCol w:w="7228"/>
      </w:tblGrid>
      <w:tr w:rsidR="007E1A1E" w:rsidRPr="007E1A1E" w14:paraId="63589B68" w14:textId="77777777" w:rsidTr="00971AFA">
        <w:tc>
          <w:tcPr>
            <w:tcW w:w="7226" w:type="dxa"/>
          </w:tcPr>
          <w:p w14:paraId="6F58C23C" w14:textId="69638C63" w:rsidR="0071614D" w:rsidRPr="007E1A1E" w:rsidRDefault="008335C1" w:rsidP="00CB553E">
            <w:pPr>
              <w:spacing w:before="120"/>
              <w:jc w:val="center"/>
              <w:rPr>
                <w:rFonts w:ascii="Times New Roman" w:hAnsi="Times New Roman" w:cs="Times New Roman"/>
                <w:sz w:val="24"/>
                <w:szCs w:val="24"/>
              </w:rPr>
            </w:pPr>
            <w:r w:rsidRPr="007E1A1E">
              <w:rPr>
                <w:rFonts w:ascii="Times New Roman" w:hAnsi="Times New Roman" w:cs="Times New Roman"/>
                <w:b/>
                <w:bCs/>
                <w:sz w:val="24"/>
                <w:szCs w:val="24"/>
                <w:lang w:eastAsia="ru-RU"/>
              </w:rPr>
              <w:t xml:space="preserve">Зміст положення </w:t>
            </w:r>
            <w:proofErr w:type="spellStart"/>
            <w:r w:rsidRPr="007E1A1E">
              <w:rPr>
                <w:rFonts w:ascii="Times New Roman" w:hAnsi="Times New Roman" w:cs="Times New Roman"/>
                <w:b/>
                <w:bCs/>
                <w:sz w:val="24"/>
                <w:szCs w:val="24"/>
                <w:lang w:eastAsia="ru-RU"/>
              </w:rPr>
              <w:t>акта</w:t>
            </w:r>
            <w:proofErr w:type="spellEnd"/>
            <w:r w:rsidRPr="007E1A1E">
              <w:rPr>
                <w:rFonts w:ascii="Times New Roman" w:hAnsi="Times New Roman" w:cs="Times New Roman"/>
                <w:b/>
                <w:bCs/>
                <w:sz w:val="24"/>
                <w:szCs w:val="24"/>
                <w:lang w:eastAsia="ru-RU"/>
              </w:rPr>
              <w:t xml:space="preserve"> законодавства</w:t>
            </w:r>
          </w:p>
        </w:tc>
        <w:tc>
          <w:tcPr>
            <w:tcW w:w="7228" w:type="dxa"/>
          </w:tcPr>
          <w:p w14:paraId="3B205B3A" w14:textId="6E54FBD1" w:rsidR="0071614D" w:rsidRPr="007E1A1E" w:rsidRDefault="008335C1" w:rsidP="00CB553E">
            <w:pPr>
              <w:spacing w:before="120"/>
              <w:jc w:val="center"/>
              <w:rPr>
                <w:rFonts w:ascii="Times New Roman" w:hAnsi="Times New Roman" w:cs="Times New Roman"/>
                <w:sz w:val="24"/>
                <w:szCs w:val="24"/>
              </w:rPr>
            </w:pPr>
            <w:r w:rsidRPr="007E1A1E">
              <w:rPr>
                <w:rFonts w:ascii="Times New Roman" w:hAnsi="Times New Roman" w:cs="Times New Roman"/>
                <w:b/>
                <w:bCs/>
                <w:sz w:val="24"/>
                <w:szCs w:val="24"/>
                <w:lang w:eastAsia="ru-RU"/>
              </w:rPr>
              <w:t xml:space="preserve">Зміст відповідного положення </w:t>
            </w:r>
            <w:proofErr w:type="spellStart"/>
            <w:r w:rsidRPr="007E1A1E">
              <w:rPr>
                <w:rFonts w:ascii="Times New Roman" w:hAnsi="Times New Roman" w:cs="Times New Roman"/>
                <w:b/>
                <w:bCs/>
                <w:sz w:val="24"/>
                <w:szCs w:val="24"/>
                <w:lang w:eastAsia="ru-RU"/>
              </w:rPr>
              <w:t>проєкту</w:t>
            </w:r>
            <w:proofErr w:type="spellEnd"/>
            <w:r w:rsidRPr="007E1A1E">
              <w:rPr>
                <w:rFonts w:ascii="Times New Roman" w:hAnsi="Times New Roman" w:cs="Times New Roman"/>
                <w:b/>
                <w:bCs/>
                <w:sz w:val="24"/>
                <w:szCs w:val="24"/>
                <w:lang w:eastAsia="ru-RU"/>
              </w:rPr>
              <w:t xml:space="preserve"> </w:t>
            </w:r>
            <w:proofErr w:type="spellStart"/>
            <w:r w:rsidRPr="007E1A1E">
              <w:rPr>
                <w:rFonts w:ascii="Times New Roman" w:hAnsi="Times New Roman" w:cs="Times New Roman"/>
                <w:b/>
                <w:bCs/>
                <w:sz w:val="24"/>
                <w:szCs w:val="24"/>
                <w:lang w:eastAsia="ru-RU"/>
              </w:rPr>
              <w:t>акта</w:t>
            </w:r>
            <w:proofErr w:type="spellEnd"/>
          </w:p>
        </w:tc>
      </w:tr>
      <w:tr w:rsidR="007E1A1E" w:rsidRPr="007E1A1E" w14:paraId="08278936" w14:textId="77777777" w:rsidTr="005E7DA2">
        <w:tc>
          <w:tcPr>
            <w:tcW w:w="14454" w:type="dxa"/>
            <w:gridSpan w:val="2"/>
          </w:tcPr>
          <w:p w14:paraId="3F5DAFA1" w14:textId="4F8AB793" w:rsidR="009F3992" w:rsidRPr="007E1A1E" w:rsidRDefault="00813032" w:rsidP="00CB553E">
            <w:pPr>
              <w:spacing w:before="120"/>
              <w:jc w:val="center"/>
              <w:rPr>
                <w:rFonts w:ascii="Times New Roman" w:hAnsi="Times New Roman" w:cs="Times New Roman"/>
                <w:b/>
                <w:bCs/>
                <w:sz w:val="24"/>
                <w:szCs w:val="24"/>
              </w:rPr>
            </w:pPr>
            <w:r w:rsidRPr="007E1A1E">
              <w:rPr>
                <w:rFonts w:ascii="Times New Roman" w:hAnsi="Times New Roman" w:cs="Times New Roman"/>
                <w:b/>
                <w:bCs/>
                <w:sz w:val="24"/>
                <w:szCs w:val="24"/>
              </w:rPr>
              <w:t>Кодекс України про надра</w:t>
            </w:r>
          </w:p>
        </w:tc>
      </w:tr>
      <w:tr w:rsidR="007E1A1E" w:rsidRPr="007E1A1E" w14:paraId="1C33633E" w14:textId="77777777" w:rsidTr="00971AFA">
        <w:tc>
          <w:tcPr>
            <w:tcW w:w="7226" w:type="dxa"/>
          </w:tcPr>
          <w:p w14:paraId="0DED782E" w14:textId="77777777" w:rsidR="0071614D" w:rsidRPr="007E1A1E" w:rsidRDefault="0071614D" w:rsidP="00CB553E">
            <w:pPr>
              <w:pStyle w:val="rvps2"/>
              <w:shd w:val="clear" w:color="auto" w:fill="FFFFFF"/>
              <w:spacing w:before="120" w:beforeAutospacing="0" w:after="0" w:afterAutospacing="0"/>
              <w:ind w:firstLine="450"/>
              <w:jc w:val="both"/>
            </w:pPr>
            <w:r w:rsidRPr="007E1A1E">
              <w:rPr>
                <w:rStyle w:val="rvts9"/>
                <w:b/>
                <w:bCs/>
              </w:rPr>
              <w:t>Стаття 5. </w:t>
            </w:r>
            <w:r w:rsidRPr="007E1A1E">
              <w:t>Державний фонд надр та державний фонд родовищ корисних копалин</w:t>
            </w:r>
          </w:p>
          <w:p w14:paraId="6A282AF0" w14:textId="77777777" w:rsidR="0071614D" w:rsidRPr="007E1A1E" w:rsidRDefault="0071614D" w:rsidP="00CB553E">
            <w:pPr>
              <w:pStyle w:val="rvps2"/>
              <w:shd w:val="clear" w:color="auto" w:fill="FFFFFF"/>
              <w:spacing w:before="120" w:beforeAutospacing="0" w:after="0" w:afterAutospacing="0"/>
              <w:ind w:firstLine="450"/>
              <w:jc w:val="both"/>
            </w:pPr>
            <w:bookmarkStart w:id="0" w:name="n32"/>
            <w:bookmarkEnd w:id="0"/>
            <w:r w:rsidRPr="007E1A1E">
              <w:t>Державний фонд надр включає як ділянки надр, що використовуються, так і ділянки надр, не залучені до використання, в тому числі континентального шельфу і виключної (морської) економічної зони.</w:t>
            </w:r>
          </w:p>
          <w:p w14:paraId="22043C2A" w14:textId="77777777" w:rsidR="0071614D" w:rsidRPr="007E1A1E" w:rsidRDefault="0071614D" w:rsidP="00CB553E">
            <w:pPr>
              <w:pStyle w:val="rvps2"/>
              <w:shd w:val="clear" w:color="auto" w:fill="FFFFFF"/>
              <w:spacing w:before="120" w:beforeAutospacing="0" w:after="0" w:afterAutospacing="0"/>
              <w:ind w:firstLine="450"/>
              <w:jc w:val="both"/>
            </w:pPr>
            <w:bookmarkStart w:id="1" w:name="n33"/>
            <w:bookmarkEnd w:id="1"/>
            <w:r w:rsidRPr="007E1A1E">
              <w:t>Родовища корисних копалин - це нагромадження мінеральних речовин в надрах, на поверхні землі, в джерелах вод та газів, на дні водоймищ, які за кількістю, якістю та умовами залягання є придатними для промислового використання.</w:t>
            </w:r>
          </w:p>
          <w:p w14:paraId="1784DE38" w14:textId="77777777" w:rsidR="0071614D" w:rsidRPr="007E1A1E" w:rsidRDefault="0071614D" w:rsidP="00CB553E">
            <w:pPr>
              <w:pStyle w:val="rvps2"/>
              <w:shd w:val="clear" w:color="auto" w:fill="FFFFFF"/>
              <w:spacing w:before="120" w:beforeAutospacing="0" w:after="0" w:afterAutospacing="0"/>
              <w:ind w:firstLine="450"/>
              <w:jc w:val="both"/>
            </w:pPr>
            <w:bookmarkStart w:id="2" w:name="n34"/>
            <w:bookmarkEnd w:id="2"/>
            <w:r w:rsidRPr="007E1A1E">
              <w:t xml:space="preserve">Техногенні родовища корисних копалин - це місця, де накопичилися відходи </w:t>
            </w:r>
            <w:r w:rsidRPr="007E1A1E">
              <w:rPr>
                <w:i/>
                <w:iCs/>
              </w:rPr>
              <w:t>видобутку, збагачення та переробки мінеральної сировини,</w:t>
            </w:r>
            <w:r w:rsidRPr="007E1A1E">
              <w:t xml:space="preserve"> запаси яких оцінені</w:t>
            </w:r>
            <w:r w:rsidRPr="007E1A1E">
              <w:rPr>
                <w:i/>
                <w:iCs/>
              </w:rPr>
              <w:t xml:space="preserve"> і мають промислове значення.</w:t>
            </w:r>
            <w:r w:rsidRPr="007E1A1E">
              <w:t xml:space="preserve"> Такі родовища можуть виникнути також внаслідок втрат при зберіганні, транспортуванні та використанні продуктів переробки мінеральної сировини.</w:t>
            </w:r>
          </w:p>
          <w:p w14:paraId="5F4DBE58" w14:textId="28D465F0" w:rsidR="0071614D" w:rsidRPr="007E1A1E" w:rsidRDefault="0071614D" w:rsidP="00CB553E">
            <w:pPr>
              <w:pStyle w:val="rvps2"/>
              <w:shd w:val="clear" w:color="auto" w:fill="FFFFFF"/>
              <w:spacing w:before="120" w:beforeAutospacing="0" w:after="0" w:afterAutospacing="0"/>
              <w:ind w:firstLine="450"/>
              <w:jc w:val="both"/>
            </w:pPr>
            <w:r w:rsidRPr="007E1A1E">
              <w:t>Усі родовища корисних копалин, у тому числі техногенні, з запасами, оціненими як промислові, становлять Державний фонд родовищ корисних копалин, а всі попередньо оцінені родовища корисних копалин - резерв цього фонду.</w:t>
            </w:r>
          </w:p>
          <w:p w14:paraId="448C120E" w14:textId="77777777" w:rsidR="0071614D" w:rsidRPr="007E1A1E" w:rsidRDefault="0071614D" w:rsidP="00CB553E">
            <w:pPr>
              <w:pStyle w:val="rvps2"/>
              <w:shd w:val="clear" w:color="auto" w:fill="FFFFFF"/>
              <w:spacing w:before="120" w:beforeAutospacing="0" w:after="0" w:afterAutospacing="0"/>
              <w:ind w:firstLine="450"/>
              <w:jc w:val="both"/>
            </w:pPr>
            <w:bookmarkStart w:id="3" w:name="n36"/>
            <w:bookmarkEnd w:id="3"/>
            <w:r w:rsidRPr="007E1A1E">
              <w:t>Державний фонд родовищ корисних копалин є частиною державного фонду надр.</w:t>
            </w:r>
          </w:p>
          <w:p w14:paraId="4C9D85FE" w14:textId="77777777" w:rsidR="0071614D" w:rsidRPr="007E1A1E" w:rsidRDefault="0071614D" w:rsidP="00CB553E">
            <w:pPr>
              <w:pStyle w:val="rvps2"/>
              <w:shd w:val="clear" w:color="auto" w:fill="FFFFFF"/>
              <w:spacing w:before="120" w:beforeAutospacing="0" w:after="0" w:afterAutospacing="0"/>
              <w:ind w:firstLine="450"/>
              <w:jc w:val="both"/>
            </w:pPr>
            <w:bookmarkStart w:id="4" w:name="n37"/>
            <w:bookmarkEnd w:id="4"/>
            <w:r w:rsidRPr="007E1A1E">
              <w:lastRenderedPageBreak/>
              <w:t>Державний фонд родовищ корисних копалин та резерв цього фонду формується центральним органом виконавчої влади, що реалізує державну політику у сфері геологічного вивчення та раціонального використання надр.</w:t>
            </w:r>
          </w:p>
          <w:p w14:paraId="37D1A8BA" w14:textId="77777777" w:rsidR="0071614D" w:rsidRPr="007E1A1E" w:rsidRDefault="0071614D" w:rsidP="00CB553E">
            <w:pPr>
              <w:pStyle w:val="rvps2"/>
              <w:shd w:val="clear" w:color="auto" w:fill="FFFFFF"/>
              <w:spacing w:before="120" w:beforeAutospacing="0" w:after="0" w:afterAutospacing="0"/>
              <w:ind w:firstLine="450"/>
              <w:jc w:val="both"/>
            </w:pPr>
            <w:bookmarkStart w:id="5" w:name="n38"/>
            <w:bookmarkStart w:id="6" w:name="n39"/>
            <w:bookmarkEnd w:id="5"/>
            <w:bookmarkEnd w:id="6"/>
            <w:r w:rsidRPr="007E1A1E">
              <w:t>Державний фонд надр формується центральним органом виконавчої влади, що реалізує державну політику у сфері геологічного вивчення та раціонального використання надр.</w:t>
            </w:r>
          </w:p>
          <w:p w14:paraId="6FC7884C" w14:textId="77777777" w:rsidR="0071614D" w:rsidRPr="007E1A1E" w:rsidRDefault="0071614D" w:rsidP="00CB553E">
            <w:pPr>
              <w:spacing w:before="120"/>
              <w:rPr>
                <w:rFonts w:ascii="Times New Roman" w:hAnsi="Times New Roman" w:cs="Times New Roman"/>
                <w:sz w:val="24"/>
                <w:szCs w:val="24"/>
              </w:rPr>
            </w:pPr>
          </w:p>
        </w:tc>
        <w:tc>
          <w:tcPr>
            <w:tcW w:w="7228" w:type="dxa"/>
          </w:tcPr>
          <w:p w14:paraId="75671330" w14:textId="77777777" w:rsidR="0071614D" w:rsidRPr="007E1A1E" w:rsidRDefault="0071614D" w:rsidP="00CB553E">
            <w:pPr>
              <w:pStyle w:val="rvps2"/>
              <w:shd w:val="clear" w:color="auto" w:fill="FFFFFF"/>
              <w:spacing w:before="120" w:beforeAutospacing="0" w:after="0" w:afterAutospacing="0"/>
              <w:ind w:firstLine="450"/>
              <w:jc w:val="both"/>
            </w:pPr>
            <w:r w:rsidRPr="007E1A1E">
              <w:rPr>
                <w:rStyle w:val="rvts9"/>
                <w:b/>
                <w:bCs/>
              </w:rPr>
              <w:lastRenderedPageBreak/>
              <w:t>Стаття 5. </w:t>
            </w:r>
            <w:r w:rsidRPr="007E1A1E">
              <w:t>Державний фонд надр та державний фонд родовищ корисних копалин</w:t>
            </w:r>
          </w:p>
          <w:p w14:paraId="0E5814BF" w14:textId="77777777" w:rsidR="0071614D" w:rsidRPr="007E1A1E" w:rsidRDefault="0071614D" w:rsidP="00CB553E">
            <w:pPr>
              <w:pStyle w:val="rvps2"/>
              <w:shd w:val="clear" w:color="auto" w:fill="FFFFFF"/>
              <w:spacing w:before="120" w:beforeAutospacing="0" w:after="0" w:afterAutospacing="0"/>
              <w:ind w:firstLine="450"/>
              <w:jc w:val="both"/>
            </w:pPr>
            <w:r w:rsidRPr="007E1A1E">
              <w:t>Державний фонд надр включає як ділянки надр, що використовуються, так і ділянки надр, не залучені до використання, в тому числі континентального шельфу і виключної (морської) економічної зони.</w:t>
            </w:r>
          </w:p>
          <w:p w14:paraId="6420A40C" w14:textId="77777777" w:rsidR="0071614D" w:rsidRPr="007E1A1E" w:rsidRDefault="0071614D" w:rsidP="00CB553E">
            <w:pPr>
              <w:pStyle w:val="rvps2"/>
              <w:shd w:val="clear" w:color="auto" w:fill="FFFFFF"/>
              <w:spacing w:before="120" w:beforeAutospacing="0" w:after="0" w:afterAutospacing="0"/>
              <w:ind w:firstLine="450"/>
              <w:jc w:val="both"/>
            </w:pPr>
            <w:r w:rsidRPr="007E1A1E">
              <w:t>Родовища корисних копалин - це нагромадження мінеральних речовин в надрах, на поверхні землі, в джерелах вод та газів, на дні водоймищ, які за кількістю, якістю та умовами залягання є придатними для промислового використання.</w:t>
            </w:r>
          </w:p>
          <w:p w14:paraId="65D00E39" w14:textId="3BFCCD7C" w:rsidR="00F222E9" w:rsidRPr="007E1A1E" w:rsidRDefault="00F222E9" w:rsidP="00CB553E">
            <w:pPr>
              <w:pStyle w:val="rvps2"/>
              <w:shd w:val="clear" w:color="auto" w:fill="FFFFFF"/>
              <w:spacing w:before="120" w:beforeAutospacing="0" w:after="0" w:afterAutospacing="0"/>
              <w:ind w:firstLine="450"/>
              <w:jc w:val="both"/>
            </w:pPr>
            <w:r w:rsidRPr="007E1A1E">
              <w:t xml:space="preserve">Техногенні родовища корисних копалин - це місця, де накопичилися </w:t>
            </w:r>
            <w:r w:rsidR="00141FD0" w:rsidRPr="007E1A1E">
              <w:rPr>
                <w:b/>
                <w:bCs/>
              </w:rPr>
              <w:t>корисні копалини, що містяться у відходах</w:t>
            </w:r>
            <w:r w:rsidR="00FD6983" w:rsidRPr="007E1A1E">
              <w:rPr>
                <w:b/>
                <w:bCs/>
              </w:rPr>
              <w:t xml:space="preserve"> видобувної промисловості</w:t>
            </w:r>
            <w:r w:rsidRPr="007E1A1E">
              <w:t xml:space="preserve">, </w:t>
            </w:r>
            <w:r w:rsidRPr="007E1A1E">
              <w:rPr>
                <w:b/>
                <w:bCs/>
              </w:rPr>
              <w:t>що утворюються в результаті здійснення суб’єктами господарювання робіт із геологічного вивчення,</w:t>
            </w:r>
            <w:r w:rsidR="009A735D" w:rsidRPr="007E1A1E">
              <w:rPr>
                <w:b/>
                <w:bCs/>
              </w:rPr>
              <w:t xml:space="preserve"> у тому числі дослідно-промислової розробки</w:t>
            </w:r>
            <w:r w:rsidR="004B52BF" w:rsidRPr="007E1A1E">
              <w:rPr>
                <w:b/>
                <w:bCs/>
              </w:rPr>
              <w:t>,</w:t>
            </w:r>
            <w:r w:rsidRPr="007E1A1E">
              <w:rPr>
                <w:b/>
                <w:bCs/>
              </w:rPr>
              <w:t xml:space="preserve"> видобування</w:t>
            </w:r>
            <w:r w:rsidR="00BE3D10" w:rsidRPr="007E1A1E">
              <w:rPr>
                <w:b/>
                <w:bCs/>
              </w:rPr>
              <w:t xml:space="preserve"> (</w:t>
            </w:r>
            <w:r w:rsidR="004B52BF" w:rsidRPr="007E1A1E">
              <w:rPr>
                <w:b/>
                <w:bCs/>
              </w:rPr>
              <w:t xml:space="preserve">промислова розробка родовищ), </w:t>
            </w:r>
            <w:r w:rsidR="00BE3D10" w:rsidRPr="007E1A1E">
              <w:rPr>
                <w:b/>
                <w:bCs/>
              </w:rPr>
              <w:t>включаючи розробку кар’єрів,</w:t>
            </w:r>
            <w:r w:rsidRPr="007E1A1E">
              <w:rPr>
                <w:b/>
                <w:bCs/>
              </w:rPr>
              <w:t xml:space="preserve"> переробки та зберігання корисних копалин,</w:t>
            </w:r>
            <w:r w:rsidRPr="007E1A1E">
              <w:t xml:space="preserve"> запаси яких оцінені</w:t>
            </w:r>
            <w:r w:rsidR="004A4710" w:rsidRPr="007E1A1E">
              <w:t xml:space="preserve"> </w:t>
            </w:r>
            <w:r w:rsidR="004A4710" w:rsidRPr="007E1A1E">
              <w:rPr>
                <w:b/>
                <w:bCs/>
              </w:rPr>
              <w:t>та затверджені Державною комісією України по запасах корисних копалин</w:t>
            </w:r>
            <w:r w:rsidRPr="007E1A1E">
              <w:t>. Такі родовища можуть виникнути також внаслідок втрат при зберіганні, транспортуванні та використанні продуктів переробки мінеральної сировини.</w:t>
            </w:r>
          </w:p>
          <w:p w14:paraId="3317F627" w14:textId="0F164E8C" w:rsidR="0071614D" w:rsidRPr="007E1A1E" w:rsidRDefault="0071614D" w:rsidP="00CB553E">
            <w:pPr>
              <w:pStyle w:val="rvps2"/>
              <w:shd w:val="clear" w:color="auto" w:fill="FFFFFF"/>
              <w:spacing w:before="120" w:beforeAutospacing="0" w:after="0" w:afterAutospacing="0"/>
              <w:ind w:firstLine="450"/>
              <w:jc w:val="both"/>
            </w:pPr>
            <w:r w:rsidRPr="007E1A1E">
              <w:t xml:space="preserve">Усі родовища корисних копалин, у тому числі техногенні, з запасами, оціненими як промислові, становлять Державний фонд </w:t>
            </w:r>
            <w:r w:rsidRPr="007E1A1E">
              <w:lastRenderedPageBreak/>
              <w:t>родовищ корисних копалин, а всі попередньо оцінені родовища корисних копалин - резерв цього фонду.</w:t>
            </w:r>
          </w:p>
          <w:p w14:paraId="394AF99B" w14:textId="77777777" w:rsidR="0071614D" w:rsidRPr="007E1A1E" w:rsidRDefault="0071614D" w:rsidP="00CB553E">
            <w:pPr>
              <w:pStyle w:val="rvps2"/>
              <w:shd w:val="clear" w:color="auto" w:fill="FFFFFF"/>
              <w:spacing w:before="120" w:beforeAutospacing="0" w:after="0" w:afterAutospacing="0"/>
              <w:ind w:firstLine="450"/>
              <w:jc w:val="both"/>
            </w:pPr>
            <w:r w:rsidRPr="007E1A1E">
              <w:t>Державний фонд родовищ корисних копалин є частиною державного фонду надр.</w:t>
            </w:r>
          </w:p>
          <w:p w14:paraId="0C567512" w14:textId="77777777" w:rsidR="0071614D" w:rsidRPr="007E1A1E" w:rsidRDefault="0071614D" w:rsidP="00CB553E">
            <w:pPr>
              <w:pStyle w:val="rvps2"/>
              <w:shd w:val="clear" w:color="auto" w:fill="FFFFFF"/>
              <w:spacing w:before="120" w:beforeAutospacing="0" w:after="0" w:afterAutospacing="0"/>
              <w:ind w:firstLine="450"/>
              <w:jc w:val="both"/>
            </w:pPr>
            <w:r w:rsidRPr="007E1A1E">
              <w:t>Державний фонд родовищ корисних копалин та резерв цього фонду формується центральним органом виконавчої влади, що реалізує державну політику у сфері геологічного вивчення та раціонального використання надр.</w:t>
            </w:r>
          </w:p>
          <w:p w14:paraId="54C4C7D7" w14:textId="0E7A59B6" w:rsidR="0071614D" w:rsidRPr="007E1A1E" w:rsidRDefault="0071614D" w:rsidP="007E1A1E">
            <w:pPr>
              <w:pStyle w:val="rvps2"/>
              <w:shd w:val="clear" w:color="auto" w:fill="FFFFFF"/>
              <w:spacing w:before="120" w:beforeAutospacing="0" w:after="0" w:afterAutospacing="0"/>
              <w:ind w:firstLine="450"/>
              <w:jc w:val="both"/>
            </w:pPr>
            <w:r w:rsidRPr="007E1A1E">
              <w:t>Державний фонд надр формується центральним органом виконавчої влади, що реалізує державну політику у сфері геологічного вивчення та раціонального використання надр.</w:t>
            </w:r>
          </w:p>
        </w:tc>
      </w:tr>
      <w:tr w:rsidR="007E1A1E" w:rsidRPr="007E1A1E" w14:paraId="0C4B6D70" w14:textId="77777777" w:rsidTr="00971AFA">
        <w:tc>
          <w:tcPr>
            <w:tcW w:w="7226" w:type="dxa"/>
          </w:tcPr>
          <w:p w14:paraId="46C24CBC" w14:textId="77777777" w:rsidR="00486FC9" w:rsidRPr="007E1A1E" w:rsidRDefault="00486FC9" w:rsidP="00CB553E">
            <w:pPr>
              <w:spacing w:before="120"/>
              <w:jc w:val="center"/>
              <w:rPr>
                <w:rFonts w:ascii="Times New Roman" w:hAnsi="Times New Roman" w:cs="Times New Roman"/>
                <w:sz w:val="24"/>
                <w:szCs w:val="24"/>
                <w:shd w:val="clear" w:color="auto" w:fill="FFFFFF"/>
              </w:rPr>
            </w:pPr>
            <w:r w:rsidRPr="007E1A1E">
              <w:rPr>
                <w:rStyle w:val="rvts9"/>
                <w:rFonts w:ascii="Times New Roman" w:hAnsi="Times New Roman" w:cs="Times New Roman"/>
                <w:b/>
                <w:bCs/>
                <w:sz w:val="24"/>
                <w:szCs w:val="24"/>
                <w:shd w:val="clear" w:color="auto" w:fill="FFFFFF"/>
              </w:rPr>
              <w:lastRenderedPageBreak/>
              <w:t>Стаття 16. </w:t>
            </w:r>
            <w:r w:rsidRPr="007E1A1E">
              <w:rPr>
                <w:rFonts w:ascii="Times New Roman" w:hAnsi="Times New Roman" w:cs="Times New Roman"/>
                <w:sz w:val="24"/>
                <w:szCs w:val="24"/>
                <w:shd w:val="clear" w:color="auto" w:fill="FFFFFF"/>
              </w:rPr>
              <w:t>Спеціальний дозвіл на користування надрами</w:t>
            </w:r>
          </w:p>
          <w:p w14:paraId="06C2E511" w14:textId="77777777" w:rsidR="00486FC9" w:rsidRPr="007E1A1E" w:rsidRDefault="00486FC9" w:rsidP="00CB553E">
            <w:pPr>
              <w:pStyle w:val="rvps2"/>
              <w:shd w:val="clear" w:color="auto" w:fill="FFFFFF"/>
              <w:spacing w:before="120" w:beforeAutospacing="0" w:after="0" w:afterAutospacing="0"/>
              <w:ind w:firstLine="450"/>
              <w:jc w:val="both"/>
            </w:pPr>
            <w:bookmarkStart w:id="7" w:name="n660"/>
            <w:bookmarkEnd w:id="7"/>
            <w:r w:rsidRPr="007E1A1E">
              <w:t>Допускається надання спеціальних дозволів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 та (або) спеціальних дозволів на видобування корисних копалин на частину родовища корисних копалин, якщо розробка всього родовища корисних копалин технічно неможлива, що підтверджено Державною комісією України по запасах корисних копалин, та на відповідну частину родовища корисних копалин не надано спеціальний дозвіл на користування надрами.</w:t>
            </w:r>
          </w:p>
          <w:p w14:paraId="69630C2F" w14:textId="77777777" w:rsidR="00BF4453" w:rsidRPr="007E1A1E" w:rsidRDefault="00BF4453" w:rsidP="00CB553E">
            <w:pPr>
              <w:pStyle w:val="rvps2"/>
              <w:shd w:val="clear" w:color="auto" w:fill="FFFFFF"/>
              <w:spacing w:before="120" w:beforeAutospacing="0" w:after="0" w:afterAutospacing="0"/>
              <w:ind w:firstLine="450"/>
              <w:jc w:val="both"/>
              <w:rPr>
                <w:b/>
                <w:bCs/>
              </w:rPr>
            </w:pPr>
            <w:r w:rsidRPr="007E1A1E">
              <w:rPr>
                <w:b/>
                <w:bCs/>
              </w:rPr>
              <w:t>Положення відсутнє.</w:t>
            </w:r>
          </w:p>
          <w:p w14:paraId="3516E82B" w14:textId="4AD59003" w:rsidR="00F71820" w:rsidRPr="007E1A1E" w:rsidRDefault="00F71820" w:rsidP="00CB553E">
            <w:pPr>
              <w:pStyle w:val="rvps2"/>
              <w:shd w:val="clear" w:color="auto" w:fill="FFFFFF"/>
              <w:spacing w:before="120" w:beforeAutospacing="0" w:after="0" w:afterAutospacing="0"/>
              <w:ind w:firstLine="450"/>
              <w:jc w:val="both"/>
            </w:pPr>
          </w:p>
          <w:p w14:paraId="7E02AD7C" w14:textId="47C66B8D" w:rsidR="00F71820" w:rsidRPr="007E1A1E" w:rsidRDefault="00F71820" w:rsidP="00CB553E">
            <w:pPr>
              <w:pStyle w:val="rvps2"/>
              <w:shd w:val="clear" w:color="auto" w:fill="FFFFFF"/>
              <w:spacing w:before="120" w:beforeAutospacing="0" w:after="0" w:afterAutospacing="0"/>
              <w:ind w:firstLine="450"/>
              <w:jc w:val="both"/>
            </w:pPr>
          </w:p>
          <w:p w14:paraId="2218E3A8" w14:textId="2FE258EF" w:rsidR="00F71820" w:rsidRPr="007E1A1E" w:rsidRDefault="00F71820" w:rsidP="00CB553E">
            <w:pPr>
              <w:pStyle w:val="rvps2"/>
              <w:shd w:val="clear" w:color="auto" w:fill="FFFFFF"/>
              <w:spacing w:before="120" w:beforeAutospacing="0" w:after="0" w:afterAutospacing="0"/>
              <w:ind w:firstLine="450"/>
              <w:jc w:val="both"/>
            </w:pPr>
          </w:p>
          <w:p w14:paraId="197A8572" w14:textId="0C5E17DF" w:rsidR="00F71820" w:rsidRPr="007E1A1E" w:rsidRDefault="00F71820" w:rsidP="00CB553E">
            <w:pPr>
              <w:pStyle w:val="rvps2"/>
              <w:shd w:val="clear" w:color="auto" w:fill="FFFFFF"/>
              <w:spacing w:before="120" w:beforeAutospacing="0" w:after="0" w:afterAutospacing="0"/>
              <w:ind w:firstLine="450"/>
              <w:jc w:val="both"/>
            </w:pPr>
          </w:p>
          <w:p w14:paraId="10C674FF" w14:textId="288309D8" w:rsidR="00F71820" w:rsidRPr="007E1A1E" w:rsidRDefault="00F71820" w:rsidP="00CB553E">
            <w:pPr>
              <w:pStyle w:val="rvps2"/>
              <w:shd w:val="clear" w:color="auto" w:fill="FFFFFF"/>
              <w:spacing w:before="120" w:beforeAutospacing="0" w:after="0" w:afterAutospacing="0"/>
              <w:ind w:firstLine="450"/>
              <w:jc w:val="both"/>
            </w:pPr>
          </w:p>
          <w:p w14:paraId="461D6794" w14:textId="711B76DF" w:rsidR="00F71820" w:rsidRPr="007E1A1E" w:rsidRDefault="00F71820" w:rsidP="00CB553E">
            <w:pPr>
              <w:pStyle w:val="rvps2"/>
              <w:shd w:val="clear" w:color="auto" w:fill="FFFFFF"/>
              <w:spacing w:before="120" w:beforeAutospacing="0" w:after="0" w:afterAutospacing="0"/>
              <w:ind w:firstLine="450"/>
              <w:jc w:val="both"/>
            </w:pPr>
          </w:p>
          <w:p w14:paraId="45AC4E9C" w14:textId="7E508B6A" w:rsidR="00F71820" w:rsidRPr="007E1A1E" w:rsidRDefault="00F71820" w:rsidP="00CB553E">
            <w:pPr>
              <w:pStyle w:val="rvps2"/>
              <w:shd w:val="clear" w:color="auto" w:fill="FFFFFF"/>
              <w:spacing w:before="120" w:beforeAutospacing="0" w:after="0" w:afterAutospacing="0"/>
              <w:ind w:firstLine="450"/>
              <w:jc w:val="both"/>
            </w:pPr>
          </w:p>
          <w:p w14:paraId="7A72F6B8" w14:textId="04A4F52B" w:rsidR="00BF4453" w:rsidRPr="007E1A1E" w:rsidRDefault="00BF4453" w:rsidP="00CB553E">
            <w:pPr>
              <w:pStyle w:val="rvps2"/>
              <w:shd w:val="clear" w:color="auto" w:fill="FFFFFF"/>
              <w:spacing w:before="120" w:beforeAutospacing="0" w:after="0" w:afterAutospacing="0"/>
              <w:ind w:firstLine="450"/>
              <w:jc w:val="both"/>
            </w:pPr>
            <w:r w:rsidRPr="007E1A1E">
              <w:rPr>
                <w:shd w:val="clear" w:color="auto" w:fill="FFFFFF"/>
              </w:rPr>
              <w:t>Порядок проведення та умови конкурсу на укладення угоди про розподіл продукції визначаються </w:t>
            </w:r>
            <w:hyperlink r:id="rId8" w:tgtFrame="_blank" w:history="1">
              <w:r w:rsidRPr="007E1A1E">
                <w:t>Законом України</w:t>
              </w:r>
            </w:hyperlink>
            <w:r w:rsidRPr="007E1A1E">
              <w:rPr>
                <w:shd w:val="clear" w:color="auto" w:fill="FFFFFF"/>
              </w:rPr>
              <w:t> "Про угоди про розподіл продукції". Спеціальний дозвіл на користування надрами на умовах угоди про розподіл продукції видається на підставі укладеної угоди про розподіл продукції із зазначенням виду користування надрами для виконання робіт (провадження діяльності), передбачених угодою про розподіл продукції, і повинен містити всі види користування надрами, інші дані та відомості, передбачені такою угодою. Права на користування надрами, надані спеціальним дозволом на користування надрами на умовах угоди про розподіл продукції, можуть бути передані третім особам одночасно з передачею прав та обов’язків за відповідною угодою про розподіл продукції та з обов’язковим переоформленням спеціального дозволу на користування надрами відповідно до </w:t>
            </w:r>
            <w:hyperlink r:id="rId9" w:tgtFrame="_blank" w:history="1">
              <w:r w:rsidRPr="007E1A1E">
                <w:rPr>
                  <w:rStyle w:val="a4"/>
                  <w:color w:val="auto"/>
                  <w:shd w:val="clear" w:color="auto" w:fill="FFFFFF"/>
                </w:rPr>
                <w:t>Закону України</w:t>
              </w:r>
            </w:hyperlink>
            <w:r w:rsidRPr="007E1A1E">
              <w:rPr>
                <w:shd w:val="clear" w:color="auto" w:fill="FFFFFF"/>
              </w:rPr>
              <w:t> "Про угоди про розподіл продукції" шляхом внесення змін до спеціального дозволу на користування надрами.</w:t>
            </w:r>
          </w:p>
        </w:tc>
        <w:tc>
          <w:tcPr>
            <w:tcW w:w="7228" w:type="dxa"/>
          </w:tcPr>
          <w:p w14:paraId="376559D6" w14:textId="77777777" w:rsidR="00486FC9" w:rsidRPr="007E1A1E" w:rsidRDefault="00486FC9" w:rsidP="00CB553E">
            <w:pPr>
              <w:spacing w:before="120"/>
              <w:jc w:val="center"/>
              <w:rPr>
                <w:rFonts w:ascii="Times New Roman" w:hAnsi="Times New Roman" w:cs="Times New Roman"/>
                <w:sz w:val="24"/>
                <w:szCs w:val="24"/>
                <w:shd w:val="clear" w:color="auto" w:fill="FFFFFF"/>
              </w:rPr>
            </w:pPr>
            <w:r w:rsidRPr="007E1A1E">
              <w:rPr>
                <w:rStyle w:val="rvts9"/>
                <w:rFonts w:ascii="Times New Roman" w:hAnsi="Times New Roman" w:cs="Times New Roman"/>
                <w:b/>
                <w:bCs/>
                <w:sz w:val="24"/>
                <w:szCs w:val="24"/>
                <w:shd w:val="clear" w:color="auto" w:fill="FFFFFF"/>
              </w:rPr>
              <w:lastRenderedPageBreak/>
              <w:t>Стаття 16. </w:t>
            </w:r>
            <w:r w:rsidRPr="007E1A1E">
              <w:rPr>
                <w:rFonts w:ascii="Times New Roman" w:hAnsi="Times New Roman" w:cs="Times New Roman"/>
                <w:sz w:val="24"/>
                <w:szCs w:val="24"/>
                <w:shd w:val="clear" w:color="auto" w:fill="FFFFFF"/>
              </w:rPr>
              <w:t>Спеціальний дозвіл на користування надрами</w:t>
            </w:r>
          </w:p>
          <w:p w14:paraId="1FADBEDC" w14:textId="77777777" w:rsidR="00BF4453" w:rsidRPr="007E1A1E" w:rsidRDefault="00BF4453" w:rsidP="007E1A1E">
            <w:pPr>
              <w:pStyle w:val="rvps2"/>
              <w:shd w:val="clear" w:color="auto" w:fill="FFFFFF"/>
              <w:spacing w:before="0" w:beforeAutospacing="0" w:after="0" w:afterAutospacing="0"/>
              <w:ind w:firstLine="450"/>
              <w:jc w:val="both"/>
            </w:pPr>
            <w:r w:rsidRPr="007E1A1E">
              <w:t>Допускається надання спеціальних дозволів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 та (або) спеціальних дозволів на видобування корисних копалин на частину родовища корисних копалин, якщо розробка всього родовища корисних копалин технічно неможлива, що підтверджено Державною комісією України по запасах корисних копалин, та на відповідну частину родовища корисних копалин не надано спеціальний дозвіл на користування надрами.</w:t>
            </w:r>
          </w:p>
          <w:p w14:paraId="549804EE" w14:textId="2ED7DF8B" w:rsidR="00486FC9" w:rsidRPr="007E1A1E" w:rsidRDefault="00486FC9" w:rsidP="007E1A1E">
            <w:pPr>
              <w:ind w:firstLine="705"/>
              <w:jc w:val="both"/>
              <w:rPr>
                <w:rFonts w:ascii="Times New Roman" w:eastAsia="Times New Roman" w:hAnsi="Times New Roman" w:cs="Times New Roman"/>
                <w:b/>
                <w:bCs/>
                <w:sz w:val="24"/>
                <w:szCs w:val="24"/>
              </w:rPr>
            </w:pPr>
            <w:r w:rsidRPr="007E1A1E">
              <w:rPr>
                <w:rFonts w:ascii="Times New Roman" w:eastAsia="Times New Roman" w:hAnsi="Times New Roman" w:cs="Times New Roman"/>
                <w:b/>
                <w:bCs/>
                <w:sz w:val="24"/>
                <w:szCs w:val="24"/>
              </w:rPr>
              <w:t>Центральний орган виконавчої влади, який реалізує державну політику у сфері геологічного вивчення та раціонального використання надр</w:t>
            </w:r>
            <w:r w:rsidR="002B03C5" w:rsidRPr="007E1A1E">
              <w:rPr>
                <w:rFonts w:ascii="Times New Roman" w:eastAsia="Times New Roman" w:hAnsi="Times New Roman" w:cs="Times New Roman"/>
                <w:b/>
                <w:bCs/>
                <w:sz w:val="24"/>
                <w:szCs w:val="24"/>
              </w:rPr>
              <w:t>,</w:t>
            </w:r>
            <w:r w:rsidRPr="007E1A1E">
              <w:rPr>
                <w:rFonts w:ascii="Times New Roman" w:eastAsia="Times New Roman" w:hAnsi="Times New Roman" w:cs="Times New Roman"/>
                <w:b/>
                <w:bCs/>
                <w:sz w:val="24"/>
                <w:szCs w:val="24"/>
              </w:rPr>
              <w:t xml:space="preserve"> зобов'язаний протягом </w:t>
            </w:r>
            <w:r w:rsidR="006F4E96" w:rsidRPr="007E1A1E">
              <w:rPr>
                <w:rFonts w:ascii="Times New Roman" w:eastAsia="Times New Roman" w:hAnsi="Times New Roman" w:cs="Times New Roman"/>
                <w:b/>
                <w:bCs/>
                <w:sz w:val="24"/>
                <w:szCs w:val="24"/>
              </w:rPr>
              <w:t>шести</w:t>
            </w:r>
            <w:r w:rsidRPr="007E1A1E">
              <w:rPr>
                <w:rFonts w:ascii="Times New Roman" w:eastAsia="Times New Roman" w:hAnsi="Times New Roman" w:cs="Times New Roman"/>
                <w:b/>
                <w:bCs/>
                <w:sz w:val="24"/>
                <w:szCs w:val="24"/>
              </w:rPr>
              <w:t xml:space="preserve"> місяців після</w:t>
            </w:r>
            <w:r w:rsidR="00CE4BE6" w:rsidRPr="007E1A1E">
              <w:rPr>
                <w:rFonts w:ascii="Times New Roman" w:eastAsia="Times New Roman" w:hAnsi="Times New Roman" w:cs="Times New Roman"/>
                <w:b/>
                <w:bCs/>
                <w:sz w:val="24"/>
                <w:szCs w:val="24"/>
              </w:rPr>
              <w:t xml:space="preserve"> включення техногенного родовища до Державного кадастру родовищ та проявів корисних копалин провести аукціон (електронні торги) по продажу спеціального дозволу на користування надрами щодо техногенного родовища, крім випадків, передбачених пунктами 10, 11 частини першої статті 16-2 цього Кодексу."</w:t>
            </w:r>
          </w:p>
          <w:p w14:paraId="276FEFB3" w14:textId="2EFE3C9D" w:rsidR="00486FC9" w:rsidRPr="007E1A1E" w:rsidRDefault="00BF4453" w:rsidP="00817579">
            <w:pPr>
              <w:spacing w:before="120"/>
              <w:jc w:val="both"/>
              <w:rPr>
                <w:rFonts w:ascii="Times New Roman" w:hAnsi="Times New Roman" w:cs="Times New Roman"/>
                <w:sz w:val="24"/>
                <w:szCs w:val="24"/>
              </w:rPr>
            </w:pPr>
            <w:r w:rsidRPr="007E1A1E">
              <w:rPr>
                <w:rFonts w:ascii="Times New Roman" w:eastAsia="Times New Roman" w:hAnsi="Times New Roman" w:cs="Times New Roman"/>
                <w:sz w:val="24"/>
                <w:szCs w:val="24"/>
              </w:rPr>
              <w:lastRenderedPageBreak/>
              <w:t>Порядок проведення та умови конкурсу на укладення угоди про розподіл продукції визначаються Законом України "Про угоди про розподіл продукції". Спеціальний дозвіл на користування надрами на умовах угоди про розподіл продукції видається на підставі укладеної угоди про розподіл продукції із зазначенням виду користування надрами для виконання робіт (провадження діяльності), передбачених угодою про розподіл продукції, і повинен містити всі види користування надрами, інші дані та відомості, передбачені такою угодою. Права на користування надрами, надані спеціальним дозволом на користування надрами на умовах угоди про розподіл продукції, можуть бути передані третім особам одночасно з передачею прав та обов’язків за відповідною угодою про розподіл продукції та з обов’язковим переоформленням спеціального дозволу на користування надрами відповідно до Закону України "Про угоди про розподіл продукції" шляхом внесення змін до спеціального дозволу на користування надрами.</w:t>
            </w:r>
          </w:p>
        </w:tc>
      </w:tr>
      <w:tr w:rsidR="007E1A1E" w:rsidRPr="007E1A1E" w14:paraId="73758AF2" w14:textId="77777777" w:rsidTr="00971AFA">
        <w:tc>
          <w:tcPr>
            <w:tcW w:w="7226" w:type="dxa"/>
          </w:tcPr>
          <w:p w14:paraId="692AF77F" w14:textId="77777777" w:rsidR="00F84461" w:rsidRPr="007E1A1E" w:rsidRDefault="00F84461" w:rsidP="00CB553E">
            <w:pPr>
              <w:pStyle w:val="rvps2"/>
              <w:shd w:val="clear" w:color="auto" w:fill="FFFFFF"/>
              <w:spacing w:before="120" w:beforeAutospacing="0" w:after="0" w:afterAutospacing="0"/>
              <w:ind w:firstLine="450"/>
              <w:jc w:val="both"/>
            </w:pPr>
            <w:r w:rsidRPr="007E1A1E">
              <w:rPr>
                <w:rStyle w:val="rvts9"/>
                <w:b/>
                <w:bCs/>
              </w:rPr>
              <w:lastRenderedPageBreak/>
              <w:t>Стаття 16</w:t>
            </w:r>
            <w:r w:rsidRPr="007E1A1E">
              <w:rPr>
                <w:rStyle w:val="rvts37"/>
                <w:b/>
                <w:bCs/>
                <w:vertAlign w:val="superscript"/>
              </w:rPr>
              <w:t>-2</w:t>
            </w:r>
            <w:r w:rsidRPr="007E1A1E">
              <w:t>. Надання спеціального дозволу на користування надрами без проведення аукціону (електронних торгів)</w:t>
            </w:r>
          </w:p>
          <w:p w14:paraId="402F17FC" w14:textId="77777777" w:rsidR="00F84461" w:rsidRPr="007E1A1E" w:rsidRDefault="00F84461" w:rsidP="00CB553E">
            <w:pPr>
              <w:pStyle w:val="rvps2"/>
              <w:shd w:val="clear" w:color="auto" w:fill="FFFFFF"/>
              <w:spacing w:before="120" w:beforeAutospacing="0" w:after="0" w:afterAutospacing="0"/>
              <w:ind w:firstLine="450"/>
              <w:jc w:val="both"/>
            </w:pPr>
            <w:bookmarkStart w:id="8" w:name="n679"/>
            <w:bookmarkEnd w:id="8"/>
            <w:r w:rsidRPr="007E1A1E">
              <w:t>Спеціальний дозвіл на користування надрами надається без проведення аукціону (електронних торгів) у разі</w:t>
            </w:r>
          </w:p>
          <w:p w14:paraId="3065A3F2" w14:textId="77A997BD" w:rsidR="00F84461" w:rsidRPr="007E1A1E" w:rsidRDefault="00F84461" w:rsidP="00CB553E">
            <w:pPr>
              <w:pStyle w:val="rvps2"/>
              <w:shd w:val="clear" w:color="auto" w:fill="FFFFFF"/>
              <w:spacing w:before="120" w:beforeAutospacing="0" w:after="0" w:afterAutospacing="0"/>
              <w:ind w:firstLine="450"/>
              <w:jc w:val="both"/>
            </w:pPr>
            <w:r w:rsidRPr="007E1A1E">
              <w:t>…</w:t>
            </w:r>
          </w:p>
          <w:p w14:paraId="78D3FD4E" w14:textId="7D46BEE7" w:rsidR="00F84461" w:rsidRPr="007E1A1E" w:rsidRDefault="00F84461" w:rsidP="00CB553E">
            <w:pPr>
              <w:pStyle w:val="rvps2"/>
              <w:shd w:val="clear" w:color="auto" w:fill="FFFFFF"/>
              <w:spacing w:before="120" w:beforeAutospacing="0" w:after="0" w:afterAutospacing="0"/>
              <w:ind w:firstLine="450"/>
              <w:jc w:val="both"/>
              <w:rPr>
                <w:b/>
                <w:bCs/>
              </w:rPr>
            </w:pPr>
            <w:r w:rsidRPr="007E1A1E">
              <w:rPr>
                <w:b/>
                <w:bCs/>
              </w:rPr>
              <w:t>Положення відсутні</w:t>
            </w:r>
          </w:p>
          <w:p w14:paraId="3514F298" w14:textId="5ABCF0B3" w:rsidR="00486FC9" w:rsidRPr="007E1A1E" w:rsidRDefault="00486FC9" w:rsidP="00D36150">
            <w:pPr>
              <w:pStyle w:val="paragraph"/>
              <w:spacing w:before="0" w:beforeAutospacing="0" w:after="0" w:afterAutospacing="0"/>
              <w:ind w:firstLine="705"/>
              <w:jc w:val="both"/>
              <w:textAlignment w:val="baseline"/>
            </w:pPr>
          </w:p>
        </w:tc>
        <w:tc>
          <w:tcPr>
            <w:tcW w:w="7228" w:type="dxa"/>
          </w:tcPr>
          <w:p w14:paraId="23495B21" w14:textId="77777777" w:rsidR="0020004D" w:rsidRPr="007E1A1E" w:rsidRDefault="0020004D" w:rsidP="00CB553E">
            <w:pPr>
              <w:pStyle w:val="rvps2"/>
              <w:shd w:val="clear" w:color="auto" w:fill="FFFFFF"/>
              <w:spacing w:before="120" w:beforeAutospacing="0" w:after="0" w:afterAutospacing="0"/>
              <w:ind w:firstLine="450"/>
              <w:jc w:val="both"/>
            </w:pPr>
            <w:r w:rsidRPr="007E1A1E">
              <w:rPr>
                <w:rStyle w:val="rvts9"/>
                <w:b/>
                <w:bCs/>
              </w:rPr>
              <w:t>Стаття 16</w:t>
            </w:r>
            <w:r w:rsidRPr="007E1A1E">
              <w:rPr>
                <w:rStyle w:val="rvts37"/>
                <w:b/>
                <w:bCs/>
                <w:vertAlign w:val="superscript"/>
              </w:rPr>
              <w:t>-2</w:t>
            </w:r>
            <w:r w:rsidRPr="007E1A1E">
              <w:t>. Надання спеціального дозволу на користування надрами без проведення аукціону (електронних торгів)</w:t>
            </w:r>
          </w:p>
          <w:p w14:paraId="5039D834" w14:textId="77777777" w:rsidR="0020004D" w:rsidRPr="007E1A1E" w:rsidRDefault="0020004D" w:rsidP="00CB553E">
            <w:pPr>
              <w:pStyle w:val="rvps2"/>
              <w:shd w:val="clear" w:color="auto" w:fill="FFFFFF"/>
              <w:spacing w:before="120" w:beforeAutospacing="0" w:after="0" w:afterAutospacing="0"/>
              <w:ind w:firstLine="450"/>
              <w:jc w:val="both"/>
            </w:pPr>
            <w:r w:rsidRPr="007E1A1E">
              <w:t>Спеціальний дозвіл на користування надрами надається без проведення аукціону (електронних торгів) у разі</w:t>
            </w:r>
          </w:p>
          <w:p w14:paraId="56282D36" w14:textId="77777777" w:rsidR="0020004D" w:rsidRPr="007E1A1E" w:rsidRDefault="0020004D" w:rsidP="00CB553E">
            <w:pPr>
              <w:pStyle w:val="rvps2"/>
              <w:shd w:val="clear" w:color="auto" w:fill="FFFFFF"/>
              <w:spacing w:before="120" w:beforeAutospacing="0" w:after="0" w:afterAutospacing="0"/>
              <w:ind w:firstLine="450"/>
              <w:jc w:val="both"/>
            </w:pPr>
            <w:r w:rsidRPr="007E1A1E">
              <w:t>…</w:t>
            </w:r>
          </w:p>
          <w:p w14:paraId="3CFDBF63" w14:textId="144AF204" w:rsidR="004C7CE3" w:rsidRPr="007E1A1E" w:rsidRDefault="0020004D" w:rsidP="004C7CE3">
            <w:pPr>
              <w:spacing w:before="120"/>
              <w:ind w:firstLine="705"/>
              <w:jc w:val="both"/>
              <w:rPr>
                <w:rFonts w:ascii="Times New Roman" w:eastAsia="Times New Roman" w:hAnsi="Times New Roman" w:cs="Times New Roman"/>
                <w:b/>
                <w:bCs/>
                <w:sz w:val="24"/>
                <w:szCs w:val="24"/>
              </w:rPr>
            </w:pPr>
            <w:r w:rsidRPr="007E1A1E">
              <w:rPr>
                <w:rFonts w:ascii="Times New Roman" w:eastAsia="Times New Roman" w:hAnsi="Times New Roman" w:cs="Times New Roman"/>
                <w:b/>
                <w:bCs/>
                <w:sz w:val="24"/>
                <w:szCs w:val="24"/>
                <w:highlight w:val="white"/>
              </w:rPr>
              <w:t>10)</w:t>
            </w:r>
            <w:r w:rsidRPr="007E1A1E">
              <w:rPr>
                <w:rFonts w:ascii="Times New Roman" w:eastAsia="Times New Roman" w:hAnsi="Times New Roman" w:cs="Times New Roman"/>
                <w:b/>
                <w:bCs/>
                <w:sz w:val="24"/>
                <w:szCs w:val="24"/>
              </w:rPr>
              <w:t xml:space="preserve"> видобування корисних копалин техногенного родовища, якщо суб’єкт господарювання</w:t>
            </w:r>
            <w:r w:rsidR="00A8430F" w:rsidRPr="007E1A1E">
              <w:rPr>
                <w:rFonts w:ascii="Times New Roman" w:eastAsia="Times New Roman" w:hAnsi="Times New Roman" w:cs="Times New Roman"/>
                <w:b/>
                <w:bCs/>
                <w:sz w:val="24"/>
                <w:szCs w:val="24"/>
              </w:rPr>
              <w:t>,</w:t>
            </w:r>
            <w:r w:rsidR="008F6327" w:rsidRPr="007E1A1E">
              <w:rPr>
                <w:rFonts w:ascii="Times New Roman" w:eastAsia="Times New Roman" w:hAnsi="Times New Roman" w:cs="Times New Roman"/>
                <w:b/>
                <w:bCs/>
                <w:sz w:val="24"/>
                <w:szCs w:val="24"/>
              </w:rPr>
              <w:t xml:space="preserve"> </w:t>
            </w:r>
            <w:r w:rsidR="00A8430F" w:rsidRPr="007E1A1E">
              <w:rPr>
                <w:rFonts w:ascii="Times New Roman" w:eastAsia="Times New Roman" w:hAnsi="Times New Roman" w:cs="Times New Roman"/>
                <w:b/>
                <w:bCs/>
                <w:sz w:val="24"/>
                <w:szCs w:val="24"/>
              </w:rPr>
              <w:t>який відповідно до Закону України «Про управління відходами видобувної промисловості» зобов’язаний здійснювати управління відходами видобувної промисловості</w:t>
            </w:r>
            <w:r w:rsidR="00A007B5" w:rsidRPr="007E1A1E">
              <w:rPr>
                <w:rFonts w:ascii="Times New Roman" w:eastAsia="Times New Roman" w:hAnsi="Times New Roman" w:cs="Times New Roman"/>
                <w:b/>
                <w:bCs/>
                <w:sz w:val="24"/>
                <w:szCs w:val="24"/>
              </w:rPr>
              <w:t xml:space="preserve"> (крім державної установи)</w:t>
            </w:r>
            <w:r w:rsidR="00A8430F" w:rsidRPr="007E1A1E">
              <w:rPr>
                <w:rFonts w:ascii="Times New Roman" w:eastAsia="Times New Roman" w:hAnsi="Times New Roman" w:cs="Times New Roman"/>
                <w:b/>
                <w:bCs/>
                <w:sz w:val="24"/>
                <w:szCs w:val="24"/>
              </w:rPr>
              <w:t>,</w:t>
            </w:r>
            <w:r w:rsidR="00A8430F" w:rsidRPr="007E1A1E" w:rsidDel="00A8430F">
              <w:rPr>
                <w:rFonts w:ascii="Times New Roman" w:eastAsia="Times New Roman" w:hAnsi="Times New Roman" w:cs="Times New Roman"/>
                <w:b/>
                <w:bCs/>
                <w:sz w:val="24"/>
                <w:szCs w:val="24"/>
              </w:rPr>
              <w:t xml:space="preserve"> </w:t>
            </w:r>
            <w:r w:rsidRPr="007E1A1E">
              <w:rPr>
                <w:rFonts w:ascii="Times New Roman" w:eastAsia="Times New Roman" w:hAnsi="Times New Roman" w:cs="Times New Roman"/>
                <w:b/>
                <w:bCs/>
                <w:sz w:val="24"/>
                <w:szCs w:val="24"/>
              </w:rPr>
              <w:t>за власні кошти провів геолого-економічну оцінку запасів</w:t>
            </w:r>
            <w:r w:rsidR="00565EF1" w:rsidRPr="007E1A1E">
              <w:rPr>
                <w:rFonts w:ascii="Times New Roman" w:eastAsia="Times New Roman" w:hAnsi="Times New Roman" w:cs="Times New Roman"/>
                <w:b/>
                <w:bCs/>
                <w:sz w:val="24"/>
                <w:szCs w:val="24"/>
              </w:rPr>
              <w:t xml:space="preserve"> та</w:t>
            </w:r>
            <w:r w:rsidR="007630C0" w:rsidRPr="007E1A1E">
              <w:rPr>
                <w:rFonts w:ascii="Times New Roman" w:eastAsia="Times New Roman" w:hAnsi="Times New Roman" w:cs="Times New Roman"/>
                <w:b/>
                <w:bCs/>
                <w:sz w:val="24"/>
                <w:szCs w:val="24"/>
              </w:rPr>
              <w:t xml:space="preserve"> </w:t>
            </w:r>
            <w:r w:rsidR="007630C0" w:rsidRPr="007E1A1E">
              <w:rPr>
                <w:rFonts w:ascii="Times New Roman" w:eastAsia="Times New Roman" w:hAnsi="Times New Roman" w:cs="Times New Roman"/>
                <w:b/>
                <w:bCs/>
                <w:sz w:val="24"/>
                <w:szCs w:val="24"/>
              </w:rPr>
              <w:lastRenderedPageBreak/>
              <w:t>ресурсів</w:t>
            </w:r>
            <w:r w:rsidRPr="007E1A1E">
              <w:rPr>
                <w:rFonts w:ascii="Times New Roman" w:eastAsia="Times New Roman" w:hAnsi="Times New Roman" w:cs="Times New Roman"/>
                <w:b/>
                <w:bCs/>
                <w:sz w:val="24"/>
                <w:szCs w:val="24"/>
              </w:rPr>
              <w:t xml:space="preserve"> корисних копалин, що містяться у відходах видобувної промисловості, оцінку розвіданих запасів корисних копалин, апробацію прогнозних (перспективних) ресурсів корисних копалин, яка затверджена Державною комісією України по запасах корисних копалин, та подав документи для отримання спеціального дозволу на видобування корисних копалин </w:t>
            </w:r>
            <w:r w:rsidR="0010790E" w:rsidRPr="007E1A1E">
              <w:rPr>
                <w:rFonts w:ascii="Times New Roman" w:eastAsia="Times New Roman" w:hAnsi="Times New Roman" w:cs="Times New Roman"/>
                <w:b/>
                <w:bCs/>
                <w:sz w:val="24"/>
                <w:szCs w:val="24"/>
              </w:rPr>
              <w:t>відповідного техногенного родовища протягом</w:t>
            </w:r>
            <w:r w:rsidRPr="007E1A1E">
              <w:rPr>
                <w:rFonts w:ascii="Times New Roman" w:eastAsia="Times New Roman" w:hAnsi="Times New Roman" w:cs="Times New Roman"/>
                <w:b/>
                <w:bCs/>
                <w:sz w:val="24"/>
                <w:szCs w:val="24"/>
              </w:rPr>
              <w:t xml:space="preserve"> </w:t>
            </w:r>
            <w:proofErr w:type="spellStart"/>
            <w:r w:rsidRPr="007E1A1E">
              <w:rPr>
                <w:rFonts w:ascii="Times New Roman" w:eastAsia="Times New Roman" w:hAnsi="Times New Roman" w:cs="Times New Roman"/>
                <w:b/>
                <w:bCs/>
                <w:sz w:val="24"/>
                <w:szCs w:val="24"/>
              </w:rPr>
              <w:t>протягом</w:t>
            </w:r>
            <w:proofErr w:type="spellEnd"/>
            <w:r w:rsidRPr="007E1A1E">
              <w:rPr>
                <w:rFonts w:ascii="Times New Roman" w:eastAsia="Times New Roman" w:hAnsi="Times New Roman" w:cs="Times New Roman"/>
                <w:b/>
                <w:bCs/>
                <w:sz w:val="24"/>
                <w:szCs w:val="24"/>
              </w:rPr>
              <w:t xml:space="preserve"> не більше двох років після </w:t>
            </w:r>
            <w:r w:rsidR="008E219F" w:rsidRPr="007E1A1E">
              <w:rPr>
                <w:rFonts w:ascii="Times New Roman" w:eastAsia="Times New Roman" w:hAnsi="Times New Roman" w:cs="Times New Roman"/>
                <w:b/>
                <w:bCs/>
                <w:sz w:val="24"/>
                <w:szCs w:val="24"/>
              </w:rPr>
              <w:t>дати відповідного протоколу Державної комісії України по запасах корисних копалин щодо проведення державної експертизи та оцінки запасів та ресурсів корисних копалин</w:t>
            </w:r>
            <w:r w:rsidRPr="007E1A1E">
              <w:rPr>
                <w:rFonts w:ascii="Times New Roman" w:eastAsia="Times New Roman" w:hAnsi="Times New Roman" w:cs="Times New Roman"/>
                <w:b/>
                <w:bCs/>
                <w:sz w:val="24"/>
                <w:szCs w:val="24"/>
              </w:rPr>
              <w:t>;</w:t>
            </w:r>
          </w:p>
          <w:p w14:paraId="7FAB8E0D" w14:textId="4BA0495F" w:rsidR="00F84461" w:rsidRPr="007E1A1E" w:rsidRDefault="004C7CE3" w:rsidP="004C7CE3">
            <w:pPr>
              <w:spacing w:before="120"/>
              <w:ind w:firstLine="705"/>
              <w:jc w:val="both"/>
              <w:rPr>
                <w:rFonts w:ascii="Times New Roman" w:eastAsia="Times New Roman" w:hAnsi="Times New Roman" w:cs="Times New Roman"/>
                <w:b/>
                <w:bCs/>
                <w:sz w:val="24"/>
                <w:szCs w:val="24"/>
              </w:rPr>
            </w:pPr>
            <w:r w:rsidRPr="007E1A1E">
              <w:rPr>
                <w:rFonts w:ascii="Times New Roman" w:eastAsia="Times New Roman" w:hAnsi="Times New Roman" w:cs="Times New Roman"/>
                <w:b/>
                <w:bCs/>
                <w:sz w:val="24"/>
                <w:szCs w:val="24"/>
              </w:rPr>
              <w:t>11</w:t>
            </w:r>
            <w:r w:rsidR="0020004D" w:rsidRPr="007E1A1E">
              <w:rPr>
                <w:rFonts w:ascii="Times New Roman" w:eastAsia="Times New Roman" w:hAnsi="Times New Roman" w:cs="Times New Roman"/>
                <w:b/>
                <w:bCs/>
                <w:sz w:val="24"/>
                <w:szCs w:val="24"/>
              </w:rPr>
              <w:t>) видобування корисних копалин техногенного родовища, якщо приватний партнер відповідно до договору, укладеного в рамках державно-приватного партнерства (концесійного договору) між державною установою – юридично</w:t>
            </w:r>
            <w:r w:rsidR="009B4D71" w:rsidRPr="007E1A1E">
              <w:rPr>
                <w:rFonts w:ascii="Times New Roman" w:eastAsia="Times New Roman" w:hAnsi="Times New Roman" w:cs="Times New Roman"/>
                <w:b/>
                <w:bCs/>
                <w:sz w:val="24"/>
                <w:szCs w:val="24"/>
              </w:rPr>
              <w:t>ю</w:t>
            </w:r>
            <w:r w:rsidR="0020004D" w:rsidRPr="007E1A1E">
              <w:rPr>
                <w:rFonts w:ascii="Times New Roman" w:eastAsia="Times New Roman" w:hAnsi="Times New Roman" w:cs="Times New Roman"/>
                <w:b/>
                <w:bCs/>
                <w:sz w:val="24"/>
                <w:szCs w:val="24"/>
              </w:rPr>
              <w:t xml:space="preserve"> особ</w:t>
            </w:r>
            <w:r w:rsidR="009B4D71" w:rsidRPr="007E1A1E">
              <w:rPr>
                <w:rFonts w:ascii="Times New Roman" w:eastAsia="Times New Roman" w:hAnsi="Times New Roman" w:cs="Times New Roman"/>
                <w:b/>
                <w:bCs/>
                <w:sz w:val="24"/>
                <w:szCs w:val="24"/>
              </w:rPr>
              <w:t>ою</w:t>
            </w:r>
            <w:r w:rsidR="0020004D" w:rsidRPr="007E1A1E">
              <w:rPr>
                <w:rFonts w:ascii="Times New Roman" w:eastAsia="Times New Roman" w:hAnsi="Times New Roman" w:cs="Times New Roman"/>
                <w:b/>
                <w:bCs/>
                <w:sz w:val="24"/>
                <w:szCs w:val="24"/>
              </w:rPr>
              <w:t xml:space="preserve"> публічного права, до завдань якої належить управління </w:t>
            </w:r>
            <w:r w:rsidR="006C1FC9" w:rsidRPr="007E1A1E">
              <w:rPr>
                <w:rFonts w:ascii="Times New Roman" w:eastAsia="Times New Roman" w:hAnsi="Times New Roman" w:cs="Times New Roman"/>
                <w:b/>
                <w:bCs/>
                <w:sz w:val="24"/>
                <w:szCs w:val="24"/>
              </w:rPr>
              <w:t>відходами видобувної промисловості як об’єктами державної власності</w:t>
            </w:r>
            <w:r w:rsidR="0020004D" w:rsidRPr="007E1A1E">
              <w:rPr>
                <w:rFonts w:ascii="Times New Roman" w:eastAsia="Times New Roman" w:hAnsi="Times New Roman" w:cs="Times New Roman"/>
                <w:b/>
                <w:bCs/>
                <w:sz w:val="24"/>
                <w:szCs w:val="24"/>
              </w:rPr>
              <w:t>, та приватним партнером</w:t>
            </w:r>
            <w:r w:rsidR="000F0554" w:rsidRPr="007E1A1E">
              <w:rPr>
                <w:rFonts w:ascii="Times New Roman" w:eastAsia="Times New Roman" w:hAnsi="Times New Roman" w:cs="Times New Roman"/>
                <w:b/>
                <w:bCs/>
                <w:sz w:val="24"/>
                <w:szCs w:val="24"/>
              </w:rPr>
              <w:t>,</w:t>
            </w:r>
            <w:r w:rsidR="0020004D" w:rsidRPr="007E1A1E">
              <w:rPr>
                <w:rFonts w:ascii="Times New Roman" w:eastAsia="Times New Roman" w:hAnsi="Times New Roman" w:cs="Times New Roman"/>
                <w:b/>
                <w:bCs/>
                <w:sz w:val="24"/>
                <w:szCs w:val="24"/>
              </w:rPr>
              <w:t xml:space="preserve"> провів геолого-економічну оцінку запасів </w:t>
            </w:r>
            <w:r w:rsidR="00795768" w:rsidRPr="007E1A1E">
              <w:rPr>
                <w:rFonts w:ascii="Times New Roman" w:eastAsia="Times New Roman" w:hAnsi="Times New Roman" w:cs="Times New Roman"/>
                <w:b/>
                <w:bCs/>
                <w:sz w:val="24"/>
                <w:szCs w:val="24"/>
              </w:rPr>
              <w:t xml:space="preserve">та ресурсів </w:t>
            </w:r>
            <w:r w:rsidR="0020004D" w:rsidRPr="007E1A1E">
              <w:rPr>
                <w:rFonts w:ascii="Times New Roman" w:eastAsia="Times New Roman" w:hAnsi="Times New Roman" w:cs="Times New Roman"/>
                <w:b/>
                <w:bCs/>
                <w:sz w:val="24"/>
                <w:szCs w:val="24"/>
              </w:rPr>
              <w:t xml:space="preserve">корисних копалин, що містяться у відходах видобувної промисловості, оцінку розвіданих запасів корисних копалин, апробацію прогнозних (перспективних) ресурсів корисних копалин, яка затверджена Державною комісією України по запасах корисних копалин, та подав документи для отримання спеціального дозволу на видобування корисних копалин </w:t>
            </w:r>
            <w:r w:rsidR="00E3760D" w:rsidRPr="007E1A1E">
              <w:rPr>
                <w:rFonts w:ascii="Times New Roman" w:eastAsia="Times New Roman" w:hAnsi="Times New Roman" w:cs="Times New Roman"/>
                <w:b/>
                <w:bCs/>
                <w:sz w:val="24"/>
                <w:szCs w:val="24"/>
              </w:rPr>
              <w:t xml:space="preserve">відповідного техногенного родовища надр </w:t>
            </w:r>
            <w:r w:rsidR="0020004D" w:rsidRPr="007E1A1E">
              <w:rPr>
                <w:rFonts w:ascii="Times New Roman" w:eastAsia="Times New Roman" w:hAnsi="Times New Roman" w:cs="Times New Roman"/>
                <w:b/>
                <w:bCs/>
                <w:sz w:val="24"/>
                <w:szCs w:val="24"/>
              </w:rPr>
              <w:t>протягом не більше двох років</w:t>
            </w:r>
            <w:r w:rsidR="000338BD" w:rsidRPr="007E1A1E">
              <w:rPr>
                <w:rFonts w:ascii="Times New Roman" w:eastAsia="Times New Roman" w:hAnsi="Times New Roman" w:cs="Times New Roman"/>
                <w:b/>
                <w:bCs/>
                <w:sz w:val="24"/>
                <w:szCs w:val="24"/>
              </w:rPr>
              <w:t xml:space="preserve"> після</w:t>
            </w:r>
            <w:r w:rsidR="0020004D" w:rsidRPr="007E1A1E">
              <w:rPr>
                <w:rFonts w:ascii="Times New Roman" w:eastAsia="Times New Roman" w:hAnsi="Times New Roman" w:cs="Times New Roman"/>
                <w:b/>
                <w:bCs/>
                <w:sz w:val="24"/>
                <w:szCs w:val="24"/>
              </w:rPr>
              <w:t xml:space="preserve"> </w:t>
            </w:r>
            <w:r w:rsidR="00B210DC" w:rsidRPr="007E1A1E">
              <w:rPr>
                <w:rFonts w:ascii="Times New Roman" w:eastAsia="Times New Roman" w:hAnsi="Times New Roman" w:cs="Times New Roman"/>
                <w:b/>
                <w:bCs/>
                <w:sz w:val="24"/>
                <w:szCs w:val="24"/>
              </w:rPr>
              <w:t>дати протоколу Державної комісії України по запасах корисних копалин щодо проведення державної експертизи та оцінки запасів та ресурсів корисних копалин</w:t>
            </w:r>
            <w:r w:rsidR="0020004D" w:rsidRPr="007E1A1E">
              <w:rPr>
                <w:rFonts w:ascii="Times New Roman" w:eastAsia="Times New Roman" w:hAnsi="Times New Roman" w:cs="Times New Roman"/>
                <w:b/>
                <w:bCs/>
                <w:sz w:val="24"/>
                <w:szCs w:val="24"/>
              </w:rPr>
              <w:t>.</w:t>
            </w:r>
          </w:p>
        </w:tc>
      </w:tr>
      <w:tr w:rsidR="007E1A1E" w:rsidRPr="007E1A1E" w14:paraId="7FBD26C7" w14:textId="77777777" w:rsidTr="00971AFA">
        <w:tc>
          <w:tcPr>
            <w:tcW w:w="7226" w:type="dxa"/>
          </w:tcPr>
          <w:p w14:paraId="484F2D02" w14:textId="77777777" w:rsidR="00A02FA8" w:rsidRPr="007E1A1E" w:rsidRDefault="00AB24D7"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lastRenderedPageBreak/>
              <w:t>Стаття 16</w:t>
            </w:r>
            <w:r w:rsidRPr="007E1A1E">
              <w:rPr>
                <w:rStyle w:val="rvts37"/>
                <w:b/>
                <w:bCs/>
                <w:shd w:val="clear" w:color="auto" w:fill="FFFFFF"/>
                <w:vertAlign w:val="superscript"/>
              </w:rPr>
              <w:t>-3</w:t>
            </w:r>
            <w:r w:rsidRPr="007E1A1E">
              <w:rPr>
                <w:shd w:val="clear" w:color="auto" w:fill="FFFFFF"/>
              </w:rPr>
              <w:t xml:space="preserve">. Порядок розгляду заяв та прийняття рішення про надання (відмову у наданні) спеціального дозволу на користування </w:t>
            </w:r>
            <w:r w:rsidRPr="007E1A1E">
              <w:rPr>
                <w:shd w:val="clear" w:color="auto" w:fill="FFFFFF"/>
              </w:rPr>
              <w:lastRenderedPageBreak/>
              <w:t>надрами, продовження строку дії, внесення змін до спеціального дозволу на користування надрами</w:t>
            </w:r>
          </w:p>
          <w:p w14:paraId="03AA886C" w14:textId="77777777" w:rsidR="001B0A7A" w:rsidRPr="007E1A1E" w:rsidRDefault="0089593F" w:rsidP="00CB553E">
            <w:pPr>
              <w:pStyle w:val="rvps2"/>
              <w:shd w:val="clear" w:color="auto" w:fill="FFFFFF"/>
              <w:spacing w:before="120" w:beforeAutospacing="0" w:after="0" w:afterAutospacing="0"/>
              <w:ind w:firstLine="450"/>
              <w:jc w:val="both"/>
              <w:rPr>
                <w:rStyle w:val="rvts9"/>
              </w:rPr>
            </w:pPr>
            <w:r w:rsidRPr="007E1A1E">
              <w:rPr>
                <w:rStyle w:val="rvts9"/>
              </w:rPr>
              <w:t>Підставою для прийняття рішення про відмову в наданні спеціального дозволу на користування надрами, продовженні строку його дії, внесенні змін до спеціального дозволу на користування надрами є:</w:t>
            </w:r>
          </w:p>
          <w:p w14:paraId="613E2714" w14:textId="77777777" w:rsidR="00544D6F" w:rsidRPr="007E1A1E" w:rsidRDefault="00544D6F" w:rsidP="00544D6F">
            <w:pPr>
              <w:pStyle w:val="rvps2"/>
              <w:shd w:val="clear" w:color="auto" w:fill="FFFFFF"/>
              <w:spacing w:before="0" w:beforeAutospacing="0" w:after="150" w:afterAutospacing="0"/>
              <w:ind w:firstLine="450"/>
              <w:jc w:val="both"/>
            </w:pPr>
            <w:r w:rsidRPr="007E1A1E">
              <w:t>1) виявлення у поданих документах недостовірних відомостей;</w:t>
            </w:r>
          </w:p>
          <w:p w14:paraId="286E0ED2" w14:textId="77777777" w:rsidR="00544D6F" w:rsidRPr="007E1A1E" w:rsidRDefault="00544D6F" w:rsidP="00544D6F">
            <w:pPr>
              <w:pStyle w:val="rvps2"/>
              <w:shd w:val="clear" w:color="auto" w:fill="FFFFFF"/>
              <w:spacing w:before="0" w:beforeAutospacing="0" w:after="150" w:afterAutospacing="0"/>
              <w:ind w:firstLine="450"/>
              <w:jc w:val="both"/>
            </w:pPr>
            <w:bookmarkStart w:id="9" w:name="n723"/>
            <w:bookmarkEnd w:id="9"/>
            <w:r w:rsidRPr="007E1A1E">
              <w:t>2) наявність обмежень щодо можливості заявника набувати прав користування надрами, визначених </w:t>
            </w:r>
            <w:hyperlink r:id="rId10" w:anchor="n618" w:history="1">
              <w:r w:rsidRPr="007E1A1E">
                <w:rPr>
                  <w:rStyle w:val="a4"/>
                  <w:color w:val="auto"/>
                  <w:u w:val="none"/>
                </w:rPr>
                <w:t>частинами третьою - шостою</w:t>
              </w:r>
            </w:hyperlink>
            <w:r w:rsidRPr="007E1A1E">
              <w:t> статті 13 цього Кодексу;</w:t>
            </w:r>
          </w:p>
          <w:p w14:paraId="213B5EFD" w14:textId="574DFF6F" w:rsidR="00544D6F" w:rsidRPr="007E1A1E" w:rsidRDefault="00544D6F" w:rsidP="00544D6F">
            <w:pPr>
              <w:pStyle w:val="rvps2"/>
              <w:shd w:val="clear" w:color="auto" w:fill="FFFFFF"/>
              <w:spacing w:before="0" w:beforeAutospacing="0" w:after="150" w:afterAutospacing="0"/>
              <w:ind w:firstLine="450"/>
              <w:jc w:val="both"/>
            </w:pPr>
            <w:bookmarkStart w:id="10" w:name="n724"/>
            <w:bookmarkEnd w:id="10"/>
            <w:r w:rsidRPr="007E1A1E">
              <w:t xml:space="preserve">3) відсутність у Єдиному державному реєстрі юридичних осіб, фізичних осіб - підприємців та громадських формувань відомостей про кінцевого </w:t>
            </w:r>
            <w:proofErr w:type="spellStart"/>
            <w:r w:rsidRPr="007E1A1E">
              <w:t>бенефіціарного</w:t>
            </w:r>
            <w:proofErr w:type="spellEnd"/>
            <w:r w:rsidRPr="007E1A1E">
              <w:t xml:space="preserve"> власника або інформації про його відсутність та/або наявність невідповідності відомостей про кінцевого </w:t>
            </w:r>
            <w:proofErr w:type="spellStart"/>
            <w:r w:rsidRPr="007E1A1E">
              <w:t>бенефіціарного</w:t>
            </w:r>
            <w:proofErr w:type="spellEnd"/>
            <w:r w:rsidRPr="007E1A1E">
              <w:t xml:space="preserve"> власника, що містяться в Єдиному державному реєстрі юридичних осіб, фізичних осіб - підприємців та громадських формувань, інформації (даним), що дає змогу встановити кінцевого </w:t>
            </w:r>
            <w:proofErr w:type="spellStart"/>
            <w:r w:rsidRPr="007E1A1E">
              <w:t>бенефіціарного</w:t>
            </w:r>
            <w:proofErr w:type="spellEnd"/>
            <w:r w:rsidRPr="007E1A1E">
              <w:t xml:space="preserve"> власника, поданій заявником, а в разі зареєстрованого іноземного представництва - інформації про кінцевого </w:t>
            </w:r>
            <w:proofErr w:type="spellStart"/>
            <w:r w:rsidRPr="007E1A1E">
              <w:t>бенефіціарного</w:t>
            </w:r>
            <w:proofErr w:type="spellEnd"/>
            <w:r w:rsidRPr="007E1A1E">
              <w:t xml:space="preserve"> власника відповідно до</w:t>
            </w:r>
            <w:r w:rsidR="00B556CB" w:rsidRPr="007E1A1E">
              <w:t xml:space="preserve"> </w:t>
            </w:r>
            <w:hyperlink r:id="rId11" w:tgtFrame="_blank" w:history="1">
              <w:r w:rsidRPr="007E1A1E">
                <w:rPr>
                  <w:rStyle w:val="a4"/>
                  <w:color w:val="auto"/>
                  <w:u w:val="none"/>
                </w:rPr>
                <w:t>Закону України</w:t>
              </w:r>
            </w:hyperlink>
            <w:r w:rsidRPr="007E1A1E">
              <w:t> "Про забезпечення прозорості у видобувних галузях";</w:t>
            </w:r>
          </w:p>
          <w:p w14:paraId="68D3C491" w14:textId="2534FD44" w:rsidR="0089593F" w:rsidRPr="007E1A1E" w:rsidRDefault="00544D6F" w:rsidP="00B556CB">
            <w:pPr>
              <w:pStyle w:val="rvps2"/>
              <w:shd w:val="clear" w:color="auto" w:fill="FFFFFF"/>
              <w:spacing w:before="0" w:beforeAutospacing="0" w:after="150" w:afterAutospacing="0"/>
              <w:ind w:firstLine="450"/>
              <w:jc w:val="both"/>
              <w:rPr>
                <w:rStyle w:val="rvts9"/>
              </w:rPr>
            </w:pPr>
            <w:bookmarkStart w:id="11" w:name="n725"/>
            <w:bookmarkEnd w:id="11"/>
            <w:r w:rsidRPr="007E1A1E">
              <w:t>4) наявність підстав, передбачених</w:t>
            </w:r>
            <w:r w:rsidR="00B556CB" w:rsidRPr="007E1A1E">
              <w:t xml:space="preserve"> </w:t>
            </w:r>
            <w:hyperlink r:id="rId12" w:anchor="n747" w:history="1">
              <w:r w:rsidRPr="007E1A1E">
                <w:rPr>
                  <w:rStyle w:val="a4"/>
                  <w:color w:val="auto"/>
                  <w:u w:val="none"/>
                </w:rPr>
                <w:t>частинами шостою - восьмою</w:t>
              </w:r>
            </w:hyperlink>
            <w:r w:rsidR="00B556CB" w:rsidRPr="007E1A1E">
              <w:t xml:space="preserve"> </w:t>
            </w:r>
            <w:r w:rsidRPr="007E1A1E">
              <w:t>статті 16</w:t>
            </w:r>
            <w:r w:rsidRPr="007E1A1E">
              <w:rPr>
                <w:rStyle w:val="rvts37"/>
                <w:b/>
                <w:bCs/>
                <w:sz w:val="2"/>
                <w:szCs w:val="2"/>
                <w:vertAlign w:val="superscript"/>
              </w:rPr>
              <w:t>-</w:t>
            </w:r>
            <w:r w:rsidRPr="007E1A1E">
              <w:rPr>
                <w:rStyle w:val="rvts37"/>
                <w:b/>
                <w:bCs/>
                <w:sz w:val="16"/>
                <w:szCs w:val="16"/>
                <w:vertAlign w:val="superscript"/>
              </w:rPr>
              <w:t>4</w:t>
            </w:r>
            <w:r w:rsidRPr="007E1A1E">
              <w:t> цього Кодексу, - у разі подання заяви про продовження строку дії спеціального дозволу на користування надрами.</w:t>
            </w:r>
          </w:p>
        </w:tc>
        <w:tc>
          <w:tcPr>
            <w:tcW w:w="7228" w:type="dxa"/>
          </w:tcPr>
          <w:p w14:paraId="79D3E1DA" w14:textId="77777777" w:rsidR="00B556CB" w:rsidRPr="007E1A1E" w:rsidRDefault="00B556CB" w:rsidP="00B556CB">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lastRenderedPageBreak/>
              <w:t>Стаття 16</w:t>
            </w:r>
            <w:r w:rsidRPr="007E1A1E">
              <w:rPr>
                <w:rStyle w:val="rvts37"/>
                <w:b/>
                <w:bCs/>
                <w:shd w:val="clear" w:color="auto" w:fill="FFFFFF"/>
                <w:vertAlign w:val="superscript"/>
              </w:rPr>
              <w:t>-3</w:t>
            </w:r>
            <w:r w:rsidRPr="007E1A1E">
              <w:rPr>
                <w:shd w:val="clear" w:color="auto" w:fill="FFFFFF"/>
              </w:rPr>
              <w:t xml:space="preserve">. Порядок розгляду заяв та прийняття рішення про надання (відмову у наданні) спеціального дозволу на користування </w:t>
            </w:r>
            <w:r w:rsidRPr="007E1A1E">
              <w:rPr>
                <w:shd w:val="clear" w:color="auto" w:fill="FFFFFF"/>
              </w:rPr>
              <w:lastRenderedPageBreak/>
              <w:t>надрами, продовження строку дії, внесення змін до спеціального дозволу на користування надрами</w:t>
            </w:r>
          </w:p>
          <w:p w14:paraId="736C1493" w14:textId="77777777" w:rsidR="00B556CB" w:rsidRPr="007E1A1E" w:rsidRDefault="00B556CB" w:rsidP="00B556CB">
            <w:pPr>
              <w:pStyle w:val="rvps2"/>
              <w:shd w:val="clear" w:color="auto" w:fill="FFFFFF"/>
              <w:spacing w:before="120" w:beforeAutospacing="0" w:after="0" w:afterAutospacing="0"/>
              <w:ind w:firstLine="450"/>
              <w:jc w:val="both"/>
              <w:rPr>
                <w:rStyle w:val="rvts9"/>
              </w:rPr>
            </w:pPr>
            <w:r w:rsidRPr="007E1A1E">
              <w:rPr>
                <w:rStyle w:val="rvts9"/>
              </w:rPr>
              <w:t>Підставою для прийняття рішення про відмову в наданні спеціального дозволу на користування надрами, продовженні строку його дії, внесенні змін до спеціального дозволу на користування надрами є:</w:t>
            </w:r>
          </w:p>
          <w:p w14:paraId="145E3547" w14:textId="77777777" w:rsidR="00B556CB" w:rsidRPr="007E1A1E" w:rsidRDefault="00B556CB" w:rsidP="00B556CB">
            <w:pPr>
              <w:pStyle w:val="rvps2"/>
              <w:shd w:val="clear" w:color="auto" w:fill="FFFFFF"/>
              <w:spacing w:before="0" w:beforeAutospacing="0" w:after="150" w:afterAutospacing="0"/>
              <w:ind w:firstLine="450"/>
              <w:jc w:val="both"/>
            </w:pPr>
            <w:r w:rsidRPr="007E1A1E">
              <w:t>1) виявлення у поданих документах недостовірних відомостей;</w:t>
            </w:r>
          </w:p>
          <w:p w14:paraId="7D2EB197" w14:textId="77777777" w:rsidR="00B556CB" w:rsidRPr="007E1A1E" w:rsidRDefault="00B556CB" w:rsidP="00B556CB">
            <w:pPr>
              <w:pStyle w:val="rvps2"/>
              <w:shd w:val="clear" w:color="auto" w:fill="FFFFFF"/>
              <w:spacing w:before="0" w:beforeAutospacing="0" w:after="150" w:afterAutospacing="0"/>
              <w:ind w:firstLine="450"/>
              <w:jc w:val="both"/>
            </w:pPr>
            <w:r w:rsidRPr="007E1A1E">
              <w:t>2) наявність обмежень щодо можливості заявника набувати прав користування надрами, визначених </w:t>
            </w:r>
            <w:hyperlink r:id="rId13" w:anchor="n618" w:history="1">
              <w:r w:rsidRPr="007E1A1E">
                <w:rPr>
                  <w:rStyle w:val="a4"/>
                  <w:color w:val="auto"/>
                  <w:u w:val="none"/>
                </w:rPr>
                <w:t>частинами третьою - шостою</w:t>
              </w:r>
            </w:hyperlink>
            <w:r w:rsidRPr="007E1A1E">
              <w:t> статті 13 цього Кодексу;</w:t>
            </w:r>
          </w:p>
          <w:p w14:paraId="035FF508" w14:textId="77777777" w:rsidR="00B556CB" w:rsidRPr="007E1A1E" w:rsidRDefault="00B556CB" w:rsidP="00B556CB">
            <w:pPr>
              <w:pStyle w:val="rvps2"/>
              <w:shd w:val="clear" w:color="auto" w:fill="FFFFFF"/>
              <w:spacing w:before="0" w:beforeAutospacing="0" w:after="150" w:afterAutospacing="0"/>
              <w:ind w:firstLine="450"/>
              <w:jc w:val="both"/>
            </w:pPr>
            <w:r w:rsidRPr="007E1A1E">
              <w:t xml:space="preserve">3) відсутність у Єдиному державному реєстрі юридичних осіб, фізичних осіб - підприємців та громадських формувань відомостей про кінцевого </w:t>
            </w:r>
            <w:proofErr w:type="spellStart"/>
            <w:r w:rsidRPr="007E1A1E">
              <w:t>бенефіціарного</w:t>
            </w:r>
            <w:proofErr w:type="spellEnd"/>
            <w:r w:rsidRPr="007E1A1E">
              <w:t xml:space="preserve"> власника або інформації про його відсутність та/або наявність невідповідності відомостей про кінцевого </w:t>
            </w:r>
            <w:proofErr w:type="spellStart"/>
            <w:r w:rsidRPr="007E1A1E">
              <w:t>бенефіціарного</w:t>
            </w:r>
            <w:proofErr w:type="spellEnd"/>
            <w:r w:rsidRPr="007E1A1E">
              <w:t xml:space="preserve"> власника, що містяться в Єдиному державному реєстрі юридичних осіб, фізичних осіб - підприємців та громадських формувань, інформації (даним), що дає змогу встановити кінцевого </w:t>
            </w:r>
            <w:proofErr w:type="spellStart"/>
            <w:r w:rsidRPr="007E1A1E">
              <w:t>бенефіціарного</w:t>
            </w:r>
            <w:proofErr w:type="spellEnd"/>
            <w:r w:rsidRPr="007E1A1E">
              <w:t xml:space="preserve"> власника, поданій заявником, а в разі зареєстрованого іноземного представництва - інформації про кінцевого </w:t>
            </w:r>
            <w:proofErr w:type="spellStart"/>
            <w:r w:rsidRPr="007E1A1E">
              <w:t>бенефіціарного</w:t>
            </w:r>
            <w:proofErr w:type="spellEnd"/>
            <w:r w:rsidRPr="007E1A1E">
              <w:t xml:space="preserve"> власника відповідно до </w:t>
            </w:r>
            <w:hyperlink r:id="rId14" w:tgtFrame="_blank" w:history="1">
              <w:r w:rsidRPr="007E1A1E">
                <w:rPr>
                  <w:rStyle w:val="a4"/>
                  <w:color w:val="auto"/>
                  <w:u w:val="none"/>
                </w:rPr>
                <w:t>Закону України</w:t>
              </w:r>
            </w:hyperlink>
            <w:r w:rsidRPr="007E1A1E">
              <w:t> "Про забезпечення прозорості у видобувних галузях";</w:t>
            </w:r>
          </w:p>
          <w:p w14:paraId="1714528C" w14:textId="77777777" w:rsidR="00AF0D09" w:rsidRPr="007E1A1E" w:rsidRDefault="00B556CB" w:rsidP="00B556CB">
            <w:pPr>
              <w:pStyle w:val="rvps2"/>
              <w:shd w:val="clear" w:color="auto" w:fill="FFFFFF"/>
              <w:spacing w:before="120" w:beforeAutospacing="0" w:after="0" w:afterAutospacing="0"/>
              <w:ind w:firstLine="450"/>
              <w:jc w:val="both"/>
            </w:pPr>
            <w:r w:rsidRPr="007E1A1E">
              <w:t xml:space="preserve">4) наявність підстав, передбачених </w:t>
            </w:r>
            <w:hyperlink r:id="rId15" w:anchor="n747" w:history="1">
              <w:r w:rsidRPr="007E1A1E">
                <w:rPr>
                  <w:rStyle w:val="a4"/>
                  <w:color w:val="auto"/>
                  <w:u w:val="none"/>
                </w:rPr>
                <w:t>частинами шостою - восьмою</w:t>
              </w:r>
            </w:hyperlink>
            <w:r w:rsidRPr="007E1A1E">
              <w:t xml:space="preserve"> статті 16</w:t>
            </w:r>
            <w:r w:rsidRPr="007E1A1E">
              <w:rPr>
                <w:rStyle w:val="rvts37"/>
                <w:b/>
                <w:bCs/>
                <w:sz w:val="2"/>
                <w:szCs w:val="2"/>
                <w:vertAlign w:val="superscript"/>
              </w:rPr>
              <w:t>-</w:t>
            </w:r>
            <w:r w:rsidRPr="007E1A1E">
              <w:rPr>
                <w:rStyle w:val="rvts37"/>
                <w:b/>
                <w:bCs/>
                <w:sz w:val="16"/>
                <w:szCs w:val="16"/>
                <w:vertAlign w:val="superscript"/>
              </w:rPr>
              <w:t>4</w:t>
            </w:r>
            <w:r w:rsidRPr="007E1A1E">
              <w:t> цього Кодексу, - у разі подання заяви про продовження строку дії спеціального дозволу на користування надрами.</w:t>
            </w:r>
          </w:p>
          <w:p w14:paraId="1F28EA9C" w14:textId="54E1F0B8" w:rsidR="00A02FA8" w:rsidRPr="007E1A1E" w:rsidRDefault="00481602" w:rsidP="00B556CB">
            <w:pPr>
              <w:pStyle w:val="rvps2"/>
              <w:shd w:val="clear" w:color="auto" w:fill="FFFFFF"/>
              <w:spacing w:before="120" w:beforeAutospacing="0" w:after="0" w:afterAutospacing="0"/>
              <w:ind w:firstLine="450"/>
              <w:jc w:val="both"/>
              <w:rPr>
                <w:rStyle w:val="rvts9"/>
                <w:b/>
                <w:bCs/>
              </w:rPr>
            </w:pPr>
            <w:r w:rsidRPr="007E1A1E">
              <w:rPr>
                <w:rStyle w:val="rvts9"/>
                <w:b/>
                <w:bCs/>
              </w:rPr>
              <w:t xml:space="preserve">5) відсутність у </w:t>
            </w:r>
            <w:r w:rsidR="00927F5E" w:rsidRPr="007E1A1E">
              <w:rPr>
                <w:rStyle w:val="rvts9"/>
                <w:b/>
                <w:bCs/>
              </w:rPr>
              <w:t xml:space="preserve">Реєстрі операторів відходів видобувної промисловості </w:t>
            </w:r>
            <w:r w:rsidR="00866D97" w:rsidRPr="007E1A1E">
              <w:rPr>
                <w:rStyle w:val="rvts9"/>
                <w:b/>
                <w:bCs/>
              </w:rPr>
              <w:t>відомостей</w:t>
            </w:r>
            <w:r w:rsidR="00702E5C" w:rsidRPr="007E1A1E">
              <w:rPr>
                <w:rStyle w:val="rvts9"/>
                <w:b/>
                <w:bCs/>
              </w:rPr>
              <w:t xml:space="preserve"> про </w:t>
            </w:r>
            <w:r w:rsidRPr="007E1A1E">
              <w:rPr>
                <w:rStyle w:val="rvts9"/>
                <w:b/>
                <w:bCs/>
              </w:rPr>
              <w:t xml:space="preserve">заявника </w:t>
            </w:r>
            <w:r w:rsidR="00702E5C" w:rsidRPr="007E1A1E">
              <w:rPr>
                <w:rStyle w:val="rvts9"/>
                <w:b/>
                <w:bCs/>
              </w:rPr>
              <w:t>як</w:t>
            </w:r>
            <w:r w:rsidRPr="007E1A1E">
              <w:rPr>
                <w:rStyle w:val="rvts9"/>
                <w:b/>
                <w:bCs/>
              </w:rPr>
              <w:t xml:space="preserve"> оператора відходів видобувної промисловості, </w:t>
            </w:r>
            <w:r w:rsidR="00FB79DB" w:rsidRPr="007E1A1E">
              <w:rPr>
                <w:rStyle w:val="rvts9"/>
                <w:b/>
                <w:bCs/>
              </w:rPr>
              <w:t>які містили корисні копалини, що за результатами державної експертизи та оцінки запасів корисних копалин набули статус техногенного родовища</w:t>
            </w:r>
            <w:r w:rsidRPr="007E1A1E">
              <w:rPr>
                <w:rStyle w:val="rvts9"/>
                <w:b/>
                <w:bCs/>
              </w:rPr>
              <w:t xml:space="preserve">, - у разі подання </w:t>
            </w:r>
            <w:r w:rsidRPr="007E1A1E">
              <w:rPr>
                <w:rStyle w:val="rvts9"/>
                <w:b/>
                <w:bCs/>
              </w:rPr>
              <w:lastRenderedPageBreak/>
              <w:t>заяви про отримання спеціального дозволу на користування надрами без проведення аукціону (електронних торгів) щодо техногенного родовища відповідно до пунктів 10 - 11 частини першої статті 16-2 цього Кодексу.</w:t>
            </w:r>
          </w:p>
        </w:tc>
      </w:tr>
      <w:tr w:rsidR="007E1A1E" w:rsidRPr="007E1A1E" w14:paraId="716D3BB8" w14:textId="77777777" w:rsidTr="00971AFA">
        <w:tc>
          <w:tcPr>
            <w:tcW w:w="7226" w:type="dxa"/>
          </w:tcPr>
          <w:p w14:paraId="1BB0292B" w14:textId="77777777" w:rsidR="0020004D" w:rsidRPr="007E1A1E" w:rsidRDefault="0020004D" w:rsidP="00CB553E">
            <w:pPr>
              <w:pStyle w:val="rvps2"/>
              <w:shd w:val="clear" w:color="auto" w:fill="FFFFFF"/>
              <w:spacing w:before="120" w:beforeAutospacing="0" w:after="0" w:afterAutospacing="0"/>
              <w:ind w:firstLine="450"/>
              <w:jc w:val="both"/>
            </w:pPr>
            <w:r w:rsidRPr="007E1A1E">
              <w:rPr>
                <w:rStyle w:val="rvts9"/>
                <w:b/>
                <w:bCs/>
              </w:rPr>
              <w:lastRenderedPageBreak/>
              <w:t>Стаття 34. </w:t>
            </w:r>
            <w:r w:rsidRPr="007E1A1E">
              <w:t>Плата (збір) за надання спеціального дозволу на користування надрами, внесення змін до спеціальних дозволів на користування надрами</w:t>
            </w:r>
          </w:p>
          <w:p w14:paraId="30EBBCA1" w14:textId="77777777" w:rsidR="0020004D" w:rsidRPr="007E1A1E" w:rsidRDefault="0020004D" w:rsidP="00CB553E">
            <w:pPr>
              <w:pStyle w:val="rvps2"/>
              <w:shd w:val="clear" w:color="auto" w:fill="FFFFFF"/>
              <w:spacing w:before="120" w:beforeAutospacing="0" w:after="0" w:afterAutospacing="0"/>
              <w:ind w:firstLine="450"/>
              <w:jc w:val="both"/>
            </w:pPr>
            <w:bookmarkStart w:id="12" w:name="n876"/>
            <w:bookmarkStart w:id="13" w:name="n877"/>
            <w:bookmarkStart w:id="14" w:name="n879"/>
            <w:bookmarkEnd w:id="12"/>
            <w:bookmarkEnd w:id="13"/>
            <w:bookmarkEnd w:id="14"/>
            <w:r w:rsidRPr="007E1A1E">
              <w:t>…</w:t>
            </w:r>
          </w:p>
          <w:p w14:paraId="39AE8DAA" w14:textId="1FDE5EE8" w:rsidR="0020004D" w:rsidRPr="007E1A1E" w:rsidRDefault="0020004D" w:rsidP="00CB553E">
            <w:pPr>
              <w:pStyle w:val="rvps2"/>
              <w:shd w:val="clear" w:color="auto" w:fill="FFFFFF"/>
              <w:spacing w:before="120" w:beforeAutospacing="0" w:after="0" w:afterAutospacing="0"/>
              <w:ind w:firstLine="450"/>
              <w:jc w:val="both"/>
            </w:pPr>
            <w:r w:rsidRPr="007E1A1E">
              <w:t>Не справляється плата (збір) за надання державним дитячим спеціалізованим санаторно-курортним закладам спеціального дозволу на здійснення видобутку мінеральних вод у частині, що використовується ними для лікування.</w:t>
            </w:r>
          </w:p>
          <w:p w14:paraId="1765396F" w14:textId="77777777" w:rsidR="00486FC9" w:rsidRPr="007E1A1E" w:rsidRDefault="00486FC9" w:rsidP="00CB553E">
            <w:pPr>
              <w:spacing w:before="120"/>
              <w:rPr>
                <w:rFonts w:ascii="Times New Roman" w:hAnsi="Times New Roman" w:cs="Times New Roman"/>
                <w:sz w:val="24"/>
                <w:szCs w:val="24"/>
              </w:rPr>
            </w:pPr>
          </w:p>
        </w:tc>
        <w:tc>
          <w:tcPr>
            <w:tcW w:w="7228" w:type="dxa"/>
          </w:tcPr>
          <w:p w14:paraId="4BBDF3EE" w14:textId="77777777" w:rsidR="0020004D" w:rsidRPr="007E1A1E" w:rsidRDefault="0020004D" w:rsidP="00CB553E">
            <w:pPr>
              <w:pStyle w:val="rvps2"/>
              <w:shd w:val="clear" w:color="auto" w:fill="FFFFFF"/>
              <w:spacing w:before="120" w:beforeAutospacing="0" w:after="0" w:afterAutospacing="0"/>
              <w:ind w:firstLine="450"/>
              <w:jc w:val="both"/>
            </w:pPr>
            <w:r w:rsidRPr="007E1A1E">
              <w:rPr>
                <w:rStyle w:val="rvts9"/>
                <w:b/>
                <w:bCs/>
              </w:rPr>
              <w:t>Стаття 34. </w:t>
            </w:r>
            <w:r w:rsidRPr="007E1A1E">
              <w:t>Плата (збір) за надання спеціального дозволу на користування надрами, внесення змін до спеціальних дозволів на користування надрами</w:t>
            </w:r>
          </w:p>
          <w:p w14:paraId="5143C41B" w14:textId="77777777" w:rsidR="0020004D" w:rsidRPr="007E1A1E" w:rsidRDefault="0020004D" w:rsidP="00CB553E">
            <w:pPr>
              <w:pStyle w:val="rvps2"/>
              <w:shd w:val="clear" w:color="auto" w:fill="FFFFFF"/>
              <w:spacing w:before="120" w:beforeAutospacing="0" w:after="0" w:afterAutospacing="0"/>
              <w:ind w:firstLine="450"/>
              <w:jc w:val="both"/>
            </w:pPr>
            <w:r w:rsidRPr="007E1A1E">
              <w:t>…</w:t>
            </w:r>
          </w:p>
          <w:p w14:paraId="21591451" w14:textId="57F965A9" w:rsidR="00486FC9" w:rsidRPr="007E1A1E" w:rsidRDefault="0020004D" w:rsidP="00167C3E">
            <w:pPr>
              <w:spacing w:before="120"/>
              <w:jc w:val="both"/>
              <w:rPr>
                <w:rFonts w:ascii="Times New Roman" w:hAnsi="Times New Roman" w:cs="Times New Roman"/>
                <w:sz w:val="24"/>
                <w:szCs w:val="24"/>
              </w:rPr>
            </w:pPr>
            <w:r w:rsidRPr="007E1A1E">
              <w:rPr>
                <w:rFonts w:ascii="Times New Roman" w:eastAsia="Times New Roman" w:hAnsi="Times New Roman" w:cs="Times New Roman"/>
                <w:sz w:val="24"/>
                <w:szCs w:val="24"/>
              </w:rPr>
              <w:t>Не справляється плата (збір) за надання державним дитячим спеціалізованим санаторно-курортним закладам спеціального дозволу на здійснення видобутку мінеральних вод у частині, що використовується ними для лікування</w:t>
            </w:r>
            <w:r w:rsidRPr="007E1A1E">
              <w:rPr>
                <w:rFonts w:ascii="Times New Roman" w:eastAsia="Times New Roman" w:hAnsi="Times New Roman" w:cs="Times New Roman"/>
                <w:b/>
                <w:bCs/>
                <w:sz w:val="24"/>
                <w:szCs w:val="24"/>
              </w:rPr>
              <w:t>, а також за надання спеціального дозволу на користування надрами</w:t>
            </w:r>
            <w:r w:rsidR="00F006D8" w:rsidRPr="007E1A1E">
              <w:rPr>
                <w:rFonts w:ascii="Times New Roman" w:eastAsia="Times New Roman" w:hAnsi="Times New Roman" w:cs="Times New Roman"/>
                <w:b/>
                <w:bCs/>
                <w:sz w:val="24"/>
                <w:szCs w:val="24"/>
              </w:rPr>
              <w:t xml:space="preserve"> щодо</w:t>
            </w:r>
            <w:r w:rsidRPr="007E1A1E">
              <w:rPr>
                <w:rFonts w:ascii="Times New Roman" w:eastAsia="Times New Roman" w:hAnsi="Times New Roman" w:cs="Times New Roman"/>
                <w:b/>
                <w:bCs/>
                <w:sz w:val="24"/>
                <w:szCs w:val="24"/>
              </w:rPr>
              <w:t xml:space="preserve"> техногенного родовища відповідно до пунктів 10 – 1</w:t>
            </w:r>
            <w:r w:rsidR="000526FB" w:rsidRPr="007E1A1E">
              <w:rPr>
                <w:rFonts w:ascii="Times New Roman" w:eastAsia="Times New Roman" w:hAnsi="Times New Roman" w:cs="Times New Roman"/>
                <w:b/>
                <w:bCs/>
                <w:sz w:val="24"/>
                <w:szCs w:val="24"/>
              </w:rPr>
              <w:t>1</w:t>
            </w:r>
            <w:r w:rsidRPr="007E1A1E">
              <w:rPr>
                <w:rFonts w:ascii="Times New Roman" w:eastAsia="Times New Roman" w:hAnsi="Times New Roman" w:cs="Times New Roman"/>
                <w:b/>
                <w:bCs/>
                <w:sz w:val="24"/>
                <w:szCs w:val="24"/>
              </w:rPr>
              <w:t xml:space="preserve"> частини першої статті 16-2 цього Кодексу.</w:t>
            </w:r>
          </w:p>
        </w:tc>
      </w:tr>
      <w:tr w:rsidR="007E1A1E" w:rsidRPr="007E1A1E" w14:paraId="187BA881" w14:textId="77777777" w:rsidTr="00971AFA">
        <w:tc>
          <w:tcPr>
            <w:tcW w:w="7226" w:type="dxa"/>
          </w:tcPr>
          <w:p w14:paraId="07754D48" w14:textId="77777777" w:rsidR="0020004D" w:rsidRPr="007E1A1E" w:rsidRDefault="0020004D"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37. </w:t>
            </w:r>
            <w:r w:rsidRPr="007E1A1E">
              <w:rPr>
                <w:shd w:val="clear" w:color="auto" w:fill="FFFFFF"/>
              </w:rPr>
              <w:t>Проведення робіт з геологічного вивчення надр</w:t>
            </w:r>
          </w:p>
          <w:p w14:paraId="26E1A95F" w14:textId="77777777" w:rsidR="0020004D" w:rsidRPr="007E1A1E" w:rsidRDefault="0020004D"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w:t>
            </w:r>
          </w:p>
          <w:p w14:paraId="55B414C7" w14:textId="77777777" w:rsidR="0020004D" w:rsidRPr="007E1A1E" w:rsidRDefault="0020004D"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Положення відсутнє.</w:t>
            </w:r>
          </w:p>
          <w:p w14:paraId="104029E1" w14:textId="12D3A53B" w:rsidR="00234FBA" w:rsidRPr="007E1A1E" w:rsidRDefault="00234FBA" w:rsidP="00CB553E">
            <w:pPr>
              <w:pStyle w:val="rvps2"/>
              <w:shd w:val="clear" w:color="auto" w:fill="FFFFFF"/>
              <w:spacing w:before="120" w:beforeAutospacing="0" w:after="0" w:afterAutospacing="0"/>
              <w:ind w:firstLine="450"/>
              <w:jc w:val="both"/>
              <w:rPr>
                <w:rStyle w:val="rvts9"/>
                <w:b/>
                <w:bCs/>
              </w:rPr>
            </w:pPr>
          </w:p>
        </w:tc>
        <w:tc>
          <w:tcPr>
            <w:tcW w:w="7228" w:type="dxa"/>
          </w:tcPr>
          <w:p w14:paraId="380FFB33" w14:textId="77777777" w:rsidR="0020004D" w:rsidRPr="007E1A1E" w:rsidRDefault="0020004D"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37. </w:t>
            </w:r>
            <w:r w:rsidRPr="007E1A1E">
              <w:rPr>
                <w:shd w:val="clear" w:color="auto" w:fill="FFFFFF"/>
              </w:rPr>
              <w:t>Проведення робіт з геологічного вивчення надр</w:t>
            </w:r>
          </w:p>
          <w:p w14:paraId="443614BA" w14:textId="77777777" w:rsidR="0020004D" w:rsidRPr="007E1A1E" w:rsidRDefault="0020004D"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w:t>
            </w:r>
          </w:p>
          <w:p w14:paraId="08935DA1" w14:textId="6859D3E2" w:rsidR="0020004D" w:rsidRPr="007E1A1E" w:rsidRDefault="009B4D71" w:rsidP="00CB553E">
            <w:pPr>
              <w:pStyle w:val="rvps2"/>
              <w:shd w:val="clear" w:color="auto" w:fill="FFFFFF"/>
              <w:spacing w:before="120" w:beforeAutospacing="0" w:after="0" w:afterAutospacing="0"/>
              <w:ind w:firstLine="450"/>
              <w:jc w:val="both"/>
              <w:rPr>
                <w:rStyle w:val="rvts9"/>
                <w:b/>
                <w:bCs/>
              </w:rPr>
            </w:pPr>
            <w:r w:rsidRPr="007E1A1E">
              <w:rPr>
                <w:rStyle w:val="rvts9"/>
                <w:b/>
                <w:bCs/>
              </w:rPr>
              <w:t>Проведення суб’єктом господарювання</w:t>
            </w:r>
            <w:r w:rsidR="00D069EF" w:rsidRPr="007E1A1E">
              <w:rPr>
                <w:rStyle w:val="rvts9"/>
                <w:b/>
                <w:bCs/>
              </w:rPr>
              <w:t>, який відповідно до Закону України «Про управління відходами видобувної промисловості» зобов’язаний здійснювати управління відходами видобувної промисловості</w:t>
            </w:r>
            <w:r w:rsidRPr="007E1A1E">
              <w:rPr>
                <w:rStyle w:val="rvts9"/>
                <w:b/>
                <w:bCs/>
              </w:rPr>
              <w:t xml:space="preserve">, державною установою – юридичною особою публічного права, до завдань якої належить управління </w:t>
            </w:r>
            <w:r w:rsidR="00DF49CC" w:rsidRPr="007E1A1E">
              <w:rPr>
                <w:rStyle w:val="rvts9"/>
                <w:b/>
                <w:bCs/>
              </w:rPr>
              <w:t>відходами видобувної промисловості як об’єктами державної власності</w:t>
            </w:r>
            <w:r w:rsidRPr="007E1A1E">
              <w:rPr>
                <w:rStyle w:val="rvts9"/>
                <w:b/>
                <w:bCs/>
              </w:rPr>
              <w:t xml:space="preserve">, або приватним партнером відповідно до договору, укладеного в рамках державно-приватного партнерства (концесійного договору) між державною установою  – юридичною особою публічного права, до завдань якої належить управління </w:t>
            </w:r>
            <w:r w:rsidR="00301A74" w:rsidRPr="007E1A1E">
              <w:rPr>
                <w:rStyle w:val="rvts9"/>
                <w:b/>
                <w:bCs/>
              </w:rPr>
              <w:t>відходами видобувної промисловості як об’єктами державної власності</w:t>
            </w:r>
            <w:r w:rsidRPr="007E1A1E">
              <w:rPr>
                <w:rStyle w:val="rvts9"/>
                <w:b/>
                <w:bCs/>
              </w:rPr>
              <w:t xml:space="preserve">, та приватним партнером </w:t>
            </w:r>
            <w:r w:rsidRPr="007E1A1E">
              <w:rPr>
                <w:rStyle w:val="rvts9"/>
                <w:b/>
                <w:bCs/>
              </w:rPr>
              <w:lastRenderedPageBreak/>
              <w:t xml:space="preserve">відповідно до Закону України "Про управління відходами видобувної промисловості", геолого-економічної оцінки запасів </w:t>
            </w:r>
            <w:r w:rsidR="00145742" w:rsidRPr="007E1A1E">
              <w:rPr>
                <w:rStyle w:val="rvts9"/>
                <w:b/>
                <w:bCs/>
              </w:rPr>
              <w:t>та ресурсів</w:t>
            </w:r>
            <w:r w:rsidR="00145742" w:rsidRPr="007E1A1E">
              <w:rPr>
                <w:rStyle w:val="rvts9"/>
              </w:rPr>
              <w:t xml:space="preserve"> </w:t>
            </w:r>
            <w:r w:rsidRPr="007E1A1E">
              <w:rPr>
                <w:rStyle w:val="rvts9"/>
                <w:b/>
                <w:bCs/>
              </w:rPr>
              <w:t>корисних копалин, що містяться у відходах видобувної промисловості, здійснюється без спеціального дозволу на користування надрами.</w:t>
            </w:r>
          </w:p>
        </w:tc>
      </w:tr>
      <w:tr w:rsidR="007E1A1E" w:rsidRPr="007E1A1E" w14:paraId="41FA7F62" w14:textId="77777777" w:rsidTr="00971AFA">
        <w:tc>
          <w:tcPr>
            <w:tcW w:w="7226" w:type="dxa"/>
          </w:tcPr>
          <w:p w14:paraId="47DC9E07" w14:textId="77777777" w:rsidR="009B4D71" w:rsidRPr="007E1A1E" w:rsidRDefault="009B4D71" w:rsidP="00CB553E">
            <w:pPr>
              <w:pStyle w:val="rvps2"/>
              <w:shd w:val="clear" w:color="auto" w:fill="FFFFFF"/>
              <w:spacing w:before="120" w:beforeAutospacing="0" w:after="0" w:afterAutospacing="0"/>
              <w:ind w:firstLine="450"/>
              <w:jc w:val="both"/>
            </w:pPr>
            <w:r w:rsidRPr="007E1A1E">
              <w:rPr>
                <w:rStyle w:val="rvts9"/>
                <w:b/>
                <w:bCs/>
              </w:rPr>
              <w:lastRenderedPageBreak/>
              <w:t>Стаття 57. </w:t>
            </w:r>
            <w:r w:rsidRPr="007E1A1E">
              <w:t>Тимчасова заборона (зупинення) користування надрами</w:t>
            </w:r>
          </w:p>
          <w:p w14:paraId="75A73D2B" w14:textId="77777777" w:rsidR="009B4D71" w:rsidRPr="007E1A1E" w:rsidRDefault="009B4D71" w:rsidP="00CB553E">
            <w:pPr>
              <w:pStyle w:val="rvps2"/>
              <w:shd w:val="clear" w:color="auto" w:fill="FFFFFF"/>
              <w:spacing w:before="120" w:beforeAutospacing="0" w:after="0" w:afterAutospacing="0"/>
              <w:ind w:firstLine="450"/>
              <w:jc w:val="both"/>
            </w:pPr>
            <w:bookmarkStart w:id="15" w:name="n931"/>
            <w:bookmarkEnd w:id="15"/>
            <w:r w:rsidRPr="007E1A1E">
              <w:t>Право користування надрами може бути тимчасово заборонено (</w:t>
            </w:r>
            <w:proofErr w:type="spellStart"/>
            <w:r w:rsidRPr="007E1A1E">
              <w:t>зупинено</w:t>
            </w:r>
            <w:proofErr w:type="spellEnd"/>
            <w:r w:rsidRPr="007E1A1E">
              <w:t>) виключно з таких підстав:</w:t>
            </w:r>
          </w:p>
          <w:p w14:paraId="2A310541" w14:textId="77777777" w:rsidR="0020004D" w:rsidRPr="007E1A1E" w:rsidRDefault="009B4D71" w:rsidP="00CB553E">
            <w:pPr>
              <w:pStyle w:val="rvps2"/>
              <w:shd w:val="clear" w:color="auto" w:fill="FFFFFF"/>
              <w:spacing w:before="120" w:beforeAutospacing="0" w:after="0" w:afterAutospacing="0"/>
              <w:ind w:firstLine="450"/>
              <w:jc w:val="both"/>
              <w:rPr>
                <w:rStyle w:val="rvts9"/>
                <w:shd w:val="clear" w:color="auto" w:fill="FFFFFF"/>
              </w:rPr>
            </w:pPr>
            <w:r w:rsidRPr="007E1A1E">
              <w:rPr>
                <w:rStyle w:val="rvts9"/>
                <w:b/>
                <w:bCs/>
                <w:shd w:val="clear" w:color="auto" w:fill="FFFFFF"/>
              </w:rPr>
              <w:t>…</w:t>
            </w:r>
            <w:r w:rsidRPr="007E1A1E">
              <w:rPr>
                <w:rStyle w:val="rvts9"/>
                <w:shd w:val="clear" w:color="auto" w:fill="FFFFFF"/>
              </w:rPr>
              <w:t xml:space="preserve"> </w:t>
            </w:r>
          </w:p>
          <w:p w14:paraId="549D50C9" w14:textId="78B6E5D2" w:rsidR="009B4D71" w:rsidRPr="007E1A1E" w:rsidRDefault="006F308B" w:rsidP="00CB553E">
            <w:pPr>
              <w:pStyle w:val="rvps2"/>
              <w:shd w:val="clear" w:color="auto" w:fill="FFFFFF"/>
              <w:spacing w:before="120" w:beforeAutospacing="0" w:after="0" w:afterAutospacing="0"/>
              <w:ind w:firstLine="450"/>
              <w:jc w:val="both"/>
              <w:rPr>
                <w:shd w:val="clear" w:color="auto" w:fill="FFFFFF"/>
              </w:rPr>
            </w:pPr>
            <w:r w:rsidRPr="007E1A1E">
              <w:rPr>
                <w:shd w:val="clear" w:color="auto" w:fill="FFFFFF"/>
              </w:rPr>
              <w:t xml:space="preserve">4) видобування корисних копалин за відсутності у </w:t>
            </w:r>
            <w:proofErr w:type="spellStart"/>
            <w:r w:rsidRPr="007E1A1E">
              <w:rPr>
                <w:shd w:val="clear" w:color="auto" w:fill="FFFFFF"/>
              </w:rPr>
              <w:t>надрокористувача</w:t>
            </w:r>
            <w:proofErr w:type="spellEnd"/>
            <w:r w:rsidRPr="007E1A1E">
              <w:rPr>
                <w:shd w:val="clear" w:color="auto" w:fill="FFFFFF"/>
              </w:rPr>
              <w:t xml:space="preserve"> документів, що посвідчують у встановленому законодавством порядку право власності або право користування земельною ділянкою для потреб, пов’язаних з користуванням надрами, у тому числі шляхом встановлення земельного сервітуту, </w:t>
            </w:r>
            <w:proofErr w:type="spellStart"/>
            <w:r w:rsidRPr="007E1A1E">
              <w:rPr>
                <w:shd w:val="clear" w:color="auto" w:fill="FFFFFF"/>
              </w:rPr>
              <w:t>акта</w:t>
            </w:r>
            <w:proofErr w:type="spellEnd"/>
            <w:r w:rsidRPr="007E1A1E">
              <w:rPr>
                <w:shd w:val="clear" w:color="auto" w:fill="FFFFFF"/>
              </w:rPr>
              <w:t xml:space="preserve"> про надання гірничого відводу (для гірничих об’єктів, розробка родовищ корисних копалин на яких здійснюється підземним способом), висновку з оцінки впливу на довкілля, наявність якого передбачена законом, що встановлено за результатами проведення заходів державного нагляду (контролю) центральним органом виконавчої влади, що реалізує державну політику у сфері геологічного вивчення та раціонального використання надр.</w:t>
            </w:r>
          </w:p>
          <w:p w14:paraId="0FC593CA" w14:textId="77777777" w:rsidR="006F308B" w:rsidRPr="007E1A1E" w:rsidRDefault="006F308B" w:rsidP="00CB553E">
            <w:pPr>
              <w:pStyle w:val="rvps2"/>
              <w:shd w:val="clear" w:color="auto" w:fill="FFFFFF"/>
              <w:spacing w:before="120" w:beforeAutospacing="0" w:after="0" w:afterAutospacing="0"/>
              <w:ind w:firstLine="450"/>
              <w:jc w:val="both"/>
              <w:rPr>
                <w:rStyle w:val="rvts9"/>
                <w:b/>
                <w:bCs/>
                <w:shd w:val="clear" w:color="auto" w:fill="FFFFFF"/>
              </w:rPr>
            </w:pPr>
          </w:p>
          <w:p w14:paraId="46DD5193" w14:textId="77777777" w:rsidR="00E10F05" w:rsidRPr="007E1A1E" w:rsidRDefault="00E10F05" w:rsidP="00CB553E">
            <w:pPr>
              <w:pStyle w:val="rvps2"/>
              <w:shd w:val="clear" w:color="auto" w:fill="FFFFFF"/>
              <w:spacing w:before="120" w:beforeAutospacing="0" w:after="0" w:afterAutospacing="0"/>
              <w:ind w:firstLine="450"/>
              <w:jc w:val="both"/>
              <w:rPr>
                <w:rStyle w:val="rvts9"/>
                <w:b/>
                <w:bCs/>
                <w:shd w:val="clear" w:color="auto" w:fill="FFFFFF"/>
              </w:rPr>
            </w:pPr>
          </w:p>
          <w:p w14:paraId="1971EC73" w14:textId="77777777" w:rsidR="00E10F05" w:rsidRDefault="00E10F05" w:rsidP="00CB553E">
            <w:pPr>
              <w:pStyle w:val="rvps2"/>
              <w:shd w:val="clear" w:color="auto" w:fill="FFFFFF"/>
              <w:spacing w:before="120" w:beforeAutospacing="0" w:after="0" w:afterAutospacing="0"/>
              <w:ind w:firstLine="450"/>
              <w:jc w:val="both"/>
              <w:rPr>
                <w:rStyle w:val="rvts9"/>
                <w:b/>
                <w:bCs/>
                <w:shd w:val="clear" w:color="auto" w:fill="FFFFFF"/>
              </w:rPr>
            </w:pPr>
          </w:p>
          <w:p w14:paraId="4023CF6A" w14:textId="77777777" w:rsidR="00485426" w:rsidRPr="007E1A1E" w:rsidRDefault="00485426" w:rsidP="00CB553E">
            <w:pPr>
              <w:pStyle w:val="rvps2"/>
              <w:shd w:val="clear" w:color="auto" w:fill="FFFFFF"/>
              <w:spacing w:before="120" w:beforeAutospacing="0" w:after="0" w:afterAutospacing="0"/>
              <w:ind w:firstLine="450"/>
              <w:jc w:val="both"/>
              <w:rPr>
                <w:rStyle w:val="rvts9"/>
                <w:b/>
                <w:bCs/>
                <w:shd w:val="clear" w:color="auto" w:fill="FFFFFF"/>
              </w:rPr>
            </w:pPr>
          </w:p>
          <w:p w14:paraId="725315E0" w14:textId="77777777" w:rsidR="009B4D71" w:rsidRPr="007E1A1E" w:rsidRDefault="009B4D71" w:rsidP="00CB553E">
            <w:pPr>
              <w:pStyle w:val="rvps2"/>
              <w:shd w:val="clear" w:color="auto" w:fill="FFFFFF"/>
              <w:spacing w:before="120" w:beforeAutospacing="0" w:after="0" w:afterAutospacing="0"/>
              <w:ind w:firstLine="450"/>
              <w:jc w:val="both"/>
            </w:pPr>
            <w:r w:rsidRPr="007E1A1E">
              <w:lastRenderedPageBreak/>
              <w:t>Тимчасова заборона (зупинення) права користування надрами здійснюється шляхом зупинення дії спеціального дозволу на користування надрами з підстав:</w:t>
            </w:r>
          </w:p>
          <w:p w14:paraId="787B35DF" w14:textId="77777777" w:rsidR="009B4D71" w:rsidRPr="007E1A1E" w:rsidRDefault="009B4D71" w:rsidP="00CB553E">
            <w:pPr>
              <w:pStyle w:val="rvps2"/>
              <w:shd w:val="clear" w:color="auto" w:fill="FFFFFF"/>
              <w:spacing w:before="120" w:beforeAutospacing="0" w:after="0" w:afterAutospacing="0"/>
              <w:ind w:firstLine="450"/>
              <w:jc w:val="both"/>
            </w:pPr>
            <w:bookmarkStart w:id="16" w:name="n937"/>
            <w:bookmarkEnd w:id="16"/>
            <w:r w:rsidRPr="007E1A1E">
              <w:t>визначених </w:t>
            </w:r>
            <w:hyperlink r:id="rId16" w:anchor="n932" w:history="1">
              <w:r w:rsidRPr="007E1A1E">
                <w:rPr>
                  <w:rStyle w:val="a4"/>
                  <w:color w:val="auto"/>
                  <w:u w:val="none"/>
                </w:rPr>
                <w:t>пунктом 1</w:t>
              </w:r>
            </w:hyperlink>
            <w:r w:rsidRPr="007E1A1E">
              <w:t> частини першої цієї статті, - виключно судом за позовом центрального органу виконавчої влади, що реалізує державну політику у сфері геологічного вивчення та раціонального використання надр;</w:t>
            </w:r>
          </w:p>
          <w:p w14:paraId="5B3362EA" w14:textId="6BD38580" w:rsidR="009B4D71" w:rsidRPr="007E1A1E" w:rsidRDefault="009B4D71" w:rsidP="00CB553E">
            <w:pPr>
              <w:pStyle w:val="rvps2"/>
              <w:shd w:val="clear" w:color="auto" w:fill="FFFFFF"/>
              <w:spacing w:before="120" w:beforeAutospacing="0" w:after="0" w:afterAutospacing="0"/>
              <w:ind w:firstLine="450"/>
              <w:jc w:val="both"/>
              <w:rPr>
                <w:rStyle w:val="rvts9"/>
              </w:rPr>
            </w:pPr>
            <w:bookmarkStart w:id="17" w:name="n938"/>
            <w:bookmarkEnd w:id="17"/>
            <w:r w:rsidRPr="007E1A1E">
              <w:t>визначених </w:t>
            </w:r>
            <w:hyperlink r:id="rId17" w:anchor="n933" w:history="1">
              <w:r w:rsidRPr="007E1A1E">
                <w:rPr>
                  <w:rStyle w:val="a4"/>
                  <w:color w:val="auto"/>
                  <w:u w:val="none"/>
                </w:rPr>
                <w:t>пунктом 2</w:t>
              </w:r>
              <w:r w:rsidR="00E10F05" w:rsidRPr="007E1A1E">
                <w:rPr>
                  <w:rStyle w:val="a4"/>
                  <w:color w:val="auto"/>
                  <w:u w:val="none"/>
                </w:rPr>
                <w:t xml:space="preserve"> – </w:t>
              </w:r>
              <w:r w:rsidRPr="007E1A1E">
                <w:rPr>
                  <w:rStyle w:val="a4"/>
                  <w:color w:val="auto"/>
                  <w:u w:val="none"/>
                </w:rPr>
                <w:t>4</w:t>
              </w:r>
            </w:hyperlink>
            <w:r w:rsidR="00E10F05" w:rsidRPr="007E1A1E">
              <w:rPr>
                <w:rStyle w:val="a4"/>
                <w:color w:val="auto"/>
                <w:u w:val="none"/>
              </w:rPr>
              <w:t xml:space="preserve"> </w:t>
            </w:r>
            <w:r w:rsidRPr="007E1A1E">
              <w:t xml:space="preserve">частини першої цієї статті, </w:t>
            </w:r>
            <w:r w:rsidR="00E10F05" w:rsidRPr="007E1A1E">
              <w:t>–</w:t>
            </w:r>
            <w:r w:rsidRPr="007E1A1E">
              <w:t xml:space="preserve"> центральним органом виконавчої влади, що реалізує державну політику у сфері геологічного вивчення та раціонального використання надр.</w:t>
            </w:r>
          </w:p>
        </w:tc>
        <w:tc>
          <w:tcPr>
            <w:tcW w:w="7228" w:type="dxa"/>
          </w:tcPr>
          <w:p w14:paraId="2326C8E9" w14:textId="77777777" w:rsidR="009B4D71" w:rsidRPr="007E1A1E" w:rsidRDefault="009B4D71" w:rsidP="00CB553E">
            <w:pPr>
              <w:pStyle w:val="rvps2"/>
              <w:shd w:val="clear" w:color="auto" w:fill="FFFFFF"/>
              <w:spacing w:before="120" w:beforeAutospacing="0" w:after="0" w:afterAutospacing="0"/>
              <w:ind w:firstLine="450"/>
              <w:jc w:val="both"/>
            </w:pPr>
            <w:r w:rsidRPr="007E1A1E">
              <w:rPr>
                <w:rStyle w:val="rvts9"/>
                <w:b/>
                <w:bCs/>
              </w:rPr>
              <w:lastRenderedPageBreak/>
              <w:t>Стаття 57. </w:t>
            </w:r>
            <w:r w:rsidRPr="007E1A1E">
              <w:t>Тимчасова заборона (зупинення) користування надрами</w:t>
            </w:r>
          </w:p>
          <w:p w14:paraId="21F65362" w14:textId="77777777" w:rsidR="009B4D71" w:rsidRPr="007E1A1E" w:rsidRDefault="009B4D71" w:rsidP="00CB553E">
            <w:pPr>
              <w:pStyle w:val="rvps2"/>
              <w:shd w:val="clear" w:color="auto" w:fill="FFFFFF"/>
              <w:spacing w:before="120" w:beforeAutospacing="0" w:after="0" w:afterAutospacing="0"/>
              <w:ind w:firstLine="450"/>
              <w:jc w:val="both"/>
            </w:pPr>
            <w:r w:rsidRPr="007E1A1E">
              <w:t>Право користування надрами може бути тимчасово заборонено (</w:t>
            </w:r>
            <w:proofErr w:type="spellStart"/>
            <w:r w:rsidRPr="007E1A1E">
              <w:t>зупинено</w:t>
            </w:r>
            <w:proofErr w:type="spellEnd"/>
            <w:r w:rsidRPr="007E1A1E">
              <w:t>) виключно з таких підстав:</w:t>
            </w:r>
          </w:p>
          <w:p w14:paraId="71E8A67A" w14:textId="77777777" w:rsidR="0020004D" w:rsidRPr="007E1A1E" w:rsidRDefault="009B4D71" w:rsidP="00CB553E">
            <w:pPr>
              <w:pStyle w:val="rvps2"/>
              <w:shd w:val="clear" w:color="auto" w:fill="FFFFFF"/>
              <w:spacing w:before="120" w:beforeAutospacing="0" w:after="0" w:afterAutospacing="0"/>
              <w:ind w:firstLine="450"/>
              <w:jc w:val="both"/>
              <w:rPr>
                <w:rStyle w:val="rvts9"/>
                <w:shd w:val="clear" w:color="auto" w:fill="FFFFFF"/>
              </w:rPr>
            </w:pPr>
            <w:r w:rsidRPr="007E1A1E">
              <w:rPr>
                <w:rStyle w:val="rvts9"/>
                <w:b/>
                <w:bCs/>
                <w:shd w:val="clear" w:color="auto" w:fill="FFFFFF"/>
              </w:rPr>
              <w:t>…</w:t>
            </w:r>
          </w:p>
          <w:p w14:paraId="5C946B68" w14:textId="3AF885BD" w:rsidR="00C3678E" w:rsidRPr="007E1A1E" w:rsidRDefault="00C3678E" w:rsidP="00CB553E">
            <w:pPr>
              <w:pStyle w:val="rvps2"/>
              <w:shd w:val="clear" w:color="auto" w:fill="FFFFFF"/>
              <w:spacing w:before="120" w:beforeAutospacing="0" w:after="0" w:afterAutospacing="0"/>
              <w:ind w:firstLine="450"/>
              <w:jc w:val="both"/>
              <w:rPr>
                <w:rStyle w:val="rvts9"/>
                <w:shd w:val="clear" w:color="auto" w:fill="FFFFFF"/>
              </w:rPr>
            </w:pPr>
            <w:r w:rsidRPr="007E1A1E">
              <w:rPr>
                <w:rStyle w:val="rvts9"/>
                <w:shd w:val="clear" w:color="auto" w:fill="FFFFFF"/>
              </w:rPr>
              <w:t xml:space="preserve">4) видобування корисних копалин за відсутності у </w:t>
            </w:r>
            <w:proofErr w:type="spellStart"/>
            <w:r w:rsidRPr="007E1A1E">
              <w:rPr>
                <w:rStyle w:val="rvts9"/>
                <w:shd w:val="clear" w:color="auto" w:fill="FFFFFF"/>
              </w:rPr>
              <w:t>надрокористувача</w:t>
            </w:r>
            <w:proofErr w:type="spellEnd"/>
            <w:r w:rsidRPr="007E1A1E">
              <w:rPr>
                <w:rStyle w:val="rvts9"/>
                <w:shd w:val="clear" w:color="auto" w:fill="FFFFFF"/>
              </w:rPr>
              <w:t xml:space="preserve"> документів, що посвідчують у встановленому законодавством порядку право власності або право користування земельною ділянкою для потреб, пов’язаних з користуванням надрами, у тому числі шляхом встановлення земельного сервітуту, </w:t>
            </w:r>
            <w:proofErr w:type="spellStart"/>
            <w:r w:rsidRPr="007E1A1E">
              <w:rPr>
                <w:rStyle w:val="rvts9"/>
                <w:shd w:val="clear" w:color="auto" w:fill="FFFFFF"/>
              </w:rPr>
              <w:t>акта</w:t>
            </w:r>
            <w:proofErr w:type="spellEnd"/>
            <w:r w:rsidRPr="007E1A1E">
              <w:rPr>
                <w:rStyle w:val="rvts9"/>
                <w:shd w:val="clear" w:color="auto" w:fill="FFFFFF"/>
              </w:rPr>
              <w:t xml:space="preserve"> про надання гірничого відводу (для гірничих об’єктів, розробка родовищ корисних копалин на яких здійснюється підземним способом), висновку з оцінки впливу на довкілля, наявність якого передбачена законом,</w:t>
            </w:r>
            <w:r w:rsidRPr="007E1A1E">
              <w:rPr>
                <w:rStyle w:val="rvts9"/>
                <w:b/>
                <w:bCs/>
                <w:shd w:val="clear" w:color="auto" w:fill="FFFFFF"/>
              </w:rPr>
              <w:t xml:space="preserve"> </w:t>
            </w:r>
            <w:r w:rsidRPr="007E1A1E">
              <w:rPr>
                <w:rStyle w:val="rvts9"/>
                <w:shd w:val="clear" w:color="auto" w:fill="FFFFFF"/>
              </w:rPr>
              <w:t>що встановлено за результатами проведення заходів державного нагляду (контролю) центральним органом виконавчої влади, що реалізує державну політику у сфері геологічного вивчення та раціонального використання надр</w:t>
            </w:r>
            <w:r w:rsidR="001E4B6A" w:rsidRPr="007E1A1E">
              <w:rPr>
                <w:rStyle w:val="rvts9"/>
                <w:shd w:val="clear" w:color="auto" w:fill="FFFFFF"/>
              </w:rPr>
              <w:t xml:space="preserve">, </w:t>
            </w:r>
            <w:r w:rsidR="001E4B6A" w:rsidRPr="007E1A1E">
              <w:rPr>
                <w:rStyle w:val="rvts9"/>
                <w:b/>
                <w:bCs/>
                <w:shd w:val="clear" w:color="auto" w:fill="FFFFFF"/>
              </w:rPr>
              <w:t>погодження плану управління відходами видобувної промисловості або дозволу на об’єкт для відходів видобувної промисловості, наявність яких передбачена Законом України "Про управління відходами видобувної промисловості",</w:t>
            </w:r>
            <w:r w:rsidR="00A03632" w:rsidRPr="007E1A1E">
              <w:rPr>
                <w:rStyle w:val="rvts9"/>
                <w:b/>
                <w:bCs/>
                <w:shd w:val="clear" w:color="auto" w:fill="FFFFFF"/>
              </w:rPr>
              <w:t xml:space="preserve"> що встановлено за результатами проведення заходів державного нагляду (контролю) центральним органом виконавчої влади, визначених Законом України «Про управління відходами видобувної промисловості»</w:t>
            </w:r>
            <w:r w:rsidRPr="007E1A1E">
              <w:rPr>
                <w:rStyle w:val="rvts9"/>
                <w:shd w:val="clear" w:color="auto" w:fill="FFFFFF"/>
              </w:rPr>
              <w:t xml:space="preserve">. </w:t>
            </w:r>
          </w:p>
          <w:p w14:paraId="58E63DA5" w14:textId="77777777" w:rsidR="009B4D71" w:rsidRPr="007E1A1E" w:rsidRDefault="009B4D71" w:rsidP="00CB553E">
            <w:pPr>
              <w:pStyle w:val="rvps2"/>
              <w:shd w:val="clear" w:color="auto" w:fill="FFFFFF"/>
              <w:spacing w:before="120" w:beforeAutospacing="0" w:after="0" w:afterAutospacing="0"/>
              <w:ind w:firstLine="450"/>
              <w:jc w:val="both"/>
            </w:pPr>
            <w:r w:rsidRPr="007E1A1E">
              <w:lastRenderedPageBreak/>
              <w:t>Тимчасова заборона (зупинення) права користування надрами здійснюється шляхом зупинення дії спеціального дозволу на користування надрами з підстав:</w:t>
            </w:r>
          </w:p>
          <w:p w14:paraId="13D7C4A7" w14:textId="77777777" w:rsidR="009B4D71" w:rsidRPr="007E1A1E" w:rsidRDefault="009B4D71" w:rsidP="00CB553E">
            <w:pPr>
              <w:pStyle w:val="rvps2"/>
              <w:shd w:val="clear" w:color="auto" w:fill="FFFFFF"/>
              <w:spacing w:before="120" w:beforeAutospacing="0" w:after="0" w:afterAutospacing="0"/>
              <w:ind w:firstLine="450"/>
              <w:jc w:val="both"/>
            </w:pPr>
            <w:r w:rsidRPr="007E1A1E">
              <w:t>визначених </w:t>
            </w:r>
            <w:hyperlink r:id="rId18" w:anchor="n932" w:history="1">
              <w:r w:rsidRPr="007E1A1E">
                <w:rPr>
                  <w:rStyle w:val="a4"/>
                  <w:color w:val="auto"/>
                  <w:u w:val="none"/>
                </w:rPr>
                <w:t>пунктом 1</w:t>
              </w:r>
            </w:hyperlink>
            <w:r w:rsidRPr="007E1A1E">
              <w:t> частини першої цієї статті, - виключно судом за позовом центрального органу виконавчої влади, що реалізує державну політику у сфері геологічного вивчення та раціонального використання надр;</w:t>
            </w:r>
          </w:p>
          <w:p w14:paraId="5F98A4D7" w14:textId="77777777" w:rsidR="009B4D71" w:rsidRDefault="009B4D71" w:rsidP="00D9208D">
            <w:pPr>
              <w:pStyle w:val="rvps2"/>
              <w:shd w:val="clear" w:color="auto" w:fill="FFFFFF"/>
              <w:spacing w:before="120" w:beforeAutospacing="0" w:after="0" w:afterAutospacing="0"/>
              <w:ind w:firstLine="450"/>
              <w:jc w:val="both"/>
            </w:pPr>
            <w:r w:rsidRPr="007E1A1E">
              <w:t>визначених </w:t>
            </w:r>
            <w:hyperlink r:id="rId19" w:anchor="n933" w:history="1">
              <w:r w:rsidRPr="007E1A1E">
                <w:rPr>
                  <w:rStyle w:val="a4"/>
                  <w:color w:val="auto"/>
                  <w:u w:val="none"/>
                </w:rPr>
                <w:t>пунктом 2</w:t>
              </w:r>
              <w:r w:rsidR="0049586D" w:rsidRPr="007E1A1E">
                <w:rPr>
                  <w:rStyle w:val="a4"/>
                  <w:color w:val="auto"/>
                  <w:u w:val="none"/>
                </w:rPr>
                <w:t xml:space="preserve"> – </w:t>
              </w:r>
              <w:r w:rsidRPr="007E1A1E">
                <w:rPr>
                  <w:rStyle w:val="a4"/>
                  <w:color w:val="auto"/>
                  <w:u w:val="none"/>
                </w:rPr>
                <w:t>4</w:t>
              </w:r>
            </w:hyperlink>
            <w:r w:rsidR="0049586D" w:rsidRPr="007E1A1E">
              <w:rPr>
                <w:rStyle w:val="a4"/>
                <w:color w:val="auto"/>
                <w:u w:val="none"/>
              </w:rPr>
              <w:t xml:space="preserve"> </w:t>
            </w:r>
            <w:r w:rsidRPr="007E1A1E">
              <w:t xml:space="preserve">частини першої цієї статті, </w:t>
            </w:r>
            <w:r w:rsidR="0049586D" w:rsidRPr="007E1A1E">
              <w:t>–</w:t>
            </w:r>
            <w:r w:rsidRPr="007E1A1E">
              <w:t xml:space="preserve"> центральним органом виконавчої влади, що реалізує державну політику у сфері геологічного вивчення та раціонального використання надр.</w:t>
            </w:r>
          </w:p>
          <w:p w14:paraId="5D668B4A" w14:textId="3B71DA3F" w:rsidR="007E1A1E" w:rsidRPr="007E1A1E" w:rsidRDefault="007E1A1E" w:rsidP="00D9208D">
            <w:pPr>
              <w:pStyle w:val="rvps2"/>
              <w:shd w:val="clear" w:color="auto" w:fill="FFFFFF"/>
              <w:spacing w:before="120" w:beforeAutospacing="0" w:after="0" w:afterAutospacing="0"/>
              <w:ind w:firstLine="450"/>
              <w:jc w:val="both"/>
              <w:rPr>
                <w:rStyle w:val="rvts9"/>
              </w:rPr>
            </w:pPr>
          </w:p>
        </w:tc>
      </w:tr>
      <w:tr w:rsidR="007E1A1E" w:rsidRPr="007E1A1E" w14:paraId="3357AAD0" w14:textId="77777777" w:rsidTr="00971AFA">
        <w:tc>
          <w:tcPr>
            <w:tcW w:w="7226" w:type="dxa"/>
          </w:tcPr>
          <w:p w14:paraId="2CEED977" w14:textId="77777777" w:rsidR="00786EF8" w:rsidRPr="007E1A1E" w:rsidRDefault="00786EF8" w:rsidP="00786EF8">
            <w:pPr>
              <w:shd w:val="clear" w:color="auto" w:fill="FFFFFF"/>
              <w:spacing w:after="150"/>
              <w:ind w:firstLine="450"/>
              <w:jc w:val="both"/>
              <w:rPr>
                <w:rFonts w:ascii="Times New Roman" w:eastAsia="Times New Roman" w:hAnsi="Times New Roman" w:cs="Times New Roman"/>
                <w:sz w:val="24"/>
                <w:szCs w:val="24"/>
              </w:rPr>
            </w:pPr>
            <w:r w:rsidRPr="007E1A1E">
              <w:rPr>
                <w:rFonts w:ascii="Times New Roman" w:eastAsia="Times New Roman" w:hAnsi="Times New Roman" w:cs="Times New Roman"/>
                <w:b/>
                <w:bCs/>
                <w:sz w:val="24"/>
                <w:szCs w:val="24"/>
              </w:rPr>
              <w:lastRenderedPageBreak/>
              <w:t>Стаття 62. </w:t>
            </w:r>
            <w:r w:rsidRPr="007E1A1E">
              <w:rPr>
                <w:rFonts w:ascii="Times New Roman" w:eastAsia="Times New Roman" w:hAnsi="Times New Roman" w:cs="Times New Roman"/>
                <w:sz w:val="24"/>
                <w:szCs w:val="24"/>
              </w:rPr>
              <w:t>Повноваження органу державного геологічного контролю</w:t>
            </w:r>
          </w:p>
          <w:p w14:paraId="62197109" w14:textId="77777777" w:rsidR="00786EF8" w:rsidRPr="007E1A1E" w:rsidRDefault="00786EF8" w:rsidP="00786EF8">
            <w:pPr>
              <w:shd w:val="clear" w:color="auto" w:fill="FFFFFF"/>
              <w:spacing w:after="150"/>
              <w:ind w:firstLine="450"/>
              <w:jc w:val="both"/>
              <w:rPr>
                <w:rFonts w:ascii="Times New Roman" w:eastAsia="Times New Roman" w:hAnsi="Times New Roman" w:cs="Times New Roman"/>
                <w:sz w:val="24"/>
                <w:szCs w:val="24"/>
              </w:rPr>
            </w:pPr>
            <w:bookmarkStart w:id="18" w:name="n950"/>
            <w:bookmarkEnd w:id="18"/>
            <w:r w:rsidRPr="007E1A1E">
              <w:rPr>
                <w:rFonts w:ascii="Times New Roman" w:eastAsia="Times New Roman" w:hAnsi="Times New Roman" w:cs="Times New Roman"/>
                <w:sz w:val="24"/>
                <w:szCs w:val="24"/>
              </w:rPr>
              <w:t>Орган державного геологічного контролю безпосередньо або через свої територіальні органи здійснює заходи державного нагляду (контролю) у сфері геологічного вивчення та раціонального використання надр щодо діяльності користувачів надр шляхом проведення перевірок у встановленому законом порядку.</w:t>
            </w:r>
          </w:p>
          <w:p w14:paraId="1AC8800A" w14:textId="275D4304" w:rsidR="00F66CBD" w:rsidRPr="007E1A1E" w:rsidRDefault="00F66CBD" w:rsidP="00786EF8">
            <w:pPr>
              <w:shd w:val="clear" w:color="auto" w:fill="FFFFFF"/>
              <w:spacing w:after="150"/>
              <w:ind w:firstLine="450"/>
              <w:jc w:val="both"/>
              <w:rPr>
                <w:rFonts w:ascii="Times New Roman" w:eastAsia="Times New Roman" w:hAnsi="Times New Roman" w:cs="Times New Roman"/>
                <w:b/>
                <w:bCs/>
                <w:sz w:val="24"/>
                <w:szCs w:val="24"/>
              </w:rPr>
            </w:pPr>
            <w:r w:rsidRPr="007E1A1E">
              <w:rPr>
                <w:rFonts w:ascii="Times New Roman" w:eastAsia="Times New Roman" w:hAnsi="Times New Roman" w:cs="Times New Roman"/>
                <w:b/>
                <w:bCs/>
                <w:sz w:val="24"/>
                <w:szCs w:val="24"/>
              </w:rPr>
              <w:t>Положення відсутнє.</w:t>
            </w:r>
          </w:p>
          <w:p w14:paraId="29A44020" w14:textId="77777777" w:rsidR="00F66CBD" w:rsidRPr="007E1A1E" w:rsidRDefault="00F66CBD" w:rsidP="00786EF8">
            <w:pPr>
              <w:shd w:val="clear" w:color="auto" w:fill="FFFFFF"/>
              <w:spacing w:after="150"/>
              <w:ind w:firstLine="450"/>
              <w:jc w:val="both"/>
              <w:rPr>
                <w:rFonts w:ascii="Times New Roman" w:eastAsia="Times New Roman" w:hAnsi="Times New Roman" w:cs="Times New Roman"/>
                <w:sz w:val="24"/>
                <w:szCs w:val="24"/>
              </w:rPr>
            </w:pPr>
          </w:p>
          <w:p w14:paraId="4D7CA051" w14:textId="77777777" w:rsidR="007C2DAB" w:rsidRPr="007E1A1E" w:rsidRDefault="007C2DAB" w:rsidP="00786EF8">
            <w:pPr>
              <w:shd w:val="clear" w:color="auto" w:fill="FFFFFF"/>
              <w:spacing w:after="150"/>
              <w:ind w:firstLine="450"/>
              <w:jc w:val="both"/>
              <w:rPr>
                <w:rFonts w:ascii="Times New Roman" w:eastAsia="Times New Roman" w:hAnsi="Times New Roman" w:cs="Times New Roman"/>
                <w:sz w:val="24"/>
                <w:szCs w:val="24"/>
              </w:rPr>
            </w:pPr>
          </w:p>
          <w:p w14:paraId="61F1C887" w14:textId="77777777" w:rsidR="007C2DAB" w:rsidRPr="007E1A1E" w:rsidRDefault="007C2DAB" w:rsidP="00786EF8">
            <w:pPr>
              <w:shd w:val="clear" w:color="auto" w:fill="FFFFFF"/>
              <w:spacing w:after="150"/>
              <w:ind w:firstLine="450"/>
              <w:jc w:val="both"/>
              <w:rPr>
                <w:rFonts w:ascii="Times New Roman" w:eastAsia="Times New Roman" w:hAnsi="Times New Roman" w:cs="Times New Roman"/>
                <w:sz w:val="24"/>
                <w:szCs w:val="24"/>
              </w:rPr>
            </w:pPr>
          </w:p>
          <w:p w14:paraId="0240D265" w14:textId="77777777" w:rsidR="007C2DAB" w:rsidRPr="007E1A1E" w:rsidRDefault="007C2DAB" w:rsidP="00786EF8">
            <w:pPr>
              <w:shd w:val="clear" w:color="auto" w:fill="FFFFFF"/>
              <w:spacing w:after="150"/>
              <w:ind w:firstLine="450"/>
              <w:jc w:val="both"/>
              <w:rPr>
                <w:rFonts w:ascii="Times New Roman" w:eastAsia="Times New Roman" w:hAnsi="Times New Roman" w:cs="Times New Roman"/>
                <w:sz w:val="24"/>
                <w:szCs w:val="24"/>
              </w:rPr>
            </w:pPr>
          </w:p>
          <w:p w14:paraId="05125910" w14:textId="77777777" w:rsidR="00786EF8" w:rsidRPr="007E1A1E" w:rsidRDefault="00786EF8" w:rsidP="00786EF8">
            <w:pPr>
              <w:shd w:val="clear" w:color="auto" w:fill="FFFFFF"/>
              <w:spacing w:after="150"/>
              <w:ind w:firstLine="450"/>
              <w:jc w:val="both"/>
              <w:rPr>
                <w:rFonts w:ascii="Times New Roman" w:eastAsia="Times New Roman" w:hAnsi="Times New Roman" w:cs="Times New Roman"/>
                <w:sz w:val="24"/>
                <w:szCs w:val="24"/>
              </w:rPr>
            </w:pPr>
            <w:bookmarkStart w:id="19" w:name="n951"/>
            <w:bookmarkEnd w:id="19"/>
            <w:r w:rsidRPr="007E1A1E">
              <w:rPr>
                <w:rFonts w:ascii="Times New Roman" w:eastAsia="Times New Roman" w:hAnsi="Times New Roman" w:cs="Times New Roman"/>
                <w:sz w:val="24"/>
                <w:szCs w:val="24"/>
              </w:rPr>
              <w:t>Орган державного геологічного контролю перевіряє:</w:t>
            </w:r>
          </w:p>
          <w:p w14:paraId="736568BF" w14:textId="040900B1" w:rsidR="00431A32" w:rsidRPr="007E1A1E" w:rsidRDefault="00C0484F" w:rsidP="00CB553E">
            <w:pPr>
              <w:pStyle w:val="rvps2"/>
              <w:shd w:val="clear" w:color="auto" w:fill="FFFFFF"/>
              <w:spacing w:before="120" w:beforeAutospacing="0" w:after="0" w:afterAutospacing="0"/>
              <w:ind w:firstLine="450"/>
              <w:jc w:val="both"/>
              <w:rPr>
                <w:rStyle w:val="rvts9"/>
              </w:rPr>
            </w:pPr>
            <w:r w:rsidRPr="007E1A1E">
              <w:rPr>
                <w:rStyle w:val="rvts9"/>
              </w:rPr>
              <w:t>…</w:t>
            </w:r>
          </w:p>
        </w:tc>
        <w:tc>
          <w:tcPr>
            <w:tcW w:w="7228" w:type="dxa"/>
          </w:tcPr>
          <w:p w14:paraId="51760A9A" w14:textId="77777777" w:rsidR="00F66CBD" w:rsidRPr="007E1A1E" w:rsidRDefault="00F66CBD" w:rsidP="00F66CBD">
            <w:pPr>
              <w:shd w:val="clear" w:color="auto" w:fill="FFFFFF"/>
              <w:spacing w:after="150"/>
              <w:ind w:firstLine="450"/>
              <w:jc w:val="both"/>
              <w:rPr>
                <w:rFonts w:ascii="Times New Roman" w:eastAsia="Times New Roman" w:hAnsi="Times New Roman" w:cs="Times New Roman"/>
                <w:sz w:val="24"/>
                <w:szCs w:val="24"/>
              </w:rPr>
            </w:pPr>
            <w:r w:rsidRPr="007E1A1E">
              <w:rPr>
                <w:rFonts w:ascii="Times New Roman" w:eastAsia="Times New Roman" w:hAnsi="Times New Roman" w:cs="Times New Roman"/>
                <w:b/>
                <w:bCs/>
                <w:sz w:val="24"/>
                <w:szCs w:val="24"/>
              </w:rPr>
              <w:t>Стаття 62. </w:t>
            </w:r>
            <w:r w:rsidRPr="007E1A1E">
              <w:rPr>
                <w:rFonts w:ascii="Times New Roman" w:eastAsia="Times New Roman" w:hAnsi="Times New Roman" w:cs="Times New Roman"/>
                <w:sz w:val="24"/>
                <w:szCs w:val="24"/>
              </w:rPr>
              <w:t>Повноваження органу державного геологічного контролю</w:t>
            </w:r>
          </w:p>
          <w:p w14:paraId="38818CDD" w14:textId="77777777" w:rsidR="00F66CBD" w:rsidRPr="007E1A1E" w:rsidRDefault="00F66CBD" w:rsidP="00F66CBD">
            <w:pPr>
              <w:shd w:val="clear" w:color="auto" w:fill="FFFFFF"/>
              <w:spacing w:after="150"/>
              <w:ind w:firstLine="450"/>
              <w:jc w:val="both"/>
              <w:rPr>
                <w:rFonts w:ascii="Times New Roman" w:eastAsia="Times New Roman" w:hAnsi="Times New Roman" w:cs="Times New Roman"/>
                <w:sz w:val="24"/>
                <w:szCs w:val="24"/>
              </w:rPr>
            </w:pPr>
            <w:r w:rsidRPr="007E1A1E">
              <w:rPr>
                <w:rFonts w:ascii="Times New Roman" w:eastAsia="Times New Roman" w:hAnsi="Times New Roman" w:cs="Times New Roman"/>
                <w:sz w:val="24"/>
                <w:szCs w:val="24"/>
              </w:rPr>
              <w:t>Орган державного геологічного контролю безпосередньо або через свої територіальні органи здійснює заходи державного нагляду (контролю) у сфері геологічного вивчення та раціонального використання надр щодо діяльності користувачів надр шляхом проведення перевірок у встановленому законом порядку.</w:t>
            </w:r>
          </w:p>
          <w:p w14:paraId="3C6EF657" w14:textId="77777777" w:rsidR="00CA6532" w:rsidRPr="007E1A1E" w:rsidRDefault="00CA6532" w:rsidP="00F66CBD">
            <w:pPr>
              <w:shd w:val="clear" w:color="auto" w:fill="FFFFFF"/>
              <w:spacing w:after="150"/>
              <w:ind w:firstLine="450"/>
              <w:jc w:val="both"/>
              <w:rPr>
                <w:rFonts w:ascii="Times New Roman" w:eastAsia="Times New Roman" w:hAnsi="Times New Roman" w:cs="Times New Roman"/>
                <w:b/>
                <w:bCs/>
                <w:sz w:val="24"/>
                <w:szCs w:val="24"/>
              </w:rPr>
            </w:pPr>
            <w:r w:rsidRPr="007E1A1E">
              <w:rPr>
                <w:rFonts w:ascii="Times New Roman" w:eastAsia="Times New Roman" w:hAnsi="Times New Roman" w:cs="Times New Roman"/>
                <w:b/>
                <w:bCs/>
                <w:sz w:val="24"/>
                <w:szCs w:val="24"/>
              </w:rPr>
              <w:t>Надане центральним органом виконавчої влади, що реалізує державну політику у сфері управління відходами повідомлення про анулювання дозволу на об’єкт для відходів видобувної промисловості є підставою для здійснення органом державного геологічного контролю позапланового заходу державного нагляду (контролю) у сфері геологічного вивчення та раціонального використання надр.</w:t>
            </w:r>
          </w:p>
          <w:p w14:paraId="5D05C8BC" w14:textId="26844C47" w:rsidR="00F66CBD" w:rsidRPr="007E1A1E" w:rsidRDefault="00F66CBD" w:rsidP="00F66CBD">
            <w:pPr>
              <w:shd w:val="clear" w:color="auto" w:fill="FFFFFF"/>
              <w:spacing w:after="150"/>
              <w:ind w:firstLine="450"/>
              <w:jc w:val="both"/>
              <w:rPr>
                <w:rFonts w:ascii="Times New Roman" w:eastAsia="Times New Roman" w:hAnsi="Times New Roman" w:cs="Times New Roman"/>
                <w:sz w:val="24"/>
                <w:szCs w:val="24"/>
              </w:rPr>
            </w:pPr>
            <w:r w:rsidRPr="007E1A1E">
              <w:rPr>
                <w:rFonts w:ascii="Times New Roman" w:eastAsia="Times New Roman" w:hAnsi="Times New Roman" w:cs="Times New Roman"/>
                <w:sz w:val="24"/>
                <w:szCs w:val="24"/>
              </w:rPr>
              <w:t>Орган державного геологічного контролю перевіряє:</w:t>
            </w:r>
          </w:p>
          <w:p w14:paraId="14704D71" w14:textId="350A09CF" w:rsidR="00431A32" w:rsidRPr="007E1A1E" w:rsidRDefault="00C0484F" w:rsidP="00CB553E">
            <w:pPr>
              <w:pStyle w:val="rvps2"/>
              <w:shd w:val="clear" w:color="auto" w:fill="FFFFFF"/>
              <w:spacing w:before="120" w:beforeAutospacing="0" w:after="0" w:afterAutospacing="0"/>
              <w:ind w:firstLine="450"/>
              <w:jc w:val="both"/>
              <w:rPr>
                <w:rStyle w:val="rvts9"/>
                <w:b/>
                <w:bCs/>
              </w:rPr>
            </w:pPr>
            <w:r w:rsidRPr="007E1A1E">
              <w:rPr>
                <w:rStyle w:val="rvts9"/>
                <w:b/>
                <w:bCs/>
              </w:rPr>
              <w:t>…</w:t>
            </w:r>
          </w:p>
        </w:tc>
      </w:tr>
      <w:tr w:rsidR="007E1A1E" w:rsidRPr="007E1A1E" w14:paraId="559F067F" w14:textId="77777777" w:rsidTr="005E7DA2">
        <w:tc>
          <w:tcPr>
            <w:tcW w:w="14454" w:type="dxa"/>
            <w:gridSpan w:val="2"/>
          </w:tcPr>
          <w:p w14:paraId="321E75EE" w14:textId="41023938" w:rsidR="00F229C5" w:rsidRPr="007E1A1E" w:rsidRDefault="00F229C5" w:rsidP="00CB553E">
            <w:pPr>
              <w:pStyle w:val="rvps2"/>
              <w:shd w:val="clear" w:color="auto" w:fill="FFFFFF"/>
              <w:spacing w:before="120" w:beforeAutospacing="0" w:after="0" w:afterAutospacing="0"/>
              <w:ind w:firstLine="450"/>
              <w:jc w:val="center"/>
              <w:rPr>
                <w:rStyle w:val="rvts9"/>
                <w:b/>
                <w:bCs/>
              </w:rPr>
            </w:pPr>
            <w:r w:rsidRPr="007E1A1E">
              <w:rPr>
                <w:rStyle w:val="rvts9"/>
                <w:b/>
                <w:bCs/>
              </w:rPr>
              <w:lastRenderedPageBreak/>
              <w:t>Земельний кодекс України</w:t>
            </w:r>
          </w:p>
        </w:tc>
      </w:tr>
      <w:tr w:rsidR="007E1A1E" w:rsidRPr="007E1A1E" w14:paraId="178A9037" w14:textId="77777777" w:rsidTr="00971AFA">
        <w:tc>
          <w:tcPr>
            <w:tcW w:w="7226" w:type="dxa"/>
          </w:tcPr>
          <w:p w14:paraId="37093032" w14:textId="77777777" w:rsidR="00F229C5" w:rsidRPr="007E1A1E" w:rsidRDefault="00F229C5"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79</w:t>
            </w:r>
            <w:r w:rsidRPr="007E1A1E">
              <w:rPr>
                <w:rStyle w:val="rvts37"/>
                <w:b/>
                <w:bCs/>
                <w:shd w:val="clear" w:color="auto" w:fill="FFFFFF"/>
                <w:vertAlign w:val="superscript"/>
              </w:rPr>
              <w:t>-1</w:t>
            </w:r>
            <w:r w:rsidRPr="007E1A1E">
              <w:rPr>
                <w:rStyle w:val="rvts9"/>
                <w:b/>
                <w:bCs/>
                <w:shd w:val="clear" w:color="auto" w:fill="FFFFFF"/>
              </w:rPr>
              <w:t>.</w:t>
            </w:r>
            <w:r w:rsidRPr="007E1A1E">
              <w:rPr>
                <w:shd w:val="clear" w:color="auto" w:fill="FFFFFF"/>
              </w:rPr>
              <w:t> Земельна ділянка як об’єкт цивільних прав</w:t>
            </w:r>
          </w:p>
          <w:p w14:paraId="307BC0F2" w14:textId="77777777" w:rsidR="00F229C5" w:rsidRPr="007E1A1E" w:rsidRDefault="00F229C5" w:rsidP="00CB553E">
            <w:pPr>
              <w:pStyle w:val="rvps2"/>
              <w:shd w:val="clear" w:color="auto" w:fill="FFFFFF"/>
              <w:spacing w:before="120" w:beforeAutospacing="0" w:after="0" w:afterAutospacing="0"/>
              <w:ind w:firstLine="450"/>
              <w:jc w:val="both"/>
            </w:pPr>
            <w:r w:rsidRPr="007E1A1E">
              <w:t>6.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16A5C674" w14:textId="77777777" w:rsidR="00F229C5" w:rsidRPr="007E1A1E" w:rsidRDefault="00F229C5" w:rsidP="00CB553E">
            <w:pPr>
              <w:pStyle w:val="rvps2"/>
              <w:shd w:val="clear" w:color="auto" w:fill="FFFFFF"/>
              <w:spacing w:before="120" w:beforeAutospacing="0" w:after="0" w:afterAutospacing="0"/>
              <w:ind w:firstLine="450"/>
              <w:jc w:val="both"/>
            </w:pPr>
            <w:bookmarkStart w:id="20" w:name="n2531"/>
            <w:bookmarkEnd w:id="20"/>
            <w:r w:rsidRPr="007E1A1E">
              <w:t>Поділ, об’єднання земельної ділянки, що перебуває у заставі, здійснюється за згодою землекористувача, заставодержателя. Поділ, об’єднання земельної ділянки, що перебуває у користуванні, здійснюється за згодою землекористувача, заставодержателя. Справжність підпису на такій згоді засвідчується нотаріально.</w:t>
            </w:r>
          </w:p>
          <w:p w14:paraId="533B8269" w14:textId="5D3E5E3A" w:rsidR="00F229C5" w:rsidRPr="007E1A1E" w:rsidRDefault="00F229C5" w:rsidP="00CB553E">
            <w:pPr>
              <w:pStyle w:val="rvps2"/>
              <w:shd w:val="clear" w:color="auto" w:fill="FFFFFF"/>
              <w:spacing w:before="120" w:beforeAutospacing="0" w:after="0" w:afterAutospacing="0"/>
              <w:ind w:firstLine="450"/>
              <w:jc w:val="both"/>
            </w:pPr>
            <w:bookmarkStart w:id="21" w:name="n2533"/>
            <w:bookmarkStart w:id="22" w:name="n2532"/>
            <w:bookmarkEnd w:id="21"/>
            <w:bookmarkEnd w:id="22"/>
            <w:r w:rsidRPr="007E1A1E">
              <w:t>Земельні ділянки можуть бути об’єднані, якщо вони мають однакове цільове призначення. У разі поділу земельної ділянки, об’єднання земельних ділянок сформовані земельні ділянки зберігають своє цільове призначення.</w:t>
            </w:r>
          </w:p>
          <w:p w14:paraId="3CB1B2EF" w14:textId="6AD925A3" w:rsidR="00F229C5" w:rsidRPr="007E1A1E" w:rsidRDefault="00F229C5" w:rsidP="00CB553E">
            <w:pPr>
              <w:pStyle w:val="rvps2"/>
              <w:shd w:val="clear" w:color="auto" w:fill="FFFFFF"/>
              <w:spacing w:before="120" w:beforeAutospacing="0" w:after="0" w:afterAutospacing="0"/>
              <w:ind w:firstLine="450"/>
              <w:jc w:val="both"/>
              <w:rPr>
                <w:b/>
                <w:bCs/>
              </w:rPr>
            </w:pPr>
            <w:r w:rsidRPr="007E1A1E">
              <w:rPr>
                <w:b/>
                <w:bCs/>
              </w:rPr>
              <w:t>Положення відсутнє</w:t>
            </w:r>
          </w:p>
          <w:p w14:paraId="7B571113" w14:textId="56347F6C" w:rsidR="00F229C5" w:rsidRPr="007E1A1E" w:rsidRDefault="00F229C5" w:rsidP="00CB553E">
            <w:pPr>
              <w:pStyle w:val="rvps2"/>
              <w:shd w:val="clear" w:color="auto" w:fill="FFFFFF"/>
              <w:spacing w:before="120" w:beforeAutospacing="0" w:after="0" w:afterAutospacing="0"/>
              <w:ind w:firstLine="450"/>
              <w:jc w:val="both"/>
              <w:rPr>
                <w:rStyle w:val="rvts9"/>
                <w:b/>
                <w:bCs/>
              </w:rPr>
            </w:pPr>
          </w:p>
        </w:tc>
        <w:tc>
          <w:tcPr>
            <w:tcW w:w="7228" w:type="dxa"/>
          </w:tcPr>
          <w:p w14:paraId="1A547B20" w14:textId="77777777" w:rsidR="00F229C5" w:rsidRPr="007E1A1E" w:rsidRDefault="00F229C5"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79</w:t>
            </w:r>
            <w:r w:rsidRPr="007E1A1E">
              <w:rPr>
                <w:rStyle w:val="rvts37"/>
                <w:b/>
                <w:bCs/>
                <w:shd w:val="clear" w:color="auto" w:fill="FFFFFF"/>
                <w:vertAlign w:val="superscript"/>
              </w:rPr>
              <w:t>-1</w:t>
            </w:r>
            <w:r w:rsidRPr="007E1A1E">
              <w:rPr>
                <w:rStyle w:val="rvts9"/>
                <w:b/>
                <w:bCs/>
                <w:shd w:val="clear" w:color="auto" w:fill="FFFFFF"/>
              </w:rPr>
              <w:t>.</w:t>
            </w:r>
            <w:r w:rsidRPr="007E1A1E">
              <w:rPr>
                <w:shd w:val="clear" w:color="auto" w:fill="FFFFFF"/>
              </w:rPr>
              <w:t> Земельна ділянка як об’єкт цивільних прав</w:t>
            </w:r>
          </w:p>
          <w:p w14:paraId="36044807" w14:textId="77777777" w:rsidR="00F229C5" w:rsidRPr="007E1A1E" w:rsidRDefault="00F229C5" w:rsidP="00CB553E">
            <w:pPr>
              <w:pStyle w:val="rvps2"/>
              <w:shd w:val="clear" w:color="auto" w:fill="FFFFFF"/>
              <w:spacing w:before="120" w:beforeAutospacing="0" w:after="0" w:afterAutospacing="0"/>
              <w:ind w:firstLine="450"/>
              <w:jc w:val="both"/>
            </w:pPr>
            <w:r w:rsidRPr="007E1A1E">
              <w:t>6.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5D4C005E" w14:textId="77777777" w:rsidR="00F229C5" w:rsidRPr="007E1A1E" w:rsidRDefault="00F229C5" w:rsidP="00CB553E">
            <w:pPr>
              <w:pStyle w:val="rvps2"/>
              <w:shd w:val="clear" w:color="auto" w:fill="FFFFFF"/>
              <w:spacing w:before="120" w:beforeAutospacing="0" w:after="0" w:afterAutospacing="0"/>
              <w:ind w:firstLine="450"/>
              <w:jc w:val="both"/>
            </w:pPr>
            <w:r w:rsidRPr="007E1A1E">
              <w:t>Поділ, об’єднання земельної ділянки, що перебуває у заставі, здійснюється за згодою землекористувача, заставодержателя. Поділ, об’єднання земельної ділянки, що перебуває у користуванні, здійснюється за згодою землекористувача, заставодержателя. Справжність підпису на такій згоді засвідчується нотаріально.</w:t>
            </w:r>
          </w:p>
          <w:p w14:paraId="47B70F75" w14:textId="77777777" w:rsidR="00F229C5" w:rsidRPr="007E1A1E" w:rsidRDefault="00F229C5" w:rsidP="00CB553E">
            <w:pPr>
              <w:pStyle w:val="rvps2"/>
              <w:shd w:val="clear" w:color="auto" w:fill="FFFFFF"/>
              <w:spacing w:before="120" w:beforeAutospacing="0" w:after="0" w:afterAutospacing="0"/>
              <w:ind w:firstLine="450"/>
              <w:jc w:val="both"/>
            </w:pPr>
            <w:r w:rsidRPr="007E1A1E">
              <w:t>Земельні ділянки можуть бути об’єднані, якщо вони мають однакове цільове призначення. У разі поділу земельної ділянки, об’єднання земельних ділянок сформовані земельні ділянки зберігають своє цільове призначення.</w:t>
            </w:r>
          </w:p>
          <w:p w14:paraId="56370368" w14:textId="3AF828B4" w:rsidR="00F229C5" w:rsidRPr="007E1A1E" w:rsidRDefault="00F229C5" w:rsidP="00CB553E">
            <w:pPr>
              <w:pStyle w:val="rvps2"/>
              <w:shd w:val="clear" w:color="auto" w:fill="FFFFFF"/>
              <w:spacing w:before="120" w:beforeAutospacing="0" w:after="0" w:afterAutospacing="0"/>
              <w:ind w:firstLine="450"/>
              <w:jc w:val="both"/>
              <w:rPr>
                <w:rStyle w:val="rvts9"/>
                <w:b/>
                <w:bCs/>
              </w:rPr>
            </w:pPr>
            <w:r w:rsidRPr="007E1A1E">
              <w:rPr>
                <w:b/>
                <w:bCs/>
                <w:highlight w:val="white"/>
              </w:rPr>
              <w:t xml:space="preserve">Підставою для поділу земельної ділянки є </w:t>
            </w:r>
            <w:r w:rsidRPr="007E1A1E">
              <w:rPr>
                <w:b/>
                <w:bCs/>
              </w:rPr>
              <w:t xml:space="preserve">договір про умови доступу </w:t>
            </w:r>
            <w:r w:rsidRPr="007E1A1E">
              <w:rPr>
                <w:b/>
                <w:bCs/>
                <w:highlight w:val="white"/>
              </w:rPr>
              <w:t>до техногенного родовища.</w:t>
            </w:r>
          </w:p>
        </w:tc>
      </w:tr>
      <w:tr w:rsidR="007E1A1E" w:rsidRPr="007E1A1E" w14:paraId="6E6D54AE" w14:textId="77777777" w:rsidTr="005E7DA2">
        <w:tc>
          <w:tcPr>
            <w:tcW w:w="14454" w:type="dxa"/>
            <w:gridSpan w:val="2"/>
          </w:tcPr>
          <w:p w14:paraId="0D180B11" w14:textId="0A7DAD9E" w:rsidR="00096BCA" w:rsidRPr="007E1A1E" w:rsidRDefault="00096BCA" w:rsidP="00CB553E">
            <w:pPr>
              <w:pStyle w:val="rvps2"/>
              <w:shd w:val="clear" w:color="auto" w:fill="FFFFFF"/>
              <w:spacing w:before="120" w:beforeAutospacing="0" w:after="0" w:afterAutospacing="0"/>
              <w:ind w:firstLine="450"/>
              <w:jc w:val="center"/>
              <w:rPr>
                <w:rStyle w:val="rvts9"/>
                <w:b/>
                <w:bCs/>
                <w:shd w:val="clear" w:color="auto" w:fill="FFFFFF"/>
              </w:rPr>
            </w:pPr>
            <w:r w:rsidRPr="007E1A1E">
              <w:rPr>
                <w:rStyle w:val="rvts9"/>
                <w:b/>
                <w:bCs/>
                <w:shd w:val="clear" w:color="auto" w:fill="FFFFFF"/>
              </w:rPr>
              <w:t>Цивільний кодекс України</w:t>
            </w:r>
          </w:p>
        </w:tc>
      </w:tr>
      <w:tr w:rsidR="007E1A1E" w:rsidRPr="007E1A1E" w14:paraId="569A1542" w14:textId="77777777" w:rsidTr="00971AFA">
        <w:tc>
          <w:tcPr>
            <w:tcW w:w="7226" w:type="dxa"/>
          </w:tcPr>
          <w:p w14:paraId="09EDC36E" w14:textId="77777777" w:rsidR="00CA24CC" w:rsidRPr="007E1A1E" w:rsidRDefault="00CA24CC"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Стаття 111. Порядок ліквідації юридичної особи</w:t>
            </w:r>
          </w:p>
          <w:p w14:paraId="45E6CBD8" w14:textId="77777777" w:rsidR="00CA24CC" w:rsidRPr="007E1A1E" w:rsidRDefault="00CA24CC" w:rsidP="00CB553E">
            <w:pPr>
              <w:pStyle w:val="rvps2"/>
              <w:shd w:val="clear" w:color="auto" w:fill="FFFFFF"/>
              <w:spacing w:before="120" w:beforeAutospacing="0" w:after="0" w:afterAutospacing="0"/>
              <w:ind w:firstLine="450"/>
              <w:jc w:val="both"/>
              <w:rPr>
                <w:rStyle w:val="rvts9"/>
                <w:shd w:val="clear" w:color="auto" w:fill="FFFFFF"/>
              </w:rPr>
            </w:pPr>
            <w:r w:rsidRPr="007E1A1E">
              <w:rPr>
                <w:rStyle w:val="rvts9"/>
                <w:shd w:val="clear" w:color="auto" w:fill="FFFFFF"/>
              </w:rPr>
              <w:t xml:space="preserve">1. З дати внесення до Єдиного державного реєстру юридичних осіб, фізичних осіб - підприємців та громадських формувань запису про рішення засновників (учасників) юридичної особи, суду або уповноваженого ними органу щодо ліквідації юридичної особи ліквідаційна комісія (ліквідатор) зобов'язана вжити всіх необхідних заходів щодо стягнення дебіторської заборгованості юридичної особи, що ліквідується, та письмово повідомити кожного з </w:t>
            </w:r>
            <w:r w:rsidRPr="007E1A1E">
              <w:rPr>
                <w:rStyle w:val="rvts9"/>
                <w:shd w:val="clear" w:color="auto" w:fill="FFFFFF"/>
              </w:rPr>
              <w:lastRenderedPageBreak/>
              <w:t>боржників про припинення юридичної особи в установлені цим Кодексом строки.</w:t>
            </w:r>
          </w:p>
          <w:p w14:paraId="4226F8A8" w14:textId="37540783" w:rsidR="00CA24CC" w:rsidRPr="007E1A1E" w:rsidRDefault="00CA24CC"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Положення відсутнє.</w:t>
            </w:r>
          </w:p>
          <w:p w14:paraId="2DB110EC" w14:textId="7CE2E986" w:rsidR="00CA24CC" w:rsidRPr="007E1A1E" w:rsidRDefault="00CA24CC" w:rsidP="00CB553E">
            <w:pPr>
              <w:pStyle w:val="rvps2"/>
              <w:shd w:val="clear" w:color="auto" w:fill="FFFFFF"/>
              <w:spacing w:before="120" w:beforeAutospacing="0" w:after="0" w:afterAutospacing="0"/>
              <w:ind w:firstLine="450"/>
              <w:jc w:val="both"/>
              <w:rPr>
                <w:rStyle w:val="rvts9"/>
                <w:shd w:val="clear" w:color="auto" w:fill="FFFFFF"/>
              </w:rPr>
            </w:pPr>
          </w:p>
          <w:p w14:paraId="2825B7F0" w14:textId="4A0E2836" w:rsidR="00CA24CC" w:rsidRPr="007E1A1E" w:rsidRDefault="00CA24CC" w:rsidP="00CB553E">
            <w:pPr>
              <w:pStyle w:val="rvps2"/>
              <w:shd w:val="clear" w:color="auto" w:fill="FFFFFF"/>
              <w:spacing w:before="120" w:beforeAutospacing="0" w:after="0" w:afterAutospacing="0"/>
              <w:ind w:firstLine="450"/>
              <w:jc w:val="both"/>
              <w:rPr>
                <w:rStyle w:val="rvts9"/>
                <w:shd w:val="clear" w:color="auto" w:fill="FFFFFF"/>
              </w:rPr>
            </w:pPr>
          </w:p>
          <w:p w14:paraId="1C297809" w14:textId="7DEEB1A1" w:rsidR="00CA24CC" w:rsidRPr="007E1A1E" w:rsidRDefault="00CA24CC" w:rsidP="00CB553E">
            <w:pPr>
              <w:pStyle w:val="rvps2"/>
              <w:shd w:val="clear" w:color="auto" w:fill="FFFFFF"/>
              <w:spacing w:before="120" w:beforeAutospacing="0" w:after="0" w:afterAutospacing="0"/>
              <w:ind w:firstLine="450"/>
              <w:jc w:val="both"/>
              <w:rPr>
                <w:rStyle w:val="rvts9"/>
                <w:shd w:val="clear" w:color="auto" w:fill="FFFFFF"/>
              </w:rPr>
            </w:pPr>
          </w:p>
          <w:p w14:paraId="1B277A05" w14:textId="77777777" w:rsidR="00F41BF4" w:rsidRPr="007E1A1E" w:rsidRDefault="00F41BF4" w:rsidP="00CB553E">
            <w:pPr>
              <w:pStyle w:val="rvps2"/>
              <w:shd w:val="clear" w:color="auto" w:fill="FFFFFF"/>
              <w:spacing w:before="120" w:beforeAutospacing="0" w:after="0" w:afterAutospacing="0"/>
              <w:ind w:firstLine="450"/>
              <w:jc w:val="both"/>
              <w:rPr>
                <w:rStyle w:val="rvts9"/>
                <w:shd w:val="clear" w:color="auto" w:fill="FFFFFF"/>
              </w:rPr>
            </w:pPr>
          </w:p>
          <w:p w14:paraId="6E735981" w14:textId="77777777" w:rsidR="00F41BF4" w:rsidRPr="007E1A1E" w:rsidRDefault="00F41BF4" w:rsidP="00CB553E">
            <w:pPr>
              <w:pStyle w:val="rvps2"/>
              <w:shd w:val="clear" w:color="auto" w:fill="FFFFFF"/>
              <w:spacing w:before="120" w:beforeAutospacing="0" w:after="0" w:afterAutospacing="0"/>
              <w:ind w:firstLine="450"/>
              <w:jc w:val="both"/>
              <w:rPr>
                <w:rStyle w:val="rvts9"/>
                <w:shd w:val="clear" w:color="auto" w:fill="FFFFFF"/>
              </w:rPr>
            </w:pPr>
          </w:p>
          <w:p w14:paraId="49216ED0" w14:textId="22A50F2F" w:rsidR="00CA24CC" w:rsidRPr="007E1A1E" w:rsidRDefault="00CA24CC" w:rsidP="00CB553E">
            <w:pPr>
              <w:pStyle w:val="rvps2"/>
              <w:shd w:val="clear" w:color="auto" w:fill="FFFFFF"/>
              <w:spacing w:before="120" w:beforeAutospacing="0" w:after="0" w:afterAutospacing="0"/>
              <w:ind w:firstLine="450"/>
              <w:jc w:val="both"/>
              <w:rPr>
                <w:rStyle w:val="rvts9"/>
                <w:shd w:val="clear" w:color="auto" w:fill="FFFFFF"/>
              </w:rPr>
            </w:pPr>
          </w:p>
          <w:p w14:paraId="31444DF3" w14:textId="246F2EE2" w:rsidR="00CA24CC" w:rsidRPr="007E1A1E" w:rsidRDefault="00CA24CC" w:rsidP="00CB553E">
            <w:pPr>
              <w:pStyle w:val="rvps2"/>
              <w:shd w:val="clear" w:color="auto" w:fill="FFFFFF"/>
              <w:spacing w:before="120" w:beforeAutospacing="0" w:after="0" w:afterAutospacing="0"/>
              <w:ind w:firstLine="450"/>
              <w:jc w:val="both"/>
              <w:rPr>
                <w:rStyle w:val="rvts9"/>
                <w:shd w:val="clear" w:color="auto" w:fill="FFFFFF"/>
              </w:rPr>
            </w:pPr>
          </w:p>
          <w:p w14:paraId="28E27718" w14:textId="77777777" w:rsidR="006F32FB" w:rsidRPr="007E1A1E" w:rsidRDefault="006F32FB" w:rsidP="00CB553E">
            <w:pPr>
              <w:pStyle w:val="rvps2"/>
              <w:shd w:val="clear" w:color="auto" w:fill="FFFFFF"/>
              <w:spacing w:before="120" w:beforeAutospacing="0" w:after="0" w:afterAutospacing="0"/>
              <w:ind w:firstLine="450"/>
              <w:jc w:val="both"/>
              <w:rPr>
                <w:rStyle w:val="rvts9"/>
                <w:shd w:val="clear" w:color="auto" w:fill="FFFFFF"/>
              </w:rPr>
            </w:pPr>
          </w:p>
          <w:p w14:paraId="0CFCED65" w14:textId="224E1759" w:rsidR="00CA24CC" w:rsidRPr="007E1A1E" w:rsidRDefault="00CA24CC" w:rsidP="00CB553E">
            <w:pPr>
              <w:pStyle w:val="rvps2"/>
              <w:shd w:val="clear" w:color="auto" w:fill="FFFFFF"/>
              <w:spacing w:before="120" w:beforeAutospacing="0" w:after="0" w:afterAutospacing="0"/>
              <w:ind w:firstLine="450"/>
              <w:jc w:val="both"/>
              <w:rPr>
                <w:rStyle w:val="rvts9"/>
                <w:shd w:val="clear" w:color="auto" w:fill="FFFFFF"/>
              </w:rPr>
            </w:pPr>
            <w:r w:rsidRPr="007E1A1E">
              <w:rPr>
                <w:rStyle w:val="rvts9"/>
                <w:shd w:val="clear" w:color="auto" w:fill="FFFFFF"/>
              </w:rPr>
              <w:t>Ліквідаційна комісія (ліквідатор) заявляє вимоги та позови про стягнення заборгованості з боржників юридичної особи.</w:t>
            </w:r>
          </w:p>
        </w:tc>
        <w:tc>
          <w:tcPr>
            <w:tcW w:w="7228" w:type="dxa"/>
          </w:tcPr>
          <w:p w14:paraId="5F737D89" w14:textId="77777777" w:rsidR="00CA24CC" w:rsidRPr="007E1A1E" w:rsidRDefault="00CA24CC"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lastRenderedPageBreak/>
              <w:t>Стаття 111. Порядок ліквідації юридичної особи</w:t>
            </w:r>
          </w:p>
          <w:p w14:paraId="6CA3EC06" w14:textId="77777777" w:rsidR="00CA24CC" w:rsidRPr="007E1A1E" w:rsidRDefault="00CA24CC" w:rsidP="00CB553E">
            <w:pPr>
              <w:pStyle w:val="rvps2"/>
              <w:shd w:val="clear" w:color="auto" w:fill="FFFFFF"/>
              <w:spacing w:before="120" w:beforeAutospacing="0" w:after="0" w:afterAutospacing="0"/>
              <w:ind w:firstLine="450"/>
              <w:jc w:val="both"/>
              <w:rPr>
                <w:rStyle w:val="rvts9"/>
                <w:shd w:val="clear" w:color="auto" w:fill="FFFFFF"/>
              </w:rPr>
            </w:pPr>
            <w:r w:rsidRPr="007E1A1E">
              <w:rPr>
                <w:rStyle w:val="rvts9"/>
                <w:shd w:val="clear" w:color="auto" w:fill="FFFFFF"/>
              </w:rPr>
              <w:t xml:space="preserve">1. З дати внесення до Єдиного державного реєстру юридичних осіб, фізичних осіб - підприємців та громадських формувань запису про рішення засновників (учасників) юридичної особи, суду або уповноваженого ними органу щодо ліквідації юридичної особи ліквідаційна комісія (ліквідатор) зобов'язана вжити всіх необхідних заходів щодо стягнення дебіторської заборгованості юридичної особи, що ліквідується, та письмово повідомити кожного з </w:t>
            </w:r>
            <w:r w:rsidRPr="007E1A1E">
              <w:rPr>
                <w:rStyle w:val="rvts9"/>
                <w:shd w:val="clear" w:color="auto" w:fill="FFFFFF"/>
              </w:rPr>
              <w:lastRenderedPageBreak/>
              <w:t>боржників про припинення юридичної особи в установлені цим Кодексом строки.</w:t>
            </w:r>
          </w:p>
          <w:p w14:paraId="2328A9D7" w14:textId="75C3CD18" w:rsidR="00D069EF" w:rsidRPr="007E1A1E" w:rsidRDefault="00CA24CC" w:rsidP="00CB553E">
            <w:pPr>
              <w:pStyle w:val="rvps2"/>
              <w:shd w:val="clear" w:color="auto" w:fill="FFFFFF"/>
              <w:spacing w:before="120" w:beforeAutospacing="0" w:after="0" w:afterAutospacing="0"/>
              <w:ind w:firstLine="450"/>
              <w:jc w:val="both"/>
              <w:rPr>
                <w:b/>
                <w:bCs/>
              </w:rPr>
            </w:pPr>
            <w:r w:rsidRPr="007E1A1E">
              <w:rPr>
                <w:b/>
                <w:bCs/>
              </w:rPr>
              <w:t xml:space="preserve">Ліквідаційна комісія (ліквідатор) юридичної особи, яка </w:t>
            </w:r>
            <w:r w:rsidR="00D069EF" w:rsidRPr="007E1A1E">
              <w:rPr>
                <w:b/>
                <w:bCs/>
              </w:rPr>
              <w:t xml:space="preserve">відповідно до Закону України «Про управління відходами видобувної промисловості» зобов’язана здійснювати управління відходами видобувної промисловості (далі – </w:t>
            </w:r>
            <w:r w:rsidR="00311A3B" w:rsidRPr="007E1A1E">
              <w:rPr>
                <w:b/>
                <w:bCs/>
              </w:rPr>
              <w:t>юридична особа-</w:t>
            </w:r>
            <w:r w:rsidR="00D069EF" w:rsidRPr="007E1A1E">
              <w:rPr>
                <w:b/>
                <w:bCs/>
              </w:rPr>
              <w:t>оператор)</w:t>
            </w:r>
            <w:r w:rsidRPr="007E1A1E">
              <w:rPr>
                <w:b/>
                <w:bCs/>
              </w:rPr>
              <w:t xml:space="preserve">, </w:t>
            </w:r>
            <w:r w:rsidR="00D069EF" w:rsidRPr="007E1A1E">
              <w:rPr>
                <w:b/>
                <w:bCs/>
              </w:rPr>
              <w:t>протягом десяти робочих днів з дати внесення до Єдиного державного реєстру юридичних осіб, фізичних осіб - підприємців та громадських формувань запису про рішення засновників (учасників) юридичної особи</w:t>
            </w:r>
            <w:r w:rsidR="00311A3B" w:rsidRPr="007E1A1E">
              <w:rPr>
                <w:b/>
                <w:bCs/>
              </w:rPr>
              <w:t>-оператора</w:t>
            </w:r>
            <w:r w:rsidR="00D069EF" w:rsidRPr="007E1A1E">
              <w:rPr>
                <w:b/>
                <w:bCs/>
              </w:rPr>
              <w:t xml:space="preserve">, суду або уповноваженого ними органу щодо ліквідації </w:t>
            </w:r>
            <w:r w:rsidR="00311A3B" w:rsidRPr="007E1A1E">
              <w:rPr>
                <w:b/>
                <w:bCs/>
              </w:rPr>
              <w:t>юридичної особи-</w:t>
            </w:r>
            <w:r w:rsidR="00D069EF" w:rsidRPr="007E1A1E">
              <w:rPr>
                <w:b/>
                <w:bCs/>
              </w:rPr>
              <w:t>оператора</w:t>
            </w:r>
            <w:r w:rsidR="00311A3B" w:rsidRPr="007E1A1E">
              <w:rPr>
                <w:b/>
                <w:bCs/>
              </w:rPr>
              <w:t xml:space="preserve">, </w:t>
            </w:r>
            <w:r w:rsidRPr="007E1A1E">
              <w:rPr>
                <w:b/>
                <w:bCs/>
              </w:rPr>
              <w:t xml:space="preserve">зобов'язана повідомити державну установу – юридичну особу публічного права, до завдань якої належить управління </w:t>
            </w:r>
            <w:r w:rsidR="00902BDB" w:rsidRPr="007E1A1E">
              <w:rPr>
                <w:b/>
                <w:bCs/>
              </w:rPr>
              <w:t>відходами видобувної промисловості як об’єктами державної власності</w:t>
            </w:r>
            <w:r w:rsidRPr="007E1A1E">
              <w:rPr>
                <w:b/>
                <w:bCs/>
              </w:rPr>
              <w:t>, про те, що юридична особа</w:t>
            </w:r>
            <w:r w:rsidR="00311A3B" w:rsidRPr="007E1A1E">
              <w:rPr>
                <w:b/>
                <w:bCs/>
              </w:rPr>
              <w:t>- оператор</w:t>
            </w:r>
            <w:r w:rsidRPr="007E1A1E">
              <w:rPr>
                <w:b/>
                <w:bCs/>
              </w:rPr>
              <w:t xml:space="preserve"> перебуває на стадії ліквідації</w:t>
            </w:r>
            <w:r w:rsidR="00311A3B" w:rsidRPr="007E1A1E">
              <w:rPr>
                <w:b/>
                <w:bCs/>
              </w:rPr>
              <w:t>.</w:t>
            </w:r>
            <w:r w:rsidRPr="007E1A1E">
              <w:rPr>
                <w:b/>
                <w:bCs/>
              </w:rPr>
              <w:t xml:space="preserve"> </w:t>
            </w:r>
          </w:p>
          <w:p w14:paraId="5E2BEFC4" w14:textId="589D3C8C" w:rsidR="00CA24CC" w:rsidRPr="007E1A1E" w:rsidRDefault="00CA24CC"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shd w:val="clear" w:color="auto" w:fill="FFFFFF"/>
              </w:rPr>
              <w:t>Ліквідаційна комісія (ліквідатор) заявляє вимоги та позови про стягнення заборгованості з боржників юридичної особи.</w:t>
            </w:r>
          </w:p>
        </w:tc>
      </w:tr>
      <w:tr w:rsidR="007E1A1E" w:rsidRPr="007E1A1E" w14:paraId="132EF254" w14:textId="77777777" w:rsidTr="00971AFA">
        <w:tc>
          <w:tcPr>
            <w:tcW w:w="7226" w:type="dxa"/>
          </w:tcPr>
          <w:p w14:paraId="38F5B8FC" w14:textId="77777777" w:rsidR="00311A3B" w:rsidRPr="007E1A1E" w:rsidRDefault="00311A3B" w:rsidP="00CB553E">
            <w:pPr>
              <w:pStyle w:val="rvps2"/>
              <w:shd w:val="clear" w:color="auto" w:fill="FFFFFF"/>
              <w:spacing w:before="120" w:beforeAutospacing="0" w:after="0" w:afterAutospacing="0"/>
              <w:ind w:firstLine="450"/>
              <w:jc w:val="both"/>
            </w:pPr>
            <w:r w:rsidRPr="007E1A1E">
              <w:rPr>
                <w:rStyle w:val="rvts9"/>
                <w:b/>
                <w:bCs/>
              </w:rPr>
              <w:lastRenderedPageBreak/>
              <w:t>Стаття 112.</w:t>
            </w:r>
            <w:r w:rsidRPr="007E1A1E">
              <w:t> Задоволення вимог кредиторів</w:t>
            </w:r>
          </w:p>
          <w:p w14:paraId="45C66D38" w14:textId="77777777" w:rsidR="00311A3B" w:rsidRPr="007E1A1E" w:rsidRDefault="00311A3B" w:rsidP="00CB553E">
            <w:pPr>
              <w:pStyle w:val="rvps2"/>
              <w:shd w:val="clear" w:color="auto" w:fill="FFFFFF"/>
              <w:spacing w:before="120" w:beforeAutospacing="0" w:after="0" w:afterAutospacing="0"/>
              <w:ind w:firstLine="450"/>
              <w:jc w:val="both"/>
            </w:pPr>
            <w:bookmarkStart w:id="23" w:name="n639"/>
            <w:bookmarkEnd w:id="23"/>
            <w:r w:rsidRPr="007E1A1E">
              <w:t>1. У разі ліквідації платоспроможної юридичної особи вимоги її кредиторів задовольняються у такій черговості:</w:t>
            </w:r>
          </w:p>
          <w:p w14:paraId="6858D6BB" w14:textId="77777777" w:rsidR="00311A3B" w:rsidRPr="007E1A1E" w:rsidRDefault="00311A3B" w:rsidP="00CB553E">
            <w:pPr>
              <w:pStyle w:val="rvps2"/>
              <w:shd w:val="clear" w:color="auto" w:fill="FFFFFF"/>
              <w:spacing w:before="120" w:beforeAutospacing="0" w:after="0" w:afterAutospacing="0"/>
              <w:ind w:firstLine="450"/>
              <w:jc w:val="both"/>
            </w:pPr>
            <w:bookmarkStart w:id="24" w:name="n640"/>
            <w:bookmarkEnd w:id="24"/>
            <w:r w:rsidRPr="007E1A1E">
              <w:t>1) у першу чергу задовольняються вимоги щодо відшкодування шкоди, завданої каліцтвом, іншим ушкодженням здоров'я або смертю, та вимоги кредиторів, забезпечені заставою чи іншим способом;</w:t>
            </w:r>
          </w:p>
          <w:p w14:paraId="3332B886" w14:textId="77777777" w:rsidR="00311A3B" w:rsidRPr="007E1A1E" w:rsidRDefault="00311A3B" w:rsidP="00CB553E">
            <w:pPr>
              <w:pStyle w:val="rvps2"/>
              <w:shd w:val="clear" w:color="auto" w:fill="FFFFFF"/>
              <w:spacing w:before="120" w:beforeAutospacing="0" w:after="0" w:afterAutospacing="0"/>
              <w:ind w:firstLine="450"/>
              <w:jc w:val="both"/>
            </w:pPr>
            <w:bookmarkStart w:id="25" w:name="n641"/>
            <w:bookmarkEnd w:id="25"/>
            <w:r w:rsidRPr="007E1A1E">
              <w:t>2) у другу чергу задовольняються вимоги працівників, пов'язані з трудовими відносинами, вимоги автора про плату за використання результату його інтелектуальної, творчої діяльності;</w:t>
            </w:r>
          </w:p>
          <w:p w14:paraId="605E9467" w14:textId="77777777" w:rsidR="00CA24CC" w:rsidRPr="007E1A1E" w:rsidRDefault="00CA24CC" w:rsidP="00CB553E">
            <w:pPr>
              <w:pStyle w:val="rvps2"/>
              <w:shd w:val="clear" w:color="auto" w:fill="FFFFFF"/>
              <w:spacing w:before="120" w:beforeAutospacing="0" w:after="0" w:afterAutospacing="0"/>
              <w:ind w:firstLine="450"/>
              <w:jc w:val="both"/>
              <w:rPr>
                <w:rStyle w:val="rvts9"/>
                <w:b/>
                <w:bCs/>
                <w:shd w:val="clear" w:color="auto" w:fill="FFFFFF"/>
              </w:rPr>
            </w:pPr>
          </w:p>
        </w:tc>
        <w:tc>
          <w:tcPr>
            <w:tcW w:w="7228" w:type="dxa"/>
          </w:tcPr>
          <w:p w14:paraId="6F091413" w14:textId="77777777" w:rsidR="00311A3B" w:rsidRPr="007E1A1E" w:rsidRDefault="00311A3B" w:rsidP="00CB553E">
            <w:pPr>
              <w:pStyle w:val="rvps2"/>
              <w:shd w:val="clear" w:color="auto" w:fill="FFFFFF"/>
              <w:spacing w:before="120" w:beforeAutospacing="0" w:after="0" w:afterAutospacing="0"/>
              <w:ind w:firstLine="450"/>
              <w:jc w:val="both"/>
            </w:pPr>
            <w:r w:rsidRPr="007E1A1E">
              <w:rPr>
                <w:rStyle w:val="rvts9"/>
                <w:b/>
                <w:bCs/>
              </w:rPr>
              <w:t>Стаття 112.</w:t>
            </w:r>
            <w:r w:rsidRPr="007E1A1E">
              <w:t> Задоволення вимог кредиторів</w:t>
            </w:r>
          </w:p>
          <w:p w14:paraId="4A54123D" w14:textId="77777777" w:rsidR="00311A3B" w:rsidRPr="007E1A1E" w:rsidRDefault="00311A3B" w:rsidP="00CB553E">
            <w:pPr>
              <w:pStyle w:val="rvps2"/>
              <w:shd w:val="clear" w:color="auto" w:fill="FFFFFF"/>
              <w:spacing w:before="120" w:beforeAutospacing="0" w:after="0" w:afterAutospacing="0"/>
              <w:ind w:firstLine="450"/>
              <w:jc w:val="both"/>
            </w:pPr>
            <w:r w:rsidRPr="007E1A1E">
              <w:t>1. У разі ліквідації платоспроможної юридичної особи вимоги її кредиторів задовольняються у такій черговості:</w:t>
            </w:r>
          </w:p>
          <w:p w14:paraId="164C9963" w14:textId="77777777" w:rsidR="00311A3B" w:rsidRPr="007E1A1E" w:rsidRDefault="00311A3B" w:rsidP="00CB553E">
            <w:pPr>
              <w:pStyle w:val="rvps2"/>
              <w:shd w:val="clear" w:color="auto" w:fill="FFFFFF"/>
              <w:spacing w:before="120" w:beforeAutospacing="0" w:after="0" w:afterAutospacing="0"/>
              <w:ind w:firstLine="450"/>
              <w:jc w:val="both"/>
            </w:pPr>
            <w:r w:rsidRPr="007E1A1E">
              <w:t>1) у першу чергу задовольняються вимоги щодо відшкодування шкоди, завданої каліцтвом, іншим ушкодженням здоров'я або смертю, та вимоги кредиторів, забезпечені заставою чи іншим способом;</w:t>
            </w:r>
          </w:p>
          <w:p w14:paraId="7DF8A2CB" w14:textId="77777777" w:rsidR="00CA24CC" w:rsidRDefault="00311A3B" w:rsidP="00CB553E">
            <w:pPr>
              <w:pStyle w:val="rvps2"/>
              <w:shd w:val="clear" w:color="auto" w:fill="FFFFFF"/>
              <w:spacing w:before="120" w:beforeAutospacing="0" w:after="0" w:afterAutospacing="0"/>
              <w:ind w:firstLine="450"/>
              <w:jc w:val="both"/>
            </w:pPr>
            <w:r w:rsidRPr="007E1A1E">
              <w:t>2) у другу чергу задовольняються вимоги працівників, пов'язані з трудовими відносинами, вимоги автора про плату за використання результату його інтелектуальної, творчої діяльності</w:t>
            </w:r>
            <w:r w:rsidRPr="00AD54B6">
              <w:rPr>
                <w:b/>
              </w:rPr>
              <w:t>,</w:t>
            </w:r>
            <w:r w:rsidRPr="007E1A1E">
              <w:t xml:space="preserve"> </w:t>
            </w:r>
            <w:r w:rsidRPr="007E1A1E">
              <w:rPr>
                <w:b/>
                <w:bCs/>
              </w:rPr>
              <w:t xml:space="preserve">вимоги державної установи – юридичну особу публічного права, до </w:t>
            </w:r>
            <w:r w:rsidRPr="007E1A1E">
              <w:rPr>
                <w:b/>
                <w:bCs/>
              </w:rPr>
              <w:lastRenderedPageBreak/>
              <w:t xml:space="preserve">завдань якої належить управління </w:t>
            </w:r>
            <w:r w:rsidR="00A377E9" w:rsidRPr="007E1A1E">
              <w:rPr>
                <w:b/>
                <w:bCs/>
              </w:rPr>
              <w:t>відходами видобувної промисловості як об’єктами державної власності</w:t>
            </w:r>
            <w:r w:rsidRPr="007E1A1E">
              <w:rPr>
                <w:b/>
                <w:bCs/>
              </w:rPr>
              <w:t xml:space="preserve">, до юридичної особи-оператора </w:t>
            </w:r>
            <w:r w:rsidR="00131B30" w:rsidRPr="007E1A1E">
              <w:rPr>
                <w:b/>
                <w:bCs/>
              </w:rPr>
              <w:t>щодо відшкодування витрат та інших збитків, які юридична особа - оператор зобов’язана відшкодувати відповідно до частини восьмої статті 52 Закону України "Про управління відходами видобувної промисловості"</w:t>
            </w:r>
            <w:r w:rsidR="0063631B" w:rsidRPr="007E1A1E">
              <w:t>;</w:t>
            </w:r>
          </w:p>
          <w:p w14:paraId="27701DAB" w14:textId="1F53160E" w:rsidR="007E1A1E" w:rsidRPr="007E1A1E" w:rsidRDefault="007E1A1E" w:rsidP="00CB553E">
            <w:pPr>
              <w:pStyle w:val="rvps2"/>
              <w:shd w:val="clear" w:color="auto" w:fill="FFFFFF"/>
              <w:spacing w:before="120" w:beforeAutospacing="0" w:after="0" w:afterAutospacing="0"/>
              <w:ind w:firstLine="450"/>
              <w:jc w:val="both"/>
              <w:rPr>
                <w:rStyle w:val="rvts9"/>
              </w:rPr>
            </w:pPr>
          </w:p>
        </w:tc>
      </w:tr>
      <w:tr w:rsidR="007E1A1E" w:rsidRPr="007E1A1E" w14:paraId="254F3C09" w14:textId="77777777" w:rsidTr="005E7DA2">
        <w:tc>
          <w:tcPr>
            <w:tcW w:w="14454" w:type="dxa"/>
            <w:gridSpan w:val="2"/>
          </w:tcPr>
          <w:p w14:paraId="25C8D990" w14:textId="24100707" w:rsidR="0063631B" w:rsidRPr="007E1A1E" w:rsidRDefault="0063631B" w:rsidP="00CB553E">
            <w:pPr>
              <w:pStyle w:val="rvps2"/>
              <w:shd w:val="clear" w:color="auto" w:fill="FFFFFF"/>
              <w:spacing w:before="120" w:beforeAutospacing="0" w:after="0" w:afterAutospacing="0"/>
              <w:ind w:firstLine="450"/>
              <w:jc w:val="center"/>
              <w:rPr>
                <w:rStyle w:val="rvts9"/>
                <w:b/>
                <w:bCs/>
                <w:shd w:val="clear" w:color="auto" w:fill="FFFFFF"/>
              </w:rPr>
            </w:pPr>
            <w:r w:rsidRPr="007E1A1E">
              <w:rPr>
                <w:rStyle w:val="rvts9"/>
                <w:b/>
                <w:bCs/>
                <w:shd w:val="clear" w:color="auto" w:fill="FFFFFF"/>
              </w:rPr>
              <w:lastRenderedPageBreak/>
              <w:t>Господарський кодекс України</w:t>
            </w:r>
          </w:p>
        </w:tc>
      </w:tr>
      <w:tr w:rsidR="007E1A1E" w:rsidRPr="007E1A1E" w14:paraId="3646F968" w14:textId="77777777" w:rsidTr="00971AFA">
        <w:tc>
          <w:tcPr>
            <w:tcW w:w="7226" w:type="dxa"/>
          </w:tcPr>
          <w:p w14:paraId="60544061" w14:textId="77777777" w:rsidR="00CA24CC" w:rsidRPr="007E1A1E" w:rsidRDefault="00CA24CC" w:rsidP="00CB553E">
            <w:pPr>
              <w:pStyle w:val="rvps2"/>
              <w:shd w:val="clear" w:color="auto" w:fill="FFFFFF"/>
              <w:spacing w:before="120" w:beforeAutospacing="0" w:after="0" w:afterAutospacing="0"/>
              <w:ind w:firstLine="450"/>
              <w:jc w:val="both"/>
            </w:pPr>
            <w:r w:rsidRPr="007E1A1E">
              <w:rPr>
                <w:rStyle w:val="rvts9"/>
                <w:b/>
                <w:bCs/>
              </w:rPr>
              <w:t>Стаття 250.</w:t>
            </w:r>
            <w:r w:rsidRPr="007E1A1E">
              <w:t> Строки застосування адміністративно-господарських санкцій</w:t>
            </w:r>
          </w:p>
          <w:p w14:paraId="1B36B54A" w14:textId="77777777" w:rsidR="00CA24CC" w:rsidRPr="007E1A1E" w:rsidRDefault="00CA24CC" w:rsidP="00CB553E">
            <w:pPr>
              <w:pStyle w:val="rvps2"/>
              <w:shd w:val="clear" w:color="auto" w:fill="FFFFFF"/>
              <w:spacing w:before="120" w:beforeAutospacing="0" w:after="0" w:afterAutospacing="0"/>
              <w:ind w:firstLine="450"/>
              <w:jc w:val="both"/>
            </w:pPr>
            <w:bookmarkStart w:id="26" w:name="n1675"/>
            <w:bookmarkEnd w:id="26"/>
            <w:r w:rsidRPr="007E1A1E">
              <w:t>1.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 як через один рік з дня порушення цим суб'єктом встановлених законодавчими актами правил здійснення господарської діяльності, крім випадків, передбачених законом.</w:t>
            </w:r>
          </w:p>
          <w:p w14:paraId="1CD58884" w14:textId="77777777" w:rsidR="00CA24CC" w:rsidRPr="007E1A1E" w:rsidRDefault="00CA24CC" w:rsidP="00CB553E">
            <w:pPr>
              <w:pStyle w:val="rvps2"/>
              <w:shd w:val="clear" w:color="auto" w:fill="FFFFFF"/>
              <w:spacing w:before="120" w:beforeAutospacing="0" w:after="0" w:afterAutospacing="0"/>
              <w:ind w:firstLine="450"/>
              <w:jc w:val="both"/>
            </w:pPr>
            <w:bookmarkStart w:id="27" w:name="n1676"/>
            <w:bookmarkEnd w:id="27"/>
            <w:r w:rsidRPr="007E1A1E">
              <w:t>2. Дія цієї статті не поширюється на штрафні санкції, розмір і порядок стягнення яких визначені </w:t>
            </w:r>
            <w:hyperlink r:id="rId20" w:tgtFrame="_blank" w:history="1">
              <w:r w:rsidRPr="007E1A1E">
                <w:rPr>
                  <w:rStyle w:val="a4"/>
                  <w:color w:val="auto"/>
                  <w:u w:val="none"/>
                </w:rPr>
                <w:t>Податковим кодексом України</w:t>
              </w:r>
            </w:hyperlink>
            <w:r w:rsidRPr="007E1A1E">
              <w:t>, законами України </w:t>
            </w:r>
            <w:hyperlink r:id="rId21" w:tgtFrame="_blank" w:history="1">
              <w:r w:rsidRPr="007E1A1E">
                <w:rPr>
                  <w:rStyle w:val="a4"/>
                  <w:color w:val="auto"/>
                  <w:u w:val="none"/>
                </w:rPr>
                <w:t>"Про валюту і валютні операції"</w:t>
              </w:r>
            </w:hyperlink>
            <w:r w:rsidRPr="007E1A1E">
              <w:t>, </w:t>
            </w:r>
            <w:hyperlink r:id="rId22" w:tgtFrame="_blank" w:history="1">
              <w:r w:rsidRPr="007E1A1E">
                <w:rPr>
                  <w:rStyle w:val="a4"/>
                  <w:color w:val="auto"/>
                  <w:u w:val="none"/>
                </w:rPr>
                <w:t>"Про банки і банківську діяльність"</w:t>
              </w:r>
            </w:hyperlink>
            <w:r w:rsidRPr="007E1A1E">
              <w:t>, "Про платіжні послуги" та іншими законами України, контроль за дотриманням яких покладено на податкові та митні органи.</w:t>
            </w:r>
          </w:p>
          <w:p w14:paraId="08922C44" w14:textId="77777777" w:rsidR="00CA24CC" w:rsidRPr="007E1A1E" w:rsidRDefault="00CA24CC" w:rsidP="00CB553E">
            <w:pPr>
              <w:pStyle w:val="rvps2"/>
              <w:shd w:val="clear" w:color="auto" w:fill="FFFFFF"/>
              <w:spacing w:before="120" w:beforeAutospacing="0" w:after="0" w:afterAutospacing="0"/>
              <w:ind w:firstLine="450"/>
              <w:jc w:val="both"/>
            </w:pPr>
            <w:bookmarkStart w:id="28" w:name="n1677"/>
            <w:bookmarkStart w:id="29" w:name="n2926"/>
            <w:bookmarkEnd w:id="28"/>
            <w:bookmarkEnd w:id="29"/>
            <w:r w:rsidRPr="007E1A1E">
              <w:t>3. Дія цієї статті не поширюється на адміністративно-господарські санкції, передбачені законами України </w:t>
            </w:r>
            <w:hyperlink r:id="rId23" w:tgtFrame="_blank" w:history="1">
              <w:r w:rsidRPr="007E1A1E">
                <w:rPr>
                  <w:rStyle w:val="a4"/>
                  <w:color w:val="auto"/>
                  <w:u w:val="none"/>
                </w:rPr>
                <w:t>"Про державний ринковий нагляд і контроль нехарчової продукції"</w:t>
              </w:r>
            </w:hyperlink>
            <w:r w:rsidRPr="007E1A1E">
              <w:t> та </w:t>
            </w:r>
            <w:hyperlink r:id="rId24" w:tgtFrame="_blank" w:history="1">
              <w:r w:rsidRPr="007E1A1E">
                <w:rPr>
                  <w:rStyle w:val="a4"/>
                  <w:color w:val="auto"/>
                  <w:u w:val="none"/>
                </w:rPr>
                <w:t>"Про загальну безпечність нехарчової продукції"</w:t>
              </w:r>
            </w:hyperlink>
            <w:r w:rsidRPr="007E1A1E">
              <w:t>.</w:t>
            </w:r>
          </w:p>
          <w:p w14:paraId="7CD7E63B" w14:textId="77777777" w:rsidR="00CA24CC" w:rsidRPr="007E1A1E" w:rsidRDefault="00CA24CC" w:rsidP="00CB553E">
            <w:pPr>
              <w:pStyle w:val="rvps2"/>
              <w:shd w:val="clear" w:color="auto" w:fill="FFFFFF"/>
              <w:spacing w:before="120" w:beforeAutospacing="0" w:after="0" w:afterAutospacing="0"/>
              <w:ind w:firstLine="450"/>
              <w:jc w:val="both"/>
              <w:rPr>
                <w:rStyle w:val="rvts9"/>
                <w:b/>
                <w:bCs/>
                <w:shd w:val="clear" w:color="auto" w:fill="FFFFFF"/>
              </w:rPr>
            </w:pPr>
          </w:p>
        </w:tc>
        <w:tc>
          <w:tcPr>
            <w:tcW w:w="7228" w:type="dxa"/>
          </w:tcPr>
          <w:p w14:paraId="5E97CBE0" w14:textId="77777777" w:rsidR="00CA24CC" w:rsidRPr="007E1A1E" w:rsidRDefault="00CA24CC" w:rsidP="00CB553E">
            <w:pPr>
              <w:pStyle w:val="rvps2"/>
              <w:shd w:val="clear" w:color="auto" w:fill="FFFFFF"/>
              <w:spacing w:before="120" w:beforeAutospacing="0" w:after="0" w:afterAutospacing="0"/>
              <w:ind w:firstLine="450"/>
              <w:jc w:val="both"/>
            </w:pPr>
            <w:r w:rsidRPr="007E1A1E">
              <w:rPr>
                <w:rStyle w:val="rvts9"/>
                <w:b/>
                <w:bCs/>
              </w:rPr>
              <w:t>Стаття 250.</w:t>
            </w:r>
            <w:r w:rsidRPr="007E1A1E">
              <w:t> Строки застосування адміністративно-господарських санкцій</w:t>
            </w:r>
          </w:p>
          <w:p w14:paraId="00754498" w14:textId="77777777" w:rsidR="00CA24CC" w:rsidRPr="007E1A1E" w:rsidRDefault="00CA24CC" w:rsidP="00CB553E">
            <w:pPr>
              <w:pStyle w:val="rvps2"/>
              <w:shd w:val="clear" w:color="auto" w:fill="FFFFFF"/>
              <w:spacing w:before="120" w:beforeAutospacing="0" w:after="0" w:afterAutospacing="0"/>
              <w:ind w:firstLine="450"/>
              <w:jc w:val="both"/>
            </w:pPr>
            <w:r w:rsidRPr="007E1A1E">
              <w:t>1.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 як через один рік з дня порушення цим суб'єктом встановлених законодавчими актами правил здійснення господарської діяльності, крім випадків, передбачених законом.</w:t>
            </w:r>
          </w:p>
          <w:p w14:paraId="2DD52422" w14:textId="77777777" w:rsidR="00CA24CC" w:rsidRPr="007E1A1E" w:rsidRDefault="00CA24CC" w:rsidP="00CB553E">
            <w:pPr>
              <w:pStyle w:val="rvps2"/>
              <w:shd w:val="clear" w:color="auto" w:fill="FFFFFF"/>
              <w:spacing w:before="120" w:beforeAutospacing="0" w:after="0" w:afterAutospacing="0"/>
              <w:ind w:firstLine="450"/>
              <w:jc w:val="both"/>
            </w:pPr>
            <w:r w:rsidRPr="007E1A1E">
              <w:t>2. Дія цієї статті не поширюється на штрафні санкції, розмір і порядок стягнення яких визначені </w:t>
            </w:r>
            <w:hyperlink r:id="rId25" w:tgtFrame="_blank" w:history="1">
              <w:r w:rsidRPr="007E1A1E">
                <w:rPr>
                  <w:rStyle w:val="a4"/>
                  <w:color w:val="auto"/>
                  <w:u w:val="none"/>
                </w:rPr>
                <w:t>Податковим кодексом України</w:t>
              </w:r>
            </w:hyperlink>
            <w:r w:rsidRPr="007E1A1E">
              <w:t>, законами України </w:t>
            </w:r>
            <w:hyperlink r:id="rId26" w:tgtFrame="_blank" w:history="1">
              <w:r w:rsidRPr="007E1A1E">
                <w:rPr>
                  <w:rStyle w:val="a4"/>
                  <w:color w:val="auto"/>
                  <w:u w:val="none"/>
                </w:rPr>
                <w:t>"Про валюту і валютні операції"</w:t>
              </w:r>
            </w:hyperlink>
            <w:r w:rsidRPr="007E1A1E">
              <w:t>, </w:t>
            </w:r>
            <w:hyperlink r:id="rId27" w:tgtFrame="_blank" w:history="1">
              <w:r w:rsidRPr="007E1A1E">
                <w:rPr>
                  <w:rStyle w:val="a4"/>
                  <w:color w:val="auto"/>
                  <w:u w:val="none"/>
                </w:rPr>
                <w:t>"Про банки і банківську діяльність"</w:t>
              </w:r>
            </w:hyperlink>
            <w:r w:rsidRPr="007E1A1E">
              <w:t>, "Про платіжні послуги" та іншими законами України, контроль за дотриманням яких покладено на податкові та митні органи.</w:t>
            </w:r>
          </w:p>
          <w:p w14:paraId="64D7E692" w14:textId="50DFFDAB" w:rsidR="00CA24CC" w:rsidRPr="007E1A1E" w:rsidRDefault="00CA24CC" w:rsidP="00CB553E">
            <w:pPr>
              <w:pStyle w:val="rvps2"/>
              <w:shd w:val="clear" w:color="auto" w:fill="FFFFFF"/>
              <w:spacing w:before="120" w:beforeAutospacing="0" w:after="0" w:afterAutospacing="0"/>
              <w:ind w:firstLine="450"/>
              <w:jc w:val="both"/>
            </w:pPr>
            <w:r w:rsidRPr="007E1A1E">
              <w:t>3. Дія цієї статті не поширюється на адміністративно-господарські санкції, передбачені законами України </w:t>
            </w:r>
            <w:hyperlink r:id="rId28" w:tgtFrame="_blank" w:history="1">
              <w:r w:rsidRPr="007E1A1E">
                <w:rPr>
                  <w:rStyle w:val="a4"/>
                  <w:color w:val="auto"/>
                  <w:u w:val="none"/>
                </w:rPr>
                <w:t>"Про державний ринковий нагляд і контроль нехарчової продукції"</w:t>
              </w:r>
            </w:hyperlink>
            <w:r w:rsidRPr="007E1A1E">
              <w:rPr>
                <w:b/>
                <w:bCs/>
              </w:rPr>
              <w:t>, "Про управління відходами видобувної промисловості"</w:t>
            </w:r>
            <w:r w:rsidRPr="007E1A1E">
              <w:t xml:space="preserve"> та </w:t>
            </w:r>
            <w:hyperlink r:id="rId29" w:tgtFrame="_blank" w:history="1">
              <w:r w:rsidRPr="007E1A1E">
                <w:rPr>
                  <w:rStyle w:val="a4"/>
                  <w:color w:val="auto"/>
                  <w:u w:val="none"/>
                </w:rPr>
                <w:t>"Про загальну безпечність нехарчової продукції"</w:t>
              </w:r>
            </w:hyperlink>
            <w:r w:rsidRPr="007E1A1E">
              <w:t>.</w:t>
            </w:r>
          </w:p>
          <w:p w14:paraId="01A872C1" w14:textId="77777777" w:rsidR="00CA24CC" w:rsidRPr="007E1A1E" w:rsidRDefault="00CA24CC" w:rsidP="00CB553E">
            <w:pPr>
              <w:pStyle w:val="rvps2"/>
              <w:shd w:val="clear" w:color="auto" w:fill="FFFFFF"/>
              <w:spacing w:before="120" w:beforeAutospacing="0" w:after="0" w:afterAutospacing="0"/>
              <w:ind w:firstLine="450"/>
              <w:jc w:val="both"/>
              <w:rPr>
                <w:rStyle w:val="rvts9"/>
                <w:b/>
                <w:bCs/>
                <w:shd w:val="clear" w:color="auto" w:fill="FFFFFF"/>
              </w:rPr>
            </w:pPr>
          </w:p>
        </w:tc>
      </w:tr>
    </w:tbl>
    <w:p w14:paraId="468A4C04" w14:textId="77777777" w:rsidR="007E1A1E" w:rsidRDefault="007E1A1E"/>
    <w:tbl>
      <w:tblPr>
        <w:tblStyle w:val="a3"/>
        <w:tblW w:w="14454" w:type="dxa"/>
        <w:tblLook w:val="04A0" w:firstRow="1" w:lastRow="0" w:firstColumn="1" w:lastColumn="0" w:noHBand="0" w:noVBand="1"/>
      </w:tblPr>
      <w:tblGrid>
        <w:gridCol w:w="7226"/>
        <w:gridCol w:w="7228"/>
      </w:tblGrid>
      <w:tr w:rsidR="007E1A1E" w:rsidRPr="007E1A1E" w14:paraId="559C676E" w14:textId="77777777" w:rsidTr="005E7DA2">
        <w:tc>
          <w:tcPr>
            <w:tcW w:w="14454" w:type="dxa"/>
            <w:gridSpan w:val="2"/>
          </w:tcPr>
          <w:p w14:paraId="417F8EF7" w14:textId="70109336" w:rsidR="00650BDE" w:rsidRPr="007E1A1E" w:rsidRDefault="00B35264" w:rsidP="00CB553E">
            <w:pPr>
              <w:pStyle w:val="rvps2"/>
              <w:shd w:val="clear" w:color="auto" w:fill="FFFFFF"/>
              <w:spacing w:before="120" w:beforeAutospacing="0" w:after="0" w:afterAutospacing="0"/>
              <w:ind w:firstLine="450"/>
              <w:jc w:val="center"/>
              <w:rPr>
                <w:rStyle w:val="rvts9"/>
                <w:b/>
                <w:bCs/>
              </w:rPr>
            </w:pPr>
            <w:r w:rsidRPr="007E1A1E">
              <w:rPr>
                <w:rStyle w:val="rvts9"/>
                <w:b/>
                <w:bCs/>
              </w:rPr>
              <w:lastRenderedPageBreak/>
              <w:t>Кодекс цивільного захисту України</w:t>
            </w:r>
          </w:p>
        </w:tc>
      </w:tr>
      <w:tr w:rsidR="007E1A1E" w:rsidRPr="007E1A1E" w14:paraId="40DE3E37" w14:textId="77777777" w:rsidTr="00971AFA">
        <w:tc>
          <w:tcPr>
            <w:tcW w:w="7226" w:type="dxa"/>
          </w:tcPr>
          <w:p w14:paraId="63E31A14" w14:textId="77777777" w:rsidR="00650BDE" w:rsidRPr="007E1A1E" w:rsidRDefault="00650BDE" w:rsidP="00CB553E">
            <w:pPr>
              <w:pStyle w:val="rvps2"/>
              <w:shd w:val="clear" w:color="auto" w:fill="FFFFFF"/>
              <w:spacing w:before="120" w:beforeAutospacing="0" w:after="0" w:afterAutospacing="0"/>
              <w:ind w:firstLine="450"/>
              <w:jc w:val="both"/>
              <w:rPr>
                <w:rStyle w:val="rvts9"/>
              </w:rPr>
            </w:pPr>
            <w:r w:rsidRPr="007E1A1E">
              <w:rPr>
                <w:rStyle w:val="rvts9"/>
                <w:b/>
                <w:bCs/>
              </w:rPr>
              <w:t>Стаття 130.</w:t>
            </w:r>
            <w:r w:rsidRPr="007E1A1E">
              <w:rPr>
                <w:rStyle w:val="rvts9"/>
              </w:rPr>
              <w:t xml:space="preserve"> Планування діяльності єдиної державної системи цивільного захисту</w:t>
            </w:r>
          </w:p>
          <w:p w14:paraId="4B025485" w14:textId="77777777" w:rsidR="00650BDE" w:rsidRPr="007E1A1E" w:rsidRDefault="00650BDE" w:rsidP="00CB553E">
            <w:pPr>
              <w:pStyle w:val="rvps2"/>
              <w:shd w:val="clear" w:color="auto" w:fill="FFFFFF"/>
              <w:spacing w:before="120" w:beforeAutospacing="0" w:after="0" w:afterAutospacing="0"/>
              <w:ind w:firstLine="450"/>
              <w:jc w:val="both"/>
              <w:rPr>
                <w:rStyle w:val="rvts9"/>
              </w:rPr>
            </w:pPr>
            <w:r w:rsidRPr="007E1A1E">
              <w:rPr>
                <w:rStyle w:val="rvts9"/>
              </w:rPr>
              <w:t>1.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органами місцевого самоврядування, суб’єктами господарювання розробляються та затверджуються:</w:t>
            </w:r>
          </w:p>
          <w:p w14:paraId="6DCF1F02" w14:textId="0FFA8C87" w:rsidR="00650BDE" w:rsidRPr="007E1A1E" w:rsidRDefault="00650BDE" w:rsidP="00CB553E">
            <w:pPr>
              <w:pStyle w:val="rvps2"/>
              <w:shd w:val="clear" w:color="auto" w:fill="FFFFFF"/>
              <w:spacing w:before="120" w:beforeAutospacing="0" w:after="0" w:afterAutospacing="0"/>
              <w:ind w:firstLine="450"/>
              <w:jc w:val="both"/>
              <w:rPr>
                <w:rStyle w:val="rvts9"/>
              </w:rPr>
            </w:pPr>
            <w:r w:rsidRPr="007E1A1E">
              <w:rPr>
                <w:rStyle w:val="rvts9"/>
              </w:rPr>
              <w:t>1) план реагування на надзвичайні ситуації (розробляється у масштабі України, галузі, Автономної Республіки Крим, області, міст Києва та Севастополя, району, територіальної громади, району у місті, суб’єкта господарювання (крім об’єкта підвищеної небезпеки), а суб’єктами господарювання (крім об’єктів підвищеної небезпеки) 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p>
          <w:p w14:paraId="19EDCD25" w14:textId="52E3BD76" w:rsidR="00BC23B4" w:rsidRPr="007E1A1E" w:rsidRDefault="00BC23B4" w:rsidP="00CB553E">
            <w:pPr>
              <w:pStyle w:val="rvps2"/>
              <w:shd w:val="clear" w:color="auto" w:fill="FFFFFF"/>
              <w:spacing w:before="120" w:beforeAutospacing="0" w:after="0" w:afterAutospacing="0"/>
              <w:ind w:firstLine="450"/>
              <w:jc w:val="both"/>
              <w:rPr>
                <w:rStyle w:val="rvts9"/>
              </w:rPr>
            </w:pPr>
          </w:p>
          <w:p w14:paraId="6B0F9A31" w14:textId="77777777" w:rsidR="00650BDE" w:rsidRPr="007E1A1E" w:rsidRDefault="00650BDE" w:rsidP="00CB553E">
            <w:pPr>
              <w:pStyle w:val="rvps2"/>
              <w:shd w:val="clear" w:color="auto" w:fill="FFFFFF"/>
              <w:spacing w:before="120" w:beforeAutospacing="0" w:after="0" w:afterAutospacing="0"/>
              <w:ind w:firstLine="450"/>
              <w:jc w:val="both"/>
              <w:rPr>
                <w:shd w:val="clear" w:color="auto" w:fill="FFFFFF"/>
              </w:rPr>
            </w:pPr>
            <w:r w:rsidRPr="007E1A1E">
              <w:rPr>
                <w:shd w:val="clear" w:color="auto" w:fill="FFFFFF"/>
              </w:rPr>
              <w:t>2) план локалізації і ліквідації аварій та їх наслідків на об’єктах підвищеної небезпеки;</w:t>
            </w:r>
          </w:p>
          <w:p w14:paraId="6DC04FD0" w14:textId="77777777" w:rsidR="00BC23B4" w:rsidRPr="007E1A1E" w:rsidRDefault="00BC23B4" w:rsidP="00CB553E">
            <w:pPr>
              <w:pStyle w:val="rvps2"/>
              <w:shd w:val="clear" w:color="auto" w:fill="FFFFFF"/>
              <w:spacing w:before="120" w:beforeAutospacing="0" w:after="0" w:afterAutospacing="0"/>
              <w:jc w:val="both"/>
              <w:rPr>
                <w:rStyle w:val="rvts9"/>
                <w:b/>
                <w:bCs/>
                <w:shd w:val="clear" w:color="auto" w:fill="FFFFFF"/>
              </w:rPr>
            </w:pPr>
            <w:r w:rsidRPr="007E1A1E">
              <w:rPr>
                <w:rStyle w:val="rvts9"/>
                <w:b/>
                <w:bCs/>
                <w:shd w:val="clear" w:color="auto" w:fill="FFFFFF"/>
              </w:rPr>
              <w:t>Положення відсутнє.</w:t>
            </w:r>
          </w:p>
          <w:p w14:paraId="1E4809C8" w14:textId="77777777" w:rsidR="00BC23B4" w:rsidRPr="007E1A1E" w:rsidRDefault="00BC23B4" w:rsidP="00CB553E">
            <w:pPr>
              <w:pStyle w:val="rvps2"/>
              <w:shd w:val="clear" w:color="auto" w:fill="FFFFFF"/>
              <w:spacing w:before="120" w:beforeAutospacing="0" w:after="0" w:afterAutospacing="0"/>
              <w:jc w:val="both"/>
              <w:rPr>
                <w:rStyle w:val="rvts9"/>
                <w:b/>
                <w:bCs/>
                <w:shd w:val="clear" w:color="auto" w:fill="FFFFFF"/>
              </w:rPr>
            </w:pPr>
          </w:p>
          <w:p w14:paraId="7AE41BCE" w14:textId="77777777" w:rsidR="00BC23B4" w:rsidRPr="007E1A1E" w:rsidRDefault="00BC23B4" w:rsidP="00CB553E">
            <w:pPr>
              <w:pStyle w:val="rvps2"/>
              <w:shd w:val="clear" w:color="auto" w:fill="FFFFFF"/>
              <w:spacing w:before="120" w:beforeAutospacing="0" w:after="0" w:afterAutospacing="0"/>
              <w:jc w:val="both"/>
              <w:rPr>
                <w:rStyle w:val="rvts9"/>
                <w:b/>
                <w:bCs/>
                <w:shd w:val="clear" w:color="auto" w:fill="FFFFFF"/>
              </w:rPr>
            </w:pPr>
          </w:p>
          <w:p w14:paraId="3F90CCAE" w14:textId="2DF37DF2" w:rsidR="00BC23B4" w:rsidRPr="007E1A1E" w:rsidRDefault="00BC23B4" w:rsidP="00CB553E">
            <w:pPr>
              <w:pStyle w:val="rvps2"/>
              <w:shd w:val="clear" w:color="auto" w:fill="FFFFFF"/>
              <w:spacing w:before="120" w:beforeAutospacing="0" w:after="0" w:afterAutospacing="0"/>
              <w:jc w:val="both"/>
              <w:rPr>
                <w:rStyle w:val="rvts9"/>
                <w:b/>
                <w:bCs/>
              </w:rPr>
            </w:pPr>
            <w:r w:rsidRPr="007E1A1E">
              <w:rPr>
                <w:rStyle w:val="rvts9"/>
                <w:b/>
                <w:bCs/>
                <w:shd w:val="clear" w:color="auto" w:fill="FFFFFF"/>
              </w:rPr>
              <w:t>Положення відсутнє.</w:t>
            </w:r>
          </w:p>
        </w:tc>
        <w:tc>
          <w:tcPr>
            <w:tcW w:w="7228" w:type="dxa"/>
          </w:tcPr>
          <w:p w14:paraId="0FAEB2D2" w14:textId="77777777" w:rsidR="00650BDE" w:rsidRPr="007E1A1E" w:rsidRDefault="00650BDE" w:rsidP="00CB553E">
            <w:pPr>
              <w:pStyle w:val="rvps2"/>
              <w:shd w:val="clear" w:color="auto" w:fill="FFFFFF"/>
              <w:spacing w:before="120" w:beforeAutospacing="0" w:after="0" w:afterAutospacing="0"/>
              <w:ind w:firstLine="450"/>
              <w:jc w:val="both"/>
              <w:rPr>
                <w:rStyle w:val="rvts9"/>
              </w:rPr>
            </w:pPr>
            <w:r w:rsidRPr="007E1A1E">
              <w:rPr>
                <w:rStyle w:val="rvts9"/>
                <w:b/>
                <w:bCs/>
              </w:rPr>
              <w:t>Стаття 130.</w:t>
            </w:r>
            <w:r w:rsidRPr="007E1A1E">
              <w:rPr>
                <w:rStyle w:val="rvts9"/>
              </w:rPr>
              <w:t xml:space="preserve"> Планування діяльності єдиної державної системи цивільного захисту</w:t>
            </w:r>
          </w:p>
          <w:p w14:paraId="3C0EECC5" w14:textId="77777777" w:rsidR="00650BDE" w:rsidRPr="007E1A1E" w:rsidRDefault="00650BDE" w:rsidP="00CB553E">
            <w:pPr>
              <w:pStyle w:val="rvps2"/>
              <w:shd w:val="clear" w:color="auto" w:fill="FFFFFF"/>
              <w:spacing w:before="120" w:beforeAutospacing="0" w:after="0" w:afterAutospacing="0"/>
              <w:ind w:firstLine="450"/>
              <w:jc w:val="both"/>
              <w:rPr>
                <w:rStyle w:val="rvts9"/>
              </w:rPr>
            </w:pPr>
            <w:r w:rsidRPr="007E1A1E">
              <w:rPr>
                <w:rStyle w:val="rvts9"/>
              </w:rPr>
              <w:t>1.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органами місцевого самоврядування, суб’єктами господарювання розробляються та затверджуються:</w:t>
            </w:r>
          </w:p>
          <w:p w14:paraId="66D091C4" w14:textId="77777777" w:rsidR="00650BDE" w:rsidRPr="007E1A1E" w:rsidRDefault="00650BDE" w:rsidP="00CB553E">
            <w:pPr>
              <w:pStyle w:val="rvps2"/>
              <w:shd w:val="clear" w:color="auto" w:fill="FFFFFF"/>
              <w:spacing w:before="120" w:beforeAutospacing="0" w:after="0" w:afterAutospacing="0"/>
              <w:ind w:firstLine="450"/>
              <w:jc w:val="both"/>
              <w:rPr>
                <w:rStyle w:val="rvts9"/>
              </w:rPr>
            </w:pPr>
            <w:r w:rsidRPr="007E1A1E">
              <w:rPr>
                <w:rStyle w:val="rvts9"/>
              </w:rPr>
              <w:t xml:space="preserve">1) план реагування на надзвичайні ситуації (розробляється у масштабі України, галузі, Автономної Республіки Крим, області, міст Києва та Севастополя, району, територіальної громади, району у місті, суб’єкта господарювання (крім об’єкта підвищеної небезпеки, </w:t>
            </w:r>
            <w:r w:rsidRPr="007E1A1E">
              <w:rPr>
                <w:rStyle w:val="rvts9"/>
                <w:b/>
                <w:bCs/>
              </w:rPr>
              <w:t>об’єкта для відходів видобувної промисловості категорії «А»</w:t>
            </w:r>
            <w:r w:rsidRPr="007E1A1E">
              <w:rPr>
                <w:rStyle w:val="rvts9"/>
              </w:rPr>
              <w:t xml:space="preserve">), а суб’єктами господарювання (крім об’єктів підвищеної небезпеки, </w:t>
            </w:r>
            <w:r w:rsidRPr="007E1A1E">
              <w:rPr>
                <w:b/>
                <w:bCs/>
              </w:rPr>
              <w:t xml:space="preserve">об’єктів для відходів видобувної промисловості категорії «А») </w:t>
            </w:r>
            <w:r w:rsidRPr="007E1A1E">
              <w:rPr>
                <w:rStyle w:val="rvts9"/>
              </w:rPr>
              <w:t>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p>
          <w:p w14:paraId="22FF0E9F" w14:textId="77777777" w:rsidR="00650BDE" w:rsidRPr="007E1A1E" w:rsidRDefault="00650BDE" w:rsidP="00CB553E">
            <w:pPr>
              <w:pStyle w:val="rvps2"/>
              <w:shd w:val="clear" w:color="auto" w:fill="FFFFFF"/>
              <w:spacing w:before="120" w:beforeAutospacing="0" w:after="0" w:afterAutospacing="0"/>
              <w:ind w:firstLine="450"/>
              <w:jc w:val="both"/>
              <w:rPr>
                <w:shd w:val="clear" w:color="auto" w:fill="FFFFFF"/>
              </w:rPr>
            </w:pPr>
            <w:r w:rsidRPr="007E1A1E">
              <w:rPr>
                <w:shd w:val="clear" w:color="auto" w:fill="FFFFFF"/>
              </w:rPr>
              <w:t>2) план локалізації і ліквідації аварій та їх наслідків на об’єктах підвищеної небезпеки;</w:t>
            </w:r>
          </w:p>
          <w:p w14:paraId="434A0546" w14:textId="42BA3DA0" w:rsidR="00650BDE" w:rsidRPr="007E1A1E" w:rsidRDefault="00650BDE" w:rsidP="00CB553E">
            <w:pPr>
              <w:pStyle w:val="rvps2"/>
              <w:shd w:val="clear" w:color="auto" w:fill="FFFFFF"/>
              <w:spacing w:before="120" w:beforeAutospacing="0" w:after="0" w:afterAutospacing="0"/>
              <w:ind w:firstLine="450"/>
              <w:jc w:val="both"/>
              <w:rPr>
                <w:b/>
                <w:bCs/>
              </w:rPr>
            </w:pPr>
            <w:r w:rsidRPr="007E1A1E">
              <w:rPr>
                <w:b/>
                <w:bCs/>
              </w:rPr>
              <w:t xml:space="preserve">2-1) план локалізації і ліквідації аварій та їх наслідків на об’єкті для відходів видобувної промисловості категорії </w:t>
            </w:r>
            <w:r w:rsidR="00B82D08" w:rsidRPr="007E1A1E">
              <w:rPr>
                <w:b/>
                <w:bCs/>
              </w:rPr>
              <w:t>«</w:t>
            </w:r>
            <w:r w:rsidRPr="007E1A1E">
              <w:rPr>
                <w:b/>
                <w:bCs/>
              </w:rPr>
              <w:t>А</w:t>
            </w:r>
            <w:r w:rsidR="00B82D08" w:rsidRPr="007E1A1E">
              <w:rPr>
                <w:b/>
                <w:bCs/>
              </w:rPr>
              <w:t>»</w:t>
            </w:r>
            <w:r w:rsidRPr="007E1A1E">
              <w:rPr>
                <w:b/>
                <w:bCs/>
              </w:rPr>
              <w:t>;</w:t>
            </w:r>
          </w:p>
          <w:p w14:paraId="1E61DB37" w14:textId="77777777" w:rsidR="00BC23B4" w:rsidRPr="007E1A1E" w:rsidRDefault="00BC23B4" w:rsidP="00CB553E">
            <w:pPr>
              <w:pStyle w:val="rvps2"/>
              <w:shd w:val="clear" w:color="auto" w:fill="FFFFFF"/>
              <w:spacing w:before="120" w:beforeAutospacing="0" w:after="0" w:afterAutospacing="0"/>
              <w:ind w:firstLine="450"/>
              <w:jc w:val="both"/>
              <w:rPr>
                <w:rStyle w:val="rvts9"/>
                <w:b/>
                <w:bCs/>
              </w:rPr>
            </w:pPr>
          </w:p>
          <w:p w14:paraId="3108FCFD" w14:textId="758C9551" w:rsidR="00BC23B4" w:rsidRPr="007E1A1E" w:rsidRDefault="00BC23B4" w:rsidP="00CB553E">
            <w:pPr>
              <w:pStyle w:val="rvps2"/>
              <w:shd w:val="clear" w:color="auto" w:fill="FFFFFF"/>
              <w:spacing w:before="120" w:beforeAutospacing="0" w:after="0" w:afterAutospacing="0"/>
              <w:ind w:firstLine="450"/>
              <w:jc w:val="both"/>
              <w:rPr>
                <w:rStyle w:val="rvts9"/>
                <w:b/>
                <w:bCs/>
              </w:rPr>
            </w:pPr>
            <w:r w:rsidRPr="007E1A1E">
              <w:rPr>
                <w:b/>
                <w:bCs/>
              </w:rPr>
              <w:t xml:space="preserve">3. Особливості розроблення планів щодо об’єктів для відходів видобувної промисловості категорії </w:t>
            </w:r>
            <w:r w:rsidR="00B82D08" w:rsidRPr="007E1A1E">
              <w:rPr>
                <w:b/>
                <w:bCs/>
              </w:rPr>
              <w:t>«</w:t>
            </w:r>
            <w:r w:rsidRPr="007E1A1E">
              <w:rPr>
                <w:b/>
                <w:bCs/>
              </w:rPr>
              <w:t>А</w:t>
            </w:r>
            <w:r w:rsidR="00B82D08" w:rsidRPr="007E1A1E">
              <w:rPr>
                <w:b/>
                <w:bCs/>
              </w:rPr>
              <w:t>»</w:t>
            </w:r>
            <w:r w:rsidRPr="007E1A1E">
              <w:rPr>
                <w:b/>
                <w:bCs/>
              </w:rPr>
              <w:t xml:space="preserve"> визначаються Законом України </w:t>
            </w:r>
            <w:r w:rsidR="00B82D08" w:rsidRPr="007E1A1E">
              <w:rPr>
                <w:b/>
                <w:bCs/>
              </w:rPr>
              <w:t>«</w:t>
            </w:r>
            <w:r w:rsidRPr="007E1A1E">
              <w:rPr>
                <w:b/>
                <w:bCs/>
              </w:rPr>
              <w:t>Про управління відходами видобувної промисловості</w:t>
            </w:r>
            <w:r w:rsidR="00B82D08" w:rsidRPr="007E1A1E">
              <w:rPr>
                <w:b/>
                <w:bCs/>
              </w:rPr>
              <w:t>»</w:t>
            </w:r>
            <w:r w:rsidRPr="007E1A1E">
              <w:rPr>
                <w:b/>
                <w:bCs/>
              </w:rPr>
              <w:t>.</w:t>
            </w:r>
          </w:p>
        </w:tc>
      </w:tr>
      <w:tr w:rsidR="007E1A1E" w:rsidRPr="007E1A1E" w14:paraId="74C3A1A5" w14:textId="77777777" w:rsidTr="005E7DA2">
        <w:tc>
          <w:tcPr>
            <w:tcW w:w="14454" w:type="dxa"/>
            <w:gridSpan w:val="2"/>
          </w:tcPr>
          <w:p w14:paraId="50E4CE1A" w14:textId="0614B7C7" w:rsidR="00640E9B" w:rsidRPr="007E1A1E" w:rsidRDefault="005E26C1" w:rsidP="00CB553E">
            <w:pPr>
              <w:pStyle w:val="rvps2"/>
              <w:shd w:val="clear" w:color="auto" w:fill="FFFFFF"/>
              <w:spacing w:before="120" w:beforeAutospacing="0" w:after="0" w:afterAutospacing="0"/>
              <w:ind w:firstLine="450"/>
              <w:jc w:val="center"/>
              <w:rPr>
                <w:rStyle w:val="rvts9"/>
                <w:b/>
                <w:bCs/>
              </w:rPr>
            </w:pPr>
            <w:r w:rsidRPr="007E1A1E">
              <w:rPr>
                <w:rStyle w:val="rvts9"/>
                <w:b/>
                <w:bCs/>
              </w:rPr>
              <w:lastRenderedPageBreak/>
              <w:t>Кодекс України з процедур банкрутства</w:t>
            </w:r>
          </w:p>
        </w:tc>
      </w:tr>
      <w:tr w:rsidR="007E1A1E" w:rsidRPr="007E1A1E" w14:paraId="00C566A8" w14:textId="77777777" w:rsidTr="00971AFA">
        <w:tc>
          <w:tcPr>
            <w:tcW w:w="7226" w:type="dxa"/>
          </w:tcPr>
          <w:p w14:paraId="5230BFA0" w14:textId="651AE754" w:rsidR="00640E9B" w:rsidRPr="007E1A1E" w:rsidRDefault="00640E9B" w:rsidP="00CB553E">
            <w:pPr>
              <w:pStyle w:val="rvps2"/>
              <w:shd w:val="clear" w:color="auto" w:fill="FFFFFF"/>
              <w:spacing w:before="120" w:beforeAutospacing="0" w:after="0" w:afterAutospacing="0"/>
              <w:ind w:firstLine="450"/>
              <w:jc w:val="both"/>
            </w:pPr>
            <w:r w:rsidRPr="007E1A1E">
              <w:rPr>
                <w:rStyle w:val="rvts9"/>
                <w:b/>
                <w:bCs/>
              </w:rPr>
              <w:t>Стаття 61.</w:t>
            </w:r>
            <w:r w:rsidR="005E26C1" w:rsidRPr="007E1A1E">
              <w:rPr>
                <w:rStyle w:val="rvts9"/>
                <w:b/>
                <w:bCs/>
              </w:rPr>
              <w:t xml:space="preserve"> </w:t>
            </w:r>
            <w:r w:rsidRPr="007E1A1E">
              <w:t>Повноваження ліквідатора</w:t>
            </w:r>
          </w:p>
          <w:p w14:paraId="33344E58" w14:textId="77777777" w:rsidR="00640E9B" w:rsidRPr="007E1A1E" w:rsidRDefault="00640E9B" w:rsidP="00CB553E">
            <w:pPr>
              <w:pStyle w:val="rvps2"/>
              <w:shd w:val="clear" w:color="auto" w:fill="FFFFFF"/>
              <w:spacing w:before="120" w:beforeAutospacing="0" w:after="0" w:afterAutospacing="0"/>
              <w:ind w:firstLine="450"/>
              <w:jc w:val="both"/>
            </w:pPr>
            <w:bookmarkStart w:id="30" w:name="n978"/>
            <w:bookmarkEnd w:id="30"/>
            <w:r w:rsidRPr="007E1A1E">
              <w:t>1. Ліквідатор з дня свого призначення здійснює такі повноваження:</w:t>
            </w:r>
          </w:p>
          <w:p w14:paraId="366A800C" w14:textId="77777777" w:rsidR="00640E9B" w:rsidRPr="007E1A1E" w:rsidRDefault="00640E9B" w:rsidP="00CB553E">
            <w:pPr>
              <w:pStyle w:val="rvps2"/>
              <w:shd w:val="clear" w:color="auto" w:fill="FFFFFF"/>
              <w:spacing w:before="120" w:beforeAutospacing="0" w:after="0" w:afterAutospacing="0"/>
              <w:ind w:firstLine="450"/>
              <w:jc w:val="both"/>
            </w:pPr>
            <w:r w:rsidRPr="007E1A1E">
              <w:t>здійснює дії щодо скасування реєстрації випуску акцій, передбачені законодавством, якщо організаційно-правовою формою юридичної особи - банкрута є акціонерне товариство;</w:t>
            </w:r>
          </w:p>
          <w:p w14:paraId="0515687A" w14:textId="55129B01" w:rsidR="00640E9B" w:rsidRPr="007E1A1E" w:rsidRDefault="00640E9B" w:rsidP="00CB553E">
            <w:pPr>
              <w:pStyle w:val="rvps2"/>
              <w:shd w:val="clear" w:color="auto" w:fill="FFFFFF"/>
              <w:spacing w:before="120" w:beforeAutospacing="0" w:after="0" w:afterAutospacing="0"/>
              <w:ind w:firstLine="450"/>
              <w:jc w:val="both"/>
              <w:rPr>
                <w:b/>
                <w:bCs/>
              </w:rPr>
            </w:pPr>
            <w:bookmarkStart w:id="31" w:name="n998"/>
            <w:bookmarkEnd w:id="31"/>
            <w:r w:rsidRPr="007E1A1E">
              <w:rPr>
                <w:b/>
                <w:bCs/>
              </w:rPr>
              <w:t>Положення відсутнє.</w:t>
            </w:r>
          </w:p>
          <w:p w14:paraId="70FD8986" w14:textId="43499171" w:rsidR="00640E9B" w:rsidRPr="007E1A1E" w:rsidRDefault="00640E9B" w:rsidP="00CB553E">
            <w:pPr>
              <w:pStyle w:val="rvps2"/>
              <w:shd w:val="clear" w:color="auto" w:fill="FFFFFF"/>
              <w:spacing w:before="120" w:beforeAutospacing="0" w:after="0" w:afterAutospacing="0"/>
              <w:ind w:firstLine="450"/>
              <w:jc w:val="both"/>
            </w:pPr>
          </w:p>
          <w:p w14:paraId="785D6374" w14:textId="31BD5D51" w:rsidR="00640E9B" w:rsidRPr="007E1A1E" w:rsidRDefault="00640E9B" w:rsidP="00CB553E">
            <w:pPr>
              <w:pStyle w:val="rvps2"/>
              <w:shd w:val="clear" w:color="auto" w:fill="FFFFFF"/>
              <w:spacing w:before="120" w:beforeAutospacing="0" w:after="0" w:afterAutospacing="0"/>
              <w:ind w:firstLine="450"/>
              <w:jc w:val="both"/>
            </w:pPr>
          </w:p>
          <w:p w14:paraId="48B1AFC9" w14:textId="63B1972C" w:rsidR="00640E9B" w:rsidRPr="007E1A1E" w:rsidRDefault="00640E9B" w:rsidP="00CB553E">
            <w:pPr>
              <w:pStyle w:val="rvps2"/>
              <w:shd w:val="clear" w:color="auto" w:fill="FFFFFF"/>
              <w:spacing w:before="120" w:beforeAutospacing="0" w:after="0" w:afterAutospacing="0"/>
              <w:ind w:firstLine="450"/>
              <w:jc w:val="both"/>
            </w:pPr>
          </w:p>
          <w:p w14:paraId="76F9B78B" w14:textId="77777777" w:rsidR="00640E9B" w:rsidRPr="007E1A1E" w:rsidRDefault="00640E9B" w:rsidP="00CB553E">
            <w:pPr>
              <w:pStyle w:val="rvps2"/>
              <w:shd w:val="clear" w:color="auto" w:fill="FFFFFF"/>
              <w:spacing w:before="120" w:beforeAutospacing="0" w:after="0" w:afterAutospacing="0"/>
              <w:ind w:firstLine="450"/>
              <w:jc w:val="both"/>
            </w:pPr>
          </w:p>
          <w:p w14:paraId="7D0E24AD" w14:textId="77777777" w:rsidR="004C15A2" w:rsidRPr="007E1A1E" w:rsidRDefault="004C15A2" w:rsidP="00CB553E">
            <w:pPr>
              <w:pStyle w:val="rvps2"/>
              <w:shd w:val="clear" w:color="auto" w:fill="FFFFFF"/>
              <w:spacing w:before="120" w:beforeAutospacing="0" w:after="0" w:afterAutospacing="0"/>
              <w:ind w:firstLine="450"/>
              <w:jc w:val="both"/>
            </w:pPr>
          </w:p>
          <w:p w14:paraId="078873FF" w14:textId="4991BC83" w:rsidR="00640E9B" w:rsidRPr="007E1A1E" w:rsidRDefault="00640E9B" w:rsidP="00CB553E">
            <w:pPr>
              <w:pStyle w:val="rvps2"/>
              <w:shd w:val="clear" w:color="auto" w:fill="FFFFFF"/>
              <w:spacing w:before="120" w:beforeAutospacing="0" w:after="0" w:afterAutospacing="0"/>
              <w:ind w:firstLine="450"/>
              <w:jc w:val="both"/>
              <w:rPr>
                <w:rStyle w:val="rvts9"/>
              </w:rPr>
            </w:pPr>
            <w:r w:rsidRPr="007E1A1E">
              <w:t>здійснює інші повноваження, передбачені цим Кодексом.</w:t>
            </w:r>
          </w:p>
        </w:tc>
        <w:tc>
          <w:tcPr>
            <w:tcW w:w="7228" w:type="dxa"/>
          </w:tcPr>
          <w:p w14:paraId="7B621914" w14:textId="5617B063" w:rsidR="00640E9B" w:rsidRPr="007E1A1E" w:rsidRDefault="00640E9B" w:rsidP="00CB553E">
            <w:pPr>
              <w:pStyle w:val="rvps2"/>
              <w:shd w:val="clear" w:color="auto" w:fill="FFFFFF"/>
              <w:spacing w:before="120" w:beforeAutospacing="0" w:after="0" w:afterAutospacing="0"/>
              <w:ind w:firstLine="450"/>
              <w:jc w:val="both"/>
            </w:pPr>
            <w:r w:rsidRPr="007E1A1E">
              <w:rPr>
                <w:rStyle w:val="rvts9"/>
                <w:b/>
                <w:bCs/>
              </w:rPr>
              <w:t>Стаття 61.</w:t>
            </w:r>
            <w:r w:rsidR="005E26C1" w:rsidRPr="007E1A1E">
              <w:rPr>
                <w:rStyle w:val="rvts9"/>
                <w:b/>
                <w:bCs/>
              </w:rPr>
              <w:t xml:space="preserve"> </w:t>
            </w:r>
            <w:r w:rsidRPr="007E1A1E">
              <w:t>Повноваження ліквідатора</w:t>
            </w:r>
          </w:p>
          <w:p w14:paraId="7D691810" w14:textId="77777777" w:rsidR="00640E9B" w:rsidRPr="007E1A1E" w:rsidRDefault="00640E9B" w:rsidP="00CB553E">
            <w:pPr>
              <w:pStyle w:val="rvps2"/>
              <w:shd w:val="clear" w:color="auto" w:fill="FFFFFF"/>
              <w:spacing w:before="120" w:beforeAutospacing="0" w:after="0" w:afterAutospacing="0"/>
              <w:ind w:firstLine="450"/>
              <w:jc w:val="both"/>
            </w:pPr>
            <w:r w:rsidRPr="007E1A1E">
              <w:t>1. Ліквідатор з дня свого призначення здійснює такі повноваження:</w:t>
            </w:r>
          </w:p>
          <w:p w14:paraId="43CD0B22" w14:textId="77777777" w:rsidR="00640E9B" w:rsidRPr="007E1A1E" w:rsidRDefault="00640E9B" w:rsidP="00CB553E">
            <w:pPr>
              <w:pStyle w:val="rvps2"/>
              <w:shd w:val="clear" w:color="auto" w:fill="FFFFFF"/>
              <w:spacing w:before="120" w:beforeAutospacing="0" w:after="0" w:afterAutospacing="0"/>
              <w:ind w:firstLine="450"/>
              <w:jc w:val="both"/>
            </w:pPr>
            <w:r w:rsidRPr="007E1A1E">
              <w:t>здійснює дії щодо скасування реєстрації випуску акцій, передбачені законодавством, якщо організаційно-правовою формою юридичної особи - банкрута є акціонерне товариство;</w:t>
            </w:r>
          </w:p>
          <w:p w14:paraId="5E4771BB" w14:textId="7A458AAB" w:rsidR="00640E9B" w:rsidRPr="007E1A1E" w:rsidRDefault="00640E9B" w:rsidP="00CB553E">
            <w:pPr>
              <w:spacing w:before="120"/>
              <w:ind w:firstLine="705"/>
              <w:jc w:val="both"/>
              <w:rPr>
                <w:rFonts w:ascii="Times New Roman" w:eastAsia="Times New Roman" w:hAnsi="Times New Roman" w:cs="Times New Roman"/>
                <w:b/>
                <w:bCs/>
                <w:sz w:val="24"/>
                <w:szCs w:val="24"/>
              </w:rPr>
            </w:pPr>
            <w:r w:rsidRPr="007E1A1E">
              <w:rPr>
                <w:rFonts w:ascii="Times New Roman" w:eastAsia="Times New Roman" w:hAnsi="Times New Roman" w:cs="Times New Roman"/>
                <w:b/>
                <w:bCs/>
                <w:sz w:val="24"/>
                <w:szCs w:val="24"/>
              </w:rPr>
              <w:t xml:space="preserve">протягом десяти робочих днів з дня визнання боржника, який відповідно до Закону України «Про управління відходами видобувної промисловості» зобов’язаний здійснювати управління відходами видобувної промисловості, банкрутом та відкриття ліквідаційної процедури повідомляє державну установу– юридичну особу публічного права, до завдань якої належить управління </w:t>
            </w:r>
            <w:r w:rsidR="001B03F0" w:rsidRPr="007E1A1E">
              <w:rPr>
                <w:rFonts w:ascii="Times New Roman" w:eastAsia="Times New Roman" w:hAnsi="Times New Roman" w:cs="Times New Roman"/>
                <w:b/>
                <w:bCs/>
                <w:sz w:val="24"/>
                <w:szCs w:val="24"/>
              </w:rPr>
              <w:t>відходами видобувної промисловості як об’єктами державної власності</w:t>
            </w:r>
            <w:r w:rsidRPr="007E1A1E">
              <w:rPr>
                <w:rFonts w:ascii="Times New Roman" w:eastAsia="Times New Roman" w:hAnsi="Times New Roman" w:cs="Times New Roman"/>
                <w:b/>
                <w:bCs/>
                <w:sz w:val="24"/>
                <w:szCs w:val="24"/>
              </w:rPr>
              <w:t>, про визнання такого боржника банкрутом та відкриття ліквідаційної процедури;</w:t>
            </w:r>
          </w:p>
          <w:p w14:paraId="18D6BAB5" w14:textId="02B11E4C" w:rsidR="00640E9B" w:rsidRPr="007E1A1E" w:rsidRDefault="00640E9B" w:rsidP="00CB553E">
            <w:pPr>
              <w:pStyle w:val="rvps2"/>
              <w:shd w:val="clear" w:color="auto" w:fill="FFFFFF"/>
              <w:spacing w:before="120" w:beforeAutospacing="0" w:after="0" w:afterAutospacing="0"/>
              <w:ind w:firstLine="450"/>
              <w:jc w:val="both"/>
              <w:rPr>
                <w:rStyle w:val="rvts9"/>
                <w:b/>
                <w:bCs/>
              </w:rPr>
            </w:pPr>
            <w:r w:rsidRPr="007E1A1E">
              <w:t>здійснює інші повноваження, передбачені цим Кодексом.</w:t>
            </w:r>
          </w:p>
        </w:tc>
      </w:tr>
      <w:tr w:rsidR="007E1A1E" w:rsidRPr="007E1A1E" w14:paraId="525B7610" w14:textId="77777777" w:rsidTr="00971AFA">
        <w:tc>
          <w:tcPr>
            <w:tcW w:w="7226" w:type="dxa"/>
          </w:tcPr>
          <w:p w14:paraId="00B48193" w14:textId="77777777" w:rsidR="00640E9B" w:rsidRPr="007E1A1E" w:rsidRDefault="00640E9B" w:rsidP="00CB553E">
            <w:pPr>
              <w:pStyle w:val="rvps2"/>
              <w:shd w:val="clear" w:color="auto" w:fill="FFFFFF"/>
              <w:spacing w:before="120" w:beforeAutospacing="0" w:after="0" w:afterAutospacing="0"/>
              <w:ind w:firstLine="450"/>
              <w:jc w:val="both"/>
            </w:pPr>
            <w:r w:rsidRPr="007E1A1E">
              <w:rPr>
                <w:rStyle w:val="rvts9"/>
                <w:b/>
                <w:bCs/>
              </w:rPr>
              <w:t>Стаття 64. </w:t>
            </w:r>
            <w:r w:rsidRPr="007E1A1E">
              <w:t>Черговість задоволення вимог кредиторів</w:t>
            </w:r>
          </w:p>
          <w:p w14:paraId="27DB9602" w14:textId="77777777" w:rsidR="00640E9B" w:rsidRPr="007E1A1E" w:rsidRDefault="00640E9B" w:rsidP="00CB553E">
            <w:pPr>
              <w:pStyle w:val="rvps2"/>
              <w:shd w:val="clear" w:color="auto" w:fill="FFFFFF"/>
              <w:spacing w:before="120" w:beforeAutospacing="0" w:after="0" w:afterAutospacing="0"/>
              <w:ind w:firstLine="450"/>
              <w:jc w:val="both"/>
            </w:pPr>
            <w:bookmarkStart w:id="32" w:name="n1032"/>
            <w:bookmarkEnd w:id="32"/>
            <w:r w:rsidRPr="007E1A1E">
              <w:t>1. Кошти, одержані від продажу майна банкрута, спрямовуються на задоволення вимог кредиторів у порядку, встановленому цим Кодексом. При цьому:</w:t>
            </w:r>
          </w:p>
          <w:p w14:paraId="2E1687A5" w14:textId="77777777" w:rsidR="00640E9B" w:rsidRPr="007E1A1E" w:rsidRDefault="00640E9B" w:rsidP="00CB553E">
            <w:pPr>
              <w:pStyle w:val="rvps2"/>
              <w:shd w:val="clear" w:color="auto" w:fill="FFFFFF"/>
              <w:spacing w:before="120" w:beforeAutospacing="0" w:after="0" w:afterAutospacing="0"/>
              <w:ind w:firstLine="450"/>
              <w:jc w:val="both"/>
            </w:pPr>
            <w:bookmarkStart w:id="33" w:name="n1033"/>
            <w:bookmarkEnd w:id="33"/>
            <w:r w:rsidRPr="007E1A1E">
              <w:t>1) у першу чергу задовольняються:</w:t>
            </w:r>
          </w:p>
          <w:p w14:paraId="1C37C6F1" w14:textId="77777777" w:rsidR="00640E9B" w:rsidRPr="007E1A1E" w:rsidRDefault="00640E9B" w:rsidP="00CB553E">
            <w:pPr>
              <w:pStyle w:val="rvps2"/>
              <w:shd w:val="clear" w:color="auto" w:fill="FFFFFF"/>
              <w:spacing w:before="120" w:beforeAutospacing="0" w:after="0" w:afterAutospacing="0"/>
              <w:ind w:firstLine="450"/>
              <w:jc w:val="both"/>
              <w:rPr>
                <w:rStyle w:val="rvts9"/>
              </w:rPr>
            </w:pPr>
            <w:r w:rsidRPr="007E1A1E">
              <w:rPr>
                <w:rStyle w:val="rvts9"/>
                <w:b/>
                <w:bCs/>
              </w:rPr>
              <w:t>…</w:t>
            </w:r>
          </w:p>
          <w:p w14:paraId="03694D1C" w14:textId="1316110A" w:rsidR="00640E9B" w:rsidRPr="007E1A1E" w:rsidRDefault="00640E9B" w:rsidP="00CB553E">
            <w:pPr>
              <w:pStyle w:val="rvps2"/>
              <w:shd w:val="clear" w:color="auto" w:fill="FFFFFF"/>
              <w:spacing w:before="120" w:beforeAutospacing="0" w:after="0" w:afterAutospacing="0"/>
              <w:ind w:firstLine="450"/>
              <w:jc w:val="both"/>
              <w:rPr>
                <w:rStyle w:val="rvts9"/>
                <w:b/>
                <w:bCs/>
              </w:rPr>
            </w:pPr>
            <w:r w:rsidRPr="007E1A1E">
              <w:rPr>
                <w:rStyle w:val="rvts9"/>
                <w:b/>
                <w:bCs/>
              </w:rPr>
              <w:t>Положення відсутнє.</w:t>
            </w:r>
          </w:p>
        </w:tc>
        <w:tc>
          <w:tcPr>
            <w:tcW w:w="7228" w:type="dxa"/>
          </w:tcPr>
          <w:p w14:paraId="0107D89C" w14:textId="77777777" w:rsidR="00640E9B" w:rsidRPr="007E1A1E" w:rsidRDefault="00640E9B" w:rsidP="00CB553E">
            <w:pPr>
              <w:pStyle w:val="rvps2"/>
              <w:shd w:val="clear" w:color="auto" w:fill="FFFFFF"/>
              <w:spacing w:before="120" w:beforeAutospacing="0" w:after="0" w:afterAutospacing="0"/>
              <w:ind w:firstLine="450"/>
              <w:jc w:val="both"/>
            </w:pPr>
            <w:r w:rsidRPr="007E1A1E">
              <w:rPr>
                <w:rStyle w:val="rvts9"/>
                <w:b/>
                <w:bCs/>
              </w:rPr>
              <w:t>Стаття 64. </w:t>
            </w:r>
            <w:r w:rsidRPr="007E1A1E">
              <w:t>Черговість задоволення вимог кредиторів</w:t>
            </w:r>
          </w:p>
          <w:p w14:paraId="250D9345" w14:textId="77777777" w:rsidR="00640E9B" w:rsidRPr="007E1A1E" w:rsidRDefault="00640E9B" w:rsidP="00CB553E">
            <w:pPr>
              <w:pStyle w:val="rvps2"/>
              <w:shd w:val="clear" w:color="auto" w:fill="FFFFFF"/>
              <w:spacing w:before="120" w:beforeAutospacing="0" w:after="0" w:afterAutospacing="0"/>
              <w:ind w:firstLine="450"/>
              <w:jc w:val="both"/>
            </w:pPr>
            <w:r w:rsidRPr="007E1A1E">
              <w:t>1. Кошти, одержані від продажу майна банкрута, спрямовуються на задоволення вимог кредиторів у порядку, встановленому цим Кодексом. При цьому:</w:t>
            </w:r>
          </w:p>
          <w:p w14:paraId="14D77332" w14:textId="77777777" w:rsidR="00640E9B" w:rsidRPr="007E1A1E" w:rsidRDefault="00640E9B" w:rsidP="00CB553E">
            <w:pPr>
              <w:pStyle w:val="rvps2"/>
              <w:shd w:val="clear" w:color="auto" w:fill="FFFFFF"/>
              <w:spacing w:before="120" w:beforeAutospacing="0" w:after="0" w:afterAutospacing="0"/>
              <w:ind w:firstLine="450"/>
              <w:jc w:val="both"/>
            </w:pPr>
            <w:r w:rsidRPr="007E1A1E">
              <w:t>1) у першу чергу задовольняються:</w:t>
            </w:r>
          </w:p>
          <w:p w14:paraId="547076D3" w14:textId="77777777" w:rsidR="00640E9B" w:rsidRPr="007E1A1E" w:rsidRDefault="00640E9B" w:rsidP="00CB553E">
            <w:pPr>
              <w:pStyle w:val="rvps2"/>
              <w:shd w:val="clear" w:color="auto" w:fill="FFFFFF"/>
              <w:spacing w:before="120" w:beforeAutospacing="0" w:after="0" w:afterAutospacing="0"/>
              <w:ind w:firstLine="450"/>
              <w:jc w:val="both"/>
              <w:rPr>
                <w:rStyle w:val="rvts9"/>
              </w:rPr>
            </w:pPr>
            <w:r w:rsidRPr="007E1A1E">
              <w:rPr>
                <w:rStyle w:val="rvts9"/>
                <w:b/>
                <w:bCs/>
              </w:rPr>
              <w:t>…</w:t>
            </w:r>
          </w:p>
          <w:p w14:paraId="79BFE906" w14:textId="47D28EC1" w:rsidR="00640E9B" w:rsidRPr="007E1A1E" w:rsidRDefault="00F81ECC" w:rsidP="00A4139D">
            <w:pPr>
              <w:spacing w:before="120"/>
              <w:ind w:firstLine="705"/>
              <w:jc w:val="both"/>
              <w:rPr>
                <w:rStyle w:val="rvts9"/>
                <w:rFonts w:ascii="Times New Roman" w:hAnsi="Times New Roman" w:cs="Times New Roman"/>
                <w:b/>
                <w:bCs/>
              </w:rPr>
            </w:pPr>
            <w:r w:rsidRPr="007E1A1E">
              <w:rPr>
                <w:rFonts w:ascii="Times New Roman" w:eastAsia="Times New Roman" w:hAnsi="Times New Roman" w:cs="Times New Roman"/>
                <w:b/>
                <w:bCs/>
                <w:sz w:val="24"/>
                <w:szCs w:val="24"/>
              </w:rPr>
              <w:t xml:space="preserve">вимоги державної установи – юридичну особу публічного права, до завдань якої належить управління </w:t>
            </w:r>
            <w:r w:rsidR="00DE102E" w:rsidRPr="007E1A1E">
              <w:rPr>
                <w:rFonts w:ascii="Times New Roman" w:eastAsia="Times New Roman" w:hAnsi="Times New Roman" w:cs="Times New Roman"/>
                <w:b/>
                <w:bCs/>
                <w:sz w:val="24"/>
                <w:szCs w:val="24"/>
              </w:rPr>
              <w:t>відходами видобувної промисловості як об’єктами державної власності</w:t>
            </w:r>
            <w:r w:rsidRPr="007E1A1E">
              <w:rPr>
                <w:rFonts w:ascii="Times New Roman" w:eastAsia="Times New Roman" w:hAnsi="Times New Roman" w:cs="Times New Roman"/>
                <w:b/>
                <w:bCs/>
                <w:sz w:val="24"/>
                <w:szCs w:val="24"/>
              </w:rPr>
              <w:t xml:space="preserve">, щодо </w:t>
            </w:r>
            <w:r w:rsidR="00C814D6" w:rsidRPr="007E1A1E">
              <w:rPr>
                <w:rFonts w:ascii="Times New Roman" w:eastAsia="Times New Roman" w:hAnsi="Times New Roman" w:cs="Times New Roman"/>
                <w:b/>
                <w:bCs/>
                <w:sz w:val="24"/>
                <w:szCs w:val="24"/>
              </w:rPr>
              <w:t xml:space="preserve">відшкодування витрат та інших збитків, які боржник </w:t>
            </w:r>
            <w:r w:rsidR="00C814D6" w:rsidRPr="007E1A1E">
              <w:rPr>
                <w:rFonts w:ascii="Times New Roman" w:eastAsia="Times New Roman" w:hAnsi="Times New Roman" w:cs="Times New Roman"/>
                <w:b/>
                <w:bCs/>
                <w:sz w:val="24"/>
                <w:szCs w:val="24"/>
              </w:rPr>
              <w:lastRenderedPageBreak/>
              <w:t>зобов’язаний відшкодувати відповідно до частини восьмої статті 52 Закону України "Про управління відходами видобувної промисловості"</w:t>
            </w:r>
            <w:r w:rsidR="005E26C1" w:rsidRPr="007E1A1E">
              <w:rPr>
                <w:rFonts w:ascii="Times New Roman" w:eastAsia="Times New Roman" w:hAnsi="Times New Roman" w:cs="Times New Roman"/>
                <w:b/>
                <w:bCs/>
                <w:sz w:val="24"/>
                <w:szCs w:val="24"/>
              </w:rPr>
              <w:t>;</w:t>
            </w:r>
          </w:p>
        </w:tc>
      </w:tr>
      <w:tr w:rsidR="007E1A1E" w:rsidRPr="007E1A1E" w14:paraId="0962BEC7" w14:textId="77777777" w:rsidTr="005E7DA2">
        <w:tc>
          <w:tcPr>
            <w:tcW w:w="14454" w:type="dxa"/>
            <w:gridSpan w:val="2"/>
          </w:tcPr>
          <w:p w14:paraId="6698A79A" w14:textId="7DCFB97B" w:rsidR="005E26C1" w:rsidRPr="007E1A1E" w:rsidRDefault="00D0089A" w:rsidP="00CB553E">
            <w:pPr>
              <w:pStyle w:val="rvps2"/>
              <w:shd w:val="clear" w:color="auto" w:fill="FFFFFF"/>
              <w:spacing w:before="120" w:beforeAutospacing="0" w:after="0" w:afterAutospacing="0"/>
              <w:ind w:firstLine="450"/>
              <w:jc w:val="center"/>
              <w:rPr>
                <w:rStyle w:val="rvts9"/>
                <w:b/>
                <w:bCs/>
              </w:rPr>
            </w:pPr>
            <w:r w:rsidRPr="007E1A1E">
              <w:rPr>
                <w:b/>
                <w:bCs/>
                <w:shd w:val="clear" w:color="auto" w:fill="FFFFFF"/>
              </w:rPr>
              <w:lastRenderedPageBreak/>
              <w:t>Закон України «</w:t>
            </w:r>
            <w:r w:rsidR="007D1004" w:rsidRPr="007E1A1E">
              <w:rPr>
                <w:b/>
                <w:bCs/>
                <w:shd w:val="clear" w:color="auto" w:fill="FFFFFF"/>
              </w:rPr>
              <w:t>Про поводження з радіоактивними відходами</w:t>
            </w:r>
            <w:r w:rsidRPr="007E1A1E">
              <w:rPr>
                <w:b/>
                <w:bCs/>
                <w:shd w:val="clear" w:color="auto" w:fill="FFFFFF"/>
              </w:rPr>
              <w:t>»</w:t>
            </w:r>
          </w:p>
        </w:tc>
      </w:tr>
      <w:tr w:rsidR="007E1A1E" w:rsidRPr="007E1A1E" w14:paraId="39FB84CD" w14:textId="77777777" w:rsidTr="00971AFA">
        <w:tc>
          <w:tcPr>
            <w:tcW w:w="7226" w:type="dxa"/>
          </w:tcPr>
          <w:p w14:paraId="6A6A7B64" w14:textId="77777777" w:rsidR="005E26C1" w:rsidRPr="007E1A1E" w:rsidRDefault="005E26C1" w:rsidP="00CB553E">
            <w:pPr>
              <w:pStyle w:val="rvps2"/>
              <w:shd w:val="clear" w:color="auto" w:fill="FFFFFF"/>
              <w:spacing w:before="120" w:beforeAutospacing="0" w:after="0" w:afterAutospacing="0"/>
              <w:ind w:firstLine="450"/>
              <w:jc w:val="both"/>
            </w:pPr>
            <w:r w:rsidRPr="007E1A1E">
              <w:rPr>
                <w:rStyle w:val="rvts9"/>
                <w:b/>
                <w:bCs/>
              </w:rPr>
              <w:t>Стаття 1.</w:t>
            </w:r>
            <w:r w:rsidRPr="007E1A1E">
              <w:t> Основні терміни та їх визначення</w:t>
            </w:r>
          </w:p>
          <w:p w14:paraId="120C9DD2" w14:textId="5AEDF4F1" w:rsidR="005E26C1" w:rsidRPr="007E1A1E" w:rsidRDefault="005E26C1" w:rsidP="00CB553E">
            <w:pPr>
              <w:pStyle w:val="rvps2"/>
              <w:shd w:val="clear" w:color="auto" w:fill="FFFFFF"/>
              <w:spacing w:before="120" w:beforeAutospacing="0" w:after="0" w:afterAutospacing="0"/>
              <w:ind w:firstLine="450"/>
              <w:jc w:val="both"/>
            </w:pPr>
            <w:bookmarkStart w:id="34" w:name="n14"/>
            <w:bookmarkEnd w:id="34"/>
            <w:r w:rsidRPr="007E1A1E">
              <w:t>У цьому Законі терміни вживаються в такому значенні:</w:t>
            </w:r>
          </w:p>
          <w:p w14:paraId="75DAB59D" w14:textId="00A87995" w:rsidR="005E26C1" w:rsidRPr="007E1A1E" w:rsidRDefault="005E26C1" w:rsidP="00CB553E">
            <w:pPr>
              <w:pStyle w:val="rvps2"/>
              <w:shd w:val="clear" w:color="auto" w:fill="FFFFFF"/>
              <w:spacing w:before="120" w:beforeAutospacing="0" w:after="0" w:afterAutospacing="0"/>
              <w:ind w:firstLine="450"/>
              <w:jc w:val="both"/>
            </w:pPr>
            <w:r w:rsidRPr="007E1A1E">
              <w:t>…</w:t>
            </w:r>
          </w:p>
          <w:p w14:paraId="0DD0D0CC" w14:textId="77777777" w:rsidR="005E26C1" w:rsidRPr="007E1A1E" w:rsidRDefault="005E26C1" w:rsidP="00CB553E">
            <w:pPr>
              <w:pStyle w:val="rvps2"/>
              <w:shd w:val="clear" w:color="auto" w:fill="FFFFFF"/>
              <w:spacing w:before="120" w:beforeAutospacing="0" w:after="0" w:afterAutospacing="0"/>
              <w:ind w:firstLine="450"/>
              <w:jc w:val="both"/>
              <w:rPr>
                <w:shd w:val="clear" w:color="auto" w:fill="FFFFFF"/>
              </w:rPr>
            </w:pPr>
            <w:r w:rsidRPr="007E1A1E">
              <w:rPr>
                <w:shd w:val="clear" w:color="auto" w:fill="FFFFFF"/>
              </w:rPr>
              <w:t>радіоактивні відходи - матеріальні об’єкти та субстанції, активність радіонуклідів або радіоактивне забруднення яких перевищує межі, встановлені нормами, за умови що використання цих об’єктів та субстанцій не передбачається в будь-якому технологічному процесі або виробництві. До радіоактивних відходів належать також відпрацьовані закриті джерела іонізуючого випромінювання після внесення відповідної інформації до Державного реєстру радіоактивних відходів;</w:t>
            </w:r>
          </w:p>
          <w:p w14:paraId="6E451653" w14:textId="4E8B613B" w:rsidR="005E26C1" w:rsidRPr="007E1A1E" w:rsidRDefault="005E26C1" w:rsidP="00CB553E">
            <w:pPr>
              <w:pStyle w:val="rvps2"/>
              <w:shd w:val="clear" w:color="auto" w:fill="FFFFFF"/>
              <w:spacing w:before="120" w:beforeAutospacing="0" w:after="0" w:afterAutospacing="0"/>
              <w:ind w:firstLine="450"/>
              <w:jc w:val="both"/>
              <w:rPr>
                <w:rStyle w:val="rvts9"/>
                <w:b/>
                <w:bCs/>
              </w:rPr>
            </w:pPr>
            <w:r w:rsidRPr="007E1A1E">
              <w:rPr>
                <w:rStyle w:val="rvts9"/>
                <w:b/>
                <w:bCs/>
                <w:shd w:val="clear" w:color="auto" w:fill="FFFFFF"/>
              </w:rPr>
              <w:t xml:space="preserve">Положення відсутнє. </w:t>
            </w:r>
          </w:p>
        </w:tc>
        <w:tc>
          <w:tcPr>
            <w:tcW w:w="7228" w:type="dxa"/>
          </w:tcPr>
          <w:p w14:paraId="55C32276" w14:textId="77777777" w:rsidR="005E26C1" w:rsidRPr="007E1A1E" w:rsidRDefault="005E26C1" w:rsidP="00CB553E">
            <w:pPr>
              <w:pStyle w:val="rvps2"/>
              <w:shd w:val="clear" w:color="auto" w:fill="FFFFFF"/>
              <w:spacing w:before="120" w:beforeAutospacing="0" w:after="0" w:afterAutospacing="0"/>
              <w:ind w:firstLine="450"/>
              <w:jc w:val="both"/>
            </w:pPr>
            <w:r w:rsidRPr="007E1A1E">
              <w:rPr>
                <w:rStyle w:val="rvts9"/>
                <w:b/>
                <w:bCs/>
              </w:rPr>
              <w:t>Стаття 1.</w:t>
            </w:r>
            <w:r w:rsidRPr="007E1A1E">
              <w:t> Основні терміни та їх визначення</w:t>
            </w:r>
          </w:p>
          <w:p w14:paraId="3A0DEA46" w14:textId="77777777" w:rsidR="005E26C1" w:rsidRPr="007E1A1E" w:rsidRDefault="005E26C1" w:rsidP="00CB553E">
            <w:pPr>
              <w:pStyle w:val="rvps2"/>
              <w:shd w:val="clear" w:color="auto" w:fill="FFFFFF"/>
              <w:spacing w:before="120" w:beforeAutospacing="0" w:after="0" w:afterAutospacing="0"/>
              <w:ind w:firstLine="450"/>
              <w:jc w:val="both"/>
            </w:pPr>
            <w:r w:rsidRPr="007E1A1E">
              <w:t>У цьому Законі терміни вживаються в такому значенні:</w:t>
            </w:r>
          </w:p>
          <w:p w14:paraId="56D9D41A" w14:textId="6A4073A3" w:rsidR="005E26C1" w:rsidRPr="007E1A1E" w:rsidRDefault="005E26C1" w:rsidP="00CB553E">
            <w:pPr>
              <w:pStyle w:val="rvps2"/>
              <w:shd w:val="clear" w:color="auto" w:fill="FFFFFF"/>
              <w:spacing w:before="120" w:beforeAutospacing="0" w:after="0" w:afterAutospacing="0"/>
              <w:ind w:firstLine="450"/>
              <w:jc w:val="both"/>
              <w:rPr>
                <w:shd w:val="clear" w:color="auto" w:fill="FFFFFF"/>
              </w:rPr>
            </w:pPr>
            <w:r w:rsidRPr="007E1A1E">
              <w:rPr>
                <w:shd w:val="clear" w:color="auto" w:fill="FFFFFF"/>
              </w:rPr>
              <w:t>…</w:t>
            </w:r>
          </w:p>
          <w:p w14:paraId="786EF138" w14:textId="27B93666" w:rsidR="005E26C1" w:rsidRPr="007E1A1E" w:rsidRDefault="005E26C1" w:rsidP="00CB553E">
            <w:pPr>
              <w:spacing w:before="120"/>
              <w:ind w:firstLine="705"/>
              <w:jc w:val="both"/>
              <w:rPr>
                <w:rFonts w:ascii="Times New Roman" w:eastAsia="Times New Roman" w:hAnsi="Times New Roman" w:cs="Times New Roman"/>
                <w:sz w:val="24"/>
                <w:szCs w:val="24"/>
              </w:rPr>
            </w:pPr>
            <w:r w:rsidRPr="007E1A1E">
              <w:rPr>
                <w:rFonts w:ascii="Times New Roman" w:eastAsia="Times New Roman" w:hAnsi="Times New Roman" w:cs="Times New Roman"/>
                <w:sz w:val="24"/>
                <w:szCs w:val="24"/>
              </w:rPr>
              <w:t>радіоактивні відходи – матеріальні об’єкти та субстанції, активність радіонуклідів або радіоактивне забруднення яких перевищує межі, встановлені нормами, за умови, що використання цих об’єктів та субстанцій не передбачаєтьс</w:t>
            </w:r>
            <w:r w:rsidR="007D1004" w:rsidRPr="007E1A1E">
              <w:rPr>
                <w:rFonts w:ascii="Times New Roman" w:eastAsia="Times New Roman" w:hAnsi="Times New Roman" w:cs="Times New Roman"/>
                <w:sz w:val="24"/>
                <w:szCs w:val="24"/>
              </w:rPr>
              <w:t>я</w:t>
            </w:r>
            <w:r w:rsidR="007D1004" w:rsidRPr="007E1A1E">
              <w:rPr>
                <w:rFonts w:ascii="Times New Roman" w:hAnsi="Times New Roman" w:cs="Times New Roman"/>
                <w:sz w:val="24"/>
                <w:szCs w:val="24"/>
              </w:rPr>
              <w:t xml:space="preserve"> </w:t>
            </w:r>
            <w:r w:rsidR="007D1004" w:rsidRPr="007E1A1E">
              <w:rPr>
                <w:rFonts w:ascii="Times New Roman" w:eastAsia="Times New Roman" w:hAnsi="Times New Roman" w:cs="Times New Roman"/>
                <w:sz w:val="24"/>
                <w:szCs w:val="24"/>
              </w:rPr>
              <w:t>в будь-якому технологічному процесі або виробництві</w:t>
            </w:r>
            <w:r w:rsidRPr="007E1A1E">
              <w:rPr>
                <w:rFonts w:ascii="Times New Roman" w:eastAsia="Times New Roman" w:hAnsi="Times New Roman" w:cs="Times New Roman"/>
                <w:sz w:val="24"/>
                <w:szCs w:val="24"/>
              </w:rPr>
              <w:t>.</w:t>
            </w:r>
            <w:r w:rsidRPr="007E1A1E">
              <w:rPr>
                <w:rFonts w:ascii="Times New Roman" w:hAnsi="Times New Roman" w:cs="Times New Roman"/>
                <w:sz w:val="24"/>
                <w:szCs w:val="24"/>
              </w:rPr>
              <w:t xml:space="preserve"> </w:t>
            </w:r>
            <w:r w:rsidRPr="007E1A1E">
              <w:rPr>
                <w:rFonts w:ascii="Times New Roman" w:eastAsia="Times New Roman" w:hAnsi="Times New Roman" w:cs="Times New Roman"/>
                <w:sz w:val="24"/>
                <w:szCs w:val="24"/>
              </w:rPr>
              <w:t xml:space="preserve">До радіоактивних відходів належать також відпрацьовані закриті джерела іонізуючого випромінювання після внесення відповідної інформації до Державного реєстру радіоактивних відходів </w:t>
            </w:r>
            <w:r w:rsidR="00E4339F">
              <w:rPr>
                <w:rFonts w:ascii="Times New Roman" w:eastAsia="Times New Roman" w:hAnsi="Times New Roman" w:cs="Times New Roman"/>
                <w:b/>
                <w:bCs/>
                <w:sz w:val="24"/>
                <w:szCs w:val="24"/>
              </w:rPr>
              <w:t>та радіоактивних відходів</w:t>
            </w:r>
            <w:r w:rsidRPr="007E1A1E">
              <w:rPr>
                <w:rFonts w:ascii="Times New Roman" w:eastAsia="Times New Roman" w:hAnsi="Times New Roman" w:cs="Times New Roman"/>
                <w:b/>
                <w:bCs/>
                <w:sz w:val="24"/>
                <w:szCs w:val="24"/>
              </w:rPr>
              <w:t xml:space="preserve"> видобувної </w:t>
            </w:r>
            <w:r w:rsidR="004D13EA">
              <w:rPr>
                <w:rFonts w:ascii="Times New Roman" w:eastAsia="Times New Roman" w:hAnsi="Times New Roman" w:cs="Times New Roman"/>
                <w:b/>
                <w:bCs/>
                <w:sz w:val="24"/>
                <w:szCs w:val="24"/>
              </w:rPr>
              <w:t>діяльн</w:t>
            </w:r>
            <w:r w:rsidR="00E4339F">
              <w:rPr>
                <w:rFonts w:ascii="Times New Roman" w:eastAsia="Times New Roman" w:hAnsi="Times New Roman" w:cs="Times New Roman"/>
                <w:b/>
                <w:bCs/>
                <w:sz w:val="24"/>
                <w:szCs w:val="24"/>
              </w:rPr>
              <w:t>ості</w:t>
            </w:r>
            <w:r w:rsidRPr="007E1A1E">
              <w:rPr>
                <w:rFonts w:ascii="Times New Roman" w:eastAsia="Times New Roman" w:hAnsi="Times New Roman" w:cs="Times New Roman"/>
                <w:sz w:val="24"/>
                <w:szCs w:val="24"/>
              </w:rPr>
              <w:t>;</w:t>
            </w:r>
          </w:p>
          <w:p w14:paraId="665C4B6F" w14:textId="77367852" w:rsidR="005E26C1" w:rsidRPr="007E1A1E" w:rsidRDefault="005E26C1" w:rsidP="00CB553E">
            <w:pPr>
              <w:spacing w:before="120"/>
              <w:ind w:firstLine="705"/>
              <w:jc w:val="both"/>
              <w:rPr>
                <w:rFonts w:ascii="Times New Roman" w:eastAsia="Times New Roman" w:hAnsi="Times New Roman" w:cs="Times New Roman"/>
                <w:b/>
                <w:bCs/>
                <w:sz w:val="24"/>
                <w:szCs w:val="24"/>
              </w:rPr>
            </w:pPr>
            <w:r w:rsidRPr="007E1A1E">
              <w:rPr>
                <w:rFonts w:ascii="Times New Roman" w:eastAsia="Times New Roman" w:hAnsi="Times New Roman" w:cs="Times New Roman"/>
                <w:b/>
                <w:bCs/>
                <w:sz w:val="24"/>
                <w:szCs w:val="24"/>
              </w:rPr>
              <w:t>радіоактивні відходи видобувної промисловості – вживаються у значенні наведеному у Законі України "Про управління відходами видобувної промисловості";</w:t>
            </w:r>
          </w:p>
          <w:p w14:paraId="6B7671E0" w14:textId="0BDB5595" w:rsidR="005E26C1" w:rsidRPr="007E1A1E" w:rsidRDefault="005E26C1" w:rsidP="00CB553E">
            <w:pPr>
              <w:pStyle w:val="rvps2"/>
              <w:shd w:val="clear" w:color="auto" w:fill="FFFFFF"/>
              <w:spacing w:before="120" w:beforeAutospacing="0" w:after="0" w:afterAutospacing="0"/>
              <w:ind w:firstLine="450"/>
              <w:jc w:val="both"/>
              <w:rPr>
                <w:rStyle w:val="rvts9"/>
                <w:b/>
                <w:bCs/>
              </w:rPr>
            </w:pPr>
          </w:p>
        </w:tc>
      </w:tr>
      <w:tr w:rsidR="007E1A1E" w:rsidRPr="007E1A1E" w14:paraId="0AFDA4EA" w14:textId="77777777" w:rsidTr="00971AFA">
        <w:tc>
          <w:tcPr>
            <w:tcW w:w="7226" w:type="dxa"/>
          </w:tcPr>
          <w:p w14:paraId="56AAFC63" w14:textId="77777777" w:rsidR="007A2095" w:rsidRPr="007E1A1E" w:rsidRDefault="007A2095"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3.</w:t>
            </w:r>
            <w:r w:rsidRPr="007E1A1E">
              <w:rPr>
                <w:shd w:val="clear" w:color="auto" w:fill="FFFFFF"/>
              </w:rPr>
              <w:t> Основні принципи державної політики у сфері поводження з радіоактивними відходами</w:t>
            </w:r>
          </w:p>
          <w:p w14:paraId="7B63AB76" w14:textId="352D94F7" w:rsidR="007A2095" w:rsidRPr="007E1A1E" w:rsidRDefault="007A2095" w:rsidP="00CB553E">
            <w:pPr>
              <w:pStyle w:val="rvps2"/>
              <w:shd w:val="clear" w:color="auto" w:fill="FFFFFF"/>
              <w:spacing w:before="120" w:beforeAutospacing="0" w:after="0" w:afterAutospacing="0"/>
              <w:ind w:firstLine="450"/>
              <w:jc w:val="both"/>
              <w:rPr>
                <w:rStyle w:val="rvts9"/>
                <w:b/>
                <w:bCs/>
              </w:rPr>
            </w:pPr>
            <w:r w:rsidRPr="007E1A1E">
              <w:rPr>
                <w:rStyle w:val="rvts9"/>
                <w:b/>
                <w:bCs/>
                <w:shd w:val="clear" w:color="auto" w:fill="FFFFFF"/>
              </w:rPr>
              <w:t>Положення відсутнє.</w:t>
            </w:r>
          </w:p>
        </w:tc>
        <w:tc>
          <w:tcPr>
            <w:tcW w:w="7228" w:type="dxa"/>
          </w:tcPr>
          <w:p w14:paraId="5CE68375" w14:textId="77777777" w:rsidR="007A2095" w:rsidRPr="007E1A1E" w:rsidRDefault="007A2095" w:rsidP="00CB553E">
            <w:pPr>
              <w:pStyle w:val="rvps2"/>
              <w:shd w:val="clear" w:color="auto" w:fill="FFFFFF"/>
              <w:spacing w:before="120" w:beforeAutospacing="0" w:after="0" w:afterAutospacing="0"/>
              <w:ind w:firstLine="450"/>
              <w:jc w:val="both"/>
            </w:pPr>
            <w:r w:rsidRPr="007E1A1E">
              <w:rPr>
                <w:rStyle w:val="rvts9"/>
                <w:b/>
                <w:bCs/>
                <w:shd w:val="clear" w:color="auto" w:fill="FFFFFF"/>
              </w:rPr>
              <w:t>Стаття 3.</w:t>
            </w:r>
            <w:r w:rsidRPr="007E1A1E">
              <w:rPr>
                <w:shd w:val="clear" w:color="auto" w:fill="FFFFFF"/>
              </w:rPr>
              <w:t> Основні принципи державної політики у сфері поводження з радіоактивними відходами</w:t>
            </w:r>
            <w:r w:rsidRPr="007E1A1E">
              <w:t xml:space="preserve"> </w:t>
            </w:r>
          </w:p>
          <w:p w14:paraId="39B5B56B" w14:textId="7B35CB71" w:rsidR="007A2095" w:rsidRPr="007E1A1E" w:rsidRDefault="004E53B3" w:rsidP="00CB553E">
            <w:pPr>
              <w:pStyle w:val="rvps2"/>
              <w:shd w:val="clear" w:color="auto" w:fill="FFFFFF"/>
              <w:spacing w:before="120" w:beforeAutospacing="0" w:after="0" w:afterAutospacing="0"/>
              <w:ind w:firstLine="450"/>
              <w:jc w:val="both"/>
              <w:rPr>
                <w:rStyle w:val="rvts9"/>
                <w:b/>
                <w:bCs/>
              </w:rPr>
            </w:pPr>
            <w:r w:rsidRPr="007E1A1E">
              <w:rPr>
                <w:b/>
                <w:bCs/>
              </w:rPr>
              <w:t xml:space="preserve">Положення частини першої цієї статті щодо зберігання радіоактивних відходів у виробників відходів обмежений час з наступною передачею спеціалізованим підприємствам по поводженню з радіоактивними відходами та щодо заборони проведення робіт по захороненню радіоактивних відходів юридичним і фізичним особам, внаслідок діяльності яких </w:t>
            </w:r>
            <w:r w:rsidRPr="007E1A1E">
              <w:rPr>
                <w:b/>
                <w:bCs/>
              </w:rPr>
              <w:lastRenderedPageBreak/>
              <w:t>утворюються радіоактивні відходи та які поставляють і використовують радіоактивні речовини, ядерні установки не застосовується до радіоактивних відходів видобувної промисловості.</w:t>
            </w:r>
          </w:p>
        </w:tc>
      </w:tr>
      <w:tr w:rsidR="007E1A1E" w:rsidRPr="007E1A1E" w14:paraId="0D3745DE" w14:textId="77777777" w:rsidTr="00971AFA">
        <w:tc>
          <w:tcPr>
            <w:tcW w:w="7226" w:type="dxa"/>
          </w:tcPr>
          <w:p w14:paraId="2065078F" w14:textId="77777777" w:rsidR="004E53B3" w:rsidRPr="007E1A1E" w:rsidRDefault="004E53B3"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lastRenderedPageBreak/>
              <w:t>Стаття 17.</w:t>
            </w:r>
            <w:r w:rsidRPr="007E1A1E">
              <w:rPr>
                <w:shd w:val="clear" w:color="auto" w:fill="FFFFFF"/>
              </w:rPr>
              <w:t>  Зберігання та захоронення радіоактивних відходів</w:t>
            </w:r>
          </w:p>
          <w:p w14:paraId="1F2BA44A" w14:textId="5EDFC7EC" w:rsidR="004E53B3" w:rsidRPr="007E1A1E" w:rsidRDefault="004E53B3"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Положення відсутнє.</w:t>
            </w:r>
          </w:p>
        </w:tc>
        <w:tc>
          <w:tcPr>
            <w:tcW w:w="7228" w:type="dxa"/>
          </w:tcPr>
          <w:p w14:paraId="166C6984" w14:textId="77777777" w:rsidR="004E53B3" w:rsidRPr="007E1A1E" w:rsidRDefault="004E53B3"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17.</w:t>
            </w:r>
            <w:r w:rsidRPr="007E1A1E">
              <w:rPr>
                <w:shd w:val="clear" w:color="auto" w:fill="FFFFFF"/>
              </w:rPr>
              <w:t>  Зберігання та захоронення радіоактивних відходів</w:t>
            </w:r>
          </w:p>
          <w:p w14:paraId="684A80AC" w14:textId="58189DE1" w:rsidR="007D1004" w:rsidRPr="007E1A1E" w:rsidRDefault="007D1004"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b/>
                <w:bCs/>
              </w:rPr>
              <w:t>Порядок поводження з радіоактивними відходами видобувної промисловості визначається Кабінетом Міністрів України.</w:t>
            </w:r>
          </w:p>
        </w:tc>
      </w:tr>
      <w:tr w:rsidR="007E1A1E" w:rsidRPr="007E1A1E" w14:paraId="0ECB6C0B" w14:textId="77777777" w:rsidTr="005E7DA2">
        <w:tc>
          <w:tcPr>
            <w:tcW w:w="14454" w:type="dxa"/>
            <w:gridSpan w:val="2"/>
          </w:tcPr>
          <w:p w14:paraId="30F70018" w14:textId="327ACC33" w:rsidR="007D1004" w:rsidRPr="007E1A1E" w:rsidRDefault="00D1302E" w:rsidP="00CB553E">
            <w:pPr>
              <w:pStyle w:val="rvps2"/>
              <w:shd w:val="clear" w:color="auto" w:fill="FFFFFF"/>
              <w:spacing w:before="120" w:beforeAutospacing="0" w:after="0" w:afterAutospacing="0"/>
              <w:ind w:firstLine="450"/>
              <w:jc w:val="center"/>
              <w:rPr>
                <w:rStyle w:val="rvts9"/>
                <w:b/>
                <w:bCs/>
                <w:shd w:val="clear" w:color="auto" w:fill="FFFFFF"/>
              </w:rPr>
            </w:pPr>
            <w:r w:rsidRPr="007E1A1E">
              <w:rPr>
                <w:b/>
                <w:bCs/>
                <w:shd w:val="clear" w:color="auto" w:fill="FFFFFF"/>
              </w:rPr>
              <w:t>Закон України «</w:t>
            </w:r>
            <w:r w:rsidR="007D1004" w:rsidRPr="007E1A1E">
              <w:rPr>
                <w:b/>
                <w:bCs/>
                <w:shd w:val="clear" w:color="auto" w:fill="FFFFFF"/>
              </w:rPr>
              <w:t>Про дозвільну систему у сфері господарської діяльності</w:t>
            </w:r>
            <w:r w:rsidR="00D0089A" w:rsidRPr="007E1A1E">
              <w:rPr>
                <w:b/>
                <w:bCs/>
                <w:shd w:val="clear" w:color="auto" w:fill="FFFFFF"/>
              </w:rPr>
              <w:t>»</w:t>
            </w:r>
          </w:p>
        </w:tc>
      </w:tr>
      <w:tr w:rsidR="007E1A1E" w:rsidRPr="007E1A1E" w14:paraId="094A2A68" w14:textId="77777777" w:rsidTr="00971AFA">
        <w:tc>
          <w:tcPr>
            <w:tcW w:w="7226" w:type="dxa"/>
          </w:tcPr>
          <w:p w14:paraId="39879C1E" w14:textId="77777777" w:rsidR="007D1004" w:rsidRPr="007E1A1E" w:rsidRDefault="007D1004"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2. </w:t>
            </w:r>
            <w:r w:rsidRPr="007E1A1E">
              <w:rPr>
                <w:shd w:val="clear" w:color="auto" w:fill="FFFFFF"/>
              </w:rPr>
              <w:t>Сфера дії Закону</w:t>
            </w:r>
          </w:p>
          <w:p w14:paraId="37BD13BB" w14:textId="77777777" w:rsidR="007D1004" w:rsidRPr="007E1A1E" w:rsidRDefault="007D1004"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2. ……</w:t>
            </w:r>
          </w:p>
          <w:p w14:paraId="1293EEC1" w14:textId="02C4A582" w:rsidR="007D1004" w:rsidRPr="007E1A1E" w:rsidRDefault="007D1004"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Положення відсутнє.</w:t>
            </w:r>
          </w:p>
        </w:tc>
        <w:tc>
          <w:tcPr>
            <w:tcW w:w="7228" w:type="dxa"/>
          </w:tcPr>
          <w:p w14:paraId="6E998AAB" w14:textId="77777777" w:rsidR="007D1004" w:rsidRPr="007E1A1E" w:rsidRDefault="007D1004"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2. </w:t>
            </w:r>
            <w:r w:rsidRPr="007E1A1E">
              <w:rPr>
                <w:shd w:val="clear" w:color="auto" w:fill="FFFFFF"/>
              </w:rPr>
              <w:t>Сфера дії Закону</w:t>
            </w:r>
          </w:p>
          <w:p w14:paraId="1369B4C4" w14:textId="77777777" w:rsidR="007D1004" w:rsidRPr="007E1A1E" w:rsidRDefault="007D1004"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2. ……</w:t>
            </w:r>
          </w:p>
          <w:p w14:paraId="503B2D6A" w14:textId="7F2C63CC" w:rsidR="007D1004" w:rsidRPr="007E1A1E" w:rsidRDefault="007D1004"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b/>
                <w:bCs/>
                <w:highlight w:val="white"/>
              </w:rPr>
              <w:t>Видача, переоформлення, анулювання дозволу на об’єкт для відходів видобувної промисловості</w:t>
            </w:r>
            <w:r w:rsidR="00993AE2" w:rsidRPr="007E1A1E">
              <w:rPr>
                <w:b/>
                <w:bCs/>
              </w:rPr>
              <w:t>, погодження плану управління відходами видобувної промисловості, згоди на закриття об’єкта для відходів видобувної промисловості здійснюється</w:t>
            </w:r>
            <w:r w:rsidRPr="007E1A1E">
              <w:rPr>
                <w:b/>
                <w:bCs/>
                <w:highlight w:val="white"/>
              </w:rPr>
              <w:t xml:space="preserve"> </w:t>
            </w:r>
            <w:proofErr w:type="spellStart"/>
            <w:r w:rsidRPr="007E1A1E">
              <w:rPr>
                <w:b/>
                <w:bCs/>
                <w:highlight w:val="white"/>
              </w:rPr>
              <w:t>здійснюється</w:t>
            </w:r>
            <w:proofErr w:type="spellEnd"/>
            <w:r w:rsidRPr="007E1A1E">
              <w:rPr>
                <w:b/>
                <w:bCs/>
                <w:highlight w:val="white"/>
              </w:rPr>
              <w:t xml:space="preserve"> відповідно до цього Закону з урахуванням особливостей, визначених</w:t>
            </w:r>
            <w:r w:rsidRPr="007E1A1E">
              <w:rPr>
                <w:b/>
                <w:bCs/>
              </w:rPr>
              <w:t xml:space="preserve"> </w:t>
            </w:r>
            <w:hyperlink r:id="rId30">
              <w:r w:rsidRPr="007E1A1E">
                <w:rPr>
                  <w:b/>
                  <w:bCs/>
                  <w:highlight w:val="white"/>
                </w:rPr>
                <w:t>Законом України</w:t>
              </w:r>
            </w:hyperlink>
            <w:r w:rsidRPr="007E1A1E">
              <w:rPr>
                <w:b/>
                <w:bCs/>
                <w:highlight w:val="white"/>
              </w:rPr>
              <w:t xml:space="preserve"> "Про управління відходами видобувної промисловості".</w:t>
            </w:r>
          </w:p>
        </w:tc>
      </w:tr>
      <w:tr w:rsidR="007E1A1E" w:rsidRPr="007E1A1E" w14:paraId="369DB7C2" w14:textId="77777777" w:rsidTr="005E7DA2">
        <w:tc>
          <w:tcPr>
            <w:tcW w:w="14454" w:type="dxa"/>
            <w:gridSpan w:val="2"/>
          </w:tcPr>
          <w:p w14:paraId="22767CC8" w14:textId="32F7C14C" w:rsidR="000925D9" w:rsidRPr="007E1A1E" w:rsidRDefault="00D1302E" w:rsidP="00CB553E">
            <w:pPr>
              <w:pStyle w:val="rvps2"/>
              <w:shd w:val="clear" w:color="auto" w:fill="FFFFFF"/>
              <w:spacing w:before="120" w:beforeAutospacing="0" w:after="0" w:afterAutospacing="0"/>
              <w:ind w:firstLine="450"/>
              <w:jc w:val="center"/>
              <w:rPr>
                <w:rStyle w:val="rvts9"/>
                <w:b/>
                <w:bCs/>
                <w:shd w:val="clear" w:color="auto" w:fill="FFFFFF"/>
              </w:rPr>
            </w:pPr>
            <w:r w:rsidRPr="007E1A1E">
              <w:rPr>
                <w:b/>
                <w:bCs/>
                <w:shd w:val="clear" w:color="auto" w:fill="FFFFFF"/>
              </w:rPr>
              <w:t>Закон України «</w:t>
            </w:r>
            <w:r w:rsidR="000925D9" w:rsidRPr="007E1A1E">
              <w:rPr>
                <w:b/>
                <w:bCs/>
                <w:shd w:val="clear" w:color="auto" w:fill="FFFFFF"/>
              </w:rPr>
              <w:t>Про управління об'єктами державної власності</w:t>
            </w:r>
            <w:r w:rsidRPr="007E1A1E">
              <w:rPr>
                <w:b/>
                <w:bCs/>
                <w:shd w:val="clear" w:color="auto" w:fill="FFFFFF"/>
              </w:rPr>
              <w:t>»</w:t>
            </w:r>
          </w:p>
        </w:tc>
      </w:tr>
      <w:tr w:rsidR="007E1A1E" w:rsidRPr="007E1A1E" w14:paraId="1FB515F4" w14:textId="77777777" w:rsidTr="00971AFA">
        <w:tc>
          <w:tcPr>
            <w:tcW w:w="7226" w:type="dxa"/>
          </w:tcPr>
          <w:p w14:paraId="55787ED8" w14:textId="410EC60B" w:rsidR="000925D9" w:rsidRPr="007E1A1E" w:rsidRDefault="000925D9"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3.</w:t>
            </w:r>
            <w:r w:rsidRPr="007E1A1E">
              <w:rPr>
                <w:shd w:val="clear" w:color="auto" w:fill="FFFFFF"/>
              </w:rPr>
              <w:t>  Об'єкти управління державної власності</w:t>
            </w:r>
          </w:p>
          <w:p w14:paraId="0A48770C" w14:textId="77777777" w:rsidR="000925D9" w:rsidRPr="007E1A1E" w:rsidRDefault="000925D9"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2. ……</w:t>
            </w:r>
          </w:p>
          <w:p w14:paraId="6AA4D340" w14:textId="59B83C79" w:rsidR="000925D9" w:rsidRPr="007E1A1E" w:rsidRDefault="000925D9"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Положення відсутнє.</w:t>
            </w:r>
          </w:p>
        </w:tc>
        <w:tc>
          <w:tcPr>
            <w:tcW w:w="7228" w:type="dxa"/>
          </w:tcPr>
          <w:p w14:paraId="69BD7662" w14:textId="77777777" w:rsidR="000925D9" w:rsidRPr="007E1A1E" w:rsidRDefault="000925D9"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3.</w:t>
            </w:r>
            <w:r w:rsidRPr="007E1A1E">
              <w:rPr>
                <w:shd w:val="clear" w:color="auto" w:fill="FFFFFF"/>
              </w:rPr>
              <w:t> Об'єкти управління державної власності</w:t>
            </w:r>
          </w:p>
          <w:p w14:paraId="190BB4EB" w14:textId="77777777" w:rsidR="000925D9" w:rsidRPr="007E1A1E" w:rsidRDefault="000925D9"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2. ……</w:t>
            </w:r>
          </w:p>
          <w:p w14:paraId="50491B9C" w14:textId="02DF4373" w:rsidR="000925D9" w:rsidRPr="007E1A1E" w:rsidRDefault="000925D9" w:rsidP="00CB553E">
            <w:pPr>
              <w:pStyle w:val="rvps2"/>
              <w:shd w:val="clear" w:color="auto" w:fill="FFFFFF"/>
              <w:spacing w:before="120" w:beforeAutospacing="0" w:after="0" w:afterAutospacing="0"/>
              <w:ind w:firstLine="450"/>
              <w:jc w:val="both"/>
              <w:rPr>
                <w:rStyle w:val="rvts9"/>
                <w:b/>
                <w:bCs/>
                <w:shd w:val="clear" w:color="auto" w:fill="FFFFFF"/>
              </w:rPr>
            </w:pPr>
            <w:r w:rsidRPr="007E1A1E">
              <w:t>Особливості управління відходами видобувної промисловості, що розміщені у покинутих об’єктах та інших об’єктах, що є у власності держави, як об’єктами державної власності визначаються Законом України "Про управління відходами видобувної промисловості".</w:t>
            </w:r>
          </w:p>
        </w:tc>
      </w:tr>
    </w:tbl>
    <w:p w14:paraId="42932279" w14:textId="77777777" w:rsidR="007E1A1E" w:rsidRDefault="007E1A1E"/>
    <w:tbl>
      <w:tblPr>
        <w:tblStyle w:val="a3"/>
        <w:tblW w:w="14454" w:type="dxa"/>
        <w:tblLook w:val="04A0" w:firstRow="1" w:lastRow="0" w:firstColumn="1" w:lastColumn="0" w:noHBand="0" w:noVBand="1"/>
      </w:tblPr>
      <w:tblGrid>
        <w:gridCol w:w="7226"/>
        <w:gridCol w:w="7228"/>
      </w:tblGrid>
      <w:tr w:rsidR="007E1A1E" w:rsidRPr="007E1A1E" w14:paraId="590495E7" w14:textId="77777777" w:rsidTr="005E7DA2">
        <w:tc>
          <w:tcPr>
            <w:tcW w:w="14454" w:type="dxa"/>
            <w:gridSpan w:val="2"/>
          </w:tcPr>
          <w:p w14:paraId="60207A66" w14:textId="15CBA9DC" w:rsidR="00331537" w:rsidRPr="007E1A1E" w:rsidRDefault="00D1302E" w:rsidP="00CB553E">
            <w:pPr>
              <w:pStyle w:val="rvps2"/>
              <w:shd w:val="clear" w:color="auto" w:fill="FFFFFF"/>
              <w:spacing w:before="120" w:beforeAutospacing="0" w:after="0" w:afterAutospacing="0"/>
              <w:ind w:firstLine="450"/>
              <w:jc w:val="center"/>
              <w:rPr>
                <w:rStyle w:val="rvts9"/>
                <w:b/>
                <w:bCs/>
                <w:shd w:val="clear" w:color="auto" w:fill="FFFFFF"/>
              </w:rPr>
            </w:pPr>
            <w:r w:rsidRPr="007E1A1E">
              <w:rPr>
                <w:b/>
                <w:bCs/>
                <w:shd w:val="clear" w:color="auto" w:fill="FFFFFF"/>
              </w:rPr>
              <w:lastRenderedPageBreak/>
              <w:t>Закон України «</w:t>
            </w:r>
            <w:r w:rsidR="00331537" w:rsidRPr="007E1A1E">
              <w:rPr>
                <w:b/>
                <w:bCs/>
                <w:shd w:val="clear" w:color="auto" w:fill="FFFFFF"/>
              </w:rPr>
              <w:t>Про основні засади державного нагляду (контролю) у сфері господарської діяльності</w:t>
            </w:r>
            <w:r w:rsidRPr="007E1A1E">
              <w:rPr>
                <w:b/>
                <w:bCs/>
                <w:shd w:val="clear" w:color="auto" w:fill="FFFFFF"/>
              </w:rPr>
              <w:t>»</w:t>
            </w:r>
          </w:p>
        </w:tc>
      </w:tr>
      <w:tr w:rsidR="007E1A1E" w:rsidRPr="007E1A1E" w14:paraId="288533C4" w14:textId="77777777" w:rsidTr="00971AFA">
        <w:tc>
          <w:tcPr>
            <w:tcW w:w="7226" w:type="dxa"/>
          </w:tcPr>
          <w:p w14:paraId="51F292DA" w14:textId="77777777" w:rsidR="000925D9" w:rsidRPr="007E1A1E" w:rsidRDefault="00331537"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2.</w:t>
            </w:r>
            <w:r w:rsidRPr="007E1A1E">
              <w:rPr>
                <w:shd w:val="clear" w:color="auto" w:fill="FFFFFF"/>
              </w:rPr>
              <w:t> Сфера дії цього Закону</w:t>
            </w:r>
          </w:p>
          <w:p w14:paraId="40FCDB8E" w14:textId="77777777" w:rsidR="00331537" w:rsidRPr="007E1A1E" w:rsidRDefault="00331537"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w:t>
            </w:r>
          </w:p>
          <w:p w14:paraId="177334E2" w14:textId="4923CD3A" w:rsidR="00331537" w:rsidRPr="007E1A1E" w:rsidRDefault="00331537"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Положення відсутнє.</w:t>
            </w:r>
          </w:p>
        </w:tc>
        <w:tc>
          <w:tcPr>
            <w:tcW w:w="7228" w:type="dxa"/>
          </w:tcPr>
          <w:p w14:paraId="3C132A65" w14:textId="77777777" w:rsidR="00331537" w:rsidRPr="007E1A1E" w:rsidRDefault="00331537"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2.</w:t>
            </w:r>
            <w:r w:rsidRPr="007E1A1E">
              <w:rPr>
                <w:shd w:val="clear" w:color="auto" w:fill="FFFFFF"/>
              </w:rPr>
              <w:t> Сфера дії цього Закону</w:t>
            </w:r>
          </w:p>
          <w:p w14:paraId="1A24D5EF" w14:textId="77777777" w:rsidR="00331537" w:rsidRPr="007E1A1E" w:rsidRDefault="00331537" w:rsidP="00CB553E">
            <w:pPr>
              <w:pStyle w:val="rvps2"/>
              <w:shd w:val="clear" w:color="auto" w:fill="FFFFFF"/>
              <w:spacing w:before="120" w:beforeAutospacing="0" w:after="0" w:afterAutospacing="0"/>
              <w:ind w:firstLine="450"/>
              <w:jc w:val="both"/>
              <w:rPr>
                <w:highlight w:val="white"/>
              </w:rPr>
            </w:pPr>
            <w:r w:rsidRPr="007E1A1E">
              <w:rPr>
                <w:highlight w:val="white"/>
              </w:rPr>
              <w:t>…</w:t>
            </w:r>
          </w:p>
          <w:p w14:paraId="39C07CEC" w14:textId="7675A416" w:rsidR="000925D9" w:rsidRPr="007E1A1E" w:rsidRDefault="00331537"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highlight w:val="white"/>
              </w:rPr>
              <w:t xml:space="preserve">Державний нагляд (контроль) за </w:t>
            </w:r>
            <w:r w:rsidRPr="007E1A1E">
              <w:t>додержанням законодавства у сфері управління відходами видобувної промисловості здійснюється у встановленому цим Законом порядку з урахуванням особливостей, визначених Законом України "Про управління відходами видобувної промисловості".</w:t>
            </w:r>
          </w:p>
        </w:tc>
      </w:tr>
      <w:tr w:rsidR="007E1A1E" w:rsidRPr="007E1A1E" w14:paraId="26600E70" w14:textId="77777777" w:rsidTr="005E7DA2">
        <w:tc>
          <w:tcPr>
            <w:tcW w:w="14454" w:type="dxa"/>
            <w:gridSpan w:val="2"/>
          </w:tcPr>
          <w:p w14:paraId="7AE7B6E3" w14:textId="461EACD6" w:rsidR="00B2313D" w:rsidRPr="007E1A1E" w:rsidRDefault="00D1302E" w:rsidP="00CB553E">
            <w:pPr>
              <w:pStyle w:val="rvps2"/>
              <w:shd w:val="clear" w:color="auto" w:fill="FFFFFF"/>
              <w:spacing w:before="120" w:beforeAutospacing="0" w:after="0" w:afterAutospacing="0"/>
              <w:ind w:firstLine="450"/>
              <w:jc w:val="center"/>
              <w:rPr>
                <w:rStyle w:val="rvts9"/>
                <w:b/>
                <w:bCs/>
                <w:shd w:val="clear" w:color="auto" w:fill="FFFFFF"/>
              </w:rPr>
            </w:pPr>
            <w:r w:rsidRPr="007E1A1E">
              <w:rPr>
                <w:b/>
                <w:bCs/>
                <w:shd w:val="clear" w:color="auto" w:fill="FFFFFF"/>
              </w:rPr>
              <w:t>Закон України «</w:t>
            </w:r>
            <w:r w:rsidR="00B2313D" w:rsidRPr="007E1A1E">
              <w:rPr>
                <w:b/>
                <w:bCs/>
                <w:shd w:val="clear" w:color="auto" w:fill="FFFFFF"/>
              </w:rPr>
              <w:t>Про державно-приватне партнерство</w:t>
            </w:r>
            <w:r w:rsidRPr="007E1A1E">
              <w:rPr>
                <w:b/>
                <w:bCs/>
                <w:shd w:val="clear" w:color="auto" w:fill="FFFFFF"/>
              </w:rPr>
              <w:t>»</w:t>
            </w:r>
          </w:p>
        </w:tc>
      </w:tr>
      <w:tr w:rsidR="007E1A1E" w:rsidRPr="007E1A1E" w14:paraId="23D1E7F2" w14:textId="77777777" w:rsidTr="00971AFA">
        <w:tc>
          <w:tcPr>
            <w:tcW w:w="7226" w:type="dxa"/>
          </w:tcPr>
          <w:p w14:paraId="6A53E629" w14:textId="77777777" w:rsidR="00B2313D" w:rsidRPr="007E1A1E" w:rsidRDefault="00B2313D" w:rsidP="00CB553E">
            <w:pPr>
              <w:pStyle w:val="rvps2"/>
              <w:shd w:val="clear" w:color="auto" w:fill="FFFFFF"/>
              <w:spacing w:before="120" w:beforeAutospacing="0" w:after="0" w:afterAutospacing="0"/>
              <w:ind w:firstLine="450"/>
              <w:jc w:val="both"/>
            </w:pPr>
            <w:r w:rsidRPr="007E1A1E">
              <w:rPr>
                <w:rStyle w:val="rvts9"/>
                <w:b/>
                <w:bCs/>
              </w:rPr>
              <w:t>Стаття 1.</w:t>
            </w:r>
            <w:r w:rsidRPr="007E1A1E">
              <w:t> Визначення та ознаки державно-приватного партнерства</w:t>
            </w:r>
          </w:p>
          <w:p w14:paraId="2FB1B3D9" w14:textId="77777777" w:rsidR="00B2313D" w:rsidRPr="007E1A1E" w:rsidRDefault="00B2313D" w:rsidP="00CB553E">
            <w:pPr>
              <w:pStyle w:val="rvps2"/>
              <w:shd w:val="clear" w:color="auto" w:fill="FFFFFF"/>
              <w:spacing w:before="120" w:beforeAutospacing="0" w:after="0" w:afterAutospacing="0"/>
              <w:ind w:firstLine="450"/>
              <w:jc w:val="both"/>
            </w:pPr>
            <w:bookmarkStart w:id="35" w:name="n10"/>
            <w:bookmarkEnd w:id="35"/>
            <w:r w:rsidRPr="007E1A1E">
              <w:t>1. У цьому Законі наведені нижче терміни вживаються в такому значенні:</w:t>
            </w:r>
          </w:p>
          <w:p w14:paraId="4F4D5676" w14:textId="77777777" w:rsidR="00B2313D" w:rsidRPr="007E1A1E" w:rsidRDefault="00B2313D" w:rsidP="00CB553E">
            <w:pPr>
              <w:pStyle w:val="rvps2"/>
              <w:shd w:val="clear" w:color="auto" w:fill="FFFFFF"/>
              <w:spacing w:before="120" w:beforeAutospacing="0" w:after="0" w:afterAutospacing="0"/>
              <w:ind w:firstLine="450"/>
              <w:jc w:val="both"/>
            </w:pPr>
            <w:bookmarkStart w:id="36" w:name="n12"/>
            <w:bookmarkEnd w:id="36"/>
            <w:r w:rsidRPr="007E1A1E">
              <w:t>державно-приватне партнерство - співробітництво між державою Україна, Автономною Республікою Крим, територіальними громадами в особі відповідних державних органів, що згідно із </w:t>
            </w:r>
            <w:hyperlink r:id="rId31" w:tgtFrame="_blank" w:history="1">
              <w:r w:rsidRPr="007E1A1E">
                <w:rPr>
                  <w:rStyle w:val="a4"/>
                  <w:color w:val="auto"/>
                  <w:u w:val="none"/>
                </w:rPr>
                <w:t>Законом України</w:t>
              </w:r>
            </w:hyperlink>
            <w:r w:rsidRPr="007E1A1E">
              <w:t> "Про управління об’єктами державної власності" здійснюють управління об’єктами державної власності, органів місцевого самоврядування, Національною академією наук України, національних галузевих академій наук (державних партнерів) та юридичними особами, крім державних та комунальних підприємств, установ, організацій (приватних партнерів), що здійснюється на основі договору в порядку, встановленому цим Законом та іншими законодавчими актами, та відповідає ознакам державно-приватного партнерства, визначеним цим Законом;</w:t>
            </w:r>
          </w:p>
          <w:p w14:paraId="3BDE5416" w14:textId="77777777" w:rsidR="00331537" w:rsidRPr="007E1A1E" w:rsidRDefault="00331537" w:rsidP="00CB553E">
            <w:pPr>
              <w:pStyle w:val="rvps2"/>
              <w:shd w:val="clear" w:color="auto" w:fill="FFFFFF"/>
              <w:spacing w:before="120" w:beforeAutospacing="0" w:after="0" w:afterAutospacing="0"/>
              <w:ind w:firstLine="450"/>
              <w:jc w:val="both"/>
              <w:rPr>
                <w:rStyle w:val="rvts9"/>
                <w:b/>
                <w:bCs/>
                <w:shd w:val="clear" w:color="auto" w:fill="FFFFFF"/>
              </w:rPr>
            </w:pPr>
          </w:p>
        </w:tc>
        <w:tc>
          <w:tcPr>
            <w:tcW w:w="7228" w:type="dxa"/>
          </w:tcPr>
          <w:p w14:paraId="195EFECD" w14:textId="77777777" w:rsidR="00B2313D" w:rsidRPr="007E1A1E" w:rsidRDefault="00B2313D" w:rsidP="00CB553E">
            <w:pPr>
              <w:pStyle w:val="rvps2"/>
              <w:shd w:val="clear" w:color="auto" w:fill="FFFFFF"/>
              <w:spacing w:before="120" w:beforeAutospacing="0" w:after="0" w:afterAutospacing="0"/>
              <w:ind w:firstLine="450"/>
              <w:jc w:val="both"/>
            </w:pPr>
            <w:r w:rsidRPr="007E1A1E">
              <w:rPr>
                <w:rStyle w:val="rvts9"/>
                <w:b/>
                <w:bCs/>
              </w:rPr>
              <w:t>Стаття 1.</w:t>
            </w:r>
            <w:r w:rsidRPr="007E1A1E">
              <w:t> Визначення та ознаки державно-приватного партнерства</w:t>
            </w:r>
          </w:p>
          <w:p w14:paraId="6C61BC37" w14:textId="77777777" w:rsidR="00B2313D" w:rsidRPr="007E1A1E" w:rsidRDefault="00B2313D" w:rsidP="00CB553E">
            <w:pPr>
              <w:pStyle w:val="rvps2"/>
              <w:shd w:val="clear" w:color="auto" w:fill="FFFFFF"/>
              <w:spacing w:before="120" w:beforeAutospacing="0" w:after="0" w:afterAutospacing="0"/>
              <w:ind w:firstLine="450"/>
              <w:jc w:val="both"/>
            </w:pPr>
            <w:r w:rsidRPr="007E1A1E">
              <w:t>1. У цьому Законі наведені нижче терміни вживаються в такому значенні:</w:t>
            </w:r>
          </w:p>
          <w:p w14:paraId="5B4C93E0" w14:textId="0028D3AF" w:rsidR="00331537" w:rsidRPr="007E1A1E" w:rsidRDefault="00B2313D" w:rsidP="00CB553E">
            <w:pPr>
              <w:pStyle w:val="rvps2"/>
              <w:shd w:val="clear" w:color="auto" w:fill="FFFFFF"/>
              <w:spacing w:before="120" w:beforeAutospacing="0" w:after="0" w:afterAutospacing="0"/>
              <w:ind w:firstLine="450"/>
              <w:jc w:val="both"/>
              <w:rPr>
                <w:rStyle w:val="rvts9"/>
                <w:b/>
                <w:bCs/>
                <w:shd w:val="clear" w:color="auto" w:fill="FFFFFF"/>
              </w:rPr>
            </w:pPr>
            <w:r w:rsidRPr="007E1A1E">
              <w:t xml:space="preserve">державно-приватне партнерство - співробітництво між державою Україна, Автономною Республікою Крим, територіальними громадами в особі відповідних державних органів, що згідно із Законом України "Про управління об’єктами державної власності" здійснюють управління об’єктами державної власності, </w:t>
            </w:r>
            <w:r w:rsidRPr="007E1A1E">
              <w:rPr>
                <w:b/>
                <w:bCs/>
              </w:rPr>
              <w:t xml:space="preserve">а у випадку здійснення управління відходами видобувної промисловості як об’єктами державної власності </w:t>
            </w:r>
            <w:r w:rsidR="00E239B4" w:rsidRPr="007E1A1E">
              <w:rPr>
                <w:b/>
                <w:bCs/>
              </w:rPr>
              <w:t>–</w:t>
            </w:r>
            <w:r w:rsidRPr="007E1A1E">
              <w:rPr>
                <w:b/>
                <w:bCs/>
              </w:rPr>
              <w:t xml:space="preserve"> в особі державної установи</w:t>
            </w:r>
            <w:r w:rsidR="004932EE" w:rsidRPr="007E1A1E">
              <w:rPr>
                <w:b/>
                <w:bCs/>
              </w:rPr>
              <w:t xml:space="preserve"> </w:t>
            </w:r>
            <w:r w:rsidR="00E239B4" w:rsidRPr="007E1A1E">
              <w:rPr>
                <w:b/>
                <w:bCs/>
              </w:rPr>
              <w:t xml:space="preserve">– юридичної особи публічного права, до завдань якої належить управління </w:t>
            </w:r>
            <w:r w:rsidR="00C4355F" w:rsidRPr="007E1A1E">
              <w:rPr>
                <w:b/>
                <w:bCs/>
              </w:rPr>
              <w:t>відходами видобувної промисловості як об’єктами державної власності</w:t>
            </w:r>
            <w:r w:rsidR="00E239B4" w:rsidRPr="007E1A1E">
              <w:rPr>
                <w:b/>
                <w:bCs/>
              </w:rPr>
              <w:t xml:space="preserve">, яка здійснює таке управління </w:t>
            </w:r>
            <w:r w:rsidRPr="007E1A1E">
              <w:rPr>
                <w:b/>
                <w:bCs/>
              </w:rPr>
              <w:t xml:space="preserve">відповідно до Закону України "Про управління відходами видобувної промисловості", </w:t>
            </w:r>
            <w:r w:rsidRPr="007E1A1E">
              <w:t xml:space="preserve">органів місцевого самоврядування, Національною академією наук України, національних галузевих академій наук (державних партнерів) та юридичними особами, крім державних та комунальних підприємств, установ, організацій (приватних партнерів), що здійснюється на </w:t>
            </w:r>
            <w:r w:rsidRPr="007E1A1E">
              <w:lastRenderedPageBreak/>
              <w:t>основі договору в порядку, встановленому цим Законом та іншими законодавчими актами, та відповідає ознакам державно-приватного партнерства, визначеним цим Законом;</w:t>
            </w:r>
            <w:r w:rsidRPr="007E1A1E">
              <w:rPr>
                <w:highlight w:val="white"/>
              </w:rPr>
              <w:t>"</w:t>
            </w:r>
          </w:p>
        </w:tc>
      </w:tr>
      <w:tr w:rsidR="007E1A1E" w:rsidRPr="007E1A1E" w14:paraId="0EFBBCBA" w14:textId="77777777" w:rsidTr="005E7DA2">
        <w:tc>
          <w:tcPr>
            <w:tcW w:w="14454" w:type="dxa"/>
            <w:gridSpan w:val="2"/>
          </w:tcPr>
          <w:p w14:paraId="20B9B259" w14:textId="7E345363" w:rsidR="00B147B5" w:rsidRPr="007E1A1E" w:rsidRDefault="00D1302E" w:rsidP="00CB553E">
            <w:pPr>
              <w:pStyle w:val="rvps2"/>
              <w:shd w:val="clear" w:color="auto" w:fill="FFFFFF"/>
              <w:spacing w:before="120" w:beforeAutospacing="0" w:after="0" w:afterAutospacing="0"/>
              <w:ind w:firstLine="450"/>
              <w:jc w:val="center"/>
              <w:rPr>
                <w:rStyle w:val="rvts9"/>
                <w:b/>
                <w:bCs/>
              </w:rPr>
            </w:pPr>
            <w:r w:rsidRPr="007E1A1E">
              <w:rPr>
                <w:b/>
                <w:bCs/>
                <w:shd w:val="clear" w:color="auto" w:fill="FFFFFF"/>
              </w:rPr>
              <w:lastRenderedPageBreak/>
              <w:t>Закон  України «</w:t>
            </w:r>
            <w:r w:rsidR="00B147B5" w:rsidRPr="007E1A1E">
              <w:rPr>
                <w:b/>
                <w:bCs/>
                <w:shd w:val="clear" w:color="auto" w:fill="FFFFFF"/>
              </w:rPr>
              <w:t>Про регулювання містобудівної діяльності</w:t>
            </w:r>
            <w:r w:rsidRPr="007E1A1E">
              <w:rPr>
                <w:b/>
                <w:bCs/>
                <w:shd w:val="clear" w:color="auto" w:fill="FFFFFF"/>
              </w:rPr>
              <w:t>»</w:t>
            </w:r>
          </w:p>
        </w:tc>
      </w:tr>
      <w:tr w:rsidR="007E1A1E" w:rsidRPr="007E1A1E" w14:paraId="01A88983" w14:textId="77777777" w:rsidTr="00971AFA">
        <w:tc>
          <w:tcPr>
            <w:tcW w:w="7226" w:type="dxa"/>
          </w:tcPr>
          <w:p w14:paraId="5F1AB51F" w14:textId="77777777" w:rsidR="00B147B5" w:rsidRPr="007E1A1E" w:rsidRDefault="00CF7F2C"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31.</w:t>
            </w:r>
            <w:r w:rsidRPr="007E1A1E">
              <w:rPr>
                <w:shd w:val="clear" w:color="auto" w:fill="FFFFFF"/>
              </w:rPr>
              <w:t> Проектна документація на будівництво</w:t>
            </w:r>
          </w:p>
          <w:p w14:paraId="5FCF13CE" w14:textId="1EC848D9" w:rsidR="00CF7F2C" w:rsidRPr="007E1A1E" w:rsidRDefault="00CF7F2C" w:rsidP="00CB553E">
            <w:pPr>
              <w:pStyle w:val="rvps2"/>
              <w:numPr>
                <w:ilvl w:val="0"/>
                <w:numId w:val="1"/>
              </w:numPr>
              <w:shd w:val="clear" w:color="auto" w:fill="FFFFFF"/>
              <w:spacing w:before="120" w:beforeAutospacing="0" w:after="0" w:afterAutospacing="0"/>
              <w:jc w:val="both"/>
              <w:rPr>
                <w:rStyle w:val="rvts9"/>
                <w:b/>
                <w:bCs/>
                <w:shd w:val="clear" w:color="auto" w:fill="FFFFFF"/>
              </w:rPr>
            </w:pPr>
            <w:r w:rsidRPr="007E1A1E">
              <w:rPr>
                <w:rStyle w:val="rvts9"/>
                <w:b/>
                <w:bCs/>
                <w:shd w:val="clear" w:color="auto" w:fill="FFFFFF"/>
              </w:rPr>
              <w:t>…</w:t>
            </w:r>
          </w:p>
          <w:p w14:paraId="10250D8B" w14:textId="77777777" w:rsidR="00CF7F2C" w:rsidRPr="007E1A1E" w:rsidRDefault="00CF7F2C"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Положення відсутнє.</w:t>
            </w:r>
          </w:p>
          <w:p w14:paraId="299C1355" w14:textId="77777777" w:rsidR="00CF7F2C" w:rsidRPr="007E1A1E" w:rsidRDefault="00CF7F2C" w:rsidP="00CB553E">
            <w:pPr>
              <w:pStyle w:val="rvps2"/>
              <w:shd w:val="clear" w:color="auto" w:fill="FFFFFF"/>
              <w:spacing w:before="120" w:beforeAutospacing="0" w:after="0" w:afterAutospacing="0"/>
              <w:ind w:firstLine="450"/>
              <w:jc w:val="both"/>
              <w:rPr>
                <w:rStyle w:val="rvts9"/>
                <w:b/>
                <w:bCs/>
                <w:shd w:val="clear" w:color="auto" w:fill="FFFFFF"/>
              </w:rPr>
            </w:pPr>
          </w:p>
          <w:p w14:paraId="02ACC4F8" w14:textId="4C7C8B76" w:rsidR="00CF7F2C" w:rsidRPr="007E1A1E" w:rsidRDefault="00CF7F2C" w:rsidP="00CB553E">
            <w:pPr>
              <w:pStyle w:val="rvps2"/>
              <w:shd w:val="clear" w:color="auto" w:fill="FFFFFF"/>
              <w:spacing w:before="120" w:beforeAutospacing="0" w:after="0" w:afterAutospacing="0"/>
              <w:ind w:firstLine="450"/>
              <w:jc w:val="both"/>
              <w:rPr>
                <w:rStyle w:val="rvts9"/>
                <w:b/>
                <w:bCs/>
                <w:shd w:val="clear" w:color="auto" w:fill="FFFFFF"/>
              </w:rPr>
            </w:pPr>
          </w:p>
          <w:p w14:paraId="60FF0DD9" w14:textId="77777777" w:rsidR="00E340C3" w:rsidRPr="007E1A1E" w:rsidRDefault="00E340C3" w:rsidP="00CB553E">
            <w:pPr>
              <w:pStyle w:val="rvps2"/>
              <w:shd w:val="clear" w:color="auto" w:fill="FFFFFF"/>
              <w:spacing w:before="120" w:beforeAutospacing="0" w:after="0" w:afterAutospacing="0"/>
              <w:ind w:firstLine="450"/>
              <w:jc w:val="both"/>
              <w:rPr>
                <w:rStyle w:val="rvts9"/>
                <w:b/>
                <w:bCs/>
                <w:shd w:val="clear" w:color="auto" w:fill="FFFFFF"/>
              </w:rPr>
            </w:pPr>
          </w:p>
          <w:p w14:paraId="461457F4" w14:textId="16B16CE4" w:rsidR="00CF7F2C" w:rsidRPr="007E1A1E" w:rsidRDefault="00CF7F2C" w:rsidP="00CB553E">
            <w:pPr>
              <w:pStyle w:val="rvps2"/>
              <w:shd w:val="clear" w:color="auto" w:fill="FFFFFF"/>
              <w:spacing w:before="120" w:beforeAutospacing="0" w:after="0" w:afterAutospacing="0"/>
              <w:ind w:firstLine="450"/>
              <w:jc w:val="both"/>
              <w:rPr>
                <w:rStyle w:val="rvts9"/>
                <w:b/>
                <w:bCs/>
                <w:shd w:val="clear" w:color="auto" w:fill="FFFFFF"/>
              </w:rPr>
            </w:pPr>
            <w:r w:rsidRPr="007E1A1E">
              <w:rPr>
                <w:rStyle w:val="rvts9"/>
                <w:b/>
                <w:bCs/>
                <w:shd w:val="clear" w:color="auto" w:fill="FFFFFF"/>
              </w:rPr>
              <w:t>…</w:t>
            </w:r>
          </w:p>
          <w:p w14:paraId="0F9BA40A" w14:textId="77777777" w:rsidR="00CF7F2C" w:rsidRPr="007E1A1E" w:rsidRDefault="00CF7F2C" w:rsidP="00CB553E">
            <w:pPr>
              <w:pStyle w:val="rvps2"/>
              <w:shd w:val="clear" w:color="auto" w:fill="FFFFFF"/>
              <w:spacing w:before="120" w:beforeAutospacing="0" w:after="0" w:afterAutospacing="0"/>
              <w:ind w:firstLine="450"/>
              <w:jc w:val="both"/>
              <w:rPr>
                <w:shd w:val="clear" w:color="auto" w:fill="FFFFFF"/>
              </w:rPr>
            </w:pPr>
            <w:r w:rsidRPr="007E1A1E">
              <w:rPr>
                <w:shd w:val="clear" w:color="auto" w:fill="FFFFFF"/>
              </w:rPr>
              <w:t>4. Обов’язковій експертизі підлягають проекти будівництва об’єктів, які:</w:t>
            </w:r>
          </w:p>
          <w:p w14:paraId="4CB83833" w14:textId="3D086F72" w:rsidR="00E340C3" w:rsidRPr="007E1A1E" w:rsidRDefault="00E340C3" w:rsidP="00CB553E">
            <w:pPr>
              <w:pStyle w:val="rvps2"/>
              <w:shd w:val="clear" w:color="auto" w:fill="FFFFFF"/>
              <w:spacing w:before="120" w:beforeAutospacing="0" w:after="0" w:afterAutospacing="0"/>
              <w:ind w:firstLine="450"/>
              <w:jc w:val="both"/>
            </w:pPr>
            <w:r w:rsidRPr="007E1A1E">
              <w:t xml:space="preserve">1) за класом наслідків (відповідальності) належать до об’єктів з середніми (СС2) та значними (СС3) наслідками, - щодо додержання нормативів з питань санітарного та епідеміологічного благополуччя населення, екології, охорони праці, енергозбереження, інженерно-технічних заходів цивільного захисту, пожежної, техногенної, ядерної та радіаційної безпеки, перевезення небезпечних вантажів, міцності, надійності, довговічності будинків і споруд, їх експлуатаційної безпеки та інженерного забезпечення, у тому числі щодо додержання нормативів з питань створення безперешкодного життєвого середовища для осіб з обмеженими фізичними можливостями та інших </w:t>
            </w:r>
            <w:proofErr w:type="spellStart"/>
            <w:r w:rsidRPr="007E1A1E">
              <w:t>маломобільних</w:t>
            </w:r>
            <w:proofErr w:type="spellEnd"/>
            <w:r w:rsidRPr="007E1A1E">
              <w:t xml:space="preserve"> груп населення;</w:t>
            </w:r>
            <w:bookmarkStart w:id="37" w:name="n404"/>
            <w:bookmarkEnd w:id="37"/>
          </w:p>
          <w:p w14:paraId="5250D77D" w14:textId="77777777" w:rsidR="00E340C3" w:rsidRPr="007E1A1E" w:rsidRDefault="00E340C3" w:rsidP="00CB553E">
            <w:pPr>
              <w:pStyle w:val="rvps2"/>
              <w:shd w:val="clear" w:color="auto" w:fill="FFFFFF"/>
              <w:spacing w:before="120" w:beforeAutospacing="0" w:after="0" w:afterAutospacing="0"/>
              <w:ind w:firstLine="450"/>
              <w:jc w:val="both"/>
            </w:pPr>
            <w:bookmarkStart w:id="38" w:name="n405"/>
            <w:bookmarkEnd w:id="38"/>
            <w:r w:rsidRPr="007E1A1E">
              <w:t>2) 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14:paraId="622D8E7A" w14:textId="28470758" w:rsidR="00E340C3" w:rsidRPr="007E1A1E" w:rsidRDefault="00E340C3" w:rsidP="00CB553E">
            <w:pPr>
              <w:pStyle w:val="rvps2"/>
              <w:shd w:val="clear" w:color="auto" w:fill="FFFFFF"/>
              <w:spacing w:before="120" w:beforeAutospacing="0" w:after="0" w:afterAutospacing="0"/>
              <w:ind w:firstLine="450"/>
              <w:jc w:val="both"/>
            </w:pPr>
            <w:bookmarkStart w:id="39" w:name="n406"/>
            <w:bookmarkStart w:id="40" w:name="n407"/>
            <w:bookmarkEnd w:id="39"/>
            <w:bookmarkEnd w:id="40"/>
            <w:r w:rsidRPr="007E1A1E">
              <w:lastRenderedPageBreak/>
              <w:t>3)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якщо їх кошторисна вартість перевищує 300 тисяч гривень, - щодо кошторисної частини проектної документації;</w:t>
            </w:r>
            <w:bookmarkStart w:id="41" w:name="n408"/>
            <w:bookmarkEnd w:id="41"/>
          </w:p>
          <w:p w14:paraId="30C2A2CB" w14:textId="4DD0CC16" w:rsidR="00E340C3" w:rsidRPr="007E1A1E" w:rsidRDefault="00E340C3" w:rsidP="00CB553E">
            <w:pPr>
              <w:pStyle w:val="rvps2"/>
              <w:shd w:val="clear" w:color="auto" w:fill="FFFFFF"/>
              <w:spacing w:before="120" w:beforeAutospacing="0" w:after="0" w:afterAutospacing="0"/>
              <w:ind w:firstLine="450"/>
              <w:jc w:val="both"/>
            </w:pPr>
            <w:bookmarkStart w:id="42" w:name="n1162"/>
            <w:bookmarkEnd w:id="42"/>
            <w:r w:rsidRPr="007E1A1E">
              <w:t>4) підлягають оцінці впливу на довкілля згідно із </w:t>
            </w:r>
            <w:hyperlink r:id="rId32" w:tgtFrame="_blank" w:history="1">
              <w:r w:rsidRPr="007E1A1E">
                <w:rPr>
                  <w:rStyle w:val="a4"/>
                  <w:color w:val="auto"/>
                  <w:u w:val="none"/>
                </w:rPr>
                <w:t>Законом України</w:t>
              </w:r>
            </w:hyperlink>
            <w:r w:rsidRPr="007E1A1E">
              <w:t> "Про оцінку впливу на довкілля" в частині врахування результатів оцінки впливу на довкілля.</w:t>
            </w:r>
          </w:p>
          <w:p w14:paraId="085CBA45" w14:textId="3AFB17E7" w:rsidR="00CF7F2C" w:rsidRPr="007E1A1E" w:rsidRDefault="00CF7F2C" w:rsidP="00CB553E">
            <w:pPr>
              <w:pStyle w:val="rvps2"/>
              <w:shd w:val="clear" w:color="auto" w:fill="FFFFFF"/>
              <w:spacing w:before="120" w:beforeAutospacing="0" w:after="0" w:afterAutospacing="0"/>
              <w:ind w:firstLine="450"/>
              <w:jc w:val="both"/>
              <w:rPr>
                <w:rStyle w:val="rvts9"/>
              </w:rPr>
            </w:pPr>
            <w:r w:rsidRPr="007E1A1E">
              <w:rPr>
                <w:rStyle w:val="rvts9"/>
                <w:b/>
                <w:bCs/>
                <w:shd w:val="clear" w:color="auto" w:fill="FFFFFF"/>
              </w:rPr>
              <w:t>Положення відсутнє.</w:t>
            </w:r>
          </w:p>
          <w:p w14:paraId="35A7BEC6" w14:textId="6862A1B6" w:rsidR="00CF7F2C" w:rsidRPr="007E1A1E" w:rsidRDefault="00CF7F2C" w:rsidP="00CB553E">
            <w:pPr>
              <w:pStyle w:val="rvps2"/>
              <w:shd w:val="clear" w:color="auto" w:fill="FFFFFF"/>
              <w:spacing w:before="120" w:beforeAutospacing="0" w:after="0" w:afterAutospacing="0"/>
              <w:ind w:firstLine="450"/>
              <w:jc w:val="both"/>
              <w:rPr>
                <w:rStyle w:val="rvts9"/>
                <w:b/>
                <w:bCs/>
              </w:rPr>
            </w:pPr>
          </w:p>
        </w:tc>
        <w:tc>
          <w:tcPr>
            <w:tcW w:w="7228" w:type="dxa"/>
          </w:tcPr>
          <w:p w14:paraId="61C9336F" w14:textId="77777777" w:rsidR="00CF7F2C" w:rsidRPr="007E1A1E" w:rsidRDefault="00CF7F2C" w:rsidP="00CB553E">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lastRenderedPageBreak/>
              <w:t>Стаття 31.</w:t>
            </w:r>
            <w:r w:rsidRPr="007E1A1E">
              <w:rPr>
                <w:shd w:val="clear" w:color="auto" w:fill="FFFFFF"/>
              </w:rPr>
              <w:t> Проектна документація на будівництво</w:t>
            </w:r>
          </w:p>
          <w:p w14:paraId="7EC715E4" w14:textId="70DCBDFB" w:rsidR="00CF7F2C" w:rsidRPr="007E1A1E" w:rsidRDefault="00CF7F2C" w:rsidP="00CB553E">
            <w:pPr>
              <w:pStyle w:val="rvps2"/>
              <w:numPr>
                <w:ilvl w:val="0"/>
                <w:numId w:val="2"/>
              </w:numPr>
              <w:shd w:val="clear" w:color="auto" w:fill="FFFFFF"/>
              <w:spacing w:before="120" w:beforeAutospacing="0" w:after="0" w:afterAutospacing="0"/>
              <w:jc w:val="both"/>
              <w:rPr>
                <w:rStyle w:val="rvts9"/>
                <w:b/>
                <w:bCs/>
                <w:shd w:val="clear" w:color="auto" w:fill="FFFFFF"/>
              </w:rPr>
            </w:pPr>
            <w:r w:rsidRPr="007E1A1E">
              <w:rPr>
                <w:rStyle w:val="rvts9"/>
                <w:b/>
                <w:bCs/>
                <w:shd w:val="clear" w:color="auto" w:fill="FFFFFF"/>
              </w:rPr>
              <w:t>…</w:t>
            </w:r>
          </w:p>
          <w:p w14:paraId="61BC8589" w14:textId="77777777" w:rsidR="00B147B5" w:rsidRPr="007E1A1E" w:rsidRDefault="00CF7F2C" w:rsidP="00CB553E">
            <w:pPr>
              <w:pStyle w:val="rvps2"/>
              <w:shd w:val="clear" w:color="auto" w:fill="FFFFFF"/>
              <w:spacing w:before="120" w:beforeAutospacing="0" w:after="0" w:afterAutospacing="0"/>
              <w:ind w:firstLine="450"/>
              <w:jc w:val="both"/>
              <w:rPr>
                <w:b/>
                <w:bCs/>
              </w:rPr>
            </w:pPr>
            <w:r w:rsidRPr="007E1A1E">
              <w:rPr>
                <w:b/>
                <w:bCs/>
              </w:rPr>
              <w:t>До проектної документації на об’єкти для відходів видобувної промисловості обов’язково додаються затверджений план управління відходами та дозвіл на об’єкт для відходів видобувної промисловості відповідно до Закону України "Про управління відходами видобувної промисловості".</w:t>
            </w:r>
          </w:p>
          <w:p w14:paraId="672D3AB0" w14:textId="77777777" w:rsidR="00CF7F2C" w:rsidRPr="007E1A1E" w:rsidRDefault="00CF7F2C" w:rsidP="00CB553E">
            <w:pPr>
              <w:pStyle w:val="rvps2"/>
              <w:shd w:val="clear" w:color="auto" w:fill="FFFFFF"/>
              <w:spacing w:before="120" w:beforeAutospacing="0" w:after="0" w:afterAutospacing="0"/>
              <w:ind w:firstLine="450"/>
              <w:jc w:val="both"/>
              <w:rPr>
                <w:shd w:val="clear" w:color="auto" w:fill="FFFFFF"/>
              </w:rPr>
            </w:pPr>
            <w:r w:rsidRPr="007E1A1E">
              <w:rPr>
                <w:shd w:val="clear" w:color="auto" w:fill="FFFFFF"/>
              </w:rPr>
              <w:t>…</w:t>
            </w:r>
          </w:p>
          <w:p w14:paraId="32D85907" w14:textId="77777777" w:rsidR="00E340C3" w:rsidRPr="007E1A1E" w:rsidRDefault="00E340C3" w:rsidP="00CB553E">
            <w:pPr>
              <w:pStyle w:val="rvps2"/>
              <w:shd w:val="clear" w:color="auto" w:fill="FFFFFF"/>
              <w:spacing w:before="120" w:beforeAutospacing="0" w:after="0" w:afterAutospacing="0"/>
              <w:ind w:firstLine="450"/>
              <w:jc w:val="both"/>
              <w:rPr>
                <w:shd w:val="clear" w:color="auto" w:fill="FFFFFF"/>
              </w:rPr>
            </w:pPr>
            <w:r w:rsidRPr="007E1A1E">
              <w:rPr>
                <w:shd w:val="clear" w:color="auto" w:fill="FFFFFF"/>
              </w:rPr>
              <w:t>4. Обов’язковій експертизі підлягають проекти будівництва об’єктів, які:</w:t>
            </w:r>
          </w:p>
          <w:p w14:paraId="30DC39BC" w14:textId="77777777" w:rsidR="00E340C3" w:rsidRPr="007E1A1E" w:rsidRDefault="00E340C3" w:rsidP="00CB553E">
            <w:pPr>
              <w:pStyle w:val="rvps2"/>
              <w:shd w:val="clear" w:color="auto" w:fill="FFFFFF"/>
              <w:spacing w:before="120" w:beforeAutospacing="0" w:after="0" w:afterAutospacing="0"/>
              <w:ind w:firstLine="450"/>
              <w:jc w:val="both"/>
            </w:pPr>
            <w:r w:rsidRPr="007E1A1E">
              <w:t xml:space="preserve">1) за класом наслідків (відповідальності) належать до об’єктів з середніми (СС2) та значними (СС3) наслідками, - щодо додержання нормативів з питань санітарного та епідеміологічного благополуччя населення, екології, охорони праці, енергозбереження, інженерно-технічних заходів цивільного захисту, пожежної, техногенної, ядерної та радіаційної безпеки, перевезення небезпечних вантажів, міцності, надійності, довговічності будинків і споруд, їх експлуатаційної безпеки та інженерного забезпечення, у тому числі щодо додержання нормативів з питань створення безперешкодного життєвого середовища для осіб з обмеженими фізичними можливостями та інших </w:t>
            </w:r>
            <w:proofErr w:type="spellStart"/>
            <w:r w:rsidRPr="007E1A1E">
              <w:t>маломобільних</w:t>
            </w:r>
            <w:proofErr w:type="spellEnd"/>
            <w:r w:rsidRPr="007E1A1E">
              <w:t xml:space="preserve"> груп населення;</w:t>
            </w:r>
          </w:p>
          <w:p w14:paraId="0B9FB31F" w14:textId="77777777" w:rsidR="00E340C3" w:rsidRPr="007E1A1E" w:rsidRDefault="00E340C3" w:rsidP="00CB553E">
            <w:pPr>
              <w:pStyle w:val="rvps2"/>
              <w:shd w:val="clear" w:color="auto" w:fill="FFFFFF"/>
              <w:spacing w:before="120" w:beforeAutospacing="0" w:after="0" w:afterAutospacing="0"/>
              <w:ind w:firstLine="450"/>
              <w:jc w:val="both"/>
            </w:pPr>
            <w:r w:rsidRPr="007E1A1E">
              <w:t>2) 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14:paraId="08A76D3A" w14:textId="77777777" w:rsidR="00E340C3" w:rsidRPr="007E1A1E" w:rsidRDefault="00E340C3" w:rsidP="00CB553E">
            <w:pPr>
              <w:pStyle w:val="rvps2"/>
              <w:shd w:val="clear" w:color="auto" w:fill="FFFFFF"/>
              <w:spacing w:before="120" w:beforeAutospacing="0" w:after="0" w:afterAutospacing="0"/>
              <w:ind w:firstLine="450"/>
              <w:jc w:val="both"/>
            </w:pPr>
            <w:r w:rsidRPr="007E1A1E">
              <w:lastRenderedPageBreak/>
              <w:t>3)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якщо їх кошторисна вартість перевищує 300 тисяч гривень, - щодо кошторисної частини проектної документації;</w:t>
            </w:r>
          </w:p>
          <w:p w14:paraId="7F1B1188" w14:textId="77777777" w:rsidR="00E340C3" w:rsidRPr="007E1A1E" w:rsidRDefault="00E340C3" w:rsidP="00CB553E">
            <w:pPr>
              <w:pStyle w:val="rvps2"/>
              <w:shd w:val="clear" w:color="auto" w:fill="FFFFFF"/>
              <w:spacing w:before="120" w:beforeAutospacing="0" w:after="0" w:afterAutospacing="0"/>
              <w:ind w:firstLine="450"/>
              <w:jc w:val="both"/>
            </w:pPr>
            <w:r w:rsidRPr="007E1A1E">
              <w:t>4) підлягають оцінці впливу на довкілля згідно із </w:t>
            </w:r>
            <w:hyperlink r:id="rId33" w:tgtFrame="_blank" w:history="1">
              <w:r w:rsidRPr="007E1A1E">
                <w:rPr>
                  <w:rStyle w:val="a4"/>
                  <w:color w:val="auto"/>
                  <w:u w:val="none"/>
                </w:rPr>
                <w:t>Законом України</w:t>
              </w:r>
            </w:hyperlink>
            <w:r w:rsidRPr="007E1A1E">
              <w:t> "Про оцінку впливу на довкілля" в частині врахування результатів оцінки впливу на довкілля.</w:t>
            </w:r>
          </w:p>
          <w:p w14:paraId="53F4D1C5" w14:textId="77777777" w:rsidR="00CF7F2C" w:rsidRDefault="00E340C3" w:rsidP="00CB553E">
            <w:pPr>
              <w:pStyle w:val="rvps2"/>
              <w:shd w:val="clear" w:color="auto" w:fill="FFFFFF"/>
              <w:spacing w:before="120" w:beforeAutospacing="0" w:after="0" w:afterAutospacing="0"/>
              <w:ind w:firstLine="450"/>
              <w:jc w:val="both"/>
              <w:rPr>
                <w:b/>
                <w:bCs/>
              </w:rPr>
            </w:pPr>
            <w:r w:rsidRPr="007E1A1E">
              <w:rPr>
                <w:b/>
                <w:bCs/>
              </w:rPr>
              <w:t xml:space="preserve">5) будуються відповідно до плану управління відходами </w:t>
            </w:r>
            <w:r w:rsidR="00532BD8" w:rsidRPr="007E1A1E">
              <w:rPr>
                <w:b/>
                <w:bCs/>
              </w:rPr>
              <w:t xml:space="preserve">видобувної промисловості </w:t>
            </w:r>
            <w:r w:rsidRPr="007E1A1E">
              <w:rPr>
                <w:b/>
                <w:bCs/>
              </w:rPr>
              <w:t xml:space="preserve">та дозволу на об’єкт для відходів видобувної промисловості згідно із Законом України "Про управління відходами видобувної промисловості" – щодо відповідності плану управління відходами </w:t>
            </w:r>
            <w:r w:rsidR="00532BD8" w:rsidRPr="007E1A1E">
              <w:rPr>
                <w:b/>
                <w:bCs/>
              </w:rPr>
              <w:t xml:space="preserve">видобувної промисловості </w:t>
            </w:r>
            <w:r w:rsidRPr="007E1A1E">
              <w:rPr>
                <w:b/>
                <w:bCs/>
              </w:rPr>
              <w:t xml:space="preserve">та дозволу на об’єкт для відходів видобувної промисловості. </w:t>
            </w:r>
          </w:p>
          <w:p w14:paraId="7F4E809A" w14:textId="73381AE9" w:rsidR="007E1A1E" w:rsidRPr="007E1A1E" w:rsidRDefault="007E1A1E" w:rsidP="00CB553E">
            <w:pPr>
              <w:pStyle w:val="rvps2"/>
              <w:shd w:val="clear" w:color="auto" w:fill="FFFFFF"/>
              <w:spacing w:before="120" w:beforeAutospacing="0" w:after="0" w:afterAutospacing="0"/>
              <w:ind w:firstLine="450"/>
              <w:jc w:val="both"/>
              <w:rPr>
                <w:rStyle w:val="rvts9"/>
              </w:rPr>
            </w:pPr>
          </w:p>
        </w:tc>
      </w:tr>
      <w:tr w:rsidR="007E1A1E" w:rsidRPr="007E1A1E" w14:paraId="510A081C" w14:textId="77777777" w:rsidTr="005E7DA2">
        <w:tc>
          <w:tcPr>
            <w:tcW w:w="14454" w:type="dxa"/>
            <w:gridSpan w:val="2"/>
          </w:tcPr>
          <w:p w14:paraId="4E1D31BD" w14:textId="2CD9884E" w:rsidR="00A40D76" w:rsidRPr="007E1A1E" w:rsidRDefault="00A40D76" w:rsidP="00CB553E">
            <w:pPr>
              <w:pStyle w:val="rvps2"/>
              <w:shd w:val="clear" w:color="auto" w:fill="FFFFFF"/>
              <w:spacing w:before="120" w:beforeAutospacing="0" w:after="0" w:afterAutospacing="0"/>
              <w:ind w:firstLine="450"/>
              <w:jc w:val="center"/>
              <w:rPr>
                <w:rStyle w:val="rvts9"/>
                <w:b/>
                <w:bCs/>
              </w:rPr>
            </w:pPr>
            <w:r w:rsidRPr="007E1A1E">
              <w:rPr>
                <w:b/>
                <w:bCs/>
              </w:rPr>
              <w:lastRenderedPageBreak/>
              <w:t xml:space="preserve">Перелік документів дозвільного характеру у сфері господарської діяльності, затверджений </w:t>
            </w:r>
            <w:r w:rsidRPr="007E1A1E">
              <w:rPr>
                <w:b/>
                <w:bCs/>
                <w:highlight w:val="white"/>
              </w:rPr>
              <w:t>Законом України "Про Перелік документів дозвільного характеру у сфері господарської діяльності"</w:t>
            </w:r>
          </w:p>
        </w:tc>
      </w:tr>
      <w:tr w:rsidR="007E1A1E" w:rsidRPr="007E1A1E" w14:paraId="55E671E6" w14:textId="77777777" w:rsidTr="00971AFA">
        <w:tc>
          <w:tcPr>
            <w:tcW w:w="7226" w:type="dxa"/>
          </w:tcPr>
          <w:p w14:paraId="5DCE7AC3" w14:textId="0A0FE5BC" w:rsidR="00E340C3" w:rsidRPr="007E1A1E" w:rsidRDefault="00A40D76" w:rsidP="00CB553E">
            <w:pPr>
              <w:pStyle w:val="rvps2"/>
              <w:shd w:val="clear" w:color="auto" w:fill="FFFFFF"/>
              <w:spacing w:before="120" w:beforeAutospacing="0" w:after="0" w:afterAutospacing="0"/>
              <w:ind w:firstLine="450"/>
              <w:jc w:val="both"/>
              <w:rPr>
                <w:rStyle w:val="rvts9"/>
                <w:b/>
                <w:bCs/>
              </w:rPr>
            </w:pPr>
            <w:r w:rsidRPr="007E1A1E">
              <w:rPr>
                <w:rStyle w:val="rvts9"/>
                <w:b/>
                <w:bCs/>
              </w:rPr>
              <w:t>Положення відсутні.</w:t>
            </w:r>
          </w:p>
        </w:tc>
        <w:tc>
          <w:tcPr>
            <w:tcW w:w="7228" w:type="dxa"/>
          </w:tcPr>
          <w:p w14:paraId="2ECE7A9A" w14:textId="64CDA4E6" w:rsidR="00A40D76" w:rsidRPr="007E1A1E" w:rsidRDefault="00A40D76" w:rsidP="00CB553E">
            <w:pPr>
              <w:spacing w:before="120"/>
              <w:ind w:firstLine="705"/>
              <w:jc w:val="both"/>
              <w:rPr>
                <w:rFonts w:ascii="Times New Roman" w:eastAsia="Times New Roman" w:hAnsi="Times New Roman" w:cs="Times New Roman"/>
                <w:sz w:val="24"/>
                <w:szCs w:val="24"/>
                <w:highlight w:val="white"/>
              </w:rPr>
            </w:pPr>
            <w:r w:rsidRPr="007E1A1E">
              <w:rPr>
                <w:rFonts w:ascii="Times New Roman" w:eastAsia="Times New Roman" w:hAnsi="Times New Roman" w:cs="Times New Roman"/>
                <w:sz w:val="24"/>
                <w:szCs w:val="24"/>
                <w:highlight w:val="white"/>
              </w:rPr>
              <w:t xml:space="preserve">158. </w:t>
            </w:r>
            <w:r w:rsidRPr="007E1A1E">
              <w:rPr>
                <w:rFonts w:ascii="Times New Roman" w:eastAsia="Times New Roman" w:hAnsi="Times New Roman" w:cs="Times New Roman"/>
                <w:sz w:val="24"/>
                <w:szCs w:val="24"/>
                <w:highlight w:val="white"/>
              </w:rPr>
              <w:tab/>
              <w:t xml:space="preserve">Дозвіл на об’єкт для відходів видобувної промисловості – Закон України </w:t>
            </w:r>
            <w:r w:rsidRPr="007E1A1E">
              <w:rPr>
                <w:rFonts w:ascii="Times New Roman" w:eastAsia="Times New Roman" w:hAnsi="Times New Roman" w:cs="Times New Roman"/>
                <w:sz w:val="24"/>
                <w:szCs w:val="24"/>
              </w:rPr>
              <w:t>"Про управління відходами видобувної промисловості"</w:t>
            </w:r>
          </w:p>
          <w:p w14:paraId="68439E6F" w14:textId="403BF08F" w:rsidR="00A40D76" w:rsidRPr="007E1A1E" w:rsidRDefault="00A40D76" w:rsidP="00CB553E">
            <w:pPr>
              <w:spacing w:before="120"/>
              <w:ind w:firstLine="705"/>
              <w:jc w:val="both"/>
              <w:rPr>
                <w:rFonts w:ascii="Times New Roman" w:eastAsia="Times New Roman" w:hAnsi="Times New Roman" w:cs="Times New Roman"/>
                <w:sz w:val="24"/>
                <w:szCs w:val="24"/>
                <w:highlight w:val="white"/>
              </w:rPr>
            </w:pPr>
            <w:r w:rsidRPr="007E1A1E">
              <w:rPr>
                <w:rFonts w:ascii="Times New Roman" w:eastAsia="Times New Roman" w:hAnsi="Times New Roman" w:cs="Times New Roman"/>
                <w:sz w:val="24"/>
                <w:szCs w:val="24"/>
                <w:highlight w:val="white"/>
              </w:rPr>
              <w:t xml:space="preserve">159. </w:t>
            </w:r>
            <w:r w:rsidRPr="007E1A1E">
              <w:rPr>
                <w:rFonts w:ascii="Times New Roman" w:eastAsia="Times New Roman" w:hAnsi="Times New Roman" w:cs="Times New Roman"/>
                <w:sz w:val="24"/>
                <w:szCs w:val="24"/>
                <w:highlight w:val="white"/>
              </w:rPr>
              <w:tab/>
              <w:t>Погодження плану управління відходами видобувної промисловості – Закон України "Про управління відходами видобувної промисловості"</w:t>
            </w:r>
          </w:p>
          <w:p w14:paraId="554868B9" w14:textId="0996E87A" w:rsidR="00E340C3" w:rsidRPr="007E1A1E" w:rsidRDefault="00A40D76" w:rsidP="00294C3A">
            <w:pPr>
              <w:spacing w:before="120"/>
              <w:ind w:firstLine="705"/>
              <w:jc w:val="both"/>
              <w:rPr>
                <w:rStyle w:val="rvts9"/>
                <w:rFonts w:ascii="Times New Roman" w:eastAsia="Times New Roman" w:hAnsi="Times New Roman" w:cs="Times New Roman"/>
                <w:sz w:val="24"/>
                <w:szCs w:val="24"/>
                <w:highlight w:val="white"/>
              </w:rPr>
            </w:pPr>
            <w:r w:rsidRPr="007E1A1E">
              <w:rPr>
                <w:rStyle w:val="normaltextrun"/>
                <w:rFonts w:ascii="Times New Roman" w:hAnsi="Times New Roman" w:cs="Times New Roman"/>
                <w:sz w:val="24"/>
                <w:szCs w:val="24"/>
                <w:shd w:val="clear" w:color="auto" w:fill="FFFFFF"/>
              </w:rPr>
              <w:t xml:space="preserve">160. Згода на закриття об’єкта для відходів видобувної промисловості </w:t>
            </w:r>
            <w:r w:rsidRPr="007E1A1E">
              <w:rPr>
                <w:rFonts w:ascii="Times New Roman" w:eastAsia="Times New Roman" w:hAnsi="Times New Roman" w:cs="Times New Roman"/>
                <w:sz w:val="24"/>
                <w:szCs w:val="24"/>
                <w:highlight w:val="white"/>
              </w:rPr>
              <w:t xml:space="preserve">– Закон України </w:t>
            </w:r>
            <w:r w:rsidRPr="007E1A1E">
              <w:rPr>
                <w:rFonts w:ascii="Times New Roman" w:eastAsia="Times New Roman" w:hAnsi="Times New Roman" w:cs="Times New Roman"/>
                <w:sz w:val="24"/>
                <w:szCs w:val="24"/>
              </w:rPr>
              <w:t>"Про управління відходами видобувної промисловості"</w:t>
            </w:r>
          </w:p>
        </w:tc>
      </w:tr>
    </w:tbl>
    <w:p w14:paraId="219E60D0" w14:textId="77777777" w:rsidR="007E1A1E" w:rsidRDefault="007E1A1E"/>
    <w:tbl>
      <w:tblPr>
        <w:tblStyle w:val="a3"/>
        <w:tblW w:w="14454" w:type="dxa"/>
        <w:tblLook w:val="04A0" w:firstRow="1" w:lastRow="0" w:firstColumn="1" w:lastColumn="0" w:noHBand="0" w:noVBand="1"/>
      </w:tblPr>
      <w:tblGrid>
        <w:gridCol w:w="7226"/>
        <w:gridCol w:w="7228"/>
      </w:tblGrid>
      <w:tr w:rsidR="007E1A1E" w:rsidRPr="007E1A1E" w14:paraId="205699AA" w14:textId="77777777" w:rsidTr="005E7DA2">
        <w:tc>
          <w:tcPr>
            <w:tcW w:w="14454" w:type="dxa"/>
            <w:gridSpan w:val="2"/>
          </w:tcPr>
          <w:p w14:paraId="29759EB7" w14:textId="1457A885" w:rsidR="00A40D76" w:rsidRPr="007E1A1E" w:rsidRDefault="00D1302E" w:rsidP="00CB553E">
            <w:pPr>
              <w:pStyle w:val="rvps2"/>
              <w:shd w:val="clear" w:color="auto" w:fill="FFFFFF"/>
              <w:spacing w:before="120" w:beforeAutospacing="0" w:after="0" w:afterAutospacing="0"/>
              <w:ind w:firstLine="450"/>
              <w:jc w:val="center"/>
              <w:rPr>
                <w:rStyle w:val="rvts9"/>
                <w:b/>
                <w:bCs/>
              </w:rPr>
            </w:pPr>
            <w:r w:rsidRPr="007E1A1E">
              <w:rPr>
                <w:b/>
                <w:bCs/>
                <w:shd w:val="clear" w:color="auto" w:fill="FFFFFF"/>
              </w:rPr>
              <w:lastRenderedPageBreak/>
              <w:t>Закон України «</w:t>
            </w:r>
            <w:r w:rsidR="00A40D76" w:rsidRPr="007E1A1E">
              <w:rPr>
                <w:b/>
                <w:bCs/>
                <w:shd w:val="clear" w:color="auto" w:fill="FFFFFF"/>
              </w:rPr>
              <w:t>Про виконавче провадження</w:t>
            </w:r>
            <w:r w:rsidRPr="007E1A1E">
              <w:rPr>
                <w:b/>
                <w:bCs/>
                <w:shd w:val="clear" w:color="auto" w:fill="FFFFFF"/>
              </w:rPr>
              <w:t>»</w:t>
            </w:r>
          </w:p>
        </w:tc>
      </w:tr>
      <w:tr w:rsidR="007E1A1E" w:rsidRPr="007E1A1E" w14:paraId="7A6AA136" w14:textId="77777777" w:rsidTr="00971AFA">
        <w:tc>
          <w:tcPr>
            <w:tcW w:w="7226" w:type="dxa"/>
          </w:tcPr>
          <w:p w14:paraId="77450578" w14:textId="77777777" w:rsidR="00C52F9D" w:rsidRPr="007E1A1E" w:rsidRDefault="00C52F9D" w:rsidP="00CB553E">
            <w:pPr>
              <w:pStyle w:val="rvps2"/>
              <w:shd w:val="clear" w:color="auto" w:fill="FFFFFF"/>
              <w:spacing w:before="120" w:beforeAutospacing="0" w:after="0" w:afterAutospacing="0"/>
              <w:ind w:firstLine="450"/>
              <w:jc w:val="both"/>
            </w:pPr>
            <w:r w:rsidRPr="007E1A1E">
              <w:rPr>
                <w:rStyle w:val="rvts9"/>
                <w:b/>
                <w:bCs/>
              </w:rPr>
              <w:t>Стаття 46. </w:t>
            </w:r>
            <w:r w:rsidRPr="007E1A1E">
              <w:t>Черговість задоволення вимог стягувачів у разі недостатності стягнутої суми для задоволення вимог стягувачів</w:t>
            </w:r>
          </w:p>
          <w:p w14:paraId="2DEFC7C7" w14:textId="77777777" w:rsidR="00C52F9D" w:rsidRPr="007E1A1E" w:rsidRDefault="00C52F9D" w:rsidP="00CB553E">
            <w:pPr>
              <w:pStyle w:val="rvps2"/>
              <w:shd w:val="clear" w:color="auto" w:fill="FFFFFF"/>
              <w:spacing w:before="120" w:beforeAutospacing="0" w:after="0" w:afterAutospacing="0"/>
              <w:ind w:firstLine="450"/>
              <w:jc w:val="both"/>
            </w:pPr>
            <w:bookmarkStart w:id="43" w:name="n453"/>
            <w:bookmarkEnd w:id="43"/>
            <w:r w:rsidRPr="007E1A1E">
              <w:t>1. У разі якщо під час розподілу грошових сум у випадку, передбаченому </w:t>
            </w:r>
            <w:hyperlink r:id="rId34" w:anchor="n448" w:history="1">
              <w:r w:rsidRPr="007E1A1E">
                <w:rPr>
                  <w:rStyle w:val="a4"/>
                  <w:color w:val="auto"/>
                </w:rPr>
                <w:t>пунктом 3</w:t>
              </w:r>
            </w:hyperlink>
            <w:r w:rsidRPr="007E1A1E">
              <w:t> частини першої статті 45 цього Закону, стягнутої суми недостатньо для задоволення вимог стягувачів за виконавчими документами, кошти розподіляються виконавцем між стягувачами в такій черговості:</w:t>
            </w:r>
          </w:p>
          <w:p w14:paraId="62CFE872" w14:textId="77777777" w:rsidR="00C52F9D" w:rsidRPr="007E1A1E" w:rsidRDefault="00C52F9D" w:rsidP="00CB553E">
            <w:pPr>
              <w:pStyle w:val="rvps2"/>
              <w:shd w:val="clear" w:color="auto" w:fill="FFFFFF"/>
              <w:spacing w:before="120" w:beforeAutospacing="0" w:after="0" w:afterAutospacing="0"/>
              <w:ind w:firstLine="450"/>
              <w:jc w:val="both"/>
            </w:pPr>
            <w:bookmarkStart w:id="44" w:name="n454"/>
            <w:bookmarkEnd w:id="44"/>
            <w:r w:rsidRPr="007E1A1E">
              <w:t>1) у першу чергу задовольняються забезпечені заставою вимоги щодо стягнення з вартості заставленого майна;</w:t>
            </w:r>
          </w:p>
          <w:p w14:paraId="5D153E5F" w14:textId="77777777" w:rsidR="00C52F9D" w:rsidRPr="007E1A1E" w:rsidRDefault="00C52F9D" w:rsidP="00CB553E">
            <w:pPr>
              <w:pStyle w:val="rvps2"/>
              <w:shd w:val="clear" w:color="auto" w:fill="FFFFFF"/>
              <w:spacing w:before="120" w:beforeAutospacing="0" w:after="0" w:afterAutospacing="0"/>
              <w:ind w:firstLine="450"/>
              <w:jc w:val="both"/>
            </w:pPr>
            <w:bookmarkStart w:id="45" w:name="n455"/>
            <w:bookmarkEnd w:id="45"/>
            <w:r w:rsidRPr="007E1A1E">
              <w:t>2) у другу чергу задовольняються вимоги щодо стягнення аліментів, відшкодування збитків та шкоди, завданих внаслідок кримінального або адміністративного правопорушення, каліцтва або іншого ушкодження здоров’я, а також у зв’язку із втратою годувальника;</w:t>
            </w:r>
          </w:p>
          <w:p w14:paraId="58DAA6B6" w14:textId="77777777" w:rsidR="00A40D76" w:rsidRPr="007E1A1E" w:rsidRDefault="00A40D76" w:rsidP="00CB553E">
            <w:pPr>
              <w:pStyle w:val="rvps2"/>
              <w:shd w:val="clear" w:color="auto" w:fill="FFFFFF"/>
              <w:spacing w:before="120" w:beforeAutospacing="0" w:after="0" w:afterAutospacing="0"/>
              <w:ind w:firstLine="450"/>
              <w:jc w:val="both"/>
              <w:rPr>
                <w:rStyle w:val="rvts9"/>
                <w:b/>
                <w:bCs/>
              </w:rPr>
            </w:pPr>
          </w:p>
        </w:tc>
        <w:tc>
          <w:tcPr>
            <w:tcW w:w="7228" w:type="dxa"/>
          </w:tcPr>
          <w:p w14:paraId="1ACB0B90" w14:textId="77777777" w:rsidR="00C52F9D" w:rsidRPr="007E1A1E" w:rsidRDefault="00C52F9D" w:rsidP="00CB553E">
            <w:pPr>
              <w:pStyle w:val="rvps2"/>
              <w:shd w:val="clear" w:color="auto" w:fill="FFFFFF"/>
              <w:spacing w:before="120" w:beforeAutospacing="0" w:after="0" w:afterAutospacing="0"/>
              <w:ind w:firstLine="450"/>
              <w:jc w:val="both"/>
            </w:pPr>
            <w:r w:rsidRPr="007E1A1E">
              <w:rPr>
                <w:rStyle w:val="rvts9"/>
                <w:b/>
                <w:bCs/>
              </w:rPr>
              <w:t>Стаття 46. </w:t>
            </w:r>
            <w:r w:rsidRPr="007E1A1E">
              <w:t>Черговість задоволення вимог стягувачів у разі недостатності стягнутої суми для задоволення вимог стягувачів</w:t>
            </w:r>
          </w:p>
          <w:p w14:paraId="7A874F1A" w14:textId="77777777" w:rsidR="00C52F9D" w:rsidRPr="007E1A1E" w:rsidRDefault="00C52F9D" w:rsidP="00CB553E">
            <w:pPr>
              <w:pStyle w:val="rvps2"/>
              <w:shd w:val="clear" w:color="auto" w:fill="FFFFFF"/>
              <w:spacing w:before="120" w:beforeAutospacing="0" w:after="0" w:afterAutospacing="0"/>
              <w:ind w:firstLine="450"/>
              <w:jc w:val="both"/>
            </w:pPr>
            <w:r w:rsidRPr="007E1A1E">
              <w:t>1. У разі якщо під час розподілу грошових сум у випадку, передбаченому </w:t>
            </w:r>
            <w:hyperlink r:id="rId35" w:anchor="n448" w:history="1">
              <w:r w:rsidRPr="007E1A1E">
                <w:rPr>
                  <w:rStyle w:val="a4"/>
                  <w:color w:val="auto"/>
                </w:rPr>
                <w:t>пунктом 3</w:t>
              </w:r>
            </w:hyperlink>
            <w:r w:rsidRPr="007E1A1E">
              <w:t> частини першої статті 45 цього Закону, стягнутої суми недостатньо для задоволення вимог стягувачів за виконавчими документами, кошти розподіляються виконавцем між стягувачами в такій черговості:</w:t>
            </w:r>
          </w:p>
          <w:p w14:paraId="33F296B3" w14:textId="77777777" w:rsidR="00C52F9D" w:rsidRPr="007E1A1E" w:rsidRDefault="00C52F9D" w:rsidP="00CB553E">
            <w:pPr>
              <w:pStyle w:val="rvps2"/>
              <w:shd w:val="clear" w:color="auto" w:fill="FFFFFF"/>
              <w:spacing w:before="120" w:beforeAutospacing="0" w:after="0" w:afterAutospacing="0"/>
              <w:ind w:firstLine="450"/>
              <w:jc w:val="both"/>
            </w:pPr>
            <w:r w:rsidRPr="007E1A1E">
              <w:t>1) у першу чергу задовольняються забезпечені заставою вимоги щодо стягнення з вартості заставленого майна;</w:t>
            </w:r>
          </w:p>
          <w:p w14:paraId="37EC7B0A" w14:textId="1C373ED2" w:rsidR="00C52F9D" w:rsidRPr="007E1A1E" w:rsidRDefault="00C52F9D" w:rsidP="00AD54B6">
            <w:pPr>
              <w:spacing w:before="120"/>
              <w:ind w:firstLine="458"/>
              <w:jc w:val="both"/>
              <w:rPr>
                <w:rFonts w:ascii="Times New Roman" w:eastAsia="Times New Roman" w:hAnsi="Times New Roman" w:cs="Times New Roman"/>
                <w:b/>
                <w:bCs/>
                <w:sz w:val="24"/>
                <w:szCs w:val="24"/>
              </w:rPr>
            </w:pPr>
            <w:r w:rsidRPr="007E1A1E">
              <w:rPr>
                <w:rFonts w:ascii="Times New Roman" w:eastAsia="Times New Roman" w:hAnsi="Times New Roman" w:cs="Times New Roman"/>
                <w:sz w:val="24"/>
                <w:szCs w:val="24"/>
              </w:rPr>
              <w:t xml:space="preserve">2) </w:t>
            </w:r>
            <w:r w:rsidRPr="00AD54B6">
              <w:rPr>
                <w:rFonts w:ascii="Times New Roman" w:eastAsia="Times New Roman" w:hAnsi="Times New Roman" w:cs="Times New Roman"/>
                <w:b/>
                <w:sz w:val="24"/>
                <w:szCs w:val="24"/>
              </w:rPr>
              <w:t>у другу чергу задовольняються вимоги щодо стягнення аліментів, відшкодування збитків та шкоди, завданих внаслідок кримінального або адміністративного правопорушення, каліцтва або іншого ушкодження здоров’я та у зв’язку із втратою годувальника,</w:t>
            </w:r>
            <w:r w:rsidRPr="007E1A1E">
              <w:rPr>
                <w:rFonts w:ascii="Times New Roman" w:eastAsia="Times New Roman" w:hAnsi="Times New Roman" w:cs="Times New Roman"/>
                <w:sz w:val="24"/>
                <w:szCs w:val="24"/>
              </w:rPr>
              <w:t xml:space="preserve"> </w:t>
            </w:r>
            <w:r w:rsidRPr="007E1A1E">
              <w:rPr>
                <w:rFonts w:ascii="Times New Roman" w:eastAsia="Times New Roman" w:hAnsi="Times New Roman" w:cs="Times New Roman"/>
                <w:b/>
                <w:bCs/>
                <w:sz w:val="24"/>
                <w:szCs w:val="24"/>
              </w:rPr>
              <w:t>а також вимоги державної установи</w:t>
            </w:r>
            <w:r w:rsidR="00D11382" w:rsidRPr="007E1A1E">
              <w:rPr>
                <w:rFonts w:ascii="Times New Roman" w:eastAsia="Times New Roman" w:hAnsi="Times New Roman" w:cs="Times New Roman"/>
                <w:b/>
                <w:bCs/>
                <w:sz w:val="24"/>
                <w:szCs w:val="24"/>
              </w:rPr>
              <w:t xml:space="preserve"> – юридичної особи публічного права, до завдань якої належить управління </w:t>
            </w:r>
            <w:r w:rsidR="00793567" w:rsidRPr="007E1A1E">
              <w:rPr>
                <w:rFonts w:ascii="Times New Roman" w:eastAsia="Times New Roman" w:hAnsi="Times New Roman" w:cs="Times New Roman"/>
                <w:b/>
                <w:bCs/>
                <w:sz w:val="24"/>
                <w:szCs w:val="24"/>
              </w:rPr>
              <w:t>відходами видобувної промисловості як об’єктами державної власності</w:t>
            </w:r>
            <w:r w:rsidR="00D11382" w:rsidRPr="007E1A1E">
              <w:rPr>
                <w:rFonts w:ascii="Times New Roman" w:eastAsia="Times New Roman" w:hAnsi="Times New Roman" w:cs="Times New Roman"/>
                <w:b/>
                <w:bCs/>
                <w:sz w:val="24"/>
                <w:szCs w:val="24"/>
              </w:rPr>
              <w:t>,</w:t>
            </w:r>
            <w:r w:rsidRPr="007E1A1E">
              <w:rPr>
                <w:rFonts w:ascii="Times New Roman" w:eastAsia="Times New Roman" w:hAnsi="Times New Roman" w:cs="Times New Roman"/>
                <w:b/>
                <w:bCs/>
                <w:sz w:val="24"/>
                <w:szCs w:val="24"/>
              </w:rPr>
              <w:t xml:space="preserve"> до </w:t>
            </w:r>
            <w:r w:rsidR="0025734E" w:rsidRPr="007E1A1E">
              <w:rPr>
                <w:rFonts w:ascii="Times New Roman" w:eastAsia="Times New Roman" w:hAnsi="Times New Roman" w:cs="Times New Roman"/>
                <w:b/>
                <w:bCs/>
                <w:sz w:val="24"/>
                <w:szCs w:val="24"/>
              </w:rPr>
              <w:t>боржника</w:t>
            </w:r>
            <w:r w:rsidR="0006119D" w:rsidRPr="007E1A1E">
              <w:rPr>
                <w:rFonts w:ascii="Times New Roman" w:eastAsia="Times New Roman" w:hAnsi="Times New Roman" w:cs="Times New Roman"/>
                <w:b/>
                <w:bCs/>
                <w:sz w:val="24"/>
                <w:szCs w:val="24"/>
              </w:rPr>
              <w:t>, як</w:t>
            </w:r>
            <w:r w:rsidR="00446644" w:rsidRPr="007E1A1E">
              <w:rPr>
                <w:rFonts w:ascii="Times New Roman" w:eastAsia="Times New Roman" w:hAnsi="Times New Roman" w:cs="Times New Roman"/>
                <w:b/>
                <w:bCs/>
                <w:sz w:val="24"/>
                <w:szCs w:val="24"/>
              </w:rPr>
              <w:t>ий</w:t>
            </w:r>
            <w:r w:rsidR="0006119D" w:rsidRPr="007E1A1E">
              <w:rPr>
                <w:rFonts w:ascii="Times New Roman" w:eastAsia="Times New Roman" w:hAnsi="Times New Roman" w:cs="Times New Roman"/>
                <w:b/>
                <w:bCs/>
                <w:sz w:val="24"/>
                <w:szCs w:val="24"/>
              </w:rPr>
              <w:t xml:space="preserve"> відповідно до Закону України «Про управління відходами видобувної промисловості» зобов’язан</w:t>
            </w:r>
            <w:r w:rsidR="00446644" w:rsidRPr="007E1A1E">
              <w:rPr>
                <w:rFonts w:ascii="Times New Roman" w:eastAsia="Times New Roman" w:hAnsi="Times New Roman" w:cs="Times New Roman"/>
                <w:b/>
                <w:bCs/>
                <w:sz w:val="24"/>
                <w:szCs w:val="24"/>
              </w:rPr>
              <w:t>ий</w:t>
            </w:r>
            <w:r w:rsidR="0006119D" w:rsidRPr="007E1A1E">
              <w:rPr>
                <w:rFonts w:ascii="Times New Roman" w:eastAsia="Times New Roman" w:hAnsi="Times New Roman" w:cs="Times New Roman"/>
                <w:b/>
                <w:bCs/>
                <w:sz w:val="24"/>
                <w:szCs w:val="24"/>
              </w:rPr>
              <w:t xml:space="preserve"> здійснювати управління відходами видобувної промисловості</w:t>
            </w:r>
            <w:r w:rsidR="007857BB" w:rsidRPr="007E1A1E">
              <w:rPr>
                <w:rFonts w:ascii="Times New Roman" w:eastAsia="Times New Roman" w:hAnsi="Times New Roman" w:cs="Times New Roman"/>
                <w:b/>
                <w:bCs/>
                <w:sz w:val="24"/>
                <w:szCs w:val="24"/>
              </w:rPr>
              <w:t>,</w:t>
            </w:r>
            <w:r w:rsidRPr="007E1A1E">
              <w:rPr>
                <w:rFonts w:ascii="Times New Roman" w:eastAsia="Times New Roman" w:hAnsi="Times New Roman" w:cs="Times New Roman"/>
                <w:b/>
                <w:bCs/>
                <w:sz w:val="24"/>
                <w:szCs w:val="24"/>
              </w:rPr>
              <w:t xml:space="preserve"> щодо </w:t>
            </w:r>
            <w:r w:rsidR="00A821DD" w:rsidRPr="007E1A1E">
              <w:rPr>
                <w:rFonts w:ascii="Times New Roman" w:eastAsia="Times New Roman" w:hAnsi="Times New Roman" w:cs="Times New Roman"/>
                <w:b/>
                <w:bCs/>
                <w:sz w:val="24"/>
                <w:szCs w:val="24"/>
              </w:rPr>
              <w:t>відшкодування витрат та інших збитків, які юридична особа - оператор зобов’язаний відшкодувати відповідно до частини восьмої статті 52 Закону України "Про управління відходами видобувної промисловості"</w:t>
            </w:r>
            <w:r w:rsidRPr="007E1A1E">
              <w:rPr>
                <w:rFonts w:ascii="Times New Roman" w:eastAsia="Times New Roman" w:hAnsi="Times New Roman" w:cs="Times New Roman"/>
                <w:b/>
                <w:bCs/>
                <w:sz w:val="24"/>
                <w:szCs w:val="24"/>
              </w:rPr>
              <w:t>;</w:t>
            </w:r>
          </w:p>
          <w:p w14:paraId="573A80C3" w14:textId="77777777" w:rsidR="00A40D76" w:rsidRPr="007E1A1E" w:rsidRDefault="00A40D76" w:rsidP="00CB553E">
            <w:pPr>
              <w:pStyle w:val="rvps2"/>
              <w:shd w:val="clear" w:color="auto" w:fill="FFFFFF"/>
              <w:spacing w:before="120" w:beforeAutospacing="0" w:after="0" w:afterAutospacing="0"/>
              <w:ind w:firstLine="450"/>
              <w:jc w:val="both"/>
              <w:rPr>
                <w:rStyle w:val="rvts9"/>
                <w:b/>
                <w:bCs/>
              </w:rPr>
            </w:pPr>
          </w:p>
        </w:tc>
      </w:tr>
      <w:tr w:rsidR="007E1A1E" w:rsidRPr="007E1A1E" w14:paraId="03ACCE1E" w14:textId="77777777" w:rsidTr="005E7DA2">
        <w:tc>
          <w:tcPr>
            <w:tcW w:w="14454" w:type="dxa"/>
            <w:gridSpan w:val="2"/>
          </w:tcPr>
          <w:p w14:paraId="5B4BBD5F" w14:textId="59BBD0D2" w:rsidR="00F62E63" w:rsidRPr="007E1A1E" w:rsidRDefault="00D63B4D" w:rsidP="00CB553E">
            <w:pPr>
              <w:pStyle w:val="rvps2"/>
              <w:shd w:val="clear" w:color="auto" w:fill="FFFFFF"/>
              <w:spacing w:before="120" w:beforeAutospacing="0" w:after="0" w:afterAutospacing="0"/>
              <w:ind w:firstLine="450"/>
              <w:jc w:val="center"/>
              <w:rPr>
                <w:b/>
                <w:bCs/>
                <w:shd w:val="clear" w:color="auto" w:fill="FFFFFF"/>
              </w:rPr>
            </w:pPr>
            <w:r w:rsidRPr="007E1A1E">
              <w:rPr>
                <w:b/>
                <w:bCs/>
              </w:rPr>
              <w:t>Закону України «Про страхування»</w:t>
            </w:r>
          </w:p>
        </w:tc>
      </w:tr>
      <w:tr w:rsidR="007E1A1E" w:rsidRPr="007E1A1E" w14:paraId="56F3004D" w14:textId="77777777" w:rsidTr="00971AFA">
        <w:tc>
          <w:tcPr>
            <w:tcW w:w="7226" w:type="dxa"/>
          </w:tcPr>
          <w:p w14:paraId="3CDC8F26" w14:textId="77777777" w:rsidR="00971AFA" w:rsidRPr="007E1A1E" w:rsidRDefault="00971AFA" w:rsidP="00971AFA">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t>Стаття 100</w:t>
            </w:r>
            <w:r w:rsidRPr="007E1A1E">
              <w:rPr>
                <w:shd w:val="clear" w:color="auto" w:fill="FFFFFF"/>
              </w:rPr>
              <w:t>. Заміна сторін у договорі страхування</w:t>
            </w:r>
          </w:p>
          <w:p w14:paraId="1D6EE645" w14:textId="77777777" w:rsidR="00971AFA" w:rsidRPr="007E1A1E" w:rsidRDefault="00971AFA" w:rsidP="00971AFA">
            <w:pPr>
              <w:pStyle w:val="rvps2"/>
              <w:shd w:val="clear" w:color="auto" w:fill="FFFFFF"/>
              <w:spacing w:before="120" w:beforeAutospacing="0" w:after="0" w:afterAutospacing="0"/>
              <w:ind w:firstLine="450"/>
              <w:jc w:val="both"/>
            </w:pPr>
            <w:r w:rsidRPr="007E1A1E">
              <w:rPr>
                <w:shd w:val="clear" w:color="auto" w:fill="FFFFFF"/>
              </w:rPr>
              <w:t>…</w:t>
            </w:r>
          </w:p>
          <w:p w14:paraId="69978D46" w14:textId="65AF9EE0" w:rsidR="00971AFA" w:rsidRPr="007E1A1E" w:rsidRDefault="00971AFA" w:rsidP="00971AFA">
            <w:pPr>
              <w:pStyle w:val="rvps2"/>
              <w:shd w:val="clear" w:color="auto" w:fill="FFFFFF"/>
              <w:spacing w:before="120" w:beforeAutospacing="0" w:after="0" w:afterAutospacing="0"/>
              <w:ind w:firstLine="450"/>
              <w:jc w:val="both"/>
              <w:rPr>
                <w:b/>
                <w:bCs/>
                <w:shd w:val="clear" w:color="auto" w:fill="FFFFFF"/>
              </w:rPr>
            </w:pPr>
            <w:r w:rsidRPr="007E1A1E">
              <w:rPr>
                <w:shd w:val="clear" w:color="auto" w:fill="FFFFFF"/>
              </w:rPr>
              <w:lastRenderedPageBreak/>
              <w:t>5. В інших випадках права і обов’язки страхувальника можуть перейти до іншої фізичної чи юридичної особи лише за згодою страховика, якщо інше не передбачено договором страхування.</w:t>
            </w:r>
          </w:p>
        </w:tc>
        <w:tc>
          <w:tcPr>
            <w:tcW w:w="7228" w:type="dxa"/>
          </w:tcPr>
          <w:p w14:paraId="783B56A2" w14:textId="77777777" w:rsidR="00971AFA" w:rsidRPr="007E1A1E" w:rsidRDefault="00971AFA" w:rsidP="00971AFA">
            <w:pPr>
              <w:pStyle w:val="rvps2"/>
              <w:shd w:val="clear" w:color="auto" w:fill="FFFFFF"/>
              <w:spacing w:before="120" w:beforeAutospacing="0" w:after="0" w:afterAutospacing="0"/>
              <w:ind w:firstLine="450"/>
              <w:jc w:val="both"/>
              <w:rPr>
                <w:shd w:val="clear" w:color="auto" w:fill="FFFFFF"/>
              </w:rPr>
            </w:pPr>
            <w:r w:rsidRPr="007E1A1E">
              <w:rPr>
                <w:rStyle w:val="rvts9"/>
                <w:b/>
                <w:bCs/>
                <w:shd w:val="clear" w:color="auto" w:fill="FFFFFF"/>
              </w:rPr>
              <w:lastRenderedPageBreak/>
              <w:t>Стаття 100</w:t>
            </w:r>
            <w:r w:rsidRPr="007E1A1E">
              <w:rPr>
                <w:shd w:val="clear" w:color="auto" w:fill="FFFFFF"/>
              </w:rPr>
              <w:t>. Заміна сторін у договорі страхування</w:t>
            </w:r>
          </w:p>
          <w:p w14:paraId="17776B82" w14:textId="77777777" w:rsidR="00971AFA" w:rsidRPr="007E1A1E" w:rsidRDefault="00971AFA" w:rsidP="00971AFA">
            <w:pPr>
              <w:pStyle w:val="rvps2"/>
              <w:shd w:val="clear" w:color="auto" w:fill="FFFFFF"/>
              <w:spacing w:before="120" w:beforeAutospacing="0" w:after="0" w:afterAutospacing="0"/>
              <w:ind w:firstLine="450"/>
              <w:jc w:val="both"/>
            </w:pPr>
            <w:r w:rsidRPr="007E1A1E">
              <w:rPr>
                <w:shd w:val="clear" w:color="auto" w:fill="FFFFFF"/>
              </w:rPr>
              <w:t>…</w:t>
            </w:r>
          </w:p>
          <w:p w14:paraId="2411B900" w14:textId="384515F8" w:rsidR="00971AFA" w:rsidRPr="007E1A1E" w:rsidRDefault="00971AFA" w:rsidP="000725CB">
            <w:pPr>
              <w:pStyle w:val="rvps2"/>
              <w:shd w:val="clear" w:color="auto" w:fill="FFFFFF"/>
              <w:spacing w:before="120" w:beforeAutospacing="0" w:after="0" w:afterAutospacing="0"/>
              <w:ind w:firstLine="450"/>
              <w:jc w:val="both"/>
              <w:rPr>
                <w:b/>
                <w:bCs/>
                <w:shd w:val="clear" w:color="auto" w:fill="FFFFFF"/>
              </w:rPr>
            </w:pPr>
            <w:r w:rsidRPr="007E1A1E">
              <w:rPr>
                <w:shd w:val="clear" w:color="auto" w:fill="FFFFFF"/>
              </w:rPr>
              <w:lastRenderedPageBreak/>
              <w:t>5. В інших випадках права і обов’язки страхувальника можуть перейти до іншої фізичної чи юридичної особи лише за згодою страховика, якщо інше не передбачено договором страхування</w:t>
            </w:r>
            <w:r w:rsidR="00C21D16" w:rsidRPr="007E1A1E">
              <w:rPr>
                <w:b/>
                <w:bCs/>
                <w:shd w:val="clear" w:color="auto" w:fill="FFFFFF"/>
              </w:rPr>
              <w:t xml:space="preserve"> та</w:t>
            </w:r>
            <w:r w:rsidR="00BE6CE4">
              <w:rPr>
                <w:b/>
                <w:bCs/>
                <w:shd w:val="clear" w:color="auto" w:fill="FFFFFF"/>
              </w:rPr>
              <w:t>/</w:t>
            </w:r>
            <w:r w:rsidR="00C21D16" w:rsidRPr="007E1A1E">
              <w:rPr>
                <w:b/>
                <w:bCs/>
                <w:shd w:val="clear" w:color="auto" w:fill="FFFFFF"/>
              </w:rPr>
              <w:t xml:space="preserve"> </w:t>
            </w:r>
            <w:r w:rsidR="000725CB" w:rsidRPr="007E1A1E">
              <w:rPr>
                <w:b/>
                <w:bCs/>
                <w:shd w:val="clear" w:color="auto" w:fill="FFFFFF"/>
              </w:rPr>
              <w:t>або законом</w:t>
            </w:r>
            <w:r w:rsidRPr="007E1A1E">
              <w:rPr>
                <w:shd w:val="clear" w:color="auto" w:fill="FFFFFF"/>
              </w:rPr>
              <w:t>.</w:t>
            </w:r>
          </w:p>
        </w:tc>
      </w:tr>
      <w:tr w:rsidR="007E1A1E" w:rsidRPr="007E1A1E" w14:paraId="15C61A7F" w14:textId="77777777" w:rsidTr="005E7DA2">
        <w:tc>
          <w:tcPr>
            <w:tcW w:w="14454" w:type="dxa"/>
            <w:gridSpan w:val="2"/>
          </w:tcPr>
          <w:p w14:paraId="43B870A4" w14:textId="10BFA095" w:rsidR="00971AFA" w:rsidRPr="007E1A1E" w:rsidRDefault="00971AFA" w:rsidP="00971AFA">
            <w:pPr>
              <w:pStyle w:val="rvps2"/>
              <w:shd w:val="clear" w:color="auto" w:fill="FFFFFF"/>
              <w:spacing w:before="120" w:beforeAutospacing="0" w:after="0" w:afterAutospacing="0"/>
              <w:ind w:firstLine="450"/>
              <w:jc w:val="center"/>
              <w:rPr>
                <w:rStyle w:val="rvts9"/>
                <w:b/>
                <w:bCs/>
              </w:rPr>
            </w:pPr>
            <w:r w:rsidRPr="007E1A1E">
              <w:rPr>
                <w:b/>
                <w:bCs/>
                <w:shd w:val="clear" w:color="auto" w:fill="FFFFFF"/>
              </w:rPr>
              <w:lastRenderedPageBreak/>
              <w:t>Закон України «Про управління відходами»</w:t>
            </w:r>
          </w:p>
        </w:tc>
      </w:tr>
      <w:tr w:rsidR="007E1A1E" w:rsidRPr="007E1A1E" w14:paraId="28FF369A" w14:textId="77777777" w:rsidTr="00971AFA">
        <w:tc>
          <w:tcPr>
            <w:tcW w:w="7226" w:type="dxa"/>
          </w:tcPr>
          <w:p w14:paraId="626D9068" w14:textId="77777777" w:rsidR="00971AFA" w:rsidRPr="007E1A1E" w:rsidRDefault="00971AFA" w:rsidP="00971AFA">
            <w:pPr>
              <w:pStyle w:val="rvps2"/>
              <w:shd w:val="clear" w:color="auto" w:fill="FFFFFF"/>
              <w:spacing w:before="120" w:beforeAutospacing="0" w:after="0" w:afterAutospacing="0"/>
              <w:ind w:firstLine="448"/>
              <w:jc w:val="both"/>
              <w:rPr>
                <w:rStyle w:val="rvts9"/>
              </w:rPr>
            </w:pPr>
            <w:r w:rsidRPr="007E1A1E">
              <w:rPr>
                <w:rStyle w:val="rvts9"/>
                <w:b/>
                <w:bCs/>
              </w:rPr>
              <w:t xml:space="preserve">Стаття 1. </w:t>
            </w:r>
            <w:r w:rsidRPr="007E1A1E">
              <w:rPr>
                <w:rStyle w:val="rvts9"/>
              </w:rPr>
              <w:t>Визначення термінів</w:t>
            </w:r>
          </w:p>
          <w:p w14:paraId="414612B1" w14:textId="77777777" w:rsidR="00971AFA" w:rsidRPr="007E1A1E" w:rsidRDefault="00971AFA" w:rsidP="00971AFA">
            <w:pPr>
              <w:pStyle w:val="rvps2"/>
              <w:shd w:val="clear" w:color="auto" w:fill="FFFFFF"/>
              <w:spacing w:before="120" w:beforeAutospacing="0" w:after="0" w:afterAutospacing="0"/>
              <w:ind w:firstLine="448"/>
              <w:jc w:val="both"/>
              <w:rPr>
                <w:rStyle w:val="rvts9"/>
              </w:rPr>
            </w:pPr>
            <w:r w:rsidRPr="007E1A1E">
              <w:rPr>
                <w:rStyle w:val="rvts9"/>
              </w:rPr>
              <w:t>1. У цьому Законі наведені нижче терміни вживаються в такому значенні:</w:t>
            </w:r>
          </w:p>
          <w:p w14:paraId="2B2FE050" w14:textId="77777777" w:rsidR="00971AFA" w:rsidRPr="007E1A1E" w:rsidRDefault="00971AFA" w:rsidP="00971AFA">
            <w:pPr>
              <w:pStyle w:val="rvps2"/>
              <w:shd w:val="clear" w:color="auto" w:fill="FFFFFF"/>
              <w:spacing w:before="120" w:beforeAutospacing="0" w:after="0" w:afterAutospacing="0"/>
              <w:ind w:firstLine="448"/>
              <w:jc w:val="both"/>
              <w:rPr>
                <w:rStyle w:val="rvts9"/>
                <w:b/>
                <w:bCs/>
              </w:rPr>
            </w:pPr>
            <w:r w:rsidRPr="007E1A1E">
              <w:rPr>
                <w:rStyle w:val="rvts9"/>
                <w:b/>
                <w:bCs/>
              </w:rPr>
              <w:t>…</w:t>
            </w:r>
          </w:p>
          <w:p w14:paraId="44BEF5CC" w14:textId="45849DE4" w:rsidR="00971AFA" w:rsidRPr="007E1A1E" w:rsidRDefault="00971AFA" w:rsidP="00971AFA">
            <w:pPr>
              <w:pStyle w:val="rvps2"/>
              <w:shd w:val="clear" w:color="auto" w:fill="FFFFFF"/>
              <w:spacing w:before="120" w:beforeAutospacing="0" w:after="0" w:afterAutospacing="0"/>
              <w:ind w:firstLine="448"/>
              <w:jc w:val="both"/>
              <w:rPr>
                <w:rStyle w:val="rvts9"/>
                <w:b/>
                <w:bCs/>
              </w:rPr>
            </w:pPr>
            <w:r w:rsidRPr="007E1A1E">
              <w:rPr>
                <w:rStyle w:val="rvts9"/>
                <w:b/>
                <w:bCs/>
              </w:rPr>
              <w:t>Положення відсутнє.</w:t>
            </w:r>
          </w:p>
        </w:tc>
        <w:tc>
          <w:tcPr>
            <w:tcW w:w="7228" w:type="dxa"/>
          </w:tcPr>
          <w:p w14:paraId="5AB6DCA8" w14:textId="77777777" w:rsidR="00971AFA" w:rsidRPr="007E1A1E" w:rsidRDefault="00971AFA" w:rsidP="00971AFA">
            <w:pPr>
              <w:pStyle w:val="rvps2"/>
              <w:shd w:val="clear" w:color="auto" w:fill="FFFFFF"/>
              <w:spacing w:before="120" w:beforeAutospacing="0" w:after="0" w:afterAutospacing="0"/>
              <w:ind w:firstLine="448"/>
              <w:jc w:val="both"/>
              <w:rPr>
                <w:rStyle w:val="rvts9"/>
              </w:rPr>
            </w:pPr>
            <w:r w:rsidRPr="007E1A1E">
              <w:rPr>
                <w:rStyle w:val="rvts9"/>
                <w:b/>
                <w:bCs/>
              </w:rPr>
              <w:t xml:space="preserve">Стаття 1. </w:t>
            </w:r>
            <w:r w:rsidRPr="007E1A1E">
              <w:rPr>
                <w:rStyle w:val="rvts9"/>
              </w:rPr>
              <w:t>Визначення термінів</w:t>
            </w:r>
          </w:p>
          <w:p w14:paraId="50F7BDF5"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1. У цьому Законі наведені нижче терміни вживаються в такому значенні:</w:t>
            </w:r>
          </w:p>
          <w:p w14:paraId="5ABE8522" w14:textId="77777777"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b/>
                <w:bCs/>
              </w:rPr>
              <w:t>…</w:t>
            </w:r>
          </w:p>
          <w:p w14:paraId="6CE85B30" w14:textId="5774B07A"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b/>
                <w:bCs/>
              </w:rPr>
              <w:t>Терміни «відходи видобувної промисловості» та «оператор відходів видобувної промисловості» вживаються у значенні, наведеному в Законі України «Про управління відходами видобувної промисловості»;</w:t>
            </w:r>
          </w:p>
        </w:tc>
      </w:tr>
      <w:tr w:rsidR="007E1A1E" w:rsidRPr="007E1A1E" w14:paraId="0215475E" w14:textId="77777777" w:rsidTr="00971AFA">
        <w:tc>
          <w:tcPr>
            <w:tcW w:w="7226" w:type="dxa"/>
          </w:tcPr>
          <w:p w14:paraId="1FFBBECF" w14:textId="77777777"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b/>
                <w:bCs/>
              </w:rPr>
              <w:t>Стаття 2. Сфера дії Закону</w:t>
            </w:r>
          </w:p>
          <w:p w14:paraId="608562C9"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2. Дія цього Закону не поширюється на:</w:t>
            </w:r>
          </w:p>
          <w:p w14:paraId="3EBE64C7"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1) газоподібні речовини, у тому числі невловлювані, що викидаються безпосередньо в атмосферне повітря;</w:t>
            </w:r>
          </w:p>
          <w:p w14:paraId="3F00634D"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2) радіоактивні відходи;</w:t>
            </w:r>
          </w:p>
          <w:p w14:paraId="2BAF16CF"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3) вибухові речовини військового та цивільного призначення, виведені з експлуатації;</w:t>
            </w:r>
          </w:p>
          <w:p w14:paraId="75FFA39D"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4) незабруднений ґрунт та інші природні матеріали, видобуті під час проведення будівельних робіт, за умови що такі матеріали використані у будівництві у своєму природному (первісному) стані на місцевості, в якій їх було добуто;</w:t>
            </w:r>
          </w:p>
          <w:p w14:paraId="5FE08E03"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 xml:space="preserve">5) побічні продукти тваринного походження, не призначені для споживання людиною, обіг яких регулюється Законом України "Про </w:t>
            </w:r>
            <w:r w:rsidRPr="007E1A1E">
              <w:rPr>
                <w:rStyle w:val="rvts9"/>
              </w:rPr>
              <w:lastRenderedPageBreak/>
              <w:t>побічні продукти тваринного походження, не призначені для споживання людиною", крім тих, до яких застосовуються операції спалювання, захоронення або які використовуються для біогазу та компосту;</w:t>
            </w:r>
          </w:p>
          <w:p w14:paraId="6BA9082A"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6) речовини, призначені для використання як кормові матеріали відповідно до Закону України "Про безпечність та гігієну кормів", які не є побічними продуктами тваринного походження, не призначені для споживання людиною;</w:t>
            </w:r>
          </w:p>
          <w:p w14:paraId="4C982EEE" w14:textId="155B703A"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7) стічні та дренажні води.</w:t>
            </w:r>
          </w:p>
        </w:tc>
        <w:tc>
          <w:tcPr>
            <w:tcW w:w="7228" w:type="dxa"/>
          </w:tcPr>
          <w:p w14:paraId="6B35B216" w14:textId="77777777"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b/>
                <w:bCs/>
              </w:rPr>
              <w:lastRenderedPageBreak/>
              <w:t>Стаття 2. Сфера дії Закону</w:t>
            </w:r>
          </w:p>
          <w:p w14:paraId="05FDF6B9"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2. Дія цього Закону не поширюється на:</w:t>
            </w:r>
          </w:p>
          <w:p w14:paraId="7AEECD14"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1) газоподібні речовини, у тому числі невловлювані, що викидаються безпосередньо в атмосферне повітря;</w:t>
            </w:r>
          </w:p>
          <w:p w14:paraId="363E691C"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2) радіоактивні відходи;</w:t>
            </w:r>
          </w:p>
          <w:p w14:paraId="13531FEE"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3) вибухові речовини військового та цивільного призначення, виведені з експлуатації;</w:t>
            </w:r>
          </w:p>
          <w:p w14:paraId="76FCAF3F"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4) незабруднений ґрунт та інші природні матеріали, видобуті під час проведення будівельних робіт, за умови що такі матеріали використані у будівництві у своєму природному (первісному) стані на місцевості, в якій їх було добуто;</w:t>
            </w:r>
          </w:p>
          <w:p w14:paraId="56DBF028"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 xml:space="preserve">5) побічні продукти тваринного походження, не призначені для споживання людиною, обіг яких регулюється Законом України "Про </w:t>
            </w:r>
            <w:r w:rsidRPr="007E1A1E">
              <w:rPr>
                <w:rStyle w:val="rvts9"/>
              </w:rPr>
              <w:lastRenderedPageBreak/>
              <w:t>побічні продукти тваринного походження, не призначені для споживання людиною", крім тих, до яких застосовуються операції спалювання, захоронення або які використовуються для біогазу та компосту;</w:t>
            </w:r>
          </w:p>
          <w:p w14:paraId="4E991A81"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6) речовини, призначені для використання як кормові матеріали відповідно до Закону України "Про безпечність та гігієну кормів", які не є побічними продуктами тваринного походження, не призначені для споживання людиною;</w:t>
            </w:r>
          </w:p>
          <w:p w14:paraId="1415A13A"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7) стічні та дренажні води;</w:t>
            </w:r>
          </w:p>
          <w:p w14:paraId="054D507C" w14:textId="4D689A25" w:rsidR="00971AFA" w:rsidRPr="00BE6CE4" w:rsidRDefault="00971AFA" w:rsidP="00BE6CE4">
            <w:pPr>
              <w:pStyle w:val="rvps2"/>
              <w:shd w:val="clear" w:color="auto" w:fill="FFFFFF"/>
              <w:spacing w:before="120" w:beforeAutospacing="0" w:after="0" w:afterAutospacing="0"/>
              <w:ind w:firstLine="450"/>
              <w:jc w:val="both"/>
              <w:rPr>
                <w:rStyle w:val="rvts9"/>
                <w:b/>
              </w:rPr>
            </w:pPr>
            <w:r w:rsidRPr="00BE6CE4">
              <w:rPr>
                <w:b/>
              </w:rPr>
              <w:t xml:space="preserve">8) відходи видобувної промисловості, які регулюються згідно із Законом України "Про управління відходами видобувної промисловості", крім статей </w:t>
            </w:r>
            <w:r w:rsidR="007E3F47" w:rsidRPr="00BE6CE4">
              <w:rPr>
                <w:b/>
              </w:rPr>
              <w:t xml:space="preserve">4, 7, 9, </w:t>
            </w:r>
            <w:r w:rsidRPr="00BE6CE4">
              <w:rPr>
                <w:b/>
              </w:rPr>
              <w:t>45 – 48 цього Закону. "</w:t>
            </w:r>
          </w:p>
        </w:tc>
      </w:tr>
      <w:tr w:rsidR="007E1A1E" w:rsidRPr="007E1A1E" w14:paraId="166292BC" w14:textId="77777777" w:rsidTr="00971AFA">
        <w:tc>
          <w:tcPr>
            <w:tcW w:w="7226" w:type="dxa"/>
          </w:tcPr>
          <w:p w14:paraId="605DCEDB" w14:textId="77777777"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b/>
                <w:bCs/>
              </w:rPr>
              <w:lastRenderedPageBreak/>
              <w:t xml:space="preserve">Стаття 45. </w:t>
            </w:r>
            <w:r w:rsidRPr="007E1A1E">
              <w:rPr>
                <w:rStyle w:val="rvts9"/>
              </w:rPr>
              <w:t>Декларація про відходи</w:t>
            </w:r>
          </w:p>
          <w:p w14:paraId="58EEFEC7" w14:textId="5FFFCA25"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rPr>
              <w:t>1. Власники відходів, діяльність яких призводить до утворення небезпечних відходів, або власники відходів, що не є небезпечними, річний обсяг утворення яких перевищує 50 тонн, один раз на рік подають декларацію про відходи.</w:t>
            </w:r>
          </w:p>
        </w:tc>
        <w:tc>
          <w:tcPr>
            <w:tcW w:w="7228" w:type="dxa"/>
          </w:tcPr>
          <w:p w14:paraId="611C81E6" w14:textId="77777777"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b/>
                <w:bCs/>
              </w:rPr>
              <w:t xml:space="preserve">Стаття 45. </w:t>
            </w:r>
            <w:r w:rsidRPr="007E1A1E">
              <w:rPr>
                <w:rStyle w:val="rvts9"/>
              </w:rPr>
              <w:t>Декларація про відходи</w:t>
            </w:r>
          </w:p>
          <w:p w14:paraId="63B0F2E1" w14:textId="6375A8AC" w:rsidR="00971AFA" w:rsidRPr="007E1A1E" w:rsidRDefault="00971AFA" w:rsidP="00971AFA">
            <w:pPr>
              <w:pBdr>
                <w:top w:val="nil"/>
                <w:left w:val="nil"/>
                <w:bottom w:val="nil"/>
                <w:right w:val="nil"/>
                <w:between w:val="nil"/>
              </w:pBdr>
              <w:spacing w:before="120"/>
              <w:jc w:val="both"/>
              <w:rPr>
                <w:rStyle w:val="rvts9"/>
                <w:rFonts w:ascii="Times New Roman" w:hAnsi="Times New Roman" w:cs="Times New Roman"/>
                <w:b/>
                <w:bCs/>
                <w:sz w:val="24"/>
                <w:szCs w:val="24"/>
              </w:rPr>
            </w:pPr>
            <w:r w:rsidRPr="007E1A1E">
              <w:rPr>
                <w:rFonts w:ascii="Times New Roman" w:eastAsia="Times New Roman" w:hAnsi="Times New Roman" w:cs="Times New Roman"/>
                <w:sz w:val="24"/>
                <w:szCs w:val="24"/>
              </w:rPr>
              <w:t xml:space="preserve">1. Власники відходів, </w:t>
            </w:r>
            <w:r w:rsidRPr="007E1A1E">
              <w:rPr>
                <w:rFonts w:ascii="Times New Roman" w:eastAsia="Times New Roman" w:hAnsi="Times New Roman" w:cs="Times New Roman"/>
                <w:b/>
                <w:bCs/>
                <w:sz w:val="24"/>
                <w:szCs w:val="24"/>
              </w:rPr>
              <w:t>оператори відходів видобувної промисловості</w:t>
            </w:r>
            <w:r w:rsidRPr="007E1A1E">
              <w:rPr>
                <w:rFonts w:ascii="Times New Roman" w:eastAsia="Times New Roman" w:hAnsi="Times New Roman" w:cs="Times New Roman"/>
                <w:sz w:val="24"/>
                <w:szCs w:val="24"/>
              </w:rPr>
              <w:t xml:space="preserve">, діяльність яких призводить до утворення небезпечних відходів, або власники відходів, </w:t>
            </w:r>
            <w:r w:rsidRPr="007E1A1E">
              <w:rPr>
                <w:rFonts w:ascii="Times New Roman" w:eastAsia="Times New Roman" w:hAnsi="Times New Roman" w:cs="Times New Roman"/>
                <w:b/>
                <w:bCs/>
                <w:sz w:val="24"/>
                <w:szCs w:val="24"/>
              </w:rPr>
              <w:t xml:space="preserve">оператори відходів видобувної промисловості, </w:t>
            </w:r>
            <w:r w:rsidRPr="007E1A1E">
              <w:rPr>
                <w:rFonts w:ascii="Times New Roman" w:eastAsia="Times New Roman" w:hAnsi="Times New Roman" w:cs="Times New Roman"/>
                <w:sz w:val="24"/>
                <w:szCs w:val="24"/>
              </w:rPr>
              <w:t>що не є небезпечними, річний обсяг утворення яких перевищує 50 тонн, один раз на рік подають декларацію про відходи.</w:t>
            </w:r>
            <w:r w:rsidRPr="007E1A1E">
              <w:rPr>
                <w:rFonts w:ascii="Times New Roman" w:eastAsia="Times New Roman" w:hAnsi="Times New Roman" w:cs="Times New Roman"/>
                <w:sz w:val="24"/>
                <w:szCs w:val="24"/>
                <w:highlight w:val="white"/>
              </w:rPr>
              <w:t xml:space="preserve"> </w:t>
            </w:r>
          </w:p>
        </w:tc>
      </w:tr>
      <w:tr w:rsidR="007E1A1E" w:rsidRPr="007E1A1E" w14:paraId="5F4FCF1C" w14:textId="77777777" w:rsidTr="00971AFA">
        <w:tc>
          <w:tcPr>
            <w:tcW w:w="7226" w:type="dxa"/>
          </w:tcPr>
          <w:p w14:paraId="468DDB98"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b/>
                <w:bCs/>
              </w:rPr>
              <w:t>Стаття 46.</w:t>
            </w:r>
            <w:r w:rsidRPr="007E1A1E">
              <w:rPr>
                <w:rStyle w:val="rvts9"/>
              </w:rPr>
              <w:t xml:space="preserve"> Інформаційна система управління відходами</w:t>
            </w:r>
          </w:p>
          <w:p w14:paraId="4BA6B491"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3. Інформаційна система управління відходами складається з підсистем звітності, надання адміністративних послуг і реєстрів.</w:t>
            </w:r>
          </w:p>
          <w:p w14:paraId="5BB5058A"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Підсистема звітності забезпечує отримання, аналіз та узагальнення інформації про обсяг, код та найменування, джерела утворення відходів, зміну власника відходів, онлайн-інформування про збирання, перевезення та оброблення відходів.</w:t>
            </w:r>
          </w:p>
          <w:p w14:paraId="2F11B686"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p>
          <w:p w14:paraId="5449F6F4" w14:textId="2633DF7E"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lastRenderedPageBreak/>
              <w:t>Підсистема надання адміністративних послуг забезпечує отримання суб’єктами господарювання адміністративних послуг з видачі дозволу на здійснення операцій з оброблення відходів, ліцензії на здійснення господарської діяльності з управління небезпечними відходами тощо.</w:t>
            </w:r>
          </w:p>
          <w:p w14:paraId="663E24E5" w14:textId="77777777" w:rsidR="00971AFA" w:rsidRPr="007E78D1" w:rsidRDefault="00971AFA" w:rsidP="00971AFA">
            <w:pPr>
              <w:pStyle w:val="rvps2"/>
              <w:shd w:val="clear" w:color="auto" w:fill="FFFFFF"/>
              <w:spacing w:before="120" w:beforeAutospacing="0" w:after="0" w:afterAutospacing="0"/>
              <w:ind w:firstLine="450"/>
              <w:jc w:val="both"/>
              <w:rPr>
                <w:rStyle w:val="rvts9"/>
                <w:sz w:val="16"/>
                <w:szCs w:val="16"/>
              </w:rPr>
            </w:pPr>
          </w:p>
          <w:p w14:paraId="25AF7E20" w14:textId="77777777" w:rsidR="00971AFA" w:rsidRPr="007E78D1" w:rsidRDefault="00971AFA" w:rsidP="00971AFA">
            <w:pPr>
              <w:pStyle w:val="rvps2"/>
              <w:shd w:val="clear" w:color="auto" w:fill="FFFFFF"/>
              <w:spacing w:before="120" w:beforeAutospacing="0" w:after="0" w:afterAutospacing="0"/>
              <w:ind w:firstLine="450"/>
              <w:jc w:val="both"/>
              <w:rPr>
                <w:rStyle w:val="rvts9"/>
                <w:sz w:val="16"/>
                <w:szCs w:val="16"/>
              </w:rPr>
            </w:pPr>
          </w:p>
          <w:p w14:paraId="232BB79E" w14:textId="5A3E5E2B"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Підсистема реєстрів складається з:</w:t>
            </w:r>
          </w:p>
          <w:p w14:paraId="4DE44613"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Реєстру дозволів на здійснення операцій оброблення з відходів;</w:t>
            </w:r>
          </w:p>
          <w:p w14:paraId="30DE0BEB"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Реєстру ліцензій на здійснення господарської діяльності з управління небезпечними відходами;</w:t>
            </w:r>
          </w:p>
          <w:p w14:paraId="1C33DF92"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Реєстру письмових згод (повідомлень) на транскордонне перевезення небезпечних відходів та висновків на транскордонне перевезення відходів;</w:t>
            </w:r>
          </w:p>
          <w:p w14:paraId="6E8900A2"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Реєстру виробників продукції, щодо якої встановлено розширену відповідальність виробника;</w:t>
            </w:r>
          </w:p>
          <w:p w14:paraId="6D9542C3"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Реєстру організацій розширеної відповідальності виробника;</w:t>
            </w:r>
          </w:p>
          <w:p w14:paraId="3744A4A3"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Реєстру суб’єктів господарювання у сфері оброблення відходів;</w:t>
            </w:r>
          </w:p>
          <w:p w14:paraId="6CFC9E11" w14:textId="77777777" w:rsidR="00485426" w:rsidRPr="007E1A1E" w:rsidRDefault="00485426" w:rsidP="00485426">
            <w:pPr>
              <w:pStyle w:val="rvps2"/>
              <w:shd w:val="clear" w:color="auto" w:fill="FFFFFF"/>
              <w:spacing w:before="120" w:beforeAutospacing="0" w:after="0" w:afterAutospacing="0"/>
              <w:ind w:firstLine="450"/>
              <w:jc w:val="both"/>
              <w:rPr>
                <w:b/>
                <w:bCs/>
              </w:rPr>
            </w:pPr>
            <w:r w:rsidRPr="007E1A1E">
              <w:rPr>
                <w:b/>
                <w:bCs/>
              </w:rPr>
              <w:t>Положення відсутнє.</w:t>
            </w:r>
          </w:p>
          <w:p w14:paraId="6F2D8D78"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інших реєстрів, визначених законодавством.</w:t>
            </w:r>
          </w:p>
          <w:p w14:paraId="7CBE1424" w14:textId="43C018A2"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Інформація та дані, що містяться в підсистемі реєстрів, крім випадків, встановлених законом, є відкритими та оприлюднюються у встановленому порядку у формі відкритих даних.</w:t>
            </w:r>
          </w:p>
        </w:tc>
        <w:tc>
          <w:tcPr>
            <w:tcW w:w="7228" w:type="dxa"/>
          </w:tcPr>
          <w:p w14:paraId="6C050921" w14:textId="77777777" w:rsidR="00971AFA" w:rsidRPr="007E1A1E" w:rsidRDefault="00971AFA" w:rsidP="00971AFA">
            <w:pPr>
              <w:pStyle w:val="rvps2"/>
              <w:shd w:val="clear" w:color="auto" w:fill="FFFFFF"/>
              <w:spacing w:before="120" w:beforeAutospacing="0" w:after="0" w:afterAutospacing="0"/>
              <w:ind w:firstLine="312"/>
              <w:jc w:val="both"/>
              <w:rPr>
                <w:rStyle w:val="rvts9"/>
              </w:rPr>
            </w:pPr>
            <w:r w:rsidRPr="007E1A1E">
              <w:rPr>
                <w:rStyle w:val="rvts9"/>
                <w:b/>
                <w:bCs/>
              </w:rPr>
              <w:lastRenderedPageBreak/>
              <w:t>Стаття 46.</w:t>
            </w:r>
            <w:r w:rsidRPr="007E1A1E">
              <w:rPr>
                <w:rStyle w:val="rvts9"/>
              </w:rPr>
              <w:t xml:space="preserve"> Інформаційна система управління відходами</w:t>
            </w:r>
          </w:p>
          <w:p w14:paraId="33D4B224" w14:textId="5AED7AD9"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r w:rsidRPr="007E1A1E">
              <w:rPr>
                <w:rFonts w:ascii="Times New Roman" w:eastAsia="Times New Roman" w:hAnsi="Times New Roman" w:cs="Times New Roman"/>
                <w:sz w:val="24"/>
                <w:szCs w:val="24"/>
                <w:highlight w:val="white"/>
              </w:rPr>
              <w:t>3. Інформаційна система управління відходами складається з підсистем звітності, надання адміністративних послуг і реєстрів.</w:t>
            </w:r>
          </w:p>
          <w:p w14:paraId="01C2D8E3"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46" w:name="bookmark=id.1baon6m" w:colFirst="0" w:colLast="0"/>
            <w:bookmarkEnd w:id="46"/>
            <w:r w:rsidRPr="007E1A1E">
              <w:rPr>
                <w:rFonts w:ascii="Times New Roman" w:eastAsia="Times New Roman" w:hAnsi="Times New Roman" w:cs="Times New Roman"/>
                <w:sz w:val="24"/>
                <w:szCs w:val="24"/>
                <w:highlight w:val="white"/>
              </w:rPr>
              <w:t xml:space="preserve">Підсистема звітності забезпечує отримання, аналіз та узагальнення інформації про обсяг, код та найменування, джерела утворення відходів, </w:t>
            </w:r>
            <w:r w:rsidRPr="007E1A1E">
              <w:rPr>
                <w:rFonts w:ascii="Times New Roman" w:eastAsia="Times New Roman" w:hAnsi="Times New Roman" w:cs="Times New Roman"/>
                <w:b/>
                <w:bCs/>
                <w:sz w:val="24"/>
                <w:szCs w:val="24"/>
                <w:highlight w:val="white"/>
              </w:rPr>
              <w:t xml:space="preserve">включаючи відходи видобувної промисловості, </w:t>
            </w:r>
            <w:r w:rsidRPr="007E1A1E">
              <w:rPr>
                <w:rFonts w:ascii="Times New Roman" w:eastAsia="Times New Roman" w:hAnsi="Times New Roman" w:cs="Times New Roman"/>
                <w:sz w:val="24"/>
                <w:szCs w:val="24"/>
                <w:highlight w:val="white"/>
              </w:rPr>
              <w:t xml:space="preserve">зміну власника відходів, </w:t>
            </w:r>
            <w:r w:rsidRPr="007E1A1E">
              <w:rPr>
                <w:rFonts w:ascii="Times New Roman" w:eastAsia="Times New Roman" w:hAnsi="Times New Roman" w:cs="Times New Roman"/>
                <w:b/>
                <w:bCs/>
                <w:sz w:val="24"/>
                <w:szCs w:val="24"/>
                <w:highlight w:val="white"/>
              </w:rPr>
              <w:t>оператора відходів видобувної промисловості,</w:t>
            </w:r>
            <w:r w:rsidRPr="007E1A1E">
              <w:rPr>
                <w:rFonts w:ascii="Times New Roman" w:eastAsia="Times New Roman" w:hAnsi="Times New Roman" w:cs="Times New Roman"/>
                <w:sz w:val="24"/>
                <w:szCs w:val="24"/>
                <w:highlight w:val="white"/>
              </w:rPr>
              <w:t xml:space="preserve"> онлайн-інформування про збирання, перевезення та оброблення відходів.</w:t>
            </w:r>
          </w:p>
          <w:p w14:paraId="2B072CB8"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47" w:name="bookmark=id.3vac5uf" w:colFirst="0" w:colLast="0"/>
            <w:bookmarkEnd w:id="47"/>
            <w:r w:rsidRPr="007E1A1E">
              <w:rPr>
                <w:rFonts w:ascii="Times New Roman" w:eastAsia="Times New Roman" w:hAnsi="Times New Roman" w:cs="Times New Roman"/>
                <w:sz w:val="24"/>
                <w:szCs w:val="24"/>
                <w:highlight w:val="white"/>
              </w:rPr>
              <w:lastRenderedPageBreak/>
              <w:t>Підсистема надання адміністративних послуг забезпечує отримання суб’єктами господарювання адміністративних послуг з видачі дозволу на здійснення операцій з оброблення відходів, ліцензії на здійснення господарської діяльності з управління небезпечними відходами</w:t>
            </w:r>
            <w:r w:rsidRPr="007E1A1E">
              <w:rPr>
                <w:rFonts w:ascii="Times New Roman" w:eastAsia="Times New Roman" w:hAnsi="Times New Roman" w:cs="Times New Roman"/>
                <w:b/>
                <w:bCs/>
                <w:sz w:val="24"/>
                <w:szCs w:val="24"/>
                <w:highlight w:val="white"/>
              </w:rPr>
              <w:t>, дозволу на об’єкт для відходів видобувної промисловості, погодження планів управління відходами видобувної промисловості</w:t>
            </w:r>
            <w:r w:rsidRPr="007E1A1E">
              <w:rPr>
                <w:rFonts w:ascii="Times New Roman" w:eastAsia="Times New Roman" w:hAnsi="Times New Roman" w:cs="Times New Roman"/>
                <w:sz w:val="24"/>
                <w:szCs w:val="24"/>
                <w:highlight w:val="white"/>
              </w:rPr>
              <w:t xml:space="preserve"> тощо.</w:t>
            </w:r>
          </w:p>
          <w:p w14:paraId="4D4B67C9"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48" w:name="bookmark=id.2afmg28" w:colFirst="0" w:colLast="0"/>
            <w:bookmarkEnd w:id="48"/>
            <w:r w:rsidRPr="007E1A1E">
              <w:rPr>
                <w:rFonts w:ascii="Times New Roman" w:eastAsia="Times New Roman" w:hAnsi="Times New Roman" w:cs="Times New Roman"/>
                <w:sz w:val="24"/>
                <w:szCs w:val="24"/>
                <w:highlight w:val="white"/>
              </w:rPr>
              <w:t>Підсистема реєстрів складається з:</w:t>
            </w:r>
          </w:p>
          <w:p w14:paraId="60D96BCD"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49" w:name="bookmark=id.pkwqa1" w:colFirst="0" w:colLast="0"/>
            <w:bookmarkEnd w:id="49"/>
            <w:r w:rsidRPr="007E1A1E">
              <w:rPr>
                <w:rFonts w:ascii="Times New Roman" w:eastAsia="Times New Roman" w:hAnsi="Times New Roman" w:cs="Times New Roman"/>
                <w:sz w:val="24"/>
                <w:szCs w:val="24"/>
                <w:highlight w:val="white"/>
              </w:rPr>
              <w:t>Реєстру дозволів на здійснення операцій з оброблення відходів;</w:t>
            </w:r>
          </w:p>
          <w:p w14:paraId="100972E3"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50" w:name="bookmark=id.39kk8xu" w:colFirst="0" w:colLast="0"/>
            <w:bookmarkEnd w:id="50"/>
            <w:r w:rsidRPr="007E1A1E">
              <w:rPr>
                <w:rFonts w:ascii="Times New Roman" w:eastAsia="Times New Roman" w:hAnsi="Times New Roman" w:cs="Times New Roman"/>
                <w:sz w:val="24"/>
                <w:szCs w:val="24"/>
                <w:highlight w:val="white"/>
              </w:rPr>
              <w:t>Реєстру ліцензій на здійснення господарської діяльності з управління небезпечними відходами;</w:t>
            </w:r>
          </w:p>
          <w:p w14:paraId="55893904"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51" w:name="bookmark=id.1opuj5n" w:colFirst="0" w:colLast="0"/>
            <w:bookmarkEnd w:id="51"/>
            <w:r w:rsidRPr="007E1A1E">
              <w:rPr>
                <w:rFonts w:ascii="Times New Roman" w:eastAsia="Times New Roman" w:hAnsi="Times New Roman" w:cs="Times New Roman"/>
                <w:sz w:val="24"/>
                <w:szCs w:val="24"/>
                <w:highlight w:val="white"/>
              </w:rPr>
              <w:t>Реєстру письмових згод (повідомлень) на транскордонне перевезення небезпечних відходів та висновків на транскордонне перевезення відходів;</w:t>
            </w:r>
          </w:p>
          <w:p w14:paraId="0C5D4465"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52" w:name="bookmark=id.48pi1tg" w:colFirst="0" w:colLast="0"/>
            <w:bookmarkEnd w:id="52"/>
            <w:r w:rsidRPr="007E1A1E">
              <w:rPr>
                <w:rFonts w:ascii="Times New Roman" w:eastAsia="Times New Roman" w:hAnsi="Times New Roman" w:cs="Times New Roman"/>
                <w:sz w:val="24"/>
                <w:szCs w:val="24"/>
                <w:highlight w:val="white"/>
              </w:rPr>
              <w:t>Реєстру виробників продукції, щодо якої встановлено розширену відповідальність виробника;</w:t>
            </w:r>
          </w:p>
          <w:p w14:paraId="7115866B"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53" w:name="bookmark=id.2nusc19" w:colFirst="0" w:colLast="0"/>
            <w:bookmarkEnd w:id="53"/>
            <w:r w:rsidRPr="007E1A1E">
              <w:rPr>
                <w:rFonts w:ascii="Times New Roman" w:eastAsia="Times New Roman" w:hAnsi="Times New Roman" w:cs="Times New Roman"/>
                <w:sz w:val="24"/>
                <w:szCs w:val="24"/>
                <w:highlight w:val="white"/>
              </w:rPr>
              <w:t>Реєстру організацій розширеної відповідальності виробника;</w:t>
            </w:r>
          </w:p>
          <w:p w14:paraId="61D2ABC2"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54" w:name="bookmark=id.1302m92" w:colFirst="0" w:colLast="0"/>
            <w:bookmarkEnd w:id="54"/>
            <w:r w:rsidRPr="007E1A1E">
              <w:rPr>
                <w:rFonts w:ascii="Times New Roman" w:eastAsia="Times New Roman" w:hAnsi="Times New Roman" w:cs="Times New Roman"/>
                <w:sz w:val="24"/>
                <w:szCs w:val="24"/>
                <w:highlight w:val="white"/>
              </w:rPr>
              <w:t>Реєстру суб’єктів господарювання у сфері оброблення відходів;</w:t>
            </w:r>
          </w:p>
          <w:p w14:paraId="6A14191A"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b/>
                <w:bCs/>
                <w:sz w:val="24"/>
                <w:szCs w:val="24"/>
                <w:highlight w:val="white"/>
              </w:rPr>
            </w:pPr>
            <w:r w:rsidRPr="007E1A1E">
              <w:rPr>
                <w:rFonts w:ascii="Times New Roman" w:eastAsia="Times New Roman" w:hAnsi="Times New Roman" w:cs="Times New Roman"/>
                <w:b/>
                <w:bCs/>
                <w:sz w:val="24"/>
                <w:szCs w:val="24"/>
                <w:highlight w:val="white"/>
              </w:rPr>
              <w:t>Реєстру операторів відходів видобувної промисловості;</w:t>
            </w:r>
          </w:p>
          <w:p w14:paraId="1005617F" w14:textId="77777777"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55" w:name="bookmark=id.3mzq4wv" w:colFirst="0" w:colLast="0"/>
            <w:bookmarkEnd w:id="55"/>
            <w:r w:rsidRPr="007E1A1E">
              <w:rPr>
                <w:rFonts w:ascii="Times New Roman" w:eastAsia="Times New Roman" w:hAnsi="Times New Roman" w:cs="Times New Roman"/>
                <w:sz w:val="24"/>
                <w:szCs w:val="24"/>
                <w:highlight w:val="white"/>
              </w:rPr>
              <w:t>інших реєстрів, визначених законодавством.</w:t>
            </w:r>
          </w:p>
          <w:p w14:paraId="3979EEB9" w14:textId="44D31F9A" w:rsidR="00971AFA" w:rsidRPr="007E1A1E" w:rsidRDefault="00971AFA" w:rsidP="00971AFA">
            <w:pPr>
              <w:tabs>
                <w:tab w:val="left" w:pos="1260"/>
              </w:tabs>
              <w:spacing w:before="120"/>
              <w:ind w:firstLine="313"/>
              <w:jc w:val="both"/>
              <w:rPr>
                <w:rFonts w:ascii="Times New Roman" w:eastAsia="Times New Roman" w:hAnsi="Times New Roman" w:cs="Times New Roman"/>
                <w:sz w:val="24"/>
                <w:szCs w:val="24"/>
                <w:highlight w:val="white"/>
              </w:rPr>
            </w:pPr>
            <w:bookmarkStart w:id="56" w:name="bookmark=id.2250f4o" w:colFirst="0" w:colLast="0"/>
            <w:bookmarkEnd w:id="56"/>
            <w:r w:rsidRPr="007E1A1E">
              <w:rPr>
                <w:rFonts w:ascii="Times New Roman" w:eastAsia="Times New Roman" w:hAnsi="Times New Roman" w:cs="Times New Roman"/>
                <w:sz w:val="24"/>
                <w:szCs w:val="24"/>
                <w:highlight w:val="white"/>
              </w:rPr>
              <w:t>Інформація та дані, що містяться в підсистемі реєстрів, крім випадків, встановлених законом, є відкритими та оприлюднюються у встановленому порядку у формі відкритих даних.</w:t>
            </w:r>
          </w:p>
          <w:p w14:paraId="2317B38C" w14:textId="77777777" w:rsidR="00971AFA" w:rsidRPr="007E1A1E" w:rsidRDefault="00971AFA" w:rsidP="00971AFA">
            <w:pPr>
              <w:pStyle w:val="rvps2"/>
              <w:shd w:val="clear" w:color="auto" w:fill="FFFFFF"/>
              <w:spacing w:before="120" w:beforeAutospacing="0" w:after="0" w:afterAutospacing="0"/>
              <w:ind w:firstLine="313"/>
              <w:jc w:val="both"/>
              <w:rPr>
                <w:rStyle w:val="rvts9"/>
                <w:b/>
                <w:bCs/>
              </w:rPr>
            </w:pPr>
          </w:p>
        </w:tc>
      </w:tr>
    </w:tbl>
    <w:p w14:paraId="7A2E41D3" w14:textId="77777777" w:rsidR="00485426" w:rsidRDefault="00485426"/>
    <w:p w14:paraId="0A541F61" w14:textId="77777777" w:rsidR="00485426" w:rsidRDefault="00485426"/>
    <w:tbl>
      <w:tblPr>
        <w:tblStyle w:val="a3"/>
        <w:tblW w:w="14454" w:type="dxa"/>
        <w:tblLook w:val="04A0" w:firstRow="1" w:lastRow="0" w:firstColumn="1" w:lastColumn="0" w:noHBand="0" w:noVBand="1"/>
      </w:tblPr>
      <w:tblGrid>
        <w:gridCol w:w="7226"/>
        <w:gridCol w:w="7228"/>
      </w:tblGrid>
      <w:tr w:rsidR="007E1A1E" w:rsidRPr="007E1A1E" w14:paraId="032FE571" w14:textId="77777777" w:rsidTr="00971AFA">
        <w:tc>
          <w:tcPr>
            <w:tcW w:w="7226" w:type="dxa"/>
          </w:tcPr>
          <w:p w14:paraId="799336AF"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b/>
                <w:bCs/>
              </w:rPr>
              <w:lastRenderedPageBreak/>
              <w:t>Стаття 47.</w:t>
            </w:r>
            <w:r w:rsidRPr="007E1A1E">
              <w:rPr>
                <w:rStyle w:val="rvts9"/>
              </w:rPr>
              <w:t xml:space="preserve"> Облік відходів</w:t>
            </w:r>
          </w:p>
          <w:p w14:paraId="38B85A97" w14:textId="47DC4A05" w:rsidR="00971AFA" w:rsidRDefault="00971AFA" w:rsidP="00485426">
            <w:pPr>
              <w:pStyle w:val="rvps2"/>
              <w:numPr>
                <w:ilvl w:val="0"/>
                <w:numId w:val="3"/>
              </w:numPr>
              <w:shd w:val="clear" w:color="auto" w:fill="FFFFFF"/>
              <w:spacing w:before="120" w:beforeAutospacing="0" w:after="0" w:afterAutospacing="0"/>
              <w:jc w:val="both"/>
              <w:rPr>
                <w:rStyle w:val="rvts9"/>
              </w:rPr>
            </w:pPr>
            <w:r w:rsidRPr="007E1A1E">
              <w:rPr>
                <w:rStyle w:val="rvts9"/>
              </w:rPr>
              <w:t>Обліку підлягають усі відходи, утворені, зібрані, перевезені та оброблені на території України.</w:t>
            </w:r>
          </w:p>
          <w:p w14:paraId="45FE4CFC" w14:textId="77777777" w:rsidR="00485426" w:rsidRPr="007E1A1E" w:rsidRDefault="00485426" w:rsidP="00485426">
            <w:pPr>
              <w:pStyle w:val="rvps2"/>
              <w:shd w:val="clear" w:color="auto" w:fill="FFFFFF"/>
              <w:spacing w:before="120" w:beforeAutospacing="0" w:after="0" w:afterAutospacing="0"/>
              <w:ind w:left="810"/>
              <w:jc w:val="both"/>
              <w:rPr>
                <w:rStyle w:val="rvts9"/>
              </w:rPr>
            </w:pPr>
          </w:p>
          <w:p w14:paraId="01FEB55E"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Суб’єкти господарювання, які в результаті господарської діяльності є утворювачами та/або власниками відходів, зобов’язані вести облік за обсягом, кодом і найменуванням, джерелами утворення відходів, здійсненням операцій з управління відходами.</w:t>
            </w:r>
          </w:p>
          <w:p w14:paraId="285E00A2"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p>
          <w:p w14:paraId="17D9B0B4" w14:textId="0B2F15A5"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2. Для здійснення обліку відходів та операцій з управління відходами, суб’єкти господарювання, які в результаті господарської діяльності є утворювачами та/або власниками відходів, зобов’язані вести облік утворення відходів та здійснення операцій з управління відходами в електронному вигляді.</w:t>
            </w:r>
          </w:p>
          <w:p w14:paraId="1F61E6A6"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3. Ведення облікових записів здійснюється відповідно до типових форм обліку відходів, що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4F958537"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p>
          <w:p w14:paraId="64D4BC08" w14:textId="14490019"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4. У разі припинення суб’єктом господарювання діяльності у сфері управління відходами такий суб’єкт господарювання вносить відповідні записи до електронної системи.</w:t>
            </w:r>
          </w:p>
        </w:tc>
        <w:tc>
          <w:tcPr>
            <w:tcW w:w="7228" w:type="dxa"/>
          </w:tcPr>
          <w:p w14:paraId="261715F4"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b/>
                <w:bCs/>
              </w:rPr>
              <w:t>Стаття 47.</w:t>
            </w:r>
            <w:r w:rsidRPr="007E1A1E">
              <w:rPr>
                <w:rStyle w:val="rvts9"/>
              </w:rPr>
              <w:t xml:space="preserve"> Облік відходів</w:t>
            </w:r>
          </w:p>
          <w:p w14:paraId="372FEB86" w14:textId="6AEE9336" w:rsidR="00971AFA" w:rsidRPr="007E1A1E" w:rsidRDefault="00971AFA" w:rsidP="00971AFA">
            <w:pPr>
              <w:tabs>
                <w:tab w:val="left" w:pos="1260"/>
              </w:tabs>
              <w:spacing w:before="120"/>
              <w:ind w:firstLine="705"/>
              <w:jc w:val="both"/>
              <w:rPr>
                <w:rFonts w:ascii="Times New Roman" w:eastAsia="Times New Roman" w:hAnsi="Times New Roman" w:cs="Times New Roman"/>
                <w:sz w:val="24"/>
                <w:szCs w:val="24"/>
                <w:highlight w:val="white"/>
              </w:rPr>
            </w:pPr>
            <w:r w:rsidRPr="007E1A1E">
              <w:rPr>
                <w:rFonts w:ascii="Times New Roman" w:eastAsia="Times New Roman" w:hAnsi="Times New Roman" w:cs="Times New Roman"/>
                <w:sz w:val="24"/>
                <w:szCs w:val="24"/>
                <w:highlight w:val="white"/>
              </w:rPr>
              <w:t xml:space="preserve">1. Обліку підлягають усі відходи, </w:t>
            </w:r>
            <w:r w:rsidRPr="007E1A1E">
              <w:rPr>
                <w:rFonts w:ascii="Times New Roman" w:eastAsia="Times New Roman" w:hAnsi="Times New Roman" w:cs="Times New Roman"/>
                <w:b/>
                <w:bCs/>
                <w:sz w:val="24"/>
                <w:szCs w:val="24"/>
                <w:highlight w:val="white"/>
              </w:rPr>
              <w:t>в тому числі відходи видобувної промисловості</w:t>
            </w:r>
            <w:r w:rsidRPr="007E1A1E">
              <w:rPr>
                <w:rFonts w:ascii="Times New Roman" w:eastAsia="Times New Roman" w:hAnsi="Times New Roman" w:cs="Times New Roman"/>
                <w:sz w:val="24"/>
                <w:szCs w:val="24"/>
                <w:highlight w:val="white"/>
              </w:rPr>
              <w:t>, утворені, зібрані, перевезені та оброблені на території України.</w:t>
            </w:r>
          </w:p>
          <w:p w14:paraId="446B3F82" w14:textId="77777777" w:rsidR="00971AFA" w:rsidRPr="007E1A1E" w:rsidRDefault="00971AFA" w:rsidP="00971AFA">
            <w:pPr>
              <w:tabs>
                <w:tab w:val="left" w:pos="1260"/>
              </w:tabs>
              <w:spacing w:before="120"/>
              <w:ind w:firstLine="705"/>
              <w:jc w:val="both"/>
              <w:rPr>
                <w:rFonts w:ascii="Times New Roman" w:eastAsia="Times New Roman" w:hAnsi="Times New Roman" w:cs="Times New Roman"/>
                <w:sz w:val="24"/>
                <w:szCs w:val="24"/>
                <w:highlight w:val="white"/>
              </w:rPr>
            </w:pPr>
            <w:bookmarkStart w:id="57" w:name="bookmark=id.319y80a" w:colFirst="0" w:colLast="0"/>
            <w:bookmarkEnd w:id="57"/>
            <w:r w:rsidRPr="007E1A1E">
              <w:rPr>
                <w:rFonts w:ascii="Times New Roman" w:eastAsia="Times New Roman" w:hAnsi="Times New Roman" w:cs="Times New Roman"/>
                <w:sz w:val="24"/>
                <w:szCs w:val="24"/>
                <w:highlight w:val="white"/>
              </w:rPr>
              <w:t xml:space="preserve">Суб’єкти господарювання, які в результаті господарської діяльності є утворювачами та/або власниками відходів, </w:t>
            </w:r>
            <w:r w:rsidRPr="007E1A1E">
              <w:rPr>
                <w:rFonts w:ascii="Times New Roman" w:eastAsia="Times New Roman" w:hAnsi="Times New Roman" w:cs="Times New Roman"/>
                <w:b/>
                <w:bCs/>
                <w:sz w:val="24"/>
                <w:szCs w:val="24"/>
                <w:highlight w:val="white"/>
              </w:rPr>
              <w:t xml:space="preserve">оператори відходів видобувної промисловості </w:t>
            </w:r>
            <w:r w:rsidRPr="007E1A1E">
              <w:rPr>
                <w:rFonts w:ascii="Times New Roman" w:eastAsia="Times New Roman" w:hAnsi="Times New Roman" w:cs="Times New Roman"/>
                <w:sz w:val="24"/>
                <w:szCs w:val="24"/>
                <w:highlight w:val="white"/>
              </w:rPr>
              <w:t>зобов’язані вести облік за обсягом, кодом і найменуванням, джерелами утворення відходів, здійсненням операцій з управління відходами.</w:t>
            </w:r>
          </w:p>
          <w:p w14:paraId="6170312C" w14:textId="15561756" w:rsidR="00971AFA" w:rsidRPr="007E1A1E" w:rsidRDefault="00971AFA" w:rsidP="00971AFA">
            <w:pPr>
              <w:tabs>
                <w:tab w:val="left" w:pos="1260"/>
              </w:tabs>
              <w:spacing w:before="120"/>
              <w:ind w:firstLine="705"/>
              <w:jc w:val="both"/>
              <w:rPr>
                <w:rFonts w:ascii="Times New Roman" w:eastAsia="Times New Roman" w:hAnsi="Times New Roman" w:cs="Times New Roman"/>
                <w:sz w:val="24"/>
                <w:szCs w:val="24"/>
                <w:highlight w:val="white"/>
              </w:rPr>
            </w:pPr>
            <w:bookmarkStart w:id="58" w:name="bookmark=id.1gf8i83" w:colFirst="0" w:colLast="0"/>
            <w:bookmarkEnd w:id="58"/>
            <w:r w:rsidRPr="007E1A1E">
              <w:rPr>
                <w:rFonts w:ascii="Times New Roman" w:eastAsia="Times New Roman" w:hAnsi="Times New Roman" w:cs="Times New Roman"/>
                <w:sz w:val="24"/>
                <w:szCs w:val="24"/>
                <w:highlight w:val="white"/>
              </w:rPr>
              <w:t xml:space="preserve">2. Для здійснення обліку відходів та операцій з управління відходами, суб’єкти господарювання, які в результаті господарської діяльності є утворювачами та/або власниками відходів, </w:t>
            </w:r>
            <w:r w:rsidRPr="007E1A1E">
              <w:rPr>
                <w:rFonts w:ascii="Times New Roman" w:eastAsia="Times New Roman" w:hAnsi="Times New Roman" w:cs="Times New Roman"/>
                <w:b/>
                <w:bCs/>
                <w:sz w:val="24"/>
                <w:szCs w:val="24"/>
                <w:highlight w:val="white"/>
              </w:rPr>
              <w:t>оператори відходів видобувної промисловості</w:t>
            </w:r>
            <w:r w:rsidRPr="007E1A1E">
              <w:rPr>
                <w:rFonts w:ascii="Times New Roman" w:eastAsia="Times New Roman" w:hAnsi="Times New Roman" w:cs="Times New Roman"/>
                <w:sz w:val="24"/>
                <w:szCs w:val="24"/>
                <w:highlight w:val="white"/>
              </w:rPr>
              <w:t>, зобов’язані вести облік утворення відходів та здійснення операцій з управління відходами в електронному вигляді.</w:t>
            </w:r>
          </w:p>
          <w:p w14:paraId="22C9F2EB"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bookmarkStart w:id="59" w:name="bookmark=id.40ew0vw" w:colFirst="0" w:colLast="0"/>
            <w:bookmarkStart w:id="60" w:name="bookmark=id.2fk6b3p" w:colFirst="0" w:colLast="0"/>
            <w:bookmarkEnd w:id="59"/>
            <w:bookmarkEnd w:id="60"/>
            <w:r w:rsidRPr="007E1A1E">
              <w:rPr>
                <w:rStyle w:val="rvts9"/>
              </w:rPr>
              <w:t>3. Ведення облікових записів здійснюється відповідно до типових форм обліку відходів, що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503E5AD8" w14:textId="3B869705" w:rsidR="00971AFA" w:rsidRPr="007E1A1E" w:rsidRDefault="00971AFA" w:rsidP="00971AFA">
            <w:pPr>
              <w:tabs>
                <w:tab w:val="left" w:pos="1260"/>
              </w:tabs>
              <w:spacing w:before="120"/>
              <w:ind w:firstLine="457"/>
              <w:jc w:val="both"/>
              <w:rPr>
                <w:rStyle w:val="rvts9"/>
                <w:rFonts w:ascii="Times New Roman" w:hAnsi="Times New Roman" w:cs="Times New Roman"/>
                <w:b/>
                <w:bCs/>
                <w:sz w:val="24"/>
                <w:szCs w:val="24"/>
              </w:rPr>
            </w:pPr>
            <w:r w:rsidRPr="007E1A1E">
              <w:rPr>
                <w:rFonts w:ascii="Times New Roman" w:eastAsia="Times New Roman" w:hAnsi="Times New Roman" w:cs="Times New Roman"/>
                <w:sz w:val="24"/>
                <w:szCs w:val="24"/>
                <w:highlight w:val="white"/>
              </w:rPr>
              <w:t xml:space="preserve">4. У разі припинення суб’єктом господарювання, </w:t>
            </w:r>
            <w:r w:rsidRPr="007E1A1E">
              <w:rPr>
                <w:rFonts w:ascii="Times New Roman" w:eastAsia="Times New Roman" w:hAnsi="Times New Roman" w:cs="Times New Roman"/>
                <w:b/>
                <w:bCs/>
                <w:sz w:val="24"/>
                <w:szCs w:val="24"/>
                <w:highlight w:val="white"/>
              </w:rPr>
              <w:t>в тому числі оператором відходів видобувної промисловості,</w:t>
            </w:r>
            <w:r w:rsidRPr="007E1A1E">
              <w:rPr>
                <w:rFonts w:ascii="Times New Roman" w:eastAsia="Times New Roman" w:hAnsi="Times New Roman" w:cs="Times New Roman"/>
                <w:sz w:val="24"/>
                <w:szCs w:val="24"/>
                <w:highlight w:val="white"/>
              </w:rPr>
              <w:t xml:space="preserve"> діяльності у сфері управління відходами, такий суб’єкт господарювання вносить відповідні записи до електронної системи. </w:t>
            </w:r>
          </w:p>
        </w:tc>
      </w:tr>
      <w:tr w:rsidR="007E1A1E" w:rsidRPr="007E1A1E" w14:paraId="13FA8307" w14:textId="77777777" w:rsidTr="00971AFA">
        <w:tc>
          <w:tcPr>
            <w:tcW w:w="7226" w:type="dxa"/>
          </w:tcPr>
          <w:p w14:paraId="1D382E4F"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b/>
                <w:bCs/>
              </w:rPr>
              <w:t>Стаття 48.</w:t>
            </w:r>
            <w:r w:rsidRPr="007E1A1E">
              <w:rPr>
                <w:rStyle w:val="rvts9"/>
              </w:rPr>
              <w:t xml:space="preserve"> Подання звітності до інформаційної системи управління відходами</w:t>
            </w:r>
          </w:p>
          <w:p w14:paraId="5432B407"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1. Звітність до інформаційної системи управління відходами подають:</w:t>
            </w:r>
          </w:p>
          <w:p w14:paraId="57D3EE31"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lastRenderedPageBreak/>
              <w:t>1) суб’єкти господарювання, діяльність яких призводить до утворення відходів;</w:t>
            </w:r>
          </w:p>
          <w:p w14:paraId="719D5090"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2) суб’єкти господарювання у сфері управління відходами;</w:t>
            </w:r>
          </w:p>
          <w:p w14:paraId="1F59436E"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3) організації розширеної відповідальності виробника;</w:t>
            </w:r>
          </w:p>
          <w:p w14:paraId="4B7D5A01"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4) виробники продукції щодо відходів від якої встановлено розширену відповідальність виробника;</w:t>
            </w:r>
          </w:p>
          <w:p w14:paraId="31C1463D" w14:textId="77777777" w:rsidR="00971AFA"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5) суб’єкти господарювання, що оголошують припинення статусу відходів.</w:t>
            </w:r>
          </w:p>
          <w:p w14:paraId="5EB0687A" w14:textId="77777777" w:rsidR="00485426" w:rsidRPr="007E1A1E" w:rsidRDefault="00485426" w:rsidP="00485426">
            <w:pPr>
              <w:pStyle w:val="rvps2"/>
              <w:shd w:val="clear" w:color="auto" w:fill="FFFFFF"/>
              <w:spacing w:before="120" w:beforeAutospacing="0" w:after="0" w:afterAutospacing="0"/>
              <w:ind w:firstLine="450"/>
              <w:jc w:val="both"/>
              <w:rPr>
                <w:b/>
                <w:bCs/>
              </w:rPr>
            </w:pPr>
            <w:r w:rsidRPr="007E1A1E">
              <w:rPr>
                <w:b/>
                <w:bCs/>
              </w:rPr>
              <w:t>Положення відсутнє.</w:t>
            </w:r>
          </w:p>
          <w:p w14:paraId="7B2A508A" w14:textId="540A224B" w:rsidR="00485426" w:rsidRPr="007E1A1E" w:rsidRDefault="00485426" w:rsidP="00485426">
            <w:pPr>
              <w:pStyle w:val="rvps2"/>
              <w:shd w:val="clear" w:color="auto" w:fill="FFFFFF"/>
              <w:spacing w:before="120" w:beforeAutospacing="0" w:after="0" w:afterAutospacing="0"/>
              <w:jc w:val="both"/>
              <w:rPr>
                <w:rStyle w:val="rvts9"/>
              </w:rPr>
            </w:pPr>
          </w:p>
        </w:tc>
        <w:tc>
          <w:tcPr>
            <w:tcW w:w="7228" w:type="dxa"/>
          </w:tcPr>
          <w:p w14:paraId="6B7C8003"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b/>
                <w:bCs/>
              </w:rPr>
              <w:lastRenderedPageBreak/>
              <w:t>Стаття 48.</w:t>
            </w:r>
            <w:r w:rsidRPr="007E1A1E">
              <w:rPr>
                <w:rStyle w:val="rvts9"/>
              </w:rPr>
              <w:t xml:space="preserve"> Подання звітності до інформаційної системи управління відходами</w:t>
            </w:r>
          </w:p>
          <w:p w14:paraId="2247EBF4"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1. Звітність до інформаційної системи управління відходами подають:</w:t>
            </w:r>
          </w:p>
          <w:p w14:paraId="3C33A2AB"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lastRenderedPageBreak/>
              <w:t>1) суб’єкти господарювання, діяльність яких призводить до утворення відходів;</w:t>
            </w:r>
          </w:p>
          <w:p w14:paraId="23F44859"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2) суб’єкти господарювання у сфері управління відходами;</w:t>
            </w:r>
          </w:p>
          <w:p w14:paraId="6D884A15"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3) організації розширеної відповідальності виробника;</w:t>
            </w:r>
          </w:p>
          <w:p w14:paraId="208EF9F9"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4) виробники продукції щодо відходів від якої встановлено розширену відповідальність виробника;</w:t>
            </w:r>
          </w:p>
          <w:p w14:paraId="1BF5C340" w14:textId="77777777"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rPr>
              <w:t>5) суб’єкти господарювання, що оголошують припинення статусу відходів</w:t>
            </w:r>
            <w:r w:rsidRPr="007E1A1E">
              <w:rPr>
                <w:rStyle w:val="rvts9"/>
                <w:b/>
                <w:bCs/>
              </w:rPr>
              <w:t>;</w:t>
            </w:r>
          </w:p>
          <w:p w14:paraId="2160A72F" w14:textId="4518EDAE"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b/>
                <w:bCs/>
                <w:highlight w:val="white"/>
              </w:rPr>
              <w:t>6) оператори відходів видобувної промисловості</w:t>
            </w:r>
            <w:r w:rsidRPr="007E1A1E">
              <w:rPr>
                <w:highlight w:val="white"/>
              </w:rPr>
              <w:t xml:space="preserve">. </w:t>
            </w:r>
          </w:p>
        </w:tc>
      </w:tr>
      <w:tr w:rsidR="007E1A1E" w:rsidRPr="007E1A1E" w14:paraId="6C8F38C0" w14:textId="77777777" w:rsidTr="00971AFA">
        <w:tc>
          <w:tcPr>
            <w:tcW w:w="7226" w:type="dxa"/>
          </w:tcPr>
          <w:p w14:paraId="397323F2" w14:textId="77777777"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b/>
                <w:bCs/>
              </w:rPr>
              <w:lastRenderedPageBreak/>
              <w:t>Розділ XI.</w:t>
            </w:r>
          </w:p>
          <w:p w14:paraId="2F9B7D16"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ПРИКІНЦЕВІ ТА ПЕРЕХІДНІ ПОЛОЖЕННЯ</w:t>
            </w:r>
          </w:p>
          <w:p w14:paraId="53B3DA99" w14:textId="652ECDAF" w:rsidR="00971AFA" w:rsidRPr="00485426" w:rsidRDefault="00971AFA" w:rsidP="00971AFA">
            <w:pPr>
              <w:pStyle w:val="rvps2"/>
              <w:shd w:val="clear" w:color="auto" w:fill="FFFFFF"/>
              <w:spacing w:before="120" w:beforeAutospacing="0" w:after="0" w:afterAutospacing="0"/>
              <w:ind w:firstLine="450"/>
              <w:jc w:val="both"/>
              <w:rPr>
                <w:rStyle w:val="rvts9"/>
                <w:b/>
              </w:rPr>
            </w:pPr>
            <w:r w:rsidRPr="00485426">
              <w:rPr>
                <w:rStyle w:val="rvts9"/>
                <w:b/>
              </w:rPr>
              <w:t>3. Установити, що управління відходами видобувної промисловості, що утворилися внаслідок проведення розвідувальних робіт, видобутку, оброблення (перероблення, збагачення) та зберігання корисних копалин, розроблення родовищ корисних копалин, до прийняття окремого закону у сфері управління відходами видобувної промисловості здійснюється відповідно до норм цього Закону.</w:t>
            </w:r>
          </w:p>
        </w:tc>
        <w:tc>
          <w:tcPr>
            <w:tcW w:w="7228" w:type="dxa"/>
          </w:tcPr>
          <w:p w14:paraId="02D526CF" w14:textId="77777777" w:rsidR="00971AFA" w:rsidRPr="007E1A1E" w:rsidRDefault="00971AFA" w:rsidP="00971AFA">
            <w:pPr>
              <w:pStyle w:val="rvps2"/>
              <w:shd w:val="clear" w:color="auto" w:fill="FFFFFF"/>
              <w:spacing w:before="120" w:beforeAutospacing="0" w:after="0" w:afterAutospacing="0"/>
              <w:ind w:firstLine="450"/>
              <w:jc w:val="both"/>
              <w:rPr>
                <w:rStyle w:val="rvts9"/>
                <w:b/>
                <w:bCs/>
              </w:rPr>
            </w:pPr>
            <w:r w:rsidRPr="007E1A1E">
              <w:rPr>
                <w:rStyle w:val="rvts9"/>
                <w:b/>
                <w:bCs/>
              </w:rPr>
              <w:t>Розділ XI.</w:t>
            </w:r>
          </w:p>
          <w:p w14:paraId="7DAAE674" w14:textId="77777777" w:rsidR="00971AFA" w:rsidRPr="007E1A1E" w:rsidRDefault="00971AFA" w:rsidP="00971AFA">
            <w:pPr>
              <w:pStyle w:val="rvps2"/>
              <w:shd w:val="clear" w:color="auto" w:fill="FFFFFF"/>
              <w:spacing w:before="120" w:beforeAutospacing="0" w:after="0" w:afterAutospacing="0"/>
              <w:ind w:firstLine="450"/>
              <w:jc w:val="both"/>
              <w:rPr>
                <w:rStyle w:val="rvts9"/>
              </w:rPr>
            </w:pPr>
            <w:r w:rsidRPr="007E1A1E">
              <w:rPr>
                <w:rStyle w:val="rvts9"/>
              </w:rPr>
              <w:t>ПРИКІНЦЕВІ ТА ПЕРЕХІДНІ ПОЛОЖЕННЯ</w:t>
            </w:r>
          </w:p>
          <w:p w14:paraId="57F55798" w14:textId="77777777" w:rsidR="00485426" w:rsidRPr="007E1A1E" w:rsidRDefault="00485426" w:rsidP="00485426">
            <w:pPr>
              <w:pStyle w:val="rvps2"/>
              <w:shd w:val="clear" w:color="auto" w:fill="FFFFFF"/>
              <w:spacing w:before="120" w:beforeAutospacing="0" w:after="0" w:afterAutospacing="0"/>
              <w:ind w:firstLine="450"/>
              <w:jc w:val="both"/>
              <w:rPr>
                <w:b/>
                <w:bCs/>
              </w:rPr>
            </w:pPr>
            <w:r w:rsidRPr="007E1A1E">
              <w:rPr>
                <w:b/>
                <w:bCs/>
              </w:rPr>
              <w:t>Положення відсутнє.</w:t>
            </w:r>
          </w:p>
          <w:p w14:paraId="35D5F7C6" w14:textId="36BEFCCF" w:rsidR="00971AFA" w:rsidRPr="007E1A1E" w:rsidRDefault="00971AFA" w:rsidP="00971AFA">
            <w:pPr>
              <w:pStyle w:val="rvps2"/>
              <w:shd w:val="clear" w:color="auto" w:fill="FFFFFF"/>
              <w:spacing w:before="120" w:beforeAutospacing="0" w:after="0" w:afterAutospacing="0"/>
              <w:ind w:firstLine="450"/>
              <w:jc w:val="both"/>
              <w:rPr>
                <w:rStyle w:val="rvts9"/>
                <w:b/>
                <w:bCs/>
              </w:rPr>
            </w:pPr>
          </w:p>
        </w:tc>
      </w:tr>
    </w:tbl>
    <w:p w14:paraId="2A94020E" w14:textId="77777777" w:rsidR="00651347" w:rsidRPr="007E1A1E" w:rsidRDefault="00651347" w:rsidP="00651347">
      <w:pPr>
        <w:spacing w:after="0" w:line="240" w:lineRule="auto"/>
        <w:rPr>
          <w:rFonts w:ascii="Times New Roman" w:hAnsi="Times New Roman" w:cs="Times New Roman"/>
          <w:b/>
          <w:bCs/>
          <w:sz w:val="24"/>
          <w:szCs w:val="24"/>
        </w:rPr>
      </w:pPr>
    </w:p>
    <w:p w14:paraId="582E7DCC" w14:textId="77777777" w:rsidR="00651347" w:rsidRPr="007E1A1E" w:rsidRDefault="00651347" w:rsidP="00651347">
      <w:pPr>
        <w:spacing w:after="0" w:line="240" w:lineRule="auto"/>
        <w:rPr>
          <w:rFonts w:ascii="Times New Roman" w:hAnsi="Times New Roman" w:cs="Times New Roman"/>
          <w:b/>
          <w:bCs/>
          <w:sz w:val="24"/>
          <w:szCs w:val="24"/>
        </w:rPr>
      </w:pPr>
    </w:p>
    <w:p w14:paraId="3B197081" w14:textId="74B18342" w:rsidR="00D94D20" w:rsidRPr="00D94D20" w:rsidRDefault="00D94D20" w:rsidP="00D94D20">
      <w:pPr>
        <w:spacing w:after="0" w:line="240" w:lineRule="auto"/>
        <w:ind w:right="-501"/>
        <w:rPr>
          <w:rFonts w:ascii="Times New Roman" w:eastAsia="Times New Roman" w:hAnsi="Times New Roman" w:cs="Times New Roman"/>
          <w:sz w:val="24"/>
          <w:szCs w:val="24"/>
          <w:lang w:eastAsia="ru-RU"/>
        </w:rPr>
      </w:pPr>
      <w:r w:rsidRPr="00D94D20">
        <w:rPr>
          <w:rFonts w:ascii="Times New Roman" w:hAnsi="Times New Roman"/>
          <w:b/>
          <w:sz w:val="24"/>
          <w:szCs w:val="24"/>
        </w:rPr>
        <w:t xml:space="preserve">Перший заступник Міністра                   </w:t>
      </w:r>
      <w:r w:rsidRPr="00D94D20">
        <w:rPr>
          <w:rFonts w:ascii="Times New Roman" w:hAnsi="Times New Roman"/>
          <w:b/>
          <w:sz w:val="24"/>
          <w:szCs w:val="24"/>
        </w:rPr>
        <w:t xml:space="preserve">           </w:t>
      </w:r>
      <w:r>
        <w:rPr>
          <w:rFonts w:ascii="Times New Roman" w:hAnsi="Times New Roman"/>
          <w:b/>
          <w:sz w:val="24"/>
          <w:szCs w:val="24"/>
        </w:rPr>
        <w:t xml:space="preserve">                                    </w:t>
      </w:r>
      <w:bookmarkStart w:id="61" w:name="_GoBack"/>
      <w:bookmarkEnd w:id="61"/>
      <w:r w:rsidRPr="00D94D20">
        <w:rPr>
          <w:rFonts w:ascii="Times New Roman" w:hAnsi="Times New Roman"/>
          <w:b/>
          <w:sz w:val="24"/>
          <w:szCs w:val="24"/>
        </w:rPr>
        <w:t xml:space="preserve">                                                        </w:t>
      </w:r>
      <w:r w:rsidRPr="00D94D20">
        <w:rPr>
          <w:rFonts w:ascii="Times New Roman" w:hAnsi="Times New Roman"/>
          <w:b/>
          <w:sz w:val="24"/>
          <w:szCs w:val="24"/>
        </w:rPr>
        <w:t xml:space="preserve">       Олександр КРАСНОЛУЦЬКИЙ</w:t>
      </w:r>
    </w:p>
    <w:p w14:paraId="577599DE" w14:textId="77777777" w:rsidR="00651347" w:rsidRPr="007E1A1E" w:rsidRDefault="00651347" w:rsidP="00651347">
      <w:pPr>
        <w:spacing w:after="0" w:line="240" w:lineRule="auto"/>
        <w:rPr>
          <w:rFonts w:ascii="Times New Roman" w:hAnsi="Times New Roman" w:cs="Times New Roman"/>
          <w:b/>
          <w:bCs/>
          <w:sz w:val="24"/>
          <w:szCs w:val="24"/>
        </w:rPr>
      </w:pPr>
    </w:p>
    <w:p w14:paraId="7F3F1A1D" w14:textId="54F91990" w:rsidR="00651347" w:rsidRPr="00485426" w:rsidRDefault="00651347" w:rsidP="00651347">
      <w:pPr>
        <w:spacing w:after="0" w:line="240" w:lineRule="auto"/>
        <w:rPr>
          <w:rFonts w:ascii="Times New Roman" w:hAnsi="Times New Roman" w:cs="Times New Roman"/>
        </w:rPr>
      </w:pPr>
      <w:r w:rsidRPr="00485426">
        <w:rPr>
          <w:rFonts w:ascii="Times New Roman" w:hAnsi="Times New Roman" w:cs="Times New Roman"/>
          <w:bCs/>
          <w:sz w:val="24"/>
          <w:szCs w:val="24"/>
        </w:rPr>
        <w:t>«___» _____________ 202</w:t>
      </w:r>
      <w:r w:rsidR="007E1A1E" w:rsidRPr="00485426">
        <w:rPr>
          <w:rFonts w:ascii="Times New Roman" w:hAnsi="Times New Roman" w:cs="Times New Roman"/>
          <w:bCs/>
          <w:sz w:val="24"/>
          <w:szCs w:val="24"/>
        </w:rPr>
        <w:t>4</w:t>
      </w:r>
      <w:r w:rsidRPr="00485426">
        <w:rPr>
          <w:rFonts w:ascii="Times New Roman" w:hAnsi="Times New Roman" w:cs="Times New Roman"/>
          <w:bCs/>
          <w:sz w:val="24"/>
          <w:szCs w:val="24"/>
        </w:rPr>
        <w:t xml:space="preserve"> року</w:t>
      </w:r>
    </w:p>
    <w:p w14:paraId="4181E214" w14:textId="77777777" w:rsidR="0071614D" w:rsidRPr="00485426" w:rsidRDefault="0071614D">
      <w:pPr>
        <w:rPr>
          <w:rFonts w:ascii="Times New Roman" w:hAnsi="Times New Roman" w:cs="Times New Roman"/>
        </w:rPr>
      </w:pPr>
    </w:p>
    <w:sectPr w:rsidR="0071614D" w:rsidRPr="00485426" w:rsidSect="001E41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2F5"/>
    <w:multiLevelType w:val="hybridMultilevel"/>
    <w:tmpl w:val="3DEE26DC"/>
    <w:lvl w:ilvl="0" w:tplc="2B70AC02">
      <w:start w:val="1"/>
      <w:numFmt w:val="decimal"/>
      <w:lvlText w:val="%1."/>
      <w:lvlJc w:val="left"/>
      <w:pPr>
        <w:ind w:left="810" w:hanging="360"/>
      </w:pPr>
      <w:rPr>
        <w:rFonts w:hint="default"/>
      </w:rPr>
    </w:lvl>
    <w:lvl w:ilvl="1" w:tplc="0C000019" w:tentative="1">
      <w:start w:val="1"/>
      <w:numFmt w:val="lowerLetter"/>
      <w:lvlText w:val="%2."/>
      <w:lvlJc w:val="left"/>
      <w:pPr>
        <w:ind w:left="1530" w:hanging="360"/>
      </w:pPr>
    </w:lvl>
    <w:lvl w:ilvl="2" w:tplc="0C00001B" w:tentative="1">
      <w:start w:val="1"/>
      <w:numFmt w:val="lowerRoman"/>
      <w:lvlText w:val="%3."/>
      <w:lvlJc w:val="right"/>
      <w:pPr>
        <w:ind w:left="2250" w:hanging="180"/>
      </w:pPr>
    </w:lvl>
    <w:lvl w:ilvl="3" w:tplc="0C00000F" w:tentative="1">
      <w:start w:val="1"/>
      <w:numFmt w:val="decimal"/>
      <w:lvlText w:val="%4."/>
      <w:lvlJc w:val="left"/>
      <w:pPr>
        <w:ind w:left="2970" w:hanging="360"/>
      </w:pPr>
    </w:lvl>
    <w:lvl w:ilvl="4" w:tplc="0C000019" w:tentative="1">
      <w:start w:val="1"/>
      <w:numFmt w:val="lowerLetter"/>
      <w:lvlText w:val="%5."/>
      <w:lvlJc w:val="left"/>
      <w:pPr>
        <w:ind w:left="3690" w:hanging="360"/>
      </w:pPr>
    </w:lvl>
    <w:lvl w:ilvl="5" w:tplc="0C00001B" w:tentative="1">
      <w:start w:val="1"/>
      <w:numFmt w:val="lowerRoman"/>
      <w:lvlText w:val="%6."/>
      <w:lvlJc w:val="right"/>
      <w:pPr>
        <w:ind w:left="4410" w:hanging="180"/>
      </w:pPr>
    </w:lvl>
    <w:lvl w:ilvl="6" w:tplc="0C00000F" w:tentative="1">
      <w:start w:val="1"/>
      <w:numFmt w:val="decimal"/>
      <w:lvlText w:val="%7."/>
      <w:lvlJc w:val="left"/>
      <w:pPr>
        <w:ind w:left="5130" w:hanging="360"/>
      </w:pPr>
    </w:lvl>
    <w:lvl w:ilvl="7" w:tplc="0C000019" w:tentative="1">
      <w:start w:val="1"/>
      <w:numFmt w:val="lowerLetter"/>
      <w:lvlText w:val="%8."/>
      <w:lvlJc w:val="left"/>
      <w:pPr>
        <w:ind w:left="5850" w:hanging="360"/>
      </w:pPr>
    </w:lvl>
    <w:lvl w:ilvl="8" w:tplc="0C00001B" w:tentative="1">
      <w:start w:val="1"/>
      <w:numFmt w:val="lowerRoman"/>
      <w:lvlText w:val="%9."/>
      <w:lvlJc w:val="right"/>
      <w:pPr>
        <w:ind w:left="6570" w:hanging="180"/>
      </w:pPr>
    </w:lvl>
  </w:abstractNum>
  <w:abstractNum w:abstractNumId="1" w15:restartNumberingAfterBreak="0">
    <w:nsid w:val="5F7016FF"/>
    <w:multiLevelType w:val="hybridMultilevel"/>
    <w:tmpl w:val="C46851F4"/>
    <w:lvl w:ilvl="0" w:tplc="CFB60554">
      <w:start w:val="1"/>
      <w:numFmt w:val="decimal"/>
      <w:lvlText w:val="%1."/>
      <w:lvlJc w:val="left"/>
      <w:pPr>
        <w:ind w:left="810" w:hanging="360"/>
      </w:pPr>
      <w:rPr>
        <w:rFonts w:hint="default"/>
      </w:rPr>
    </w:lvl>
    <w:lvl w:ilvl="1" w:tplc="0C000019" w:tentative="1">
      <w:start w:val="1"/>
      <w:numFmt w:val="lowerLetter"/>
      <w:lvlText w:val="%2."/>
      <w:lvlJc w:val="left"/>
      <w:pPr>
        <w:ind w:left="1530" w:hanging="360"/>
      </w:pPr>
    </w:lvl>
    <w:lvl w:ilvl="2" w:tplc="0C00001B" w:tentative="1">
      <w:start w:val="1"/>
      <w:numFmt w:val="lowerRoman"/>
      <w:lvlText w:val="%3."/>
      <w:lvlJc w:val="right"/>
      <w:pPr>
        <w:ind w:left="2250" w:hanging="180"/>
      </w:pPr>
    </w:lvl>
    <w:lvl w:ilvl="3" w:tplc="0C00000F" w:tentative="1">
      <w:start w:val="1"/>
      <w:numFmt w:val="decimal"/>
      <w:lvlText w:val="%4."/>
      <w:lvlJc w:val="left"/>
      <w:pPr>
        <w:ind w:left="2970" w:hanging="360"/>
      </w:pPr>
    </w:lvl>
    <w:lvl w:ilvl="4" w:tplc="0C000019" w:tentative="1">
      <w:start w:val="1"/>
      <w:numFmt w:val="lowerLetter"/>
      <w:lvlText w:val="%5."/>
      <w:lvlJc w:val="left"/>
      <w:pPr>
        <w:ind w:left="3690" w:hanging="360"/>
      </w:pPr>
    </w:lvl>
    <w:lvl w:ilvl="5" w:tplc="0C00001B" w:tentative="1">
      <w:start w:val="1"/>
      <w:numFmt w:val="lowerRoman"/>
      <w:lvlText w:val="%6."/>
      <w:lvlJc w:val="right"/>
      <w:pPr>
        <w:ind w:left="4410" w:hanging="180"/>
      </w:pPr>
    </w:lvl>
    <w:lvl w:ilvl="6" w:tplc="0C00000F" w:tentative="1">
      <w:start w:val="1"/>
      <w:numFmt w:val="decimal"/>
      <w:lvlText w:val="%7."/>
      <w:lvlJc w:val="left"/>
      <w:pPr>
        <w:ind w:left="5130" w:hanging="360"/>
      </w:pPr>
    </w:lvl>
    <w:lvl w:ilvl="7" w:tplc="0C000019" w:tentative="1">
      <w:start w:val="1"/>
      <w:numFmt w:val="lowerLetter"/>
      <w:lvlText w:val="%8."/>
      <w:lvlJc w:val="left"/>
      <w:pPr>
        <w:ind w:left="5850" w:hanging="360"/>
      </w:pPr>
    </w:lvl>
    <w:lvl w:ilvl="8" w:tplc="0C00001B" w:tentative="1">
      <w:start w:val="1"/>
      <w:numFmt w:val="lowerRoman"/>
      <w:lvlText w:val="%9."/>
      <w:lvlJc w:val="right"/>
      <w:pPr>
        <w:ind w:left="6570" w:hanging="180"/>
      </w:pPr>
    </w:lvl>
  </w:abstractNum>
  <w:abstractNum w:abstractNumId="2" w15:restartNumberingAfterBreak="0">
    <w:nsid w:val="690F3908"/>
    <w:multiLevelType w:val="hybridMultilevel"/>
    <w:tmpl w:val="B19A01E0"/>
    <w:lvl w:ilvl="0" w:tplc="16B21EC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4D"/>
    <w:rsid w:val="000059E1"/>
    <w:rsid w:val="0002262C"/>
    <w:rsid w:val="00025989"/>
    <w:rsid w:val="000338BD"/>
    <w:rsid w:val="00041762"/>
    <w:rsid w:val="00045307"/>
    <w:rsid w:val="000526FB"/>
    <w:rsid w:val="0006119D"/>
    <w:rsid w:val="000725CB"/>
    <w:rsid w:val="0009044A"/>
    <w:rsid w:val="000925D9"/>
    <w:rsid w:val="00096BCA"/>
    <w:rsid w:val="000B52D5"/>
    <w:rsid w:val="000C3DBE"/>
    <w:rsid w:val="000D0511"/>
    <w:rsid w:val="000E2BB4"/>
    <w:rsid w:val="000F0083"/>
    <w:rsid w:val="000F0554"/>
    <w:rsid w:val="000F195C"/>
    <w:rsid w:val="0010790E"/>
    <w:rsid w:val="001108DC"/>
    <w:rsid w:val="00112D04"/>
    <w:rsid w:val="00131B30"/>
    <w:rsid w:val="00140472"/>
    <w:rsid w:val="00141FD0"/>
    <w:rsid w:val="00145742"/>
    <w:rsid w:val="0016257E"/>
    <w:rsid w:val="00167C3E"/>
    <w:rsid w:val="001B03F0"/>
    <w:rsid w:val="001B0668"/>
    <w:rsid w:val="001B0A7A"/>
    <w:rsid w:val="001D2ACF"/>
    <w:rsid w:val="001E1DC1"/>
    <w:rsid w:val="001E41F6"/>
    <w:rsid w:val="001E4B6A"/>
    <w:rsid w:val="0020004D"/>
    <w:rsid w:val="00234FBA"/>
    <w:rsid w:val="00242E0C"/>
    <w:rsid w:val="00252BDC"/>
    <w:rsid w:val="0025734E"/>
    <w:rsid w:val="002678FF"/>
    <w:rsid w:val="00271CE9"/>
    <w:rsid w:val="00271EE8"/>
    <w:rsid w:val="00283AA0"/>
    <w:rsid w:val="00294C3A"/>
    <w:rsid w:val="0029699C"/>
    <w:rsid w:val="002A6862"/>
    <w:rsid w:val="002B03C5"/>
    <w:rsid w:val="002D4B87"/>
    <w:rsid w:val="00301A74"/>
    <w:rsid w:val="00307659"/>
    <w:rsid w:val="003107F6"/>
    <w:rsid w:val="00311A3B"/>
    <w:rsid w:val="00314DDF"/>
    <w:rsid w:val="00331537"/>
    <w:rsid w:val="00354345"/>
    <w:rsid w:val="0036778E"/>
    <w:rsid w:val="00372735"/>
    <w:rsid w:val="003A15D3"/>
    <w:rsid w:val="003A4FE8"/>
    <w:rsid w:val="003C0133"/>
    <w:rsid w:val="003C6909"/>
    <w:rsid w:val="003D0DB1"/>
    <w:rsid w:val="003F6280"/>
    <w:rsid w:val="00431A32"/>
    <w:rsid w:val="0044129A"/>
    <w:rsid w:val="00446644"/>
    <w:rsid w:val="00481602"/>
    <w:rsid w:val="00485426"/>
    <w:rsid w:val="00486FC9"/>
    <w:rsid w:val="004932EE"/>
    <w:rsid w:val="0049586D"/>
    <w:rsid w:val="004A3C4F"/>
    <w:rsid w:val="004A4710"/>
    <w:rsid w:val="004B1BB9"/>
    <w:rsid w:val="004B52BF"/>
    <w:rsid w:val="004C15A2"/>
    <w:rsid w:val="004C4740"/>
    <w:rsid w:val="004C7CE3"/>
    <w:rsid w:val="004D13EA"/>
    <w:rsid w:val="004E53B3"/>
    <w:rsid w:val="00511B51"/>
    <w:rsid w:val="00513AB2"/>
    <w:rsid w:val="00520989"/>
    <w:rsid w:val="00532BD8"/>
    <w:rsid w:val="00536339"/>
    <w:rsid w:val="00544D6F"/>
    <w:rsid w:val="0055289F"/>
    <w:rsid w:val="00553473"/>
    <w:rsid w:val="00565EF1"/>
    <w:rsid w:val="00573D4A"/>
    <w:rsid w:val="00574B2D"/>
    <w:rsid w:val="005859FF"/>
    <w:rsid w:val="005E26C1"/>
    <w:rsid w:val="005E7DA2"/>
    <w:rsid w:val="00607BC8"/>
    <w:rsid w:val="00627499"/>
    <w:rsid w:val="006313A4"/>
    <w:rsid w:val="0063631B"/>
    <w:rsid w:val="00640E9B"/>
    <w:rsid w:val="00650BDE"/>
    <w:rsid w:val="00651188"/>
    <w:rsid w:val="00651347"/>
    <w:rsid w:val="00657E99"/>
    <w:rsid w:val="00671240"/>
    <w:rsid w:val="0067643B"/>
    <w:rsid w:val="0069792E"/>
    <w:rsid w:val="006C14E8"/>
    <w:rsid w:val="006C1FC9"/>
    <w:rsid w:val="006D4BBF"/>
    <w:rsid w:val="006F308B"/>
    <w:rsid w:val="006F32FB"/>
    <w:rsid w:val="006F4E96"/>
    <w:rsid w:val="00702E5C"/>
    <w:rsid w:val="00710A43"/>
    <w:rsid w:val="0071614D"/>
    <w:rsid w:val="007630C0"/>
    <w:rsid w:val="007857BB"/>
    <w:rsid w:val="00786EF8"/>
    <w:rsid w:val="00793567"/>
    <w:rsid w:val="00795768"/>
    <w:rsid w:val="007A2095"/>
    <w:rsid w:val="007C2DAB"/>
    <w:rsid w:val="007D0875"/>
    <w:rsid w:val="007D1004"/>
    <w:rsid w:val="007D340B"/>
    <w:rsid w:val="007E1A1E"/>
    <w:rsid w:val="007E3A97"/>
    <w:rsid w:val="007E3F47"/>
    <w:rsid w:val="007E78D1"/>
    <w:rsid w:val="0080024E"/>
    <w:rsid w:val="00801C88"/>
    <w:rsid w:val="00813032"/>
    <w:rsid w:val="00816947"/>
    <w:rsid w:val="00816C98"/>
    <w:rsid w:val="00817579"/>
    <w:rsid w:val="008335C1"/>
    <w:rsid w:val="00856C74"/>
    <w:rsid w:val="00856EDC"/>
    <w:rsid w:val="00866D97"/>
    <w:rsid w:val="008704C6"/>
    <w:rsid w:val="0089593F"/>
    <w:rsid w:val="008C2A45"/>
    <w:rsid w:val="008E219F"/>
    <w:rsid w:val="008E24CF"/>
    <w:rsid w:val="008F6327"/>
    <w:rsid w:val="00902BDB"/>
    <w:rsid w:val="00903321"/>
    <w:rsid w:val="009273FD"/>
    <w:rsid w:val="00927F5E"/>
    <w:rsid w:val="00971AFA"/>
    <w:rsid w:val="00984774"/>
    <w:rsid w:val="00993AE2"/>
    <w:rsid w:val="009A735D"/>
    <w:rsid w:val="009B4D71"/>
    <w:rsid w:val="009C0A9F"/>
    <w:rsid w:val="009C1E81"/>
    <w:rsid w:val="009D32E3"/>
    <w:rsid w:val="009E342F"/>
    <w:rsid w:val="009F3992"/>
    <w:rsid w:val="00A007B5"/>
    <w:rsid w:val="00A02FA8"/>
    <w:rsid w:val="00A03632"/>
    <w:rsid w:val="00A377E9"/>
    <w:rsid w:val="00A40D76"/>
    <w:rsid w:val="00A4139D"/>
    <w:rsid w:val="00A53FC6"/>
    <w:rsid w:val="00A5543F"/>
    <w:rsid w:val="00A6067C"/>
    <w:rsid w:val="00A77435"/>
    <w:rsid w:val="00A821DD"/>
    <w:rsid w:val="00A8430F"/>
    <w:rsid w:val="00AB24D7"/>
    <w:rsid w:val="00AD54B6"/>
    <w:rsid w:val="00AF0D09"/>
    <w:rsid w:val="00B147B5"/>
    <w:rsid w:val="00B1662B"/>
    <w:rsid w:val="00B210DC"/>
    <w:rsid w:val="00B2313D"/>
    <w:rsid w:val="00B35264"/>
    <w:rsid w:val="00B42265"/>
    <w:rsid w:val="00B556CB"/>
    <w:rsid w:val="00B82D08"/>
    <w:rsid w:val="00BA616A"/>
    <w:rsid w:val="00BC23B4"/>
    <w:rsid w:val="00BC5B30"/>
    <w:rsid w:val="00BE3D10"/>
    <w:rsid w:val="00BE6CE4"/>
    <w:rsid w:val="00BF4453"/>
    <w:rsid w:val="00C027C4"/>
    <w:rsid w:val="00C0484F"/>
    <w:rsid w:val="00C2179C"/>
    <w:rsid w:val="00C21D16"/>
    <w:rsid w:val="00C3678E"/>
    <w:rsid w:val="00C4355F"/>
    <w:rsid w:val="00C52F9D"/>
    <w:rsid w:val="00C60057"/>
    <w:rsid w:val="00C814D6"/>
    <w:rsid w:val="00CA24CC"/>
    <w:rsid w:val="00CA6532"/>
    <w:rsid w:val="00CB553E"/>
    <w:rsid w:val="00CE4BE6"/>
    <w:rsid w:val="00CF156C"/>
    <w:rsid w:val="00CF7F2C"/>
    <w:rsid w:val="00D0089A"/>
    <w:rsid w:val="00D069EF"/>
    <w:rsid w:val="00D11382"/>
    <w:rsid w:val="00D1302E"/>
    <w:rsid w:val="00D15475"/>
    <w:rsid w:val="00D35E75"/>
    <w:rsid w:val="00D36150"/>
    <w:rsid w:val="00D44A55"/>
    <w:rsid w:val="00D54BEF"/>
    <w:rsid w:val="00D63B4D"/>
    <w:rsid w:val="00D64F1F"/>
    <w:rsid w:val="00D9208D"/>
    <w:rsid w:val="00D94D20"/>
    <w:rsid w:val="00DB039B"/>
    <w:rsid w:val="00DB2198"/>
    <w:rsid w:val="00DB3C59"/>
    <w:rsid w:val="00DE0412"/>
    <w:rsid w:val="00DE102E"/>
    <w:rsid w:val="00DF1429"/>
    <w:rsid w:val="00DF49CC"/>
    <w:rsid w:val="00E05523"/>
    <w:rsid w:val="00E10F05"/>
    <w:rsid w:val="00E239B4"/>
    <w:rsid w:val="00E31D16"/>
    <w:rsid w:val="00E340C3"/>
    <w:rsid w:val="00E3760D"/>
    <w:rsid w:val="00E4339F"/>
    <w:rsid w:val="00E57C21"/>
    <w:rsid w:val="00E701FB"/>
    <w:rsid w:val="00EC17FF"/>
    <w:rsid w:val="00F006D8"/>
    <w:rsid w:val="00F06D07"/>
    <w:rsid w:val="00F1741B"/>
    <w:rsid w:val="00F222E9"/>
    <w:rsid w:val="00F229C5"/>
    <w:rsid w:val="00F41BF4"/>
    <w:rsid w:val="00F60A44"/>
    <w:rsid w:val="00F62E63"/>
    <w:rsid w:val="00F66CBD"/>
    <w:rsid w:val="00F71820"/>
    <w:rsid w:val="00F81ECC"/>
    <w:rsid w:val="00F84461"/>
    <w:rsid w:val="00F95619"/>
    <w:rsid w:val="00FB79DB"/>
    <w:rsid w:val="00FD6983"/>
    <w:rsid w:val="00FE0436"/>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FCE5"/>
  <w15:chartTrackingRefBased/>
  <w15:docId w15:val="{EE3851BE-9A79-4775-A5C8-3D9CA6C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16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1614D"/>
  </w:style>
  <w:style w:type="character" w:customStyle="1" w:styleId="rvts46">
    <w:name w:val="rvts46"/>
    <w:basedOn w:val="a0"/>
    <w:rsid w:val="0071614D"/>
  </w:style>
  <w:style w:type="character" w:styleId="a4">
    <w:name w:val="Hyperlink"/>
    <w:basedOn w:val="a0"/>
    <w:uiPriority w:val="99"/>
    <w:unhideWhenUsed/>
    <w:rsid w:val="0071614D"/>
    <w:rPr>
      <w:color w:val="0000FF"/>
      <w:u w:val="single"/>
    </w:rPr>
  </w:style>
  <w:style w:type="character" w:styleId="a5">
    <w:name w:val="annotation reference"/>
    <w:basedOn w:val="a0"/>
    <w:uiPriority w:val="99"/>
    <w:semiHidden/>
    <w:unhideWhenUsed/>
    <w:rsid w:val="00486FC9"/>
    <w:rPr>
      <w:sz w:val="16"/>
      <w:szCs w:val="16"/>
    </w:rPr>
  </w:style>
  <w:style w:type="paragraph" w:styleId="a6">
    <w:name w:val="annotation text"/>
    <w:basedOn w:val="a"/>
    <w:link w:val="a7"/>
    <w:uiPriority w:val="99"/>
    <w:unhideWhenUsed/>
    <w:rsid w:val="00486FC9"/>
    <w:pPr>
      <w:spacing w:after="0" w:line="240" w:lineRule="auto"/>
    </w:pPr>
    <w:rPr>
      <w:rFonts w:ascii="Arial" w:eastAsia="Arial" w:hAnsi="Arial" w:cs="Arial"/>
      <w:sz w:val="20"/>
      <w:szCs w:val="20"/>
      <w:lang w:eastAsia="en-GB"/>
    </w:rPr>
  </w:style>
  <w:style w:type="character" w:customStyle="1" w:styleId="a7">
    <w:name w:val="Текст примечания Знак"/>
    <w:basedOn w:val="a0"/>
    <w:link w:val="a6"/>
    <w:uiPriority w:val="99"/>
    <w:rsid w:val="00486FC9"/>
    <w:rPr>
      <w:rFonts w:ascii="Arial" w:eastAsia="Arial" w:hAnsi="Arial" w:cs="Arial"/>
      <w:sz w:val="20"/>
      <w:szCs w:val="20"/>
      <w:lang w:val="uk-UA" w:eastAsia="en-GB"/>
    </w:rPr>
  </w:style>
  <w:style w:type="character" w:customStyle="1" w:styleId="rvts37">
    <w:name w:val="rvts37"/>
    <w:basedOn w:val="a0"/>
    <w:rsid w:val="00F84461"/>
  </w:style>
  <w:style w:type="paragraph" w:styleId="a8">
    <w:name w:val="Title"/>
    <w:basedOn w:val="a"/>
    <w:next w:val="a"/>
    <w:link w:val="a9"/>
    <w:uiPriority w:val="10"/>
    <w:qFormat/>
    <w:rsid w:val="00A40D76"/>
    <w:pPr>
      <w:keepNext/>
      <w:keepLines/>
      <w:spacing w:after="60" w:line="276" w:lineRule="auto"/>
    </w:pPr>
    <w:rPr>
      <w:rFonts w:ascii="Arial" w:eastAsia="Arial" w:hAnsi="Arial" w:cs="Arial"/>
      <w:sz w:val="52"/>
      <w:szCs w:val="52"/>
      <w:lang w:eastAsia="en-GB"/>
    </w:rPr>
  </w:style>
  <w:style w:type="character" w:customStyle="1" w:styleId="a9">
    <w:name w:val="Название Знак"/>
    <w:basedOn w:val="a0"/>
    <w:link w:val="a8"/>
    <w:uiPriority w:val="10"/>
    <w:rsid w:val="00A40D76"/>
    <w:rPr>
      <w:rFonts w:ascii="Arial" w:eastAsia="Arial" w:hAnsi="Arial" w:cs="Arial"/>
      <w:sz w:val="52"/>
      <w:szCs w:val="52"/>
      <w:lang w:val="uk-UA" w:eastAsia="en-GB"/>
    </w:rPr>
  </w:style>
  <w:style w:type="character" w:customStyle="1" w:styleId="normaltextrun">
    <w:name w:val="normaltextrun"/>
    <w:basedOn w:val="a0"/>
    <w:rsid w:val="00A40D76"/>
  </w:style>
  <w:style w:type="paragraph" w:customStyle="1" w:styleId="paragraph">
    <w:name w:val="paragraph"/>
    <w:basedOn w:val="a"/>
    <w:rsid w:val="00651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651188"/>
  </w:style>
  <w:style w:type="paragraph" w:styleId="aa">
    <w:name w:val="Balloon Text"/>
    <w:basedOn w:val="a"/>
    <w:link w:val="ab"/>
    <w:uiPriority w:val="99"/>
    <w:semiHidden/>
    <w:unhideWhenUsed/>
    <w:rsid w:val="0048542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5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539">
      <w:bodyDiv w:val="1"/>
      <w:marLeft w:val="0"/>
      <w:marRight w:val="0"/>
      <w:marTop w:val="0"/>
      <w:marBottom w:val="0"/>
      <w:divBdr>
        <w:top w:val="none" w:sz="0" w:space="0" w:color="auto"/>
        <w:left w:val="none" w:sz="0" w:space="0" w:color="auto"/>
        <w:bottom w:val="none" w:sz="0" w:space="0" w:color="auto"/>
        <w:right w:val="none" w:sz="0" w:space="0" w:color="auto"/>
      </w:divBdr>
    </w:div>
    <w:div w:id="47844197">
      <w:bodyDiv w:val="1"/>
      <w:marLeft w:val="0"/>
      <w:marRight w:val="0"/>
      <w:marTop w:val="0"/>
      <w:marBottom w:val="0"/>
      <w:divBdr>
        <w:top w:val="none" w:sz="0" w:space="0" w:color="auto"/>
        <w:left w:val="none" w:sz="0" w:space="0" w:color="auto"/>
        <w:bottom w:val="none" w:sz="0" w:space="0" w:color="auto"/>
        <w:right w:val="none" w:sz="0" w:space="0" w:color="auto"/>
      </w:divBdr>
    </w:div>
    <w:div w:id="129566332">
      <w:bodyDiv w:val="1"/>
      <w:marLeft w:val="0"/>
      <w:marRight w:val="0"/>
      <w:marTop w:val="0"/>
      <w:marBottom w:val="0"/>
      <w:divBdr>
        <w:top w:val="none" w:sz="0" w:space="0" w:color="auto"/>
        <w:left w:val="none" w:sz="0" w:space="0" w:color="auto"/>
        <w:bottom w:val="none" w:sz="0" w:space="0" w:color="auto"/>
        <w:right w:val="none" w:sz="0" w:space="0" w:color="auto"/>
      </w:divBdr>
    </w:div>
    <w:div w:id="178667058">
      <w:bodyDiv w:val="1"/>
      <w:marLeft w:val="0"/>
      <w:marRight w:val="0"/>
      <w:marTop w:val="0"/>
      <w:marBottom w:val="0"/>
      <w:divBdr>
        <w:top w:val="none" w:sz="0" w:space="0" w:color="auto"/>
        <w:left w:val="none" w:sz="0" w:space="0" w:color="auto"/>
        <w:bottom w:val="none" w:sz="0" w:space="0" w:color="auto"/>
        <w:right w:val="none" w:sz="0" w:space="0" w:color="auto"/>
      </w:divBdr>
    </w:div>
    <w:div w:id="194587119">
      <w:bodyDiv w:val="1"/>
      <w:marLeft w:val="0"/>
      <w:marRight w:val="0"/>
      <w:marTop w:val="0"/>
      <w:marBottom w:val="0"/>
      <w:divBdr>
        <w:top w:val="none" w:sz="0" w:space="0" w:color="auto"/>
        <w:left w:val="none" w:sz="0" w:space="0" w:color="auto"/>
        <w:bottom w:val="none" w:sz="0" w:space="0" w:color="auto"/>
        <w:right w:val="none" w:sz="0" w:space="0" w:color="auto"/>
      </w:divBdr>
    </w:div>
    <w:div w:id="213737604">
      <w:bodyDiv w:val="1"/>
      <w:marLeft w:val="0"/>
      <w:marRight w:val="0"/>
      <w:marTop w:val="0"/>
      <w:marBottom w:val="0"/>
      <w:divBdr>
        <w:top w:val="none" w:sz="0" w:space="0" w:color="auto"/>
        <w:left w:val="none" w:sz="0" w:space="0" w:color="auto"/>
        <w:bottom w:val="none" w:sz="0" w:space="0" w:color="auto"/>
        <w:right w:val="none" w:sz="0" w:space="0" w:color="auto"/>
      </w:divBdr>
      <w:divsChild>
        <w:div w:id="588126146">
          <w:marLeft w:val="0"/>
          <w:marRight w:val="0"/>
          <w:marTop w:val="0"/>
          <w:marBottom w:val="0"/>
          <w:divBdr>
            <w:top w:val="none" w:sz="0" w:space="0" w:color="auto"/>
            <w:left w:val="none" w:sz="0" w:space="0" w:color="auto"/>
            <w:bottom w:val="none" w:sz="0" w:space="0" w:color="auto"/>
            <w:right w:val="none" w:sz="0" w:space="0" w:color="auto"/>
          </w:divBdr>
        </w:div>
        <w:div w:id="1188910103">
          <w:marLeft w:val="0"/>
          <w:marRight w:val="0"/>
          <w:marTop w:val="0"/>
          <w:marBottom w:val="0"/>
          <w:divBdr>
            <w:top w:val="none" w:sz="0" w:space="0" w:color="auto"/>
            <w:left w:val="none" w:sz="0" w:space="0" w:color="auto"/>
            <w:bottom w:val="none" w:sz="0" w:space="0" w:color="auto"/>
            <w:right w:val="none" w:sz="0" w:space="0" w:color="auto"/>
          </w:divBdr>
        </w:div>
        <w:div w:id="1372732989">
          <w:marLeft w:val="0"/>
          <w:marRight w:val="0"/>
          <w:marTop w:val="0"/>
          <w:marBottom w:val="0"/>
          <w:divBdr>
            <w:top w:val="none" w:sz="0" w:space="0" w:color="auto"/>
            <w:left w:val="none" w:sz="0" w:space="0" w:color="auto"/>
            <w:bottom w:val="none" w:sz="0" w:space="0" w:color="auto"/>
            <w:right w:val="none" w:sz="0" w:space="0" w:color="auto"/>
          </w:divBdr>
        </w:div>
        <w:div w:id="1818918880">
          <w:marLeft w:val="0"/>
          <w:marRight w:val="0"/>
          <w:marTop w:val="0"/>
          <w:marBottom w:val="0"/>
          <w:divBdr>
            <w:top w:val="none" w:sz="0" w:space="0" w:color="auto"/>
            <w:left w:val="none" w:sz="0" w:space="0" w:color="auto"/>
            <w:bottom w:val="none" w:sz="0" w:space="0" w:color="auto"/>
            <w:right w:val="none" w:sz="0" w:space="0" w:color="auto"/>
          </w:divBdr>
        </w:div>
      </w:divsChild>
    </w:div>
    <w:div w:id="302464175">
      <w:bodyDiv w:val="1"/>
      <w:marLeft w:val="0"/>
      <w:marRight w:val="0"/>
      <w:marTop w:val="0"/>
      <w:marBottom w:val="0"/>
      <w:divBdr>
        <w:top w:val="none" w:sz="0" w:space="0" w:color="auto"/>
        <w:left w:val="none" w:sz="0" w:space="0" w:color="auto"/>
        <w:bottom w:val="none" w:sz="0" w:space="0" w:color="auto"/>
        <w:right w:val="none" w:sz="0" w:space="0" w:color="auto"/>
      </w:divBdr>
    </w:div>
    <w:div w:id="376777044">
      <w:bodyDiv w:val="1"/>
      <w:marLeft w:val="0"/>
      <w:marRight w:val="0"/>
      <w:marTop w:val="0"/>
      <w:marBottom w:val="0"/>
      <w:divBdr>
        <w:top w:val="none" w:sz="0" w:space="0" w:color="auto"/>
        <w:left w:val="none" w:sz="0" w:space="0" w:color="auto"/>
        <w:bottom w:val="none" w:sz="0" w:space="0" w:color="auto"/>
        <w:right w:val="none" w:sz="0" w:space="0" w:color="auto"/>
      </w:divBdr>
    </w:div>
    <w:div w:id="399212377">
      <w:bodyDiv w:val="1"/>
      <w:marLeft w:val="0"/>
      <w:marRight w:val="0"/>
      <w:marTop w:val="0"/>
      <w:marBottom w:val="0"/>
      <w:divBdr>
        <w:top w:val="none" w:sz="0" w:space="0" w:color="auto"/>
        <w:left w:val="none" w:sz="0" w:space="0" w:color="auto"/>
        <w:bottom w:val="none" w:sz="0" w:space="0" w:color="auto"/>
        <w:right w:val="none" w:sz="0" w:space="0" w:color="auto"/>
      </w:divBdr>
    </w:div>
    <w:div w:id="433552366">
      <w:bodyDiv w:val="1"/>
      <w:marLeft w:val="0"/>
      <w:marRight w:val="0"/>
      <w:marTop w:val="0"/>
      <w:marBottom w:val="0"/>
      <w:divBdr>
        <w:top w:val="none" w:sz="0" w:space="0" w:color="auto"/>
        <w:left w:val="none" w:sz="0" w:space="0" w:color="auto"/>
        <w:bottom w:val="none" w:sz="0" w:space="0" w:color="auto"/>
        <w:right w:val="none" w:sz="0" w:space="0" w:color="auto"/>
      </w:divBdr>
    </w:div>
    <w:div w:id="883054389">
      <w:bodyDiv w:val="1"/>
      <w:marLeft w:val="0"/>
      <w:marRight w:val="0"/>
      <w:marTop w:val="0"/>
      <w:marBottom w:val="0"/>
      <w:divBdr>
        <w:top w:val="none" w:sz="0" w:space="0" w:color="auto"/>
        <w:left w:val="none" w:sz="0" w:space="0" w:color="auto"/>
        <w:bottom w:val="none" w:sz="0" w:space="0" w:color="auto"/>
        <w:right w:val="none" w:sz="0" w:space="0" w:color="auto"/>
      </w:divBdr>
    </w:div>
    <w:div w:id="908077681">
      <w:bodyDiv w:val="1"/>
      <w:marLeft w:val="0"/>
      <w:marRight w:val="0"/>
      <w:marTop w:val="0"/>
      <w:marBottom w:val="0"/>
      <w:divBdr>
        <w:top w:val="none" w:sz="0" w:space="0" w:color="auto"/>
        <w:left w:val="none" w:sz="0" w:space="0" w:color="auto"/>
        <w:bottom w:val="none" w:sz="0" w:space="0" w:color="auto"/>
        <w:right w:val="none" w:sz="0" w:space="0" w:color="auto"/>
      </w:divBdr>
    </w:div>
    <w:div w:id="924461072">
      <w:bodyDiv w:val="1"/>
      <w:marLeft w:val="0"/>
      <w:marRight w:val="0"/>
      <w:marTop w:val="0"/>
      <w:marBottom w:val="0"/>
      <w:divBdr>
        <w:top w:val="none" w:sz="0" w:space="0" w:color="auto"/>
        <w:left w:val="none" w:sz="0" w:space="0" w:color="auto"/>
        <w:bottom w:val="none" w:sz="0" w:space="0" w:color="auto"/>
        <w:right w:val="none" w:sz="0" w:space="0" w:color="auto"/>
      </w:divBdr>
    </w:div>
    <w:div w:id="1019507011">
      <w:bodyDiv w:val="1"/>
      <w:marLeft w:val="0"/>
      <w:marRight w:val="0"/>
      <w:marTop w:val="0"/>
      <w:marBottom w:val="0"/>
      <w:divBdr>
        <w:top w:val="none" w:sz="0" w:space="0" w:color="auto"/>
        <w:left w:val="none" w:sz="0" w:space="0" w:color="auto"/>
        <w:bottom w:val="none" w:sz="0" w:space="0" w:color="auto"/>
        <w:right w:val="none" w:sz="0" w:space="0" w:color="auto"/>
      </w:divBdr>
    </w:div>
    <w:div w:id="1128551056">
      <w:bodyDiv w:val="1"/>
      <w:marLeft w:val="0"/>
      <w:marRight w:val="0"/>
      <w:marTop w:val="0"/>
      <w:marBottom w:val="0"/>
      <w:divBdr>
        <w:top w:val="none" w:sz="0" w:space="0" w:color="auto"/>
        <w:left w:val="none" w:sz="0" w:space="0" w:color="auto"/>
        <w:bottom w:val="none" w:sz="0" w:space="0" w:color="auto"/>
        <w:right w:val="none" w:sz="0" w:space="0" w:color="auto"/>
      </w:divBdr>
    </w:div>
    <w:div w:id="1140882188">
      <w:bodyDiv w:val="1"/>
      <w:marLeft w:val="0"/>
      <w:marRight w:val="0"/>
      <w:marTop w:val="0"/>
      <w:marBottom w:val="0"/>
      <w:divBdr>
        <w:top w:val="none" w:sz="0" w:space="0" w:color="auto"/>
        <w:left w:val="none" w:sz="0" w:space="0" w:color="auto"/>
        <w:bottom w:val="none" w:sz="0" w:space="0" w:color="auto"/>
        <w:right w:val="none" w:sz="0" w:space="0" w:color="auto"/>
      </w:divBdr>
    </w:div>
    <w:div w:id="1214318266">
      <w:bodyDiv w:val="1"/>
      <w:marLeft w:val="0"/>
      <w:marRight w:val="0"/>
      <w:marTop w:val="0"/>
      <w:marBottom w:val="0"/>
      <w:divBdr>
        <w:top w:val="none" w:sz="0" w:space="0" w:color="auto"/>
        <w:left w:val="none" w:sz="0" w:space="0" w:color="auto"/>
        <w:bottom w:val="none" w:sz="0" w:space="0" w:color="auto"/>
        <w:right w:val="none" w:sz="0" w:space="0" w:color="auto"/>
      </w:divBdr>
    </w:div>
    <w:div w:id="1245529438">
      <w:bodyDiv w:val="1"/>
      <w:marLeft w:val="0"/>
      <w:marRight w:val="0"/>
      <w:marTop w:val="0"/>
      <w:marBottom w:val="0"/>
      <w:divBdr>
        <w:top w:val="none" w:sz="0" w:space="0" w:color="auto"/>
        <w:left w:val="none" w:sz="0" w:space="0" w:color="auto"/>
        <w:bottom w:val="none" w:sz="0" w:space="0" w:color="auto"/>
        <w:right w:val="none" w:sz="0" w:space="0" w:color="auto"/>
      </w:divBdr>
    </w:div>
    <w:div w:id="1292514350">
      <w:bodyDiv w:val="1"/>
      <w:marLeft w:val="0"/>
      <w:marRight w:val="0"/>
      <w:marTop w:val="0"/>
      <w:marBottom w:val="0"/>
      <w:divBdr>
        <w:top w:val="none" w:sz="0" w:space="0" w:color="auto"/>
        <w:left w:val="none" w:sz="0" w:space="0" w:color="auto"/>
        <w:bottom w:val="none" w:sz="0" w:space="0" w:color="auto"/>
        <w:right w:val="none" w:sz="0" w:space="0" w:color="auto"/>
      </w:divBdr>
    </w:div>
    <w:div w:id="1299530102">
      <w:bodyDiv w:val="1"/>
      <w:marLeft w:val="0"/>
      <w:marRight w:val="0"/>
      <w:marTop w:val="0"/>
      <w:marBottom w:val="0"/>
      <w:divBdr>
        <w:top w:val="none" w:sz="0" w:space="0" w:color="auto"/>
        <w:left w:val="none" w:sz="0" w:space="0" w:color="auto"/>
        <w:bottom w:val="none" w:sz="0" w:space="0" w:color="auto"/>
        <w:right w:val="none" w:sz="0" w:space="0" w:color="auto"/>
      </w:divBdr>
    </w:div>
    <w:div w:id="1394743687">
      <w:bodyDiv w:val="1"/>
      <w:marLeft w:val="0"/>
      <w:marRight w:val="0"/>
      <w:marTop w:val="0"/>
      <w:marBottom w:val="0"/>
      <w:divBdr>
        <w:top w:val="none" w:sz="0" w:space="0" w:color="auto"/>
        <w:left w:val="none" w:sz="0" w:space="0" w:color="auto"/>
        <w:bottom w:val="none" w:sz="0" w:space="0" w:color="auto"/>
        <w:right w:val="none" w:sz="0" w:space="0" w:color="auto"/>
      </w:divBdr>
    </w:div>
    <w:div w:id="1494756858">
      <w:bodyDiv w:val="1"/>
      <w:marLeft w:val="0"/>
      <w:marRight w:val="0"/>
      <w:marTop w:val="0"/>
      <w:marBottom w:val="0"/>
      <w:divBdr>
        <w:top w:val="none" w:sz="0" w:space="0" w:color="auto"/>
        <w:left w:val="none" w:sz="0" w:space="0" w:color="auto"/>
        <w:bottom w:val="none" w:sz="0" w:space="0" w:color="auto"/>
        <w:right w:val="none" w:sz="0" w:space="0" w:color="auto"/>
      </w:divBdr>
    </w:div>
    <w:div w:id="1523202598">
      <w:bodyDiv w:val="1"/>
      <w:marLeft w:val="0"/>
      <w:marRight w:val="0"/>
      <w:marTop w:val="0"/>
      <w:marBottom w:val="0"/>
      <w:divBdr>
        <w:top w:val="none" w:sz="0" w:space="0" w:color="auto"/>
        <w:left w:val="none" w:sz="0" w:space="0" w:color="auto"/>
        <w:bottom w:val="none" w:sz="0" w:space="0" w:color="auto"/>
        <w:right w:val="none" w:sz="0" w:space="0" w:color="auto"/>
      </w:divBdr>
    </w:div>
    <w:div w:id="1618174279">
      <w:bodyDiv w:val="1"/>
      <w:marLeft w:val="0"/>
      <w:marRight w:val="0"/>
      <w:marTop w:val="0"/>
      <w:marBottom w:val="0"/>
      <w:divBdr>
        <w:top w:val="none" w:sz="0" w:space="0" w:color="auto"/>
        <w:left w:val="none" w:sz="0" w:space="0" w:color="auto"/>
        <w:bottom w:val="none" w:sz="0" w:space="0" w:color="auto"/>
        <w:right w:val="none" w:sz="0" w:space="0" w:color="auto"/>
      </w:divBdr>
    </w:div>
    <w:div w:id="1707942921">
      <w:bodyDiv w:val="1"/>
      <w:marLeft w:val="0"/>
      <w:marRight w:val="0"/>
      <w:marTop w:val="0"/>
      <w:marBottom w:val="0"/>
      <w:divBdr>
        <w:top w:val="none" w:sz="0" w:space="0" w:color="auto"/>
        <w:left w:val="none" w:sz="0" w:space="0" w:color="auto"/>
        <w:bottom w:val="none" w:sz="0" w:space="0" w:color="auto"/>
        <w:right w:val="none" w:sz="0" w:space="0" w:color="auto"/>
      </w:divBdr>
    </w:div>
    <w:div w:id="1776632926">
      <w:bodyDiv w:val="1"/>
      <w:marLeft w:val="0"/>
      <w:marRight w:val="0"/>
      <w:marTop w:val="0"/>
      <w:marBottom w:val="0"/>
      <w:divBdr>
        <w:top w:val="none" w:sz="0" w:space="0" w:color="auto"/>
        <w:left w:val="none" w:sz="0" w:space="0" w:color="auto"/>
        <w:bottom w:val="none" w:sz="0" w:space="0" w:color="auto"/>
        <w:right w:val="none" w:sz="0" w:space="0" w:color="auto"/>
      </w:divBdr>
    </w:div>
    <w:div w:id="1844783449">
      <w:bodyDiv w:val="1"/>
      <w:marLeft w:val="0"/>
      <w:marRight w:val="0"/>
      <w:marTop w:val="0"/>
      <w:marBottom w:val="0"/>
      <w:divBdr>
        <w:top w:val="none" w:sz="0" w:space="0" w:color="auto"/>
        <w:left w:val="none" w:sz="0" w:space="0" w:color="auto"/>
        <w:bottom w:val="none" w:sz="0" w:space="0" w:color="auto"/>
        <w:right w:val="none" w:sz="0" w:space="0" w:color="auto"/>
      </w:divBdr>
    </w:div>
    <w:div w:id="1869294340">
      <w:bodyDiv w:val="1"/>
      <w:marLeft w:val="0"/>
      <w:marRight w:val="0"/>
      <w:marTop w:val="0"/>
      <w:marBottom w:val="0"/>
      <w:divBdr>
        <w:top w:val="none" w:sz="0" w:space="0" w:color="auto"/>
        <w:left w:val="none" w:sz="0" w:space="0" w:color="auto"/>
        <w:bottom w:val="none" w:sz="0" w:space="0" w:color="auto"/>
        <w:right w:val="none" w:sz="0" w:space="0" w:color="auto"/>
      </w:divBdr>
    </w:div>
    <w:div w:id="1982684907">
      <w:bodyDiv w:val="1"/>
      <w:marLeft w:val="0"/>
      <w:marRight w:val="0"/>
      <w:marTop w:val="0"/>
      <w:marBottom w:val="0"/>
      <w:divBdr>
        <w:top w:val="none" w:sz="0" w:space="0" w:color="auto"/>
        <w:left w:val="none" w:sz="0" w:space="0" w:color="auto"/>
        <w:bottom w:val="none" w:sz="0" w:space="0" w:color="auto"/>
        <w:right w:val="none" w:sz="0" w:space="0" w:color="auto"/>
      </w:divBdr>
    </w:div>
    <w:div w:id="1986933906">
      <w:bodyDiv w:val="1"/>
      <w:marLeft w:val="0"/>
      <w:marRight w:val="0"/>
      <w:marTop w:val="0"/>
      <w:marBottom w:val="0"/>
      <w:divBdr>
        <w:top w:val="none" w:sz="0" w:space="0" w:color="auto"/>
        <w:left w:val="none" w:sz="0" w:space="0" w:color="auto"/>
        <w:bottom w:val="none" w:sz="0" w:space="0" w:color="auto"/>
        <w:right w:val="none" w:sz="0" w:space="0" w:color="auto"/>
      </w:divBdr>
    </w:div>
    <w:div w:id="2051686217">
      <w:bodyDiv w:val="1"/>
      <w:marLeft w:val="0"/>
      <w:marRight w:val="0"/>
      <w:marTop w:val="0"/>
      <w:marBottom w:val="0"/>
      <w:divBdr>
        <w:top w:val="none" w:sz="0" w:space="0" w:color="auto"/>
        <w:left w:val="none" w:sz="0" w:space="0" w:color="auto"/>
        <w:bottom w:val="none" w:sz="0" w:space="0" w:color="auto"/>
        <w:right w:val="none" w:sz="0" w:space="0" w:color="auto"/>
      </w:divBdr>
    </w:div>
    <w:div w:id="21062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39-14" TargetMode="External"/><Relationship Id="rId13" Type="http://schemas.openxmlformats.org/officeDocument/2006/relationships/hyperlink" Target="https://zakon.rada.gov.ua/laws/show/132/94-%D0%B2%D1%80" TargetMode="External"/><Relationship Id="rId18" Type="http://schemas.openxmlformats.org/officeDocument/2006/relationships/hyperlink" Target="https://zakon.rada.gov.ua/laws/show/132/94-%D0%B2%D1%80?find=1&amp;text=%D1%94%D0%BA%D1%82+%D0%B3%D0%BE%D1%81%D0%BF%D0%BE%D0%B4" TargetMode="External"/><Relationship Id="rId26" Type="http://schemas.openxmlformats.org/officeDocument/2006/relationships/hyperlink" Target="https://zakon.rada.gov.ua/laws/show/2473-19" TargetMode="External"/><Relationship Id="rId3" Type="http://schemas.openxmlformats.org/officeDocument/2006/relationships/customXml" Target="../customXml/item3.xml"/><Relationship Id="rId21" Type="http://schemas.openxmlformats.org/officeDocument/2006/relationships/hyperlink" Target="https://zakon.rada.gov.ua/laws/show/2473-19" TargetMode="External"/><Relationship Id="rId34" Type="http://schemas.openxmlformats.org/officeDocument/2006/relationships/hyperlink" Target="https://zakon.rada.gov.ua/laws/show/1404-19" TargetMode="External"/><Relationship Id="rId7" Type="http://schemas.openxmlformats.org/officeDocument/2006/relationships/webSettings" Target="webSettings.xml"/><Relationship Id="rId12" Type="http://schemas.openxmlformats.org/officeDocument/2006/relationships/hyperlink" Target="https://zakon.rada.gov.ua/laws/show/132/94-%D0%B2%D1%80" TargetMode="External"/><Relationship Id="rId17" Type="http://schemas.openxmlformats.org/officeDocument/2006/relationships/hyperlink" Target="https://zakon.rada.gov.ua/laws/show/132/94-%D0%B2%D1%80?find=1&amp;text=%D1%94%D0%BA%D1%82+%D0%B3%D0%BE%D1%81%D0%BF%D0%BE%D0%B4" TargetMode="External"/><Relationship Id="rId25" Type="http://schemas.openxmlformats.org/officeDocument/2006/relationships/hyperlink" Target="https://zakon.rada.gov.ua/laws/show/2755-17" TargetMode="External"/><Relationship Id="rId33" Type="http://schemas.openxmlformats.org/officeDocument/2006/relationships/hyperlink" Target="https://zakon.rada.gov.ua/laws/show/2059-19" TargetMode="External"/><Relationship Id="rId2" Type="http://schemas.openxmlformats.org/officeDocument/2006/relationships/customXml" Target="../customXml/item2.xml"/><Relationship Id="rId16" Type="http://schemas.openxmlformats.org/officeDocument/2006/relationships/hyperlink" Target="https://zakon.rada.gov.ua/laws/show/132/94-%D0%B2%D1%80?find=1&amp;text=%D1%94%D0%BA%D1%82+%D0%B3%D0%BE%D1%81%D0%BF%D0%BE%D0%B4" TargetMode="External"/><Relationship Id="rId20" Type="http://schemas.openxmlformats.org/officeDocument/2006/relationships/hyperlink" Target="https://zakon.rada.gov.ua/laws/show/2755-17" TargetMode="External"/><Relationship Id="rId29" Type="http://schemas.openxmlformats.org/officeDocument/2006/relationships/hyperlink" Target="https://zakon.rada.gov.ua/laws/show/2736-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545-19" TargetMode="External"/><Relationship Id="rId24" Type="http://schemas.openxmlformats.org/officeDocument/2006/relationships/hyperlink" Target="https://zakon.rada.gov.ua/laws/show/2736-17" TargetMode="External"/><Relationship Id="rId32" Type="http://schemas.openxmlformats.org/officeDocument/2006/relationships/hyperlink" Target="https://zakon.rada.gov.ua/laws/show/2059-19"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akon.rada.gov.ua/laws/show/132/94-%D0%B2%D1%80" TargetMode="External"/><Relationship Id="rId23" Type="http://schemas.openxmlformats.org/officeDocument/2006/relationships/hyperlink" Target="https://zakon.rada.gov.ua/laws/show/2735-17" TargetMode="External"/><Relationship Id="rId28" Type="http://schemas.openxmlformats.org/officeDocument/2006/relationships/hyperlink" Target="https://zakon.rada.gov.ua/laws/show/2735-17" TargetMode="External"/><Relationship Id="rId36" Type="http://schemas.openxmlformats.org/officeDocument/2006/relationships/fontTable" Target="fontTable.xml"/><Relationship Id="rId10" Type="http://schemas.openxmlformats.org/officeDocument/2006/relationships/hyperlink" Target="https://zakon.rada.gov.ua/laws/show/132/94-%D0%B2%D1%80" TargetMode="External"/><Relationship Id="rId19" Type="http://schemas.openxmlformats.org/officeDocument/2006/relationships/hyperlink" Target="https://zakon.rada.gov.ua/laws/show/132/94-%D0%B2%D1%80?find=1&amp;text=%D1%94%D0%BA%D1%82+%D0%B3%D0%BE%D1%81%D0%BF%D0%BE%D0%B4" TargetMode="External"/><Relationship Id="rId31" Type="http://schemas.openxmlformats.org/officeDocument/2006/relationships/hyperlink" Target="https://zakon.rada.gov.ua/laws/show/185-16" TargetMode="External"/><Relationship Id="rId4" Type="http://schemas.openxmlformats.org/officeDocument/2006/relationships/numbering" Target="numbering.xml"/><Relationship Id="rId9" Type="http://schemas.openxmlformats.org/officeDocument/2006/relationships/hyperlink" Target="https://zakon.rada.gov.ua/laws/show/1039-14" TargetMode="External"/><Relationship Id="rId14" Type="http://schemas.openxmlformats.org/officeDocument/2006/relationships/hyperlink" Target="https://zakon.rada.gov.ua/laws/show/2545-19" TargetMode="External"/><Relationship Id="rId22" Type="http://schemas.openxmlformats.org/officeDocument/2006/relationships/hyperlink" Target="https://zakon.rada.gov.ua/laws/show/2121-14" TargetMode="External"/><Relationship Id="rId27" Type="http://schemas.openxmlformats.org/officeDocument/2006/relationships/hyperlink" Target="https://zakon.rada.gov.ua/laws/show/2121-14" TargetMode="External"/><Relationship Id="rId30" Type="http://schemas.openxmlformats.org/officeDocument/2006/relationships/hyperlink" Target="https://zakon.rada.gov.ua/laws/show/2707-12" TargetMode="External"/><Relationship Id="rId35" Type="http://schemas.openxmlformats.org/officeDocument/2006/relationships/hyperlink" Target="https://zakon.rada.gov.ua/laws/show/140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2ddb30-e069-45af-9583-4cefae9664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242D3CA999B4A89A381B9469E1326" ma:contentTypeVersion="15" ma:contentTypeDescription="Create a new document." ma:contentTypeScope="" ma:versionID="629f255956fa7552dcc9c556c86d410c">
  <xsd:schema xmlns:xsd="http://www.w3.org/2001/XMLSchema" xmlns:xs="http://www.w3.org/2001/XMLSchema" xmlns:p="http://schemas.microsoft.com/office/2006/metadata/properties" xmlns:ns3="012ddb30-e069-45af-9583-4cefae966423" xmlns:ns4="ac6b67ec-569d-4a09-8636-ff1fc691571d" targetNamespace="http://schemas.microsoft.com/office/2006/metadata/properties" ma:root="true" ma:fieldsID="e7d16089feafe7ee69d521a9589272af" ns3:_="" ns4:_="">
    <xsd:import namespace="012ddb30-e069-45af-9583-4cefae966423"/>
    <xsd:import namespace="ac6b67ec-569d-4a09-8636-ff1fc6915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ddb30-e069-45af-9583-4cefae96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b67ec-569d-4a09-8636-ff1fc69157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C6DE3-943F-4A48-92D4-1148089060E3}">
  <ds:schemaRefs>
    <ds:schemaRef ds:uri="http://schemas.microsoft.com/office/2006/metadata/properties"/>
    <ds:schemaRef ds:uri="http://schemas.microsoft.com/office/infopath/2007/PartnerControls"/>
    <ds:schemaRef ds:uri="012ddb30-e069-45af-9583-4cefae966423"/>
  </ds:schemaRefs>
</ds:datastoreItem>
</file>

<file path=customXml/itemProps2.xml><?xml version="1.0" encoding="utf-8"?>
<ds:datastoreItem xmlns:ds="http://schemas.openxmlformats.org/officeDocument/2006/customXml" ds:itemID="{41ED7B3E-454B-428C-A61D-B13DBC6B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ddb30-e069-45af-9583-4cefae966423"/>
    <ds:schemaRef ds:uri="ac6b67ec-569d-4a09-8636-ff1fc6915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179BB-20E2-43B1-9841-33F82E5F8FB8}">
  <ds:schemaRefs>
    <ds:schemaRef ds:uri="http://schemas.microsoft.com/sharepoint/v3/contenttype/forms"/>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36366</Words>
  <Characters>20730</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56983</CharactersWithSpaces>
  <SharedDoc>false</SharedDoc>
  <HLinks>
    <vt:vector size="168" baseType="variant">
      <vt:variant>
        <vt:i4>6684794</vt:i4>
      </vt:variant>
      <vt:variant>
        <vt:i4>81</vt:i4>
      </vt:variant>
      <vt:variant>
        <vt:i4>0</vt:i4>
      </vt:variant>
      <vt:variant>
        <vt:i4>5</vt:i4>
      </vt:variant>
      <vt:variant>
        <vt:lpwstr>https://zakon.rada.gov.ua/laws/show/1404-19</vt:lpwstr>
      </vt:variant>
      <vt:variant>
        <vt:lpwstr>n448</vt:lpwstr>
      </vt:variant>
      <vt:variant>
        <vt:i4>6684794</vt:i4>
      </vt:variant>
      <vt:variant>
        <vt:i4>78</vt:i4>
      </vt:variant>
      <vt:variant>
        <vt:i4>0</vt:i4>
      </vt:variant>
      <vt:variant>
        <vt:i4>5</vt:i4>
      </vt:variant>
      <vt:variant>
        <vt:lpwstr>https://zakon.rada.gov.ua/laws/show/1404-19</vt:lpwstr>
      </vt:variant>
      <vt:variant>
        <vt:lpwstr>n448</vt:lpwstr>
      </vt:variant>
      <vt:variant>
        <vt:i4>6488102</vt:i4>
      </vt:variant>
      <vt:variant>
        <vt:i4>75</vt:i4>
      </vt:variant>
      <vt:variant>
        <vt:i4>0</vt:i4>
      </vt:variant>
      <vt:variant>
        <vt:i4>5</vt:i4>
      </vt:variant>
      <vt:variant>
        <vt:lpwstr>https://zakon.rada.gov.ua/laws/show/2059-19</vt:lpwstr>
      </vt:variant>
      <vt:variant>
        <vt:lpwstr/>
      </vt:variant>
      <vt:variant>
        <vt:i4>6488102</vt:i4>
      </vt:variant>
      <vt:variant>
        <vt:i4>72</vt:i4>
      </vt:variant>
      <vt:variant>
        <vt:i4>0</vt:i4>
      </vt:variant>
      <vt:variant>
        <vt:i4>5</vt:i4>
      </vt:variant>
      <vt:variant>
        <vt:lpwstr>https://zakon.rada.gov.ua/laws/show/2059-19</vt:lpwstr>
      </vt:variant>
      <vt:variant>
        <vt:lpwstr/>
      </vt:variant>
      <vt:variant>
        <vt:i4>7864377</vt:i4>
      </vt:variant>
      <vt:variant>
        <vt:i4>69</vt:i4>
      </vt:variant>
      <vt:variant>
        <vt:i4>0</vt:i4>
      </vt:variant>
      <vt:variant>
        <vt:i4>5</vt:i4>
      </vt:variant>
      <vt:variant>
        <vt:lpwstr>https://zakon.rada.gov.ua/laws/show/185-16</vt:lpwstr>
      </vt:variant>
      <vt:variant>
        <vt:lpwstr/>
      </vt:variant>
      <vt:variant>
        <vt:i4>6946851</vt:i4>
      </vt:variant>
      <vt:variant>
        <vt:i4>66</vt:i4>
      </vt:variant>
      <vt:variant>
        <vt:i4>0</vt:i4>
      </vt:variant>
      <vt:variant>
        <vt:i4>5</vt:i4>
      </vt:variant>
      <vt:variant>
        <vt:lpwstr>https://zakon.rada.gov.ua/laws/show/2707-12</vt:lpwstr>
      </vt:variant>
      <vt:variant>
        <vt:lpwstr/>
      </vt:variant>
      <vt:variant>
        <vt:i4>7012384</vt:i4>
      </vt:variant>
      <vt:variant>
        <vt:i4>63</vt:i4>
      </vt:variant>
      <vt:variant>
        <vt:i4>0</vt:i4>
      </vt:variant>
      <vt:variant>
        <vt:i4>5</vt:i4>
      </vt:variant>
      <vt:variant>
        <vt:lpwstr>https://zakon.rada.gov.ua/laws/show/2736-17</vt:lpwstr>
      </vt:variant>
      <vt:variant>
        <vt:lpwstr/>
      </vt:variant>
      <vt:variant>
        <vt:i4>6815776</vt:i4>
      </vt:variant>
      <vt:variant>
        <vt:i4>60</vt:i4>
      </vt:variant>
      <vt:variant>
        <vt:i4>0</vt:i4>
      </vt:variant>
      <vt:variant>
        <vt:i4>5</vt:i4>
      </vt:variant>
      <vt:variant>
        <vt:lpwstr>https://zakon.rada.gov.ua/laws/show/2735-17</vt:lpwstr>
      </vt:variant>
      <vt:variant>
        <vt:lpwstr/>
      </vt:variant>
      <vt:variant>
        <vt:i4>6946849</vt:i4>
      </vt:variant>
      <vt:variant>
        <vt:i4>57</vt:i4>
      </vt:variant>
      <vt:variant>
        <vt:i4>0</vt:i4>
      </vt:variant>
      <vt:variant>
        <vt:i4>5</vt:i4>
      </vt:variant>
      <vt:variant>
        <vt:lpwstr>https://zakon.rada.gov.ua/laws/show/2121-14</vt:lpwstr>
      </vt:variant>
      <vt:variant>
        <vt:lpwstr/>
      </vt:variant>
      <vt:variant>
        <vt:i4>7143460</vt:i4>
      </vt:variant>
      <vt:variant>
        <vt:i4>54</vt:i4>
      </vt:variant>
      <vt:variant>
        <vt:i4>0</vt:i4>
      </vt:variant>
      <vt:variant>
        <vt:i4>5</vt:i4>
      </vt:variant>
      <vt:variant>
        <vt:lpwstr>https://zakon.rada.gov.ua/laws/show/2473-19</vt:lpwstr>
      </vt:variant>
      <vt:variant>
        <vt:lpwstr/>
      </vt:variant>
      <vt:variant>
        <vt:i4>6815782</vt:i4>
      </vt:variant>
      <vt:variant>
        <vt:i4>51</vt:i4>
      </vt:variant>
      <vt:variant>
        <vt:i4>0</vt:i4>
      </vt:variant>
      <vt:variant>
        <vt:i4>5</vt:i4>
      </vt:variant>
      <vt:variant>
        <vt:lpwstr>https://zakon.rada.gov.ua/laws/show/2755-17</vt:lpwstr>
      </vt:variant>
      <vt:variant>
        <vt:lpwstr/>
      </vt:variant>
      <vt:variant>
        <vt:i4>7012384</vt:i4>
      </vt:variant>
      <vt:variant>
        <vt:i4>48</vt:i4>
      </vt:variant>
      <vt:variant>
        <vt:i4>0</vt:i4>
      </vt:variant>
      <vt:variant>
        <vt:i4>5</vt:i4>
      </vt:variant>
      <vt:variant>
        <vt:lpwstr>https://zakon.rada.gov.ua/laws/show/2736-17</vt:lpwstr>
      </vt:variant>
      <vt:variant>
        <vt:lpwstr/>
      </vt:variant>
      <vt:variant>
        <vt:i4>6815776</vt:i4>
      </vt:variant>
      <vt:variant>
        <vt:i4>45</vt:i4>
      </vt:variant>
      <vt:variant>
        <vt:i4>0</vt:i4>
      </vt:variant>
      <vt:variant>
        <vt:i4>5</vt:i4>
      </vt:variant>
      <vt:variant>
        <vt:lpwstr>https://zakon.rada.gov.ua/laws/show/2735-17</vt:lpwstr>
      </vt:variant>
      <vt:variant>
        <vt:lpwstr/>
      </vt:variant>
      <vt:variant>
        <vt:i4>6946849</vt:i4>
      </vt:variant>
      <vt:variant>
        <vt:i4>42</vt:i4>
      </vt:variant>
      <vt:variant>
        <vt:i4>0</vt:i4>
      </vt:variant>
      <vt:variant>
        <vt:i4>5</vt:i4>
      </vt:variant>
      <vt:variant>
        <vt:lpwstr>https://zakon.rada.gov.ua/laws/show/2121-14</vt:lpwstr>
      </vt:variant>
      <vt:variant>
        <vt:lpwstr/>
      </vt:variant>
      <vt:variant>
        <vt:i4>7143460</vt:i4>
      </vt:variant>
      <vt:variant>
        <vt:i4>39</vt:i4>
      </vt:variant>
      <vt:variant>
        <vt:i4>0</vt:i4>
      </vt:variant>
      <vt:variant>
        <vt:i4>5</vt:i4>
      </vt:variant>
      <vt:variant>
        <vt:lpwstr>https://zakon.rada.gov.ua/laws/show/2473-19</vt:lpwstr>
      </vt:variant>
      <vt:variant>
        <vt:lpwstr/>
      </vt:variant>
      <vt:variant>
        <vt:i4>6815782</vt:i4>
      </vt:variant>
      <vt:variant>
        <vt:i4>36</vt:i4>
      </vt:variant>
      <vt:variant>
        <vt:i4>0</vt:i4>
      </vt:variant>
      <vt:variant>
        <vt:i4>5</vt:i4>
      </vt:variant>
      <vt:variant>
        <vt:lpwstr>https://zakon.rada.gov.ua/laws/show/2755-17</vt:lpwstr>
      </vt:variant>
      <vt:variant>
        <vt:lpwstr/>
      </vt:variant>
      <vt:variant>
        <vt:i4>7143551</vt:i4>
      </vt:variant>
      <vt:variant>
        <vt:i4>33</vt:i4>
      </vt:variant>
      <vt:variant>
        <vt:i4>0</vt:i4>
      </vt:variant>
      <vt:variant>
        <vt:i4>5</vt:i4>
      </vt:variant>
      <vt:variant>
        <vt:lpwstr>https://zakon.rada.gov.ua/laws/show/132/94-%D0%B2%D1%80?find=1&amp;text=%D1%94%D0%BA%D1%82+%D0%B3%D0%BE%D1%81%D0%BF%D0%BE%D0%B4</vt:lpwstr>
      </vt:variant>
      <vt:variant>
        <vt:lpwstr>n933</vt:lpwstr>
      </vt:variant>
      <vt:variant>
        <vt:i4>7078015</vt:i4>
      </vt:variant>
      <vt:variant>
        <vt:i4>30</vt:i4>
      </vt:variant>
      <vt:variant>
        <vt:i4>0</vt:i4>
      </vt:variant>
      <vt:variant>
        <vt:i4>5</vt:i4>
      </vt:variant>
      <vt:variant>
        <vt:lpwstr>https://zakon.rada.gov.ua/laws/show/132/94-%D0%B2%D1%80?find=1&amp;text=%D1%94%D0%BA%D1%82+%D0%B3%D0%BE%D1%81%D0%BF%D0%BE%D0%B4</vt:lpwstr>
      </vt:variant>
      <vt:variant>
        <vt:lpwstr>n932</vt:lpwstr>
      </vt:variant>
      <vt:variant>
        <vt:i4>7143551</vt:i4>
      </vt:variant>
      <vt:variant>
        <vt:i4>27</vt:i4>
      </vt:variant>
      <vt:variant>
        <vt:i4>0</vt:i4>
      </vt:variant>
      <vt:variant>
        <vt:i4>5</vt:i4>
      </vt:variant>
      <vt:variant>
        <vt:lpwstr>https://zakon.rada.gov.ua/laws/show/132/94-%D0%B2%D1%80?find=1&amp;text=%D1%94%D0%BA%D1%82+%D0%B3%D0%BE%D1%81%D0%BF%D0%BE%D0%B4</vt:lpwstr>
      </vt:variant>
      <vt:variant>
        <vt:lpwstr>n933</vt:lpwstr>
      </vt:variant>
      <vt:variant>
        <vt:i4>7078015</vt:i4>
      </vt:variant>
      <vt:variant>
        <vt:i4>24</vt:i4>
      </vt:variant>
      <vt:variant>
        <vt:i4>0</vt:i4>
      </vt:variant>
      <vt:variant>
        <vt:i4>5</vt:i4>
      </vt:variant>
      <vt:variant>
        <vt:lpwstr>https://zakon.rada.gov.ua/laws/show/132/94-%D0%B2%D1%80?find=1&amp;text=%D1%94%D0%BA%D1%82+%D0%B3%D0%BE%D1%81%D0%BF%D0%BE%D0%B4</vt:lpwstr>
      </vt:variant>
      <vt:variant>
        <vt:lpwstr>n932</vt:lpwstr>
      </vt:variant>
      <vt:variant>
        <vt:i4>2621555</vt:i4>
      </vt:variant>
      <vt:variant>
        <vt:i4>21</vt:i4>
      </vt:variant>
      <vt:variant>
        <vt:i4>0</vt:i4>
      </vt:variant>
      <vt:variant>
        <vt:i4>5</vt:i4>
      </vt:variant>
      <vt:variant>
        <vt:lpwstr>https://zakon.rada.gov.ua/laws/show/132/94-%D0%B2%D1%80</vt:lpwstr>
      </vt:variant>
      <vt:variant>
        <vt:lpwstr>n747</vt:lpwstr>
      </vt:variant>
      <vt:variant>
        <vt:i4>6946855</vt:i4>
      </vt:variant>
      <vt:variant>
        <vt:i4>18</vt:i4>
      </vt:variant>
      <vt:variant>
        <vt:i4>0</vt:i4>
      </vt:variant>
      <vt:variant>
        <vt:i4>5</vt:i4>
      </vt:variant>
      <vt:variant>
        <vt:lpwstr>https://zakon.rada.gov.ua/laws/show/2545-19</vt:lpwstr>
      </vt:variant>
      <vt:variant>
        <vt:lpwstr/>
      </vt:variant>
      <vt:variant>
        <vt:i4>2490486</vt:i4>
      </vt:variant>
      <vt:variant>
        <vt:i4>15</vt:i4>
      </vt:variant>
      <vt:variant>
        <vt:i4>0</vt:i4>
      </vt:variant>
      <vt:variant>
        <vt:i4>5</vt:i4>
      </vt:variant>
      <vt:variant>
        <vt:lpwstr>https://zakon.rada.gov.ua/laws/show/132/94-%D0%B2%D1%80</vt:lpwstr>
      </vt:variant>
      <vt:variant>
        <vt:lpwstr>n618</vt:lpwstr>
      </vt:variant>
      <vt:variant>
        <vt:i4>2621555</vt:i4>
      </vt:variant>
      <vt:variant>
        <vt:i4>12</vt:i4>
      </vt:variant>
      <vt:variant>
        <vt:i4>0</vt:i4>
      </vt:variant>
      <vt:variant>
        <vt:i4>5</vt:i4>
      </vt:variant>
      <vt:variant>
        <vt:lpwstr>https://zakon.rada.gov.ua/laws/show/132/94-%D0%B2%D1%80</vt:lpwstr>
      </vt:variant>
      <vt:variant>
        <vt:lpwstr>n747</vt:lpwstr>
      </vt:variant>
      <vt:variant>
        <vt:i4>6946855</vt:i4>
      </vt:variant>
      <vt:variant>
        <vt:i4>9</vt:i4>
      </vt:variant>
      <vt:variant>
        <vt:i4>0</vt:i4>
      </vt:variant>
      <vt:variant>
        <vt:i4>5</vt:i4>
      </vt:variant>
      <vt:variant>
        <vt:lpwstr>https://zakon.rada.gov.ua/laws/show/2545-19</vt:lpwstr>
      </vt:variant>
      <vt:variant>
        <vt:lpwstr/>
      </vt:variant>
      <vt:variant>
        <vt:i4>2490486</vt:i4>
      </vt:variant>
      <vt:variant>
        <vt:i4>6</vt:i4>
      </vt:variant>
      <vt:variant>
        <vt:i4>0</vt:i4>
      </vt:variant>
      <vt:variant>
        <vt:i4>5</vt:i4>
      </vt:variant>
      <vt:variant>
        <vt:lpwstr>https://zakon.rada.gov.ua/laws/show/132/94-%D0%B2%D1%80</vt:lpwstr>
      </vt:variant>
      <vt:variant>
        <vt:lpwstr>n618</vt:lpwstr>
      </vt:variant>
      <vt:variant>
        <vt:i4>6488099</vt:i4>
      </vt:variant>
      <vt:variant>
        <vt:i4>3</vt:i4>
      </vt:variant>
      <vt:variant>
        <vt:i4>0</vt:i4>
      </vt:variant>
      <vt:variant>
        <vt:i4>5</vt:i4>
      </vt:variant>
      <vt:variant>
        <vt:lpwstr>https://zakon.rada.gov.ua/laws/show/1039-14</vt:lpwstr>
      </vt:variant>
      <vt:variant>
        <vt:lpwstr/>
      </vt:variant>
      <vt:variant>
        <vt:i4>6488099</vt:i4>
      </vt:variant>
      <vt:variant>
        <vt:i4>0</vt:i4>
      </vt:variant>
      <vt:variant>
        <vt:i4>0</vt:i4>
      </vt:variant>
      <vt:variant>
        <vt:i4>5</vt:i4>
      </vt:variant>
      <vt:variant>
        <vt:lpwstr>https://zakon.rada.gov.ua/laws/show/1039-14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 Natalia</dc:creator>
  <cp:keywords/>
  <dc:description/>
  <cp:lastModifiedBy>Баннікова Ірина Олександрівна</cp:lastModifiedBy>
  <cp:revision>2</cp:revision>
  <dcterms:created xsi:type="dcterms:W3CDTF">2024-02-19T08:04:00Z</dcterms:created>
  <dcterms:modified xsi:type="dcterms:W3CDTF">2024-02-19T08:04:00Z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0x0101001A2242D3CA999B4A89A381B9469E1326</vt:lpwstr>
  </property>
</Properties>
</file>