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C6C" w:rsidRPr="00621C6C" w:rsidRDefault="00C46401" w:rsidP="00621C6C">
      <w:pPr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621C6C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П</w:t>
      </w:r>
      <w:r w:rsidR="009354F5" w:rsidRPr="00621C6C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овідомлення про намір отримати дозвіл на викиди</w:t>
      </w:r>
    </w:p>
    <w:p w:rsidR="009354F5" w:rsidRPr="00B424B6" w:rsidRDefault="00621C6C" w:rsidP="00D82D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0" w:name="n57"/>
      <w:bookmarkEnd w:id="0"/>
      <w:r w:rsidRPr="00B424B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uk-UA"/>
        </w:rPr>
        <w:t>П</w:t>
      </w:r>
      <w:r w:rsidR="000150CF" w:rsidRPr="00B424B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uk-UA"/>
        </w:rPr>
        <w:t>овне та скорочене найменування суб’єкта господарювання</w:t>
      </w:r>
      <w:r w:rsidR="00951474" w:rsidRPr="00B424B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uk-UA"/>
        </w:rPr>
        <w:t>:</w:t>
      </w:r>
      <w:r w:rsidR="00951474" w:rsidRPr="00B424B6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</w:t>
      </w:r>
      <w:r w:rsidR="0023755C" w:rsidRPr="00B52BB9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Товариство з обмеженою відповідальністю «ШОКОЛАДНО», </w:t>
      </w:r>
      <w:bookmarkStart w:id="1" w:name="_GoBack"/>
      <w:r w:rsidR="0023755C" w:rsidRPr="00B52BB9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ТОВ «ШОКОЛАДНО»</w:t>
      </w:r>
      <w:bookmarkEnd w:id="1"/>
    </w:p>
    <w:p w:rsidR="009354F5" w:rsidRPr="00B424B6" w:rsidRDefault="00621C6C" w:rsidP="00D82D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2" w:name="n58"/>
      <w:bookmarkEnd w:id="2"/>
      <w:r w:rsidRPr="00B424B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uk-UA"/>
        </w:rPr>
        <w:t>І</w:t>
      </w:r>
      <w:r w:rsidR="009354F5" w:rsidRPr="00B424B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uk-UA"/>
        </w:rPr>
        <w:t>дентифікаційний код юридичної особи в ЄДРПОУ</w:t>
      </w:r>
      <w:r w:rsidR="00382087" w:rsidRPr="00B424B6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</w:t>
      </w:r>
      <w:r w:rsidRPr="00B424B6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–</w:t>
      </w:r>
      <w:r w:rsidR="00382087" w:rsidRPr="00B424B6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</w:t>
      </w:r>
      <w:r w:rsidR="0023755C" w:rsidRPr="00B52BB9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45205161</w:t>
      </w:r>
    </w:p>
    <w:p w:rsidR="009354F5" w:rsidRPr="001B3FD9" w:rsidRDefault="00621C6C" w:rsidP="00D82D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3" w:name="n59"/>
      <w:bookmarkEnd w:id="3"/>
      <w:r w:rsidRPr="00B424B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uk-UA"/>
        </w:rPr>
        <w:t>М</w:t>
      </w:r>
      <w:r w:rsidR="00987B47" w:rsidRPr="00B424B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uk-UA"/>
        </w:rPr>
        <w:t xml:space="preserve">ісцезнаходження </w:t>
      </w:r>
      <w:r w:rsidRPr="00B424B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uk-UA"/>
        </w:rPr>
        <w:t>суб’єкта господарювання</w:t>
      </w:r>
      <w:r w:rsidR="00987B47" w:rsidRPr="00B424B6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: </w:t>
      </w:r>
      <w:r w:rsidR="0023755C" w:rsidRPr="00B52BB9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61035, Харківська обл., м. Харків, вул. Каштанова, буд. 29</w:t>
      </w:r>
      <w:r w:rsidR="00533803" w:rsidRPr="00B424B6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; </w:t>
      </w:r>
      <w:proofErr w:type="spellStart"/>
      <w:r w:rsidR="00987B47" w:rsidRPr="00B424B6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к.т</w:t>
      </w:r>
      <w:proofErr w:type="spellEnd"/>
      <w:r w:rsidR="00987B47" w:rsidRPr="00B424B6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.</w:t>
      </w:r>
      <w:r w:rsidR="00382087" w:rsidRPr="00B424B6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: </w:t>
      </w:r>
      <w:r w:rsidR="0023755C" w:rsidRPr="00B52BB9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+380</w:t>
      </w:r>
      <w:r w:rsidR="00C746B3" w:rsidRPr="00C746B3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9</w:t>
      </w:r>
      <w:r w:rsidR="00C746B3" w:rsidRPr="001B3FD9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72080500</w:t>
      </w:r>
      <w:r w:rsidR="009354F5" w:rsidRPr="00B424B6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,</w:t>
      </w:r>
      <w:r w:rsidR="00382087" w:rsidRPr="00B424B6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</w:t>
      </w:r>
      <w:r w:rsidR="00987B47" w:rsidRPr="00C746B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uk-UA"/>
        </w:rPr>
        <w:t>e</w:t>
      </w:r>
      <w:r w:rsidR="00987B47" w:rsidRPr="001B3FD9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-</w:t>
      </w:r>
      <w:r w:rsidR="00987B47" w:rsidRPr="00C746B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uk-UA"/>
        </w:rPr>
        <w:t>mail</w:t>
      </w:r>
      <w:r w:rsidR="00987B47" w:rsidRPr="001B3FD9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:</w:t>
      </w:r>
      <w:r w:rsidR="00B424B6" w:rsidRPr="001B3FD9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</w:t>
      </w:r>
      <w:hyperlink r:id="rId6" w:history="1">
        <w:r w:rsidR="00D83014" w:rsidRPr="00511F67">
          <w:rPr>
            <w:rStyle w:val="a3"/>
            <w:rFonts w:ascii="Times New Roman" w:eastAsia="Times New Roman" w:hAnsi="Times New Roman" w:cs="Times New Roman"/>
            <w:sz w:val="24"/>
            <w:szCs w:val="24"/>
            <w:lang w:val="ru-RU" w:eastAsia="uk-UA"/>
          </w:rPr>
          <w:t>tm</w:t>
        </w:r>
        <w:r w:rsidR="00D83014" w:rsidRPr="00511F67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uk-UA"/>
          </w:rPr>
          <w:t>.</w:t>
        </w:r>
        <w:r w:rsidR="00D83014" w:rsidRPr="00511F67">
          <w:rPr>
            <w:rStyle w:val="a3"/>
            <w:rFonts w:ascii="Times New Roman" w:eastAsia="Times New Roman" w:hAnsi="Times New Roman" w:cs="Times New Roman"/>
            <w:sz w:val="24"/>
            <w:szCs w:val="24"/>
            <w:lang w:val="ru-RU" w:eastAsia="uk-UA"/>
          </w:rPr>
          <w:t>shokoladno</w:t>
        </w:r>
        <w:r w:rsidR="00D83014" w:rsidRPr="00511F67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uk-UA"/>
          </w:rPr>
          <w:t>@</w:t>
        </w:r>
        <w:r w:rsidR="00D83014" w:rsidRPr="00511F67">
          <w:rPr>
            <w:rStyle w:val="a3"/>
            <w:rFonts w:ascii="Times New Roman" w:eastAsia="Times New Roman" w:hAnsi="Times New Roman" w:cs="Times New Roman"/>
            <w:sz w:val="24"/>
            <w:szCs w:val="24"/>
            <w:lang w:val="ru-RU" w:eastAsia="uk-UA"/>
          </w:rPr>
          <w:t>gmail</w:t>
        </w:r>
        <w:r w:rsidR="00D83014" w:rsidRPr="00511F67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uk-UA"/>
          </w:rPr>
          <w:t>.</w:t>
        </w:r>
        <w:proofErr w:type="spellStart"/>
        <w:r w:rsidR="00D83014" w:rsidRPr="00511F67">
          <w:rPr>
            <w:rStyle w:val="a3"/>
            <w:rFonts w:ascii="Times New Roman" w:eastAsia="Times New Roman" w:hAnsi="Times New Roman" w:cs="Times New Roman"/>
            <w:sz w:val="24"/>
            <w:szCs w:val="24"/>
            <w:lang w:val="ru-RU" w:eastAsia="uk-UA"/>
          </w:rPr>
          <w:t>com</w:t>
        </w:r>
        <w:proofErr w:type="spellEnd"/>
      </w:hyperlink>
      <w:r w:rsidR="00D83014" w:rsidRPr="00D82D9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</w:t>
      </w:r>
    </w:p>
    <w:p w:rsidR="009354F5" w:rsidRPr="00B424B6" w:rsidRDefault="00621C6C" w:rsidP="00D82D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4" w:name="n60"/>
      <w:bookmarkEnd w:id="4"/>
      <w:r w:rsidRPr="00B424B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uk-UA"/>
        </w:rPr>
        <w:t>М</w:t>
      </w:r>
      <w:r w:rsidR="009354F5" w:rsidRPr="00B424B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uk-UA"/>
        </w:rPr>
        <w:t>ісцезнаходження об’єкта</w:t>
      </w:r>
      <w:r w:rsidR="00987B47" w:rsidRPr="00B424B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uk-UA"/>
        </w:rPr>
        <w:t>:</w:t>
      </w:r>
      <w:r w:rsidR="00B424B6" w:rsidRPr="0023755C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uk-UA"/>
        </w:rPr>
        <w:t xml:space="preserve"> </w:t>
      </w:r>
      <w:r w:rsidR="0023755C" w:rsidRPr="00B52BB9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61035, Харківська обл., м. Харків, вул. Каштанова, буд. 29</w:t>
      </w:r>
      <w:r w:rsidRPr="00B424B6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.</w:t>
      </w:r>
    </w:p>
    <w:p w:rsidR="00951474" w:rsidRPr="00B424B6" w:rsidRDefault="00621C6C" w:rsidP="00D82D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5" w:name="n61"/>
      <w:bookmarkEnd w:id="5"/>
      <w:r w:rsidRPr="00B424B6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М</w:t>
      </w:r>
      <w:r w:rsidR="009354F5" w:rsidRPr="00B424B6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ет</w:t>
      </w:r>
      <w:r w:rsidR="00987B47" w:rsidRPr="00B424B6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а</w:t>
      </w:r>
      <w:r w:rsidR="009354F5" w:rsidRPr="00B424B6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 отримання дозволу на викиди</w:t>
      </w:r>
      <w:r w:rsidR="00987B47" w:rsidRPr="00B424B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–</w:t>
      </w:r>
      <w:bookmarkStart w:id="6" w:name="n62"/>
      <w:bookmarkEnd w:id="6"/>
      <w:r w:rsidR="00D5256E" w:rsidRPr="00B424B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E15BF4" w:rsidRPr="00B424B6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отримання права здійснювати експлуатацію об’єкту, з якого в атмосферне повітря надходять забруднюючі речовини або їх суміші.</w:t>
      </w:r>
    </w:p>
    <w:p w:rsidR="00054361" w:rsidRPr="00B424B6" w:rsidRDefault="00C11799" w:rsidP="00D82D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B424B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uk-UA"/>
        </w:rPr>
        <w:t>В</w:t>
      </w:r>
      <w:r w:rsidR="00054361" w:rsidRPr="00B424B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uk-UA"/>
        </w:rPr>
        <w:t>ідомості про наявність висновку з оцінки впливу на довкілля</w:t>
      </w:r>
      <w:r w:rsidRPr="00B424B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uk-UA"/>
        </w:rPr>
        <w:t xml:space="preserve">: </w:t>
      </w:r>
      <w:r w:rsidRPr="00B424B6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Відповідно до ЗУ</w:t>
      </w:r>
      <w:r w:rsidRPr="00B424B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uk-UA"/>
        </w:rPr>
        <w:t xml:space="preserve"> </w:t>
      </w:r>
      <w:r w:rsidR="00174235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«</w:t>
      </w:r>
      <w:r w:rsidRPr="00B424B6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Про оцінку впливу на довкілля</w:t>
      </w:r>
      <w:r w:rsidR="00174235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»</w:t>
      </w:r>
      <w:r w:rsidRPr="00B424B6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</w:t>
      </w:r>
      <w:r w:rsidR="0023755C" w:rsidRPr="00B52BB9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ТОВ «ШОКОЛАДНО»</w:t>
      </w:r>
      <w:r w:rsidR="00B52BB9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</w:t>
      </w:r>
      <w:r w:rsidRPr="00B424B6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не підлягає оцінці впливу на довкілля</w:t>
      </w:r>
      <w:r w:rsidR="00FC725B" w:rsidRPr="00B424B6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, оскільки </w:t>
      </w:r>
      <w:r w:rsidRPr="00B424B6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не </w:t>
      </w:r>
      <w:r w:rsidR="00FC725B" w:rsidRPr="00B424B6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здійснює діяльність, як</w:t>
      </w:r>
      <w:r w:rsidR="00B52BB9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а підпадає під дію цього закону (кондитерський цех, що спеціалізується на виробництві вафель та цукерок).</w:t>
      </w:r>
    </w:p>
    <w:p w:rsidR="009354F5" w:rsidRPr="00B424B6" w:rsidRDefault="00951474" w:rsidP="00D82D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uk-UA"/>
        </w:rPr>
      </w:pPr>
      <w:bookmarkStart w:id="7" w:name="n63"/>
      <w:bookmarkEnd w:id="7"/>
      <w:r w:rsidRPr="00B424B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uk-UA"/>
        </w:rPr>
        <w:t>З</w:t>
      </w:r>
      <w:r w:rsidR="009354F5" w:rsidRPr="00B424B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uk-UA"/>
        </w:rPr>
        <w:t xml:space="preserve">агальний опис об’єкта (опис виробництв </w:t>
      </w:r>
      <w:r w:rsidR="005A317F" w:rsidRPr="00B424B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uk-UA"/>
        </w:rPr>
        <w:t>та технологічного устаткування):</w:t>
      </w:r>
    </w:p>
    <w:p w:rsidR="0023755C" w:rsidRPr="0023755C" w:rsidRDefault="001B3FD9" w:rsidP="00D82D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Сировина для виробництва на підприємство доставляється автотранспортом.</w:t>
      </w:r>
      <w:r w:rsidR="00183BF9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</w:t>
      </w:r>
      <w:r w:rsidR="00D82D9A" w:rsidRPr="00D82D9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Просіювання борошна здійснюється через </w:t>
      </w:r>
      <w:proofErr w:type="spellStart"/>
      <w:r w:rsidR="00D82D9A" w:rsidRPr="00D82D9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просіювач</w:t>
      </w:r>
      <w:proofErr w:type="spellEnd"/>
      <w:r w:rsidR="00D82D9A" w:rsidRPr="00D82D9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борошна «Піонер» (0,5 кВт</w:t>
      </w:r>
      <w:r w:rsidR="00C54974" w:rsidRPr="00965D01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)</w:t>
      </w:r>
      <w:r w:rsidR="00D82D9A" w:rsidRPr="00D82D9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. Для приготування цукрової пудри цукор просіюється крізь вібросито і розмелюється на </w:t>
      </w:r>
      <w:proofErr w:type="spellStart"/>
      <w:r w:rsidR="00D82D9A" w:rsidRPr="00D82D9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мікромлині</w:t>
      </w:r>
      <w:proofErr w:type="spellEnd"/>
      <w:r w:rsidR="00D82D9A" w:rsidRPr="00D82D9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ПМ-3 (2,7 кВт). При приготуванні цукеркової маси у лопатний змішувач завантажуються інгредієнти згідно із рецептурою та перемішуються до однорідної маси, викиди забруднюючих речовин при цьому відсутні. Одержана цукеркова маса завантажується в бункер шнекової формуючої машини і через філь’єри формуються безперервні джгути, які по транспортеру надходять в охолоджувальний тунель, а потім на гільйотину, де ріжуться на окремі корпуси цукерок. Відформовані корпуси цукерок по транспортуючій стрічці подаються до </w:t>
      </w:r>
      <w:proofErr w:type="spellStart"/>
      <w:r w:rsidR="00D82D9A" w:rsidRPr="00D82D9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глазурувальної</w:t>
      </w:r>
      <w:proofErr w:type="spellEnd"/>
      <w:r w:rsidR="00D82D9A" w:rsidRPr="00D82D9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машини, де вони глазуруються розтопленою кондитерською глазур’ю. Глазуровані цукерки подаються на транспортер охолоджувального тунелю, охолоджуються та направляються на пакування.</w:t>
      </w:r>
      <w:r w:rsidR="00D82D9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uk-UA"/>
        </w:rPr>
        <w:t xml:space="preserve"> </w:t>
      </w:r>
      <w:r w:rsidR="00D82D9A" w:rsidRPr="00D82D9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Пакуються цукерки в пакувальну плівку за принципом подвійного </w:t>
      </w:r>
      <w:proofErr w:type="spellStart"/>
      <w:r w:rsidR="00D82D9A" w:rsidRPr="00D82D9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перекруту</w:t>
      </w:r>
      <w:proofErr w:type="spellEnd"/>
      <w:r w:rsidR="00D82D9A" w:rsidRPr="00D82D9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на загортальних машинах. Також в цеху встановлені 6 пакувальних машин Flou-Pak (3 кВт), на яких здійснюється за</w:t>
      </w:r>
      <w:r w:rsidR="00D82D9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паювання країв обгорток цукерок</w:t>
      </w:r>
      <w:r w:rsidR="00D82D9A" w:rsidRPr="00D82D9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. Цукерки фасуються в картонні коробки, які запаюються в плівку ПВХ.</w:t>
      </w:r>
      <w:r w:rsidR="00D82D9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uk-UA"/>
        </w:rPr>
        <w:t xml:space="preserve"> </w:t>
      </w:r>
      <w:r w:rsidR="00D82D9A" w:rsidRPr="00D82D9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Нанесення дати виробництва на упаковку здійснюється </w:t>
      </w:r>
      <w:proofErr w:type="spellStart"/>
      <w:r w:rsidR="00D82D9A" w:rsidRPr="00D82D9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термодатерами</w:t>
      </w:r>
      <w:proofErr w:type="spellEnd"/>
      <w:r w:rsidR="00D82D9A" w:rsidRPr="00D82D9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, викиди забруднюючих речовин від них відсутні.</w:t>
      </w:r>
      <w:r w:rsidR="00D82D9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uk-UA"/>
        </w:rPr>
        <w:t xml:space="preserve"> </w:t>
      </w:r>
      <w:r w:rsidR="00D82D9A" w:rsidRPr="00D82D9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При приготуванні патоки використовуються 3 </w:t>
      </w:r>
      <w:proofErr w:type="spellStart"/>
      <w:r w:rsidR="00D82D9A" w:rsidRPr="00D82D9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електросковороди</w:t>
      </w:r>
      <w:proofErr w:type="spellEnd"/>
      <w:r w:rsidR="00D82D9A" w:rsidRPr="00D82D9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промислові СЭМ-02 (8</w:t>
      </w:r>
      <w:r w:rsidR="00C5497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uk-UA"/>
        </w:rPr>
        <w:t xml:space="preserve"> </w:t>
      </w:r>
      <w:r w:rsidR="00D82D9A" w:rsidRPr="00D82D9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кВт) для випарювання вологи з рецептурної суміші.</w:t>
      </w:r>
      <w:r w:rsidR="00D82D9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uk-UA"/>
        </w:rPr>
        <w:t xml:space="preserve"> </w:t>
      </w:r>
      <w:r w:rsidR="00D82D9A" w:rsidRPr="00D82D9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Випікання вафельних заготівок здійснюється в двох печах «</w:t>
      </w:r>
      <w:proofErr w:type="spellStart"/>
      <w:r w:rsidR="00D82D9A" w:rsidRPr="00D82D9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Pouya</w:t>
      </w:r>
      <w:proofErr w:type="spellEnd"/>
      <w:r w:rsidR="00D82D9A" w:rsidRPr="00D82D9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</w:t>
      </w:r>
      <w:proofErr w:type="spellStart"/>
      <w:r w:rsidR="00D82D9A" w:rsidRPr="00D82D9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Fer</w:t>
      </w:r>
      <w:proofErr w:type="spellEnd"/>
      <w:r w:rsidR="00D82D9A" w:rsidRPr="00D82D9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» (8 кВт), з яких надалі випікаються вафлі. Для випікання вафель використовуються 7 електровафельниць «</w:t>
      </w:r>
      <w:proofErr w:type="spellStart"/>
      <w:r w:rsidR="00D82D9A" w:rsidRPr="00D82D9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Pouya</w:t>
      </w:r>
      <w:proofErr w:type="spellEnd"/>
      <w:r w:rsidR="00D82D9A" w:rsidRPr="00D82D9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</w:t>
      </w:r>
      <w:proofErr w:type="spellStart"/>
      <w:r w:rsidR="00D82D9A" w:rsidRPr="00D82D9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Fer</w:t>
      </w:r>
      <w:proofErr w:type="spellEnd"/>
      <w:r w:rsidR="00D82D9A" w:rsidRPr="00D82D9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» (12 кВт). Опалення та гаряче водопостачання здійснюється від котл</w:t>
      </w:r>
      <w:r w:rsidR="00C54974" w:rsidRPr="00C54974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у</w:t>
      </w:r>
      <w:r w:rsidR="00D82D9A" w:rsidRPr="00D82D9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</w:t>
      </w:r>
      <w:proofErr w:type="spellStart"/>
      <w:r w:rsidR="00D82D9A" w:rsidRPr="00D82D9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Kronas</w:t>
      </w:r>
      <w:proofErr w:type="spellEnd"/>
      <w:r w:rsidR="00D82D9A" w:rsidRPr="00D82D9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КТП-97 потужністю 97 кВт, що працює на дровах. Для продувки газових печей та обладнання використ</w:t>
      </w:r>
      <w:r w:rsidR="00D82D9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овуються запобіжні газові свічі</w:t>
      </w:r>
      <w:r w:rsidR="00D82D9A" w:rsidRPr="00D82D9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.</w:t>
      </w:r>
      <w:r w:rsidR="00D82D9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uk-UA"/>
        </w:rPr>
        <w:t xml:space="preserve"> </w:t>
      </w:r>
      <w:r w:rsidR="00D82D9A" w:rsidRPr="00D82D9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Розвантаження сировини з автотранспорту та завантаження продукції здійснюється на розвантажувальній рампі</w:t>
      </w:r>
      <w:r w:rsidR="00AC230F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.</w:t>
      </w:r>
    </w:p>
    <w:p w:rsidR="00AC230F" w:rsidRPr="0050755A" w:rsidRDefault="00621C6C" w:rsidP="00183BF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8" w:name="n64"/>
      <w:bookmarkEnd w:id="8"/>
      <w:r w:rsidRPr="00B424B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uk-UA"/>
        </w:rPr>
        <w:t>В</w:t>
      </w:r>
      <w:r w:rsidR="009354F5" w:rsidRPr="00B424B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uk-UA"/>
        </w:rPr>
        <w:t>ідомості щодо видів т</w:t>
      </w:r>
      <w:r w:rsidR="00110273" w:rsidRPr="00B424B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uk-UA"/>
        </w:rPr>
        <w:t>а обсягів викидів</w:t>
      </w:r>
      <w:r w:rsidR="00183BF9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uk-UA"/>
        </w:rPr>
        <w:t xml:space="preserve">. </w:t>
      </w:r>
      <w:r w:rsidR="00464A21" w:rsidRPr="00B424B6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Загальна кількість забруднюючих речовин становить </w:t>
      </w:r>
      <w:r w:rsidR="00964575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73,9373</w:t>
      </w:r>
      <w:r w:rsidR="00AC230F" w:rsidRPr="00AC230F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</w:t>
      </w:r>
      <w:r w:rsidR="00464A21" w:rsidRPr="00B424B6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т/рік, у т.ч.: </w:t>
      </w:r>
      <w:r w:rsidR="00C746B3" w:rsidRPr="0050755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Оксиди а</w:t>
      </w:r>
      <w:r w:rsidR="00AC230F" w:rsidRPr="0050755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зоту </w:t>
      </w:r>
      <w:r w:rsidR="00C746B3" w:rsidRPr="0050755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(оксид та діоксид азоту) в перерахунку на діоксид азоту</w:t>
      </w:r>
      <w:r w:rsidR="00AC230F" w:rsidRPr="0050755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- 0,06522, </w:t>
      </w:r>
      <w:r w:rsidR="001B3FD9" w:rsidRPr="0050755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О</w:t>
      </w:r>
      <w:r w:rsidR="00C746B3" w:rsidRPr="0050755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ксид в</w:t>
      </w:r>
      <w:r w:rsidR="00AC230F" w:rsidRPr="0050755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углецю - 0,11733</w:t>
      </w:r>
      <w:r w:rsidR="001B3FD9" w:rsidRPr="0050755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, </w:t>
      </w:r>
      <w:r w:rsidR="00C746B3" w:rsidRPr="0050755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Речовини у вигляді суспендованих твердих частинок (мікрочастинки та волокна)</w:t>
      </w:r>
      <w:r w:rsidR="00AC230F" w:rsidRPr="0050755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- </w:t>
      </w:r>
      <w:r w:rsidR="00B52BB9" w:rsidRPr="0050755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0,043</w:t>
      </w:r>
      <w:r w:rsidR="001B3FD9" w:rsidRPr="0050755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3</w:t>
      </w:r>
      <w:r w:rsidR="00B52BB9" w:rsidRPr="0050755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, Кислота оцтова - 0,000035, Акролеїн - 0,00001, Спирт етиловий - 0,00005, </w:t>
      </w:r>
      <w:r w:rsidR="00C746B3" w:rsidRPr="0050755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Сірки діоксид</w:t>
      </w:r>
      <w:r w:rsidR="00B52BB9" w:rsidRPr="0050755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- 0,000029</w:t>
      </w:r>
      <w:r w:rsidR="00A4301D" w:rsidRPr="0050755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, </w:t>
      </w:r>
      <w:r w:rsidR="00965D01" w:rsidRPr="00965D01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Вуглеводні насичені C</w:t>
      </w:r>
      <w:r w:rsidR="00965D01" w:rsidRPr="00965D01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uk-UA"/>
        </w:rPr>
        <w:t>12</w:t>
      </w:r>
      <w:r w:rsidR="00965D01" w:rsidRPr="00965D01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- C</w:t>
      </w:r>
      <w:r w:rsidR="00965D01" w:rsidRPr="00965D01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uk-UA"/>
        </w:rPr>
        <w:t>19</w:t>
      </w:r>
      <w:r w:rsidR="00965D01" w:rsidRPr="00965D01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(розчинник РПК-26511 та ін.) у перерахунку на сумарний органічний вуглець</w:t>
      </w:r>
      <w:r w:rsidR="00A4301D" w:rsidRPr="0050755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у перерахунку на сумарний органічний вуглець – 0,00125, </w:t>
      </w:r>
      <w:r w:rsidR="00B52F18" w:rsidRPr="0050755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Метан - 0,00375, </w:t>
      </w:r>
      <w:r w:rsidR="00A4301D" w:rsidRPr="0050755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Азоту (1) оксид [N</w:t>
      </w:r>
      <w:r w:rsidR="00A4301D" w:rsidRPr="0050755A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uk-UA"/>
        </w:rPr>
        <w:t>2</w:t>
      </w:r>
      <w:r w:rsidR="00A4301D" w:rsidRPr="0050755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О] – 0,00149</w:t>
      </w:r>
      <w:r w:rsidR="00B52F18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, </w:t>
      </w:r>
      <w:r w:rsidR="00A4301D" w:rsidRPr="0050755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Вуглецю діоксид – 73,7048</w:t>
      </w:r>
      <w:r w:rsidR="00B52BB9" w:rsidRPr="0050755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.</w:t>
      </w:r>
    </w:p>
    <w:p w:rsidR="00C54974" w:rsidRPr="00C54974" w:rsidRDefault="00C54974" w:rsidP="00C5497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9" w:name="n65"/>
      <w:bookmarkStart w:id="10" w:name="n69"/>
      <w:bookmarkEnd w:id="9"/>
      <w:bookmarkEnd w:id="10"/>
      <w:r w:rsidRPr="00C54974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uk-UA"/>
        </w:rPr>
        <w:t xml:space="preserve">Перелік заходів щодо скорочення викидів, що виконані або/та які потребують виконання: </w:t>
      </w:r>
      <w:r w:rsidRPr="00C54974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Заходи щодо скорочення викидів забруднюючих речовин не передбачаються.</w:t>
      </w:r>
    </w:p>
    <w:p w:rsidR="00C54974" w:rsidRPr="00C54974" w:rsidRDefault="00C54974" w:rsidP="00C5497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C54974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uk-UA"/>
        </w:rPr>
        <w:t xml:space="preserve">Дотримання виконання природоохоронних заходів щодо скорочення викидів: </w:t>
      </w:r>
      <w:r w:rsidRPr="00C54974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Визначені потужності викидів відповідають вимогам Наказу № 309 від 27.06.2006 р. та не перевищують нормативів ГДВ та гігієнічних нормативів на межах житлової зони. Природоохоронні заходи щодо скорочення викидів не розроблялися.</w:t>
      </w:r>
    </w:p>
    <w:p w:rsidR="00C54974" w:rsidRPr="00C54974" w:rsidRDefault="00C54974" w:rsidP="00C5497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C54974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uk-UA"/>
        </w:rPr>
        <w:t xml:space="preserve">Відповідність пропозицій щодо дозволених обсягів викидів законодавству: </w:t>
      </w:r>
      <w:r w:rsidRPr="00C54974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Пропозиції щодо дозволених обсягів відповідають вимогам Наказу № 309 від 27.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06.2006 р</w:t>
      </w:r>
      <w:r w:rsidRPr="00C54974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.</w:t>
      </w:r>
    </w:p>
    <w:p w:rsidR="009354F5" w:rsidRPr="007163F5" w:rsidRDefault="007059D9" w:rsidP="00C5497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24B6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lastRenderedPageBreak/>
        <w:t>З</w:t>
      </w:r>
      <w:r w:rsidR="009354F5" w:rsidRPr="00B424B6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ауваження та пропозиції громадськості щодо дозволу на викиди</w:t>
      </w:r>
      <w:r w:rsidR="005D1C1E" w:rsidRPr="00B424B6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можуть надсилатися</w:t>
      </w:r>
      <w:bookmarkStart w:id="11" w:name="n70"/>
      <w:bookmarkEnd w:id="11"/>
      <w:r w:rsidRPr="00B424B6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до </w:t>
      </w:r>
      <w:r w:rsidR="007E223B" w:rsidRPr="00B424B6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Харківської обласної військової адміністрації </w:t>
      </w:r>
      <w:r w:rsidRPr="00B424B6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протягом </w:t>
      </w:r>
      <w:r w:rsidR="005D1C1E" w:rsidRPr="00B424B6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30 календарних днів з дня публікації повідомлення</w:t>
      </w:r>
      <w:r w:rsidRPr="00B424B6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за адресою: 61002, м. Харків, вул. Сумська, 64; </w:t>
      </w:r>
      <w:hyperlink r:id="rId7" w:history="1">
        <w:r w:rsidR="007E223B" w:rsidRPr="00B424B6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uk-UA"/>
          </w:rPr>
          <w:t>obladm@kharkivoda.gov.ua</w:t>
        </w:r>
      </w:hyperlink>
      <w:r w:rsidR="007E223B" w:rsidRPr="00B424B6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або </w:t>
      </w:r>
      <w:hyperlink r:id="rId8" w:history="1">
        <w:r w:rsidR="00D83014" w:rsidRPr="00511F67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uk-UA"/>
          </w:rPr>
          <w:t>upress@kharkivoda.gov.ua</w:t>
        </w:r>
      </w:hyperlink>
    </w:p>
    <w:sectPr w:rsidR="009354F5" w:rsidRPr="007163F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D3C7A"/>
    <w:multiLevelType w:val="hybridMultilevel"/>
    <w:tmpl w:val="361424E4"/>
    <w:lvl w:ilvl="0" w:tplc="B636D15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4F5"/>
    <w:rsid w:val="00007775"/>
    <w:rsid w:val="000150CF"/>
    <w:rsid w:val="00054361"/>
    <w:rsid w:val="00110273"/>
    <w:rsid w:val="00174235"/>
    <w:rsid w:val="00183BF9"/>
    <w:rsid w:val="001B3FD9"/>
    <w:rsid w:val="0023755C"/>
    <w:rsid w:val="00272A2D"/>
    <w:rsid w:val="00297B0F"/>
    <w:rsid w:val="002E0CF9"/>
    <w:rsid w:val="00382087"/>
    <w:rsid w:val="003A3A7D"/>
    <w:rsid w:val="0045245D"/>
    <w:rsid w:val="00464A21"/>
    <w:rsid w:val="00472A97"/>
    <w:rsid w:val="0050755A"/>
    <w:rsid w:val="005254BD"/>
    <w:rsid w:val="00533803"/>
    <w:rsid w:val="005A317F"/>
    <w:rsid w:val="005C4463"/>
    <w:rsid w:val="005D1C1E"/>
    <w:rsid w:val="00605B46"/>
    <w:rsid w:val="00605DD6"/>
    <w:rsid w:val="00621C6C"/>
    <w:rsid w:val="007059D9"/>
    <w:rsid w:val="007163F5"/>
    <w:rsid w:val="00786650"/>
    <w:rsid w:val="007E223B"/>
    <w:rsid w:val="00831BD3"/>
    <w:rsid w:val="009354F5"/>
    <w:rsid w:val="00951474"/>
    <w:rsid w:val="009603F5"/>
    <w:rsid w:val="00964575"/>
    <w:rsid w:val="00965D01"/>
    <w:rsid w:val="009772DA"/>
    <w:rsid w:val="00987B47"/>
    <w:rsid w:val="00A4301D"/>
    <w:rsid w:val="00AC230F"/>
    <w:rsid w:val="00B424B6"/>
    <w:rsid w:val="00B52BB9"/>
    <w:rsid w:val="00B52F18"/>
    <w:rsid w:val="00C11799"/>
    <w:rsid w:val="00C46401"/>
    <w:rsid w:val="00C54974"/>
    <w:rsid w:val="00C746B3"/>
    <w:rsid w:val="00D5256E"/>
    <w:rsid w:val="00D64274"/>
    <w:rsid w:val="00D82D9A"/>
    <w:rsid w:val="00D83014"/>
    <w:rsid w:val="00E15BF4"/>
    <w:rsid w:val="00E22D5D"/>
    <w:rsid w:val="00E87C71"/>
    <w:rsid w:val="00ED2967"/>
    <w:rsid w:val="00F93157"/>
    <w:rsid w:val="00FB1F4F"/>
    <w:rsid w:val="00FB4174"/>
    <w:rsid w:val="00FC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4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54F5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46401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382087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50755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4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54F5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46401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382087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5075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press@kharkivoda.gov.ua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bladm@kharkivoda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m.shokoladno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2975</Words>
  <Characters>1696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Сафронова</dc:creator>
  <cp:lastModifiedBy>Тарасенко Ольга Володимирівна</cp:lastModifiedBy>
  <cp:revision>2</cp:revision>
  <dcterms:created xsi:type="dcterms:W3CDTF">2024-02-14T08:27:00Z</dcterms:created>
  <dcterms:modified xsi:type="dcterms:W3CDTF">2024-02-14T08:27:00Z</dcterms:modified>
</cp:coreProperties>
</file>