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A2966" w14:textId="729BB04C" w:rsidR="004C5D71" w:rsidRPr="004C5D71" w:rsidRDefault="004C5D71" w:rsidP="004C5D71">
      <w:pPr>
        <w:spacing w:line="360" w:lineRule="auto"/>
        <w:jc w:val="center"/>
        <w:rPr>
          <w:b/>
          <w:bCs/>
          <w:sz w:val="28"/>
          <w:szCs w:val="28"/>
          <w:lang w:val="uk-UA"/>
        </w:rPr>
      </w:pPr>
      <w:bookmarkStart w:id="0" w:name="_GoBack"/>
      <w:bookmarkEnd w:id="0"/>
      <w:r w:rsidRPr="004C5D71">
        <w:rPr>
          <w:b/>
          <w:bCs/>
          <w:sz w:val="28"/>
          <w:szCs w:val="28"/>
          <w:lang w:val="uk-UA"/>
        </w:rPr>
        <w:t xml:space="preserve">ПОВІДОМЛЕННЯ ПРО НАМІР </w:t>
      </w:r>
    </w:p>
    <w:p w14:paraId="1FB50EEE" w14:textId="4D067C17" w:rsidR="004C5D71" w:rsidRPr="004C5D71" w:rsidRDefault="004C5D71" w:rsidP="004C5D71">
      <w:pPr>
        <w:spacing w:line="360" w:lineRule="auto"/>
        <w:jc w:val="center"/>
        <w:rPr>
          <w:b/>
          <w:bCs/>
          <w:sz w:val="28"/>
          <w:szCs w:val="28"/>
          <w:lang w:val="uk-UA"/>
        </w:rPr>
      </w:pPr>
      <w:r w:rsidRPr="004C5D71">
        <w:rPr>
          <w:b/>
          <w:bCs/>
          <w:sz w:val="28"/>
          <w:szCs w:val="28"/>
          <w:lang w:val="uk-UA"/>
        </w:rPr>
        <w:t>отримати дозвіл на викиди забруднюючих речовин в атмосферне повітря стаціонарними джерелами</w:t>
      </w:r>
    </w:p>
    <w:p w14:paraId="36C8EDA4" w14:textId="71F41FC7" w:rsidR="00CE1C58" w:rsidRPr="00CE1C58" w:rsidRDefault="00CE1C58" w:rsidP="00CE1C58">
      <w:pPr>
        <w:spacing w:line="360" w:lineRule="auto"/>
        <w:ind w:firstLine="709"/>
        <w:jc w:val="both"/>
        <w:rPr>
          <w:sz w:val="26"/>
          <w:szCs w:val="26"/>
          <w:highlight w:val="green"/>
          <w:lang w:val="uk-UA"/>
        </w:rPr>
      </w:pPr>
      <w:r w:rsidRPr="00A50A06">
        <w:rPr>
          <w:b/>
          <w:bCs/>
          <w:sz w:val="26"/>
          <w:szCs w:val="26"/>
          <w:u w:val="single"/>
          <w:lang w:val="uk-UA"/>
        </w:rPr>
        <w:t>Повне та скорочене найменування суб’єкта господарювання:</w:t>
      </w:r>
      <w:r w:rsidR="00A50A06" w:rsidRPr="00A50A06">
        <w:rPr>
          <w:sz w:val="26"/>
          <w:szCs w:val="26"/>
          <w:lang w:val="uk-UA"/>
        </w:rPr>
        <w:t xml:space="preserve"> </w:t>
      </w:r>
      <w:r w:rsidR="00420202" w:rsidRPr="00420202">
        <w:rPr>
          <w:sz w:val="26"/>
          <w:szCs w:val="26"/>
          <w:lang w:val="uk-UA"/>
        </w:rPr>
        <w:t>АКЦІОНЕРН</w:t>
      </w:r>
      <w:r w:rsidR="00420202">
        <w:rPr>
          <w:sz w:val="26"/>
          <w:szCs w:val="26"/>
          <w:lang w:val="uk-UA"/>
        </w:rPr>
        <w:t>Е</w:t>
      </w:r>
      <w:r w:rsidR="00420202" w:rsidRPr="00420202">
        <w:rPr>
          <w:sz w:val="26"/>
          <w:szCs w:val="26"/>
          <w:lang w:val="uk-UA"/>
        </w:rPr>
        <w:t xml:space="preserve"> ТОВАРИСТВ</w:t>
      </w:r>
      <w:r w:rsidR="00420202">
        <w:rPr>
          <w:sz w:val="26"/>
          <w:szCs w:val="26"/>
          <w:lang w:val="uk-UA"/>
        </w:rPr>
        <w:t>О</w:t>
      </w:r>
      <w:r w:rsidR="00420202" w:rsidRPr="00420202">
        <w:rPr>
          <w:sz w:val="26"/>
          <w:szCs w:val="26"/>
          <w:lang w:val="uk-UA"/>
        </w:rPr>
        <w:t xml:space="preserve"> «ДТЕК ЗАХІДЕНЕРГО» (А</w:t>
      </w:r>
      <w:r w:rsidR="00420202">
        <w:rPr>
          <w:sz w:val="26"/>
          <w:szCs w:val="26"/>
          <w:lang w:val="uk-UA"/>
        </w:rPr>
        <w:t>Т</w:t>
      </w:r>
      <w:r w:rsidR="00420202" w:rsidRPr="00420202">
        <w:rPr>
          <w:sz w:val="26"/>
          <w:szCs w:val="26"/>
          <w:lang w:val="uk-UA"/>
        </w:rPr>
        <w:t xml:space="preserve"> «ДТЕК ЗАХІДЕНЕРГО»)</w:t>
      </w:r>
    </w:p>
    <w:p w14:paraId="350E77FD" w14:textId="033D3994" w:rsidR="00CE1C58" w:rsidRPr="00CE1C58" w:rsidRDefault="00CE1C58" w:rsidP="00CE1C58">
      <w:pPr>
        <w:spacing w:line="360" w:lineRule="auto"/>
        <w:ind w:firstLine="709"/>
        <w:jc w:val="both"/>
        <w:rPr>
          <w:sz w:val="26"/>
          <w:szCs w:val="26"/>
          <w:highlight w:val="green"/>
          <w:lang w:val="uk-UA"/>
        </w:rPr>
      </w:pPr>
      <w:r w:rsidRPr="00A50A06">
        <w:rPr>
          <w:b/>
          <w:bCs/>
          <w:sz w:val="26"/>
          <w:szCs w:val="26"/>
          <w:u w:val="single"/>
          <w:lang w:val="uk-UA"/>
        </w:rPr>
        <w:t>Ідентифікаційний код юридичної особи в ЄДРПОУ:</w:t>
      </w:r>
      <w:r w:rsidR="00A50A06" w:rsidRPr="00A50A06">
        <w:rPr>
          <w:sz w:val="26"/>
          <w:szCs w:val="26"/>
          <w:lang w:val="uk-UA"/>
        </w:rPr>
        <w:t xml:space="preserve"> </w:t>
      </w:r>
      <w:r w:rsidR="00F353FA" w:rsidRPr="00F353FA">
        <w:rPr>
          <w:sz w:val="26"/>
          <w:szCs w:val="26"/>
          <w:lang w:val="uk-UA"/>
        </w:rPr>
        <w:t>23269555</w:t>
      </w:r>
    </w:p>
    <w:p w14:paraId="26218DA5" w14:textId="3265A2A8" w:rsidR="00CE1C58" w:rsidRPr="00CE1C58" w:rsidRDefault="00CE1C58" w:rsidP="00CE1C58">
      <w:pPr>
        <w:spacing w:line="360" w:lineRule="auto"/>
        <w:ind w:firstLine="709"/>
        <w:jc w:val="both"/>
        <w:rPr>
          <w:sz w:val="26"/>
          <w:szCs w:val="26"/>
          <w:highlight w:val="green"/>
          <w:lang w:val="uk-UA"/>
        </w:rPr>
      </w:pPr>
      <w:r w:rsidRPr="00A50A06">
        <w:rPr>
          <w:b/>
          <w:bCs/>
          <w:sz w:val="26"/>
          <w:szCs w:val="26"/>
          <w:u w:val="single"/>
          <w:lang w:val="uk-UA"/>
        </w:rPr>
        <w:t>Місцезнаходження суб’єкта господарювання, контактний номер телефону, адрес</w:t>
      </w:r>
      <w:r w:rsidR="00CF4001">
        <w:rPr>
          <w:b/>
          <w:bCs/>
          <w:sz w:val="26"/>
          <w:szCs w:val="26"/>
          <w:u w:val="single"/>
          <w:lang w:val="uk-UA"/>
        </w:rPr>
        <w:t>а</w:t>
      </w:r>
      <w:r w:rsidRPr="00A50A06">
        <w:rPr>
          <w:b/>
          <w:bCs/>
          <w:sz w:val="26"/>
          <w:szCs w:val="26"/>
          <w:u w:val="single"/>
          <w:lang w:val="uk-UA"/>
        </w:rPr>
        <w:t xml:space="preserve"> електронної пошти суб’єкта господарювання:</w:t>
      </w:r>
      <w:r w:rsidR="00A50A06" w:rsidRPr="00A50A06">
        <w:rPr>
          <w:sz w:val="26"/>
          <w:szCs w:val="26"/>
          <w:lang w:val="uk-UA"/>
        </w:rPr>
        <w:t xml:space="preserve"> </w:t>
      </w:r>
      <w:r w:rsidR="006C4AF5">
        <w:rPr>
          <w:sz w:val="26"/>
          <w:szCs w:val="26"/>
          <w:lang w:val="uk-UA"/>
        </w:rPr>
        <w:t xml:space="preserve">Україна, </w:t>
      </w:r>
      <w:r w:rsidR="00F353FA" w:rsidRPr="00F353FA">
        <w:rPr>
          <w:sz w:val="26"/>
          <w:szCs w:val="26"/>
          <w:lang w:val="uk-UA"/>
        </w:rPr>
        <w:t xml:space="preserve">79026, Львівська обл., м. Львів, вул. </w:t>
      </w:r>
      <w:proofErr w:type="spellStart"/>
      <w:r w:rsidR="00F353FA" w:rsidRPr="00F353FA">
        <w:rPr>
          <w:sz w:val="26"/>
          <w:szCs w:val="26"/>
          <w:lang w:val="uk-UA"/>
        </w:rPr>
        <w:t>Козельницька</w:t>
      </w:r>
      <w:proofErr w:type="spellEnd"/>
      <w:r w:rsidR="00F353FA" w:rsidRPr="00F353FA">
        <w:rPr>
          <w:sz w:val="26"/>
          <w:szCs w:val="26"/>
          <w:lang w:val="uk-UA"/>
        </w:rPr>
        <w:t>, 15</w:t>
      </w:r>
      <w:r w:rsidR="00A50A06" w:rsidRPr="00F353FA">
        <w:rPr>
          <w:sz w:val="26"/>
          <w:szCs w:val="26"/>
          <w:lang w:val="uk-UA"/>
        </w:rPr>
        <w:t xml:space="preserve">, </w:t>
      </w:r>
      <w:proofErr w:type="spellStart"/>
      <w:r w:rsidR="00A50A06" w:rsidRPr="00F353FA">
        <w:rPr>
          <w:sz w:val="26"/>
          <w:szCs w:val="26"/>
          <w:lang w:val="uk-UA"/>
        </w:rPr>
        <w:t>тел</w:t>
      </w:r>
      <w:proofErr w:type="spellEnd"/>
      <w:r w:rsidR="00A50A06" w:rsidRPr="00F353FA">
        <w:rPr>
          <w:sz w:val="26"/>
          <w:szCs w:val="26"/>
          <w:lang w:val="uk-UA"/>
        </w:rPr>
        <w:t xml:space="preserve">.: </w:t>
      </w:r>
      <w:r w:rsidR="00304580" w:rsidRPr="00304580">
        <w:rPr>
          <w:sz w:val="26"/>
          <w:szCs w:val="26"/>
          <w:lang w:val="uk-UA"/>
        </w:rPr>
        <w:t xml:space="preserve">+38 </w:t>
      </w:r>
      <w:r w:rsidR="00304580">
        <w:rPr>
          <w:sz w:val="26"/>
          <w:szCs w:val="26"/>
          <w:lang w:val="uk-UA"/>
        </w:rPr>
        <w:t>(</w:t>
      </w:r>
      <w:r w:rsidR="00304580" w:rsidRPr="00304580">
        <w:rPr>
          <w:sz w:val="26"/>
          <w:szCs w:val="26"/>
          <w:lang w:val="uk-UA"/>
        </w:rPr>
        <w:t>032</w:t>
      </w:r>
      <w:r w:rsidR="00304580">
        <w:rPr>
          <w:sz w:val="26"/>
          <w:szCs w:val="26"/>
          <w:lang w:val="uk-UA"/>
        </w:rPr>
        <w:t>)</w:t>
      </w:r>
      <w:r w:rsidR="00304580" w:rsidRPr="00304580">
        <w:rPr>
          <w:sz w:val="26"/>
          <w:szCs w:val="26"/>
          <w:lang w:val="uk-UA"/>
        </w:rPr>
        <w:t xml:space="preserve"> 239 07 10</w:t>
      </w:r>
      <w:r w:rsidR="00304580">
        <w:rPr>
          <w:sz w:val="26"/>
          <w:szCs w:val="26"/>
          <w:lang w:val="uk-UA"/>
        </w:rPr>
        <w:t xml:space="preserve">, </w:t>
      </w:r>
      <w:proofErr w:type="spellStart"/>
      <w:r w:rsidR="00A50A06" w:rsidRPr="00F353FA">
        <w:rPr>
          <w:sz w:val="26"/>
          <w:szCs w:val="26"/>
          <w:lang w:val="uk-UA"/>
        </w:rPr>
        <w:t>ел</w:t>
      </w:r>
      <w:proofErr w:type="spellEnd"/>
      <w:r w:rsidR="00A50A06" w:rsidRPr="00F353FA">
        <w:rPr>
          <w:sz w:val="26"/>
          <w:szCs w:val="26"/>
          <w:lang w:val="uk-UA"/>
        </w:rPr>
        <w:t xml:space="preserve">. пошта: </w:t>
      </w:r>
      <w:proofErr w:type="spellStart"/>
      <w:r w:rsidR="00304580" w:rsidRPr="00304580">
        <w:rPr>
          <w:sz w:val="26"/>
          <w:szCs w:val="26"/>
          <w:lang w:val="en-US"/>
        </w:rPr>
        <w:t>kanc</w:t>
      </w:r>
      <w:proofErr w:type="spellEnd"/>
      <w:r w:rsidR="00304580" w:rsidRPr="00643555">
        <w:rPr>
          <w:sz w:val="26"/>
          <w:szCs w:val="26"/>
          <w:lang w:val="uk-UA"/>
        </w:rPr>
        <w:t>-</w:t>
      </w:r>
      <w:proofErr w:type="spellStart"/>
      <w:r w:rsidR="00304580" w:rsidRPr="00304580">
        <w:rPr>
          <w:sz w:val="26"/>
          <w:szCs w:val="26"/>
          <w:lang w:val="en-US"/>
        </w:rPr>
        <w:t>ze</w:t>
      </w:r>
      <w:proofErr w:type="spellEnd"/>
      <w:r w:rsidR="00304580" w:rsidRPr="00643555">
        <w:rPr>
          <w:sz w:val="26"/>
          <w:szCs w:val="26"/>
          <w:lang w:val="uk-UA"/>
        </w:rPr>
        <w:t>@</w:t>
      </w:r>
      <w:proofErr w:type="spellStart"/>
      <w:r w:rsidR="00304580" w:rsidRPr="00304580">
        <w:rPr>
          <w:sz w:val="26"/>
          <w:szCs w:val="26"/>
          <w:lang w:val="en-US"/>
        </w:rPr>
        <w:t>dtek</w:t>
      </w:r>
      <w:proofErr w:type="spellEnd"/>
      <w:r w:rsidR="00304580" w:rsidRPr="00643555">
        <w:rPr>
          <w:sz w:val="26"/>
          <w:szCs w:val="26"/>
          <w:lang w:val="uk-UA"/>
        </w:rPr>
        <w:t>.</w:t>
      </w:r>
      <w:r w:rsidR="00304580" w:rsidRPr="00304580">
        <w:rPr>
          <w:sz w:val="26"/>
          <w:szCs w:val="26"/>
          <w:lang w:val="en-US"/>
        </w:rPr>
        <w:t>com</w:t>
      </w:r>
    </w:p>
    <w:p w14:paraId="3B4A70C5" w14:textId="70F858A3" w:rsidR="00A70446" w:rsidRDefault="00CE1C58" w:rsidP="00CE1C58">
      <w:pPr>
        <w:spacing w:line="360" w:lineRule="auto"/>
        <w:ind w:firstLine="709"/>
        <w:jc w:val="both"/>
        <w:rPr>
          <w:sz w:val="26"/>
          <w:szCs w:val="26"/>
          <w:lang w:val="uk-UA"/>
        </w:rPr>
      </w:pPr>
      <w:r w:rsidRPr="00A50A06">
        <w:rPr>
          <w:b/>
          <w:bCs/>
          <w:sz w:val="26"/>
          <w:szCs w:val="26"/>
          <w:u w:val="single"/>
          <w:lang w:val="uk-UA"/>
        </w:rPr>
        <w:t>Місцезнаходження об’єкта/промислового майданчика:</w:t>
      </w:r>
      <w:r w:rsidR="00A50A06">
        <w:rPr>
          <w:sz w:val="26"/>
          <w:szCs w:val="26"/>
          <w:highlight w:val="green"/>
          <w:lang w:val="uk-UA"/>
        </w:rPr>
        <w:t xml:space="preserve"> </w:t>
      </w:r>
      <w:r w:rsidR="00A70446" w:rsidRPr="00054977">
        <w:rPr>
          <w:sz w:val="26"/>
          <w:szCs w:val="26"/>
          <w:lang w:val="uk-UA"/>
        </w:rPr>
        <w:t xml:space="preserve">ВІДОКРЕМЛЕНИЙ ПІДРОЗДІЛ «ДОБРОТВІРСЬКА ТЕПЛОВА ЕЛЕКТРИЧНА СТАНЦІЯ» АКЦІОНЕРНОГО ТОВАРИСТВА «ДТЕК ЗАХІДЕНЕРГО» (далі – ДТЕК ДОБРОТВІРСЬКА ТЕС) знаходиться за </w:t>
      </w:r>
      <w:proofErr w:type="spellStart"/>
      <w:r w:rsidR="00A70446" w:rsidRPr="00054977">
        <w:rPr>
          <w:sz w:val="26"/>
          <w:szCs w:val="26"/>
          <w:lang w:val="uk-UA"/>
        </w:rPr>
        <w:t>адресою</w:t>
      </w:r>
      <w:proofErr w:type="spellEnd"/>
      <w:r w:rsidR="00A70446" w:rsidRPr="00054977">
        <w:rPr>
          <w:sz w:val="26"/>
          <w:szCs w:val="26"/>
          <w:lang w:val="uk-UA"/>
        </w:rPr>
        <w:t xml:space="preserve">: </w:t>
      </w:r>
      <w:r w:rsidR="00CF4001">
        <w:rPr>
          <w:sz w:val="26"/>
          <w:szCs w:val="26"/>
          <w:lang w:val="uk-UA"/>
        </w:rPr>
        <w:t xml:space="preserve">Україна, </w:t>
      </w:r>
      <w:r w:rsidR="00A70446" w:rsidRPr="00054977">
        <w:rPr>
          <w:sz w:val="26"/>
          <w:szCs w:val="26"/>
          <w:lang w:val="uk-UA"/>
        </w:rPr>
        <w:t>80411, Львівська обл., Червоноградський р-н, смт.</w:t>
      </w:r>
      <w:r w:rsidR="00D57EE4">
        <w:rPr>
          <w:sz w:val="26"/>
          <w:szCs w:val="26"/>
          <w:lang w:val="uk-UA"/>
        </w:rPr>
        <w:t xml:space="preserve"> (селище)</w:t>
      </w:r>
      <w:r w:rsidR="00A70446" w:rsidRPr="00054977">
        <w:rPr>
          <w:sz w:val="26"/>
          <w:szCs w:val="26"/>
          <w:lang w:val="uk-UA"/>
        </w:rPr>
        <w:t xml:space="preserve"> Добротвір, вул. Промислова, 12</w:t>
      </w:r>
      <w:r w:rsidR="00A70446">
        <w:rPr>
          <w:sz w:val="26"/>
          <w:szCs w:val="26"/>
          <w:lang w:val="uk-UA"/>
        </w:rPr>
        <w:t>.</w:t>
      </w:r>
    </w:p>
    <w:p w14:paraId="60B882D0" w14:textId="43E4A2DF" w:rsidR="004D69B4" w:rsidRDefault="00CE1C58" w:rsidP="00474987">
      <w:pPr>
        <w:spacing w:line="360" w:lineRule="auto"/>
        <w:ind w:firstLine="709"/>
        <w:jc w:val="both"/>
        <w:rPr>
          <w:bCs/>
          <w:sz w:val="26"/>
          <w:szCs w:val="26"/>
          <w:lang w:val="uk-UA"/>
        </w:rPr>
      </w:pPr>
      <w:r w:rsidRPr="003D2D01">
        <w:rPr>
          <w:b/>
          <w:bCs/>
          <w:sz w:val="26"/>
          <w:szCs w:val="26"/>
          <w:u w:val="single"/>
          <w:lang w:val="uk-UA"/>
        </w:rPr>
        <w:t>Мет</w:t>
      </w:r>
      <w:r w:rsidR="003D2D01" w:rsidRPr="003D2D01">
        <w:rPr>
          <w:b/>
          <w:bCs/>
          <w:sz w:val="26"/>
          <w:szCs w:val="26"/>
          <w:u w:val="single"/>
          <w:lang w:val="uk-UA"/>
        </w:rPr>
        <w:t>а</w:t>
      </w:r>
      <w:r w:rsidRPr="003D2D01">
        <w:rPr>
          <w:b/>
          <w:bCs/>
          <w:sz w:val="26"/>
          <w:szCs w:val="26"/>
          <w:u w:val="single"/>
          <w:lang w:val="uk-UA"/>
        </w:rPr>
        <w:t xml:space="preserve"> отримання дозволу на викиди:</w:t>
      </w:r>
      <w:r w:rsidR="003D2D01" w:rsidRPr="003D2D01">
        <w:rPr>
          <w:sz w:val="26"/>
          <w:szCs w:val="26"/>
          <w:lang w:val="uk-UA"/>
        </w:rPr>
        <w:t xml:space="preserve"> </w:t>
      </w:r>
      <w:r w:rsidR="003E5DB7">
        <w:rPr>
          <w:sz w:val="26"/>
          <w:szCs w:val="26"/>
          <w:lang w:val="uk-UA"/>
        </w:rPr>
        <w:t>Р</w:t>
      </w:r>
      <w:r w:rsidR="003E5DB7" w:rsidRPr="003E5DB7">
        <w:rPr>
          <w:sz w:val="26"/>
          <w:szCs w:val="26"/>
          <w:lang w:val="uk-UA"/>
        </w:rPr>
        <w:t>озпорядженням К</w:t>
      </w:r>
      <w:r w:rsidR="003E5DB7">
        <w:rPr>
          <w:sz w:val="26"/>
          <w:szCs w:val="26"/>
          <w:lang w:val="uk-UA"/>
        </w:rPr>
        <w:t xml:space="preserve">МУ </w:t>
      </w:r>
      <w:r w:rsidR="003E5DB7" w:rsidRPr="003E5DB7">
        <w:rPr>
          <w:sz w:val="26"/>
          <w:szCs w:val="26"/>
          <w:lang w:val="uk-UA"/>
        </w:rPr>
        <w:t>від 29</w:t>
      </w:r>
      <w:r w:rsidR="003E5DB7">
        <w:rPr>
          <w:sz w:val="26"/>
          <w:szCs w:val="26"/>
          <w:lang w:val="uk-UA"/>
        </w:rPr>
        <w:t>.12.</w:t>
      </w:r>
      <w:r w:rsidR="003E5DB7" w:rsidRPr="003E5DB7">
        <w:rPr>
          <w:sz w:val="26"/>
          <w:szCs w:val="26"/>
          <w:lang w:val="uk-UA"/>
        </w:rPr>
        <w:t>2023 р. № 1222-</w:t>
      </w:r>
      <w:r w:rsidR="003E5DB7" w:rsidRPr="00037543">
        <w:rPr>
          <w:sz w:val="26"/>
          <w:szCs w:val="26"/>
          <w:lang w:val="uk-UA"/>
        </w:rPr>
        <w:t>р</w:t>
      </w:r>
      <w:r w:rsidR="006342FC" w:rsidRPr="00037543">
        <w:rPr>
          <w:sz w:val="26"/>
          <w:szCs w:val="26"/>
          <w:lang w:val="uk-UA"/>
        </w:rPr>
        <w:t xml:space="preserve"> </w:t>
      </w:r>
      <w:r w:rsidR="00474987" w:rsidRPr="00037543">
        <w:rPr>
          <w:sz w:val="26"/>
          <w:szCs w:val="26"/>
          <w:lang w:val="uk-UA"/>
        </w:rPr>
        <w:t xml:space="preserve">встановлені терміни </w:t>
      </w:r>
      <w:r w:rsidR="00474987" w:rsidRPr="00037543">
        <w:rPr>
          <w:sz w:val="26"/>
          <w:szCs w:val="26"/>
          <w:shd w:val="clear" w:color="auto" w:fill="FFFFFF"/>
          <w:lang w:val="uk-UA"/>
        </w:rPr>
        <w:t xml:space="preserve">реконструкції з </w:t>
      </w:r>
      <w:bookmarkStart w:id="1" w:name="_Hlk159849185"/>
      <w:r w:rsidR="00474987" w:rsidRPr="00037543">
        <w:rPr>
          <w:sz w:val="26"/>
          <w:szCs w:val="26"/>
          <w:shd w:val="clear" w:color="auto" w:fill="FFFFFF"/>
          <w:lang w:val="uk-UA"/>
        </w:rPr>
        <w:t>в</w:t>
      </w:r>
      <w:r w:rsidR="00474987" w:rsidRPr="00037543">
        <w:rPr>
          <w:bCs/>
          <w:sz w:val="26"/>
          <w:szCs w:val="26"/>
          <w:lang w:val="uk-UA"/>
        </w:rPr>
        <w:t>провадженням устаткування очищення газів від твердих частинок</w:t>
      </w:r>
      <w:r w:rsidR="00037543">
        <w:rPr>
          <w:bCs/>
          <w:sz w:val="26"/>
          <w:szCs w:val="26"/>
          <w:lang w:val="uk-UA"/>
        </w:rPr>
        <w:t xml:space="preserve"> </w:t>
      </w:r>
      <w:r w:rsidR="00037543" w:rsidRPr="00037543">
        <w:rPr>
          <w:bCs/>
          <w:sz w:val="26"/>
          <w:szCs w:val="26"/>
          <w:lang w:val="uk-UA"/>
        </w:rPr>
        <w:t xml:space="preserve">та </w:t>
      </w:r>
      <w:r w:rsidR="00037543" w:rsidRPr="00037543">
        <w:rPr>
          <w:sz w:val="26"/>
          <w:szCs w:val="26"/>
          <w:shd w:val="clear" w:color="auto" w:fill="FFFFFF"/>
          <w:lang w:val="uk-UA"/>
        </w:rPr>
        <w:t>діоксиду сірки котлів №11, №12 в 2028 році, від діоксиду азоту котлів №11, №12 в 2033 р.</w:t>
      </w:r>
      <w:r w:rsidR="004D69B4">
        <w:rPr>
          <w:sz w:val="26"/>
          <w:szCs w:val="26"/>
          <w:shd w:val="clear" w:color="auto" w:fill="FFFFFF"/>
          <w:lang w:val="uk-UA"/>
        </w:rPr>
        <w:t xml:space="preserve">, </w:t>
      </w:r>
      <w:r w:rsidR="004D69B4" w:rsidRPr="004D69B4">
        <w:rPr>
          <w:bCs/>
          <w:sz w:val="26"/>
          <w:szCs w:val="26"/>
          <w:lang w:val="uk-UA"/>
        </w:rPr>
        <w:t xml:space="preserve">а також терміни виведення з експлуатації </w:t>
      </w:r>
      <w:r w:rsidR="004D69B4">
        <w:rPr>
          <w:bCs/>
          <w:sz w:val="26"/>
          <w:szCs w:val="26"/>
          <w:lang w:val="uk-UA"/>
        </w:rPr>
        <w:t xml:space="preserve">котлів </w:t>
      </w:r>
      <w:r w:rsidR="004D69B4">
        <w:rPr>
          <w:sz w:val="26"/>
          <w:szCs w:val="26"/>
          <w:lang w:val="uk-UA"/>
        </w:rPr>
        <w:t>№5-10 не пізніше 31.12.2025 р.</w:t>
      </w:r>
    </w:p>
    <w:bookmarkEnd w:id="1"/>
    <w:p w14:paraId="3C8924A9" w14:textId="5483C5E3" w:rsidR="00037543" w:rsidRPr="00037543" w:rsidRDefault="00474987" w:rsidP="00037543">
      <w:pPr>
        <w:spacing w:line="360" w:lineRule="auto"/>
        <w:ind w:firstLine="709"/>
        <w:jc w:val="both"/>
        <w:rPr>
          <w:sz w:val="26"/>
          <w:szCs w:val="26"/>
          <w:lang w:val="uk-UA"/>
        </w:rPr>
      </w:pPr>
      <w:r w:rsidRPr="00474987">
        <w:rPr>
          <w:sz w:val="26"/>
          <w:szCs w:val="26"/>
          <w:shd w:val="clear" w:color="auto" w:fill="FFFFFF"/>
          <w:lang w:val="uk-UA"/>
        </w:rPr>
        <w:t xml:space="preserve">Таким чином, у дозвіл на викиди забруднюючих речовин в атмосферне повітря стаціонарними джерелами </w:t>
      </w:r>
      <w:r w:rsidRPr="00474987">
        <w:rPr>
          <w:sz w:val="26"/>
          <w:szCs w:val="26"/>
          <w:lang w:val="uk-UA"/>
        </w:rPr>
        <w:t xml:space="preserve">ДТЕК ДОБРОТВІРСЬКА ТЕС від </w:t>
      </w:r>
      <w:r w:rsidR="00D171A4" w:rsidRPr="00D171A4">
        <w:rPr>
          <w:sz w:val="26"/>
          <w:szCs w:val="26"/>
          <w:lang w:val="uk-UA"/>
        </w:rPr>
        <w:t>14</w:t>
      </w:r>
      <w:r w:rsidRPr="00D171A4">
        <w:rPr>
          <w:iCs/>
          <w:sz w:val="26"/>
          <w:szCs w:val="26"/>
          <w:lang w:val="uk-UA"/>
        </w:rPr>
        <w:t>.11.202</w:t>
      </w:r>
      <w:r w:rsidR="00D171A4" w:rsidRPr="00D171A4">
        <w:rPr>
          <w:iCs/>
          <w:sz w:val="26"/>
          <w:szCs w:val="26"/>
          <w:lang w:val="uk-UA"/>
        </w:rPr>
        <w:t>2</w:t>
      </w:r>
      <w:r w:rsidRPr="00D171A4">
        <w:rPr>
          <w:iCs/>
          <w:sz w:val="26"/>
          <w:szCs w:val="26"/>
          <w:lang w:val="uk-UA"/>
        </w:rPr>
        <w:t xml:space="preserve"> р. №</w:t>
      </w:r>
      <w:r w:rsidR="00D171A4" w:rsidRPr="00D171A4">
        <w:rPr>
          <w:iCs/>
          <w:sz w:val="26"/>
          <w:szCs w:val="26"/>
        </w:rPr>
        <w:t xml:space="preserve"> </w:t>
      </w:r>
      <w:r w:rsidR="00D171A4" w:rsidRPr="00D171A4">
        <w:rPr>
          <w:iCs/>
          <w:sz w:val="26"/>
          <w:szCs w:val="26"/>
          <w:lang w:val="en-US"/>
        </w:rPr>
        <w:t>UA</w:t>
      </w:r>
      <w:r w:rsidR="00D171A4" w:rsidRPr="00D171A4">
        <w:rPr>
          <w:iCs/>
          <w:sz w:val="26"/>
          <w:szCs w:val="26"/>
        </w:rPr>
        <w:t>46120050010093637-</w:t>
      </w:r>
      <w:r w:rsidR="00D171A4" w:rsidRPr="00D171A4">
        <w:rPr>
          <w:iCs/>
          <w:sz w:val="26"/>
          <w:szCs w:val="26"/>
          <w:lang w:val="en-US"/>
        </w:rPr>
        <w:t>I</w:t>
      </w:r>
      <w:r w:rsidR="00D171A4" w:rsidRPr="00D171A4">
        <w:rPr>
          <w:iCs/>
          <w:sz w:val="26"/>
          <w:szCs w:val="26"/>
        </w:rPr>
        <w:t xml:space="preserve">-0151 </w:t>
      </w:r>
      <w:r w:rsidRPr="00474987">
        <w:rPr>
          <w:sz w:val="26"/>
          <w:szCs w:val="26"/>
          <w:lang w:val="uk-UA"/>
        </w:rPr>
        <w:t xml:space="preserve">необхідно </w:t>
      </w:r>
      <w:proofErr w:type="spellStart"/>
      <w:r w:rsidRPr="00474987">
        <w:rPr>
          <w:sz w:val="26"/>
          <w:szCs w:val="26"/>
          <w:lang w:val="uk-UA"/>
        </w:rPr>
        <w:t>внести</w:t>
      </w:r>
      <w:proofErr w:type="spellEnd"/>
      <w:r w:rsidRPr="00474987">
        <w:rPr>
          <w:sz w:val="26"/>
          <w:szCs w:val="26"/>
          <w:lang w:val="uk-UA"/>
        </w:rPr>
        <w:t xml:space="preserve"> зміни в цій частині у порядку встановленому законодавством з обов’язковим дотримання</w:t>
      </w:r>
      <w:r w:rsidR="003A4DF1">
        <w:rPr>
          <w:sz w:val="26"/>
          <w:szCs w:val="26"/>
          <w:lang w:val="uk-UA"/>
        </w:rPr>
        <w:t>м</w:t>
      </w:r>
      <w:r w:rsidRPr="00474987">
        <w:rPr>
          <w:sz w:val="26"/>
          <w:szCs w:val="26"/>
          <w:lang w:val="uk-UA"/>
        </w:rPr>
        <w:t xml:space="preserve"> інших вимог та умов чинного дозволу. Відповідно до законодавства внесення змін до дозволу здійснюються шляхом отримання нового та анулювання чинного.</w:t>
      </w:r>
      <w:r w:rsidR="00037543">
        <w:rPr>
          <w:sz w:val="26"/>
          <w:szCs w:val="26"/>
          <w:lang w:val="uk-UA"/>
        </w:rPr>
        <w:t xml:space="preserve"> </w:t>
      </w:r>
    </w:p>
    <w:p w14:paraId="268B78A3" w14:textId="6ADCC2F7" w:rsidR="003C6323" w:rsidRDefault="00CE1C58" w:rsidP="003C6323">
      <w:pPr>
        <w:spacing w:line="360" w:lineRule="auto"/>
        <w:ind w:firstLine="708"/>
        <w:jc w:val="both"/>
        <w:rPr>
          <w:sz w:val="26"/>
          <w:szCs w:val="26"/>
          <w:lang w:val="uk-UA"/>
        </w:rPr>
      </w:pPr>
      <w:r w:rsidRPr="003D2D01">
        <w:rPr>
          <w:b/>
          <w:bCs/>
          <w:sz w:val="26"/>
          <w:szCs w:val="26"/>
          <w:u w:val="single"/>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3D2D01" w:rsidRPr="003D2D01">
        <w:rPr>
          <w:sz w:val="26"/>
          <w:szCs w:val="26"/>
          <w:lang w:val="uk-UA"/>
        </w:rPr>
        <w:t xml:space="preserve"> </w:t>
      </w:r>
      <w:r w:rsidR="008437F5" w:rsidRPr="002761FD">
        <w:rPr>
          <w:sz w:val="26"/>
          <w:szCs w:val="26"/>
        </w:rPr>
        <w:t xml:space="preserve">З моменту </w:t>
      </w:r>
      <w:proofErr w:type="spellStart"/>
      <w:r w:rsidR="008437F5" w:rsidRPr="002761FD">
        <w:rPr>
          <w:sz w:val="26"/>
          <w:szCs w:val="26"/>
        </w:rPr>
        <w:t>набрання</w:t>
      </w:r>
      <w:proofErr w:type="spellEnd"/>
      <w:r w:rsidR="008437F5" w:rsidRPr="002761FD">
        <w:rPr>
          <w:sz w:val="26"/>
          <w:szCs w:val="26"/>
        </w:rPr>
        <w:t xml:space="preserve"> </w:t>
      </w:r>
      <w:proofErr w:type="spellStart"/>
      <w:r w:rsidR="008437F5" w:rsidRPr="002761FD">
        <w:rPr>
          <w:sz w:val="26"/>
          <w:szCs w:val="26"/>
        </w:rPr>
        <w:t>чинності</w:t>
      </w:r>
      <w:proofErr w:type="spellEnd"/>
      <w:r w:rsidR="008437F5" w:rsidRPr="002761FD">
        <w:rPr>
          <w:sz w:val="26"/>
          <w:szCs w:val="26"/>
        </w:rPr>
        <w:t xml:space="preserve"> Закону України «Про </w:t>
      </w:r>
      <w:proofErr w:type="spellStart"/>
      <w:r w:rsidR="008437F5" w:rsidRPr="002761FD">
        <w:rPr>
          <w:sz w:val="26"/>
          <w:szCs w:val="26"/>
        </w:rPr>
        <w:t>оцінку</w:t>
      </w:r>
      <w:proofErr w:type="spellEnd"/>
      <w:r w:rsidR="008437F5" w:rsidRPr="002761FD">
        <w:rPr>
          <w:sz w:val="26"/>
          <w:szCs w:val="26"/>
        </w:rPr>
        <w:t xml:space="preserve"> </w:t>
      </w:r>
      <w:proofErr w:type="spellStart"/>
      <w:r w:rsidR="008437F5" w:rsidRPr="002761FD">
        <w:rPr>
          <w:sz w:val="26"/>
          <w:szCs w:val="26"/>
        </w:rPr>
        <w:t>впливу</w:t>
      </w:r>
      <w:proofErr w:type="spellEnd"/>
      <w:r w:rsidR="008437F5" w:rsidRPr="002761FD">
        <w:rPr>
          <w:sz w:val="26"/>
          <w:szCs w:val="26"/>
        </w:rPr>
        <w:t xml:space="preserve"> на </w:t>
      </w:r>
      <w:proofErr w:type="spellStart"/>
      <w:r w:rsidR="008437F5" w:rsidRPr="002761FD">
        <w:rPr>
          <w:sz w:val="26"/>
          <w:szCs w:val="26"/>
        </w:rPr>
        <w:t>довкілля</w:t>
      </w:r>
      <w:proofErr w:type="spellEnd"/>
      <w:r w:rsidR="008437F5" w:rsidRPr="002761FD">
        <w:rPr>
          <w:sz w:val="26"/>
          <w:szCs w:val="26"/>
        </w:rPr>
        <w:t xml:space="preserve">» і по </w:t>
      </w:r>
      <w:proofErr w:type="spellStart"/>
      <w:r w:rsidR="008437F5" w:rsidRPr="002761FD">
        <w:rPr>
          <w:sz w:val="26"/>
          <w:szCs w:val="26"/>
        </w:rPr>
        <w:t>теперішній</w:t>
      </w:r>
      <w:proofErr w:type="spellEnd"/>
      <w:r w:rsidR="008437F5" w:rsidRPr="002761FD">
        <w:rPr>
          <w:sz w:val="26"/>
          <w:szCs w:val="26"/>
        </w:rPr>
        <w:t xml:space="preserve"> час ДТЕК ДОБРОТВІРСЬКА ТЕС </w:t>
      </w:r>
      <w:proofErr w:type="spellStart"/>
      <w:r w:rsidR="008437F5" w:rsidRPr="002761FD">
        <w:rPr>
          <w:sz w:val="26"/>
          <w:szCs w:val="26"/>
        </w:rPr>
        <w:t>планованої</w:t>
      </w:r>
      <w:proofErr w:type="spellEnd"/>
      <w:r w:rsidR="008437F5" w:rsidRPr="002761FD">
        <w:rPr>
          <w:sz w:val="26"/>
          <w:szCs w:val="26"/>
        </w:rPr>
        <w:t xml:space="preserve"> </w:t>
      </w:r>
      <w:proofErr w:type="spellStart"/>
      <w:r w:rsidR="008437F5" w:rsidRPr="002761FD">
        <w:rPr>
          <w:sz w:val="26"/>
          <w:szCs w:val="26"/>
        </w:rPr>
        <w:lastRenderedPageBreak/>
        <w:t>діяльності</w:t>
      </w:r>
      <w:proofErr w:type="spellEnd"/>
      <w:r w:rsidR="008437F5" w:rsidRPr="002761FD">
        <w:rPr>
          <w:sz w:val="26"/>
          <w:szCs w:val="26"/>
        </w:rPr>
        <w:t xml:space="preserve"> не </w:t>
      </w:r>
      <w:proofErr w:type="spellStart"/>
      <w:r w:rsidR="008437F5" w:rsidRPr="002761FD">
        <w:rPr>
          <w:sz w:val="26"/>
          <w:szCs w:val="26"/>
        </w:rPr>
        <w:t>здійснюва</w:t>
      </w:r>
      <w:r w:rsidR="008437F5">
        <w:rPr>
          <w:sz w:val="26"/>
          <w:szCs w:val="26"/>
        </w:rPr>
        <w:t>ла</w:t>
      </w:r>
      <w:proofErr w:type="spellEnd"/>
      <w:r w:rsidR="008437F5" w:rsidRPr="002761FD">
        <w:rPr>
          <w:sz w:val="26"/>
          <w:szCs w:val="26"/>
        </w:rPr>
        <w:t xml:space="preserve"> - </w:t>
      </w:r>
      <w:proofErr w:type="spellStart"/>
      <w:r w:rsidR="008437F5" w:rsidRPr="002761FD">
        <w:rPr>
          <w:sz w:val="26"/>
          <w:szCs w:val="26"/>
        </w:rPr>
        <w:t>розширень</w:t>
      </w:r>
      <w:proofErr w:type="spellEnd"/>
      <w:r w:rsidR="008437F5" w:rsidRPr="002761FD">
        <w:rPr>
          <w:sz w:val="26"/>
          <w:szCs w:val="26"/>
        </w:rPr>
        <w:t xml:space="preserve"> </w:t>
      </w:r>
      <w:proofErr w:type="spellStart"/>
      <w:r w:rsidR="008437F5" w:rsidRPr="002761FD">
        <w:rPr>
          <w:sz w:val="26"/>
          <w:szCs w:val="26"/>
        </w:rPr>
        <w:t>чи</w:t>
      </w:r>
      <w:proofErr w:type="spellEnd"/>
      <w:r w:rsidR="008437F5" w:rsidRPr="002761FD">
        <w:rPr>
          <w:sz w:val="26"/>
          <w:szCs w:val="26"/>
        </w:rPr>
        <w:t xml:space="preserve"> </w:t>
      </w:r>
      <w:proofErr w:type="spellStart"/>
      <w:r w:rsidR="008437F5" w:rsidRPr="002761FD">
        <w:rPr>
          <w:sz w:val="26"/>
          <w:szCs w:val="26"/>
        </w:rPr>
        <w:t>реконструкцій</w:t>
      </w:r>
      <w:proofErr w:type="spellEnd"/>
      <w:r w:rsidR="008437F5" w:rsidRPr="002761FD">
        <w:rPr>
          <w:sz w:val="26"/>
          <w:szCs w:val="26"/>
        </w:rPr>
        <w:t xml:space="preserve"> не проводи</w:t>
      </w:r>
      <w:r w:rsidR="008437F5">
        <w:rPr>
          <w:sz w:val="26"/>
          <w:szCs w:val="26"/>
        </w:rPr>
        <w:t>ла</w:t>
      </w:r>
      <w:r w:rsidR="008437F5" w:rsidRPr="002761FD">
        <w:rPr>
          <w:sz w:val="26"/>
          <w:szCs w:val="26"/>
        </w:rPr>
        <w:t xml:space="preserve">, </w:t>
      </w:r>
      <w:proofErr w:type="spellStart"/>
      <w:r w:rsidR="008437F5" w:rsidRPr="002761FD">
        <w:rPr>
          <w:sz w:val="26"/>
          <w:szCs w:val="26"/>
        </w:rPr>
        <w:t>добову</w:t>
      </w:r>
      <w:proofErr w:type="spellEnd"/>
      <w:r w:rsidR="008437F5" w:rsidRPr="002761FD">
        <w:rPr>
          <w:sz w:val="26"/>
          <w:szCs w:val="26"/>
        </w:rPr>
        <w:t xml:space="preserve"> </w:t>
      </w:r>
      <w:proofErr w:type="spellStart"/>
      <w:r w:rsidR="008437F5" w:rsidRPr="002761FD">
        <w:rPr>
          <w:sz w:val="26"/>
          <w:szCs w:val="26"/>
        </w:rPr>
        <w:t>чи</w:t>
      </w:r>
      <w:proofErr w:type="spellEnd"/>
      <w:r w:rsidR="008437F5" w:rsidRPr="002761FD">
        <w:rPr>
          <w:sz w:val="26"/>
          <w:szCs w:val="26"/>
        </w:rPr>
        <w:t xml:space="preserve"> </w:t>
      </w:r>
      <w:proofErr w:type="spellStart"/>
      <w:r w:rsidR="008437F5" w:rsidRPr="002761FD">
        <w:rPr>
          <w:sz w:val="26"/>
          <w:szCs w:val="26"/>
        </w:rPr>
        <w:t>річну</w:t>
      </w:r>
      <w:proofErr w:type="spellEnd"/>
      <w:r w:rsidR="008437F5" w:rsidRPr="002761FD">
        <w:rPr>
          <w:sz w:val="26"/>
          <w:szCs w:val="26"/>
        </w:rPr>
        <w:t xml:space="preserve"> </w:t>
      </w:r>
      <w:proofErr w:type="spellStart"/>
      <w:r w:rsidR="008437F5" w:rsidRPr="002761FD">
        <w:rPr>
          <w:sz w:val="26"/>
          <w:szCs w:val="26"/>
        </w:rPr>
        <w:t>продуктивність</w:t>
      </w:r>
      <w:proofErr w:type="spellEnd"/>
      <w:r w:rsidR="008437F5" w:rsidRPr="002761FD">
        <w:rPr>
          <w:sz w:val="26"/>
          <w:szCs w:val="26"/>
        </w:rPr>
        <w:t xml:space="preserve"> не </w:t>
      </w:r>
      <w:proofErr w:type="spellStart"/>
      <w:r w:rsidR="008437F5" w:rsidRPr="002761FD">
        <w:rPr>
          <w:sz w:val="26"/>
          <w:szCs w:val="26"/>
        </w:rPr>
        <w:t>збільшува</w:t>
      </w:r>
      <w:r w:rsidR="008437F5">
        <w:rPr>
          <w:sz w:val="26"/>
          <w:szCs w:val="26"/>
        </w:rPr>
        <w:t>ла</w:t>
      </w:r>
      <w:proofErr w:type="spellEnd"/>
      <w:r w:rsidR="008437F5" w:rsidRPr="002761FD">
        <w:rPr>
          <w:sz w:val="26"/>
          <w:szCs w:val="26"/>
        </w:rPr>
        <w:t xml:space="preserve">, </w:t>
      </w:r>
      <w:proofErr w:type="spellStart"/>
      <w:r w:rsidR="008437F5" w:rsidRPr="002761FD">
        <w:rPr>
          <w:sz w:val="26"/>
          <w:szCs w:val="26"/>
        </w:rPr>
        <w:t>змін</w:t>
      </w:r>
      <w:proofErr w:type="spellEnd"/>
      <w:r w:rsidR="008437F5" w:rsidRPr="002761FD">
        <w:rPr>
          <w:sz w:val="26"/>
          <w:szCs w:val="26"/>
        </w:rPr>
        <w:t xml:space="preserve"> до </w:t>
      </w:r>
      <w:proofErr w:type="spellStart"/>
      <w:r w:rsidR="008437F5" w:rsidRPr="002761FD">
        <w:rPr>
          <w:sz w:val="26"/>
          <w:szCs w:val="26"/>
        </w:rPr>
        <w:t>технології</w:t>
      </w:r>
      <w:proofErr w:type="spellEnd"/>
      <w:r w:rsidR="008437F5" w:rsidRPr="002761FD">
        <w:rPr>
          <w:sz w:val="26"/>
          <w:szCs w:val="26"/>
        </w:rPr>
        <w:t xml:space="preserve"> </w:t>
      </w:r>
      <w:proofErr w:type="spellStart"/>
      <w:r w:rsidR="008437F5" w:rsidRPr="002761FD">
        <w:rPr>
          <w:sz w:val="26"/>
          <w:szCs w:val="26"/>
        </w:rPr>
        <w:t>виробництва</w:t>
      </w:r>
      <w:proofErr w:type="spellEnd"/>
      <w:r w:rsidR="008437F5" w:rsidRPr="002761FD">
        <w:rPr>
          <w:sz w:val="26"/>
          <w:szCs w:val="26"/>
        </w:rPr>
        <w:t xml:space="preserve"> не </w:t>
      </w:r>
      <w:proofErr w:type="spellStart"/>
      <w:r w:rsidR="008437F5" w:rsidRPr="002761FD">
        <w:rPr>
          <w:sz w:val="26"/>
          <w:szCs w:val="26"/>
        </w:rPr>
        <w:t>відбувалось</w:t>
      </w:r>
      <w:proofErr w:type="spellEnd"/>
      <w:r w:rsidR="008437F5" w:rsidRPr="002761FD">
        <w:rPr>
          <w:sz w:val="26"/>
          <w:szCs w:val="26"/>
        </w:rPr>
        <w:t xml:space="preserve">, </w:t>
      </w:r>
      <w:proofErr w:type="spellStart"/>
      <w:r w:rsidR="008437F5" w:rsidRPr="002761FD">
        <w:rPr>
          <w:sz w:val="26"/>
          <w:szCs w:val="26"/>
        </w:rPr>
        <w:t>заміна</w:t>
      </w:r>
      <w:proofErr w:type="spellEnd"/>
      <w:r w:rsidR="008437F5" w:rsidRPr="002761FD">
        <w:rPr>
          <w:sz w:val="26"/>
          <w:szCs w:val="26"/>
        </w:rPr>
        <w:t xml:space="preserve"> основного </w:t>
      </w:r>
      <w:proofErr w:type="spellStart"/>
      <w:r w:rsidR="008437F5" w:rsidRPr="002761FD">
        <w:rPr>
          <w:sz w:val="26"/>
          <w:szCs w:val="26"/>
        </w:rPr>
        <w:t>обладнання</w:t>
      </w:r>
      <w:proofErr w:type="spellEnd"/>
      <w:r w:rsidR="008437F5" w:rsidRPr="002761FD">
        <w:rPr>
          <w:sz w:val="26"/>
          <w:szCs w:val="26"/>
        </w:rPr>
        <w:t xml:space="preserve"> не проводилась</w:t>
      </w:r>
      <w:r w:rsidR="008437F5">
        <w:rPr>
          <w:sz w:val="26"/>
          <w:szCs w:val="26"/>
        </w:rPr>
        <w:t xml:space="preserve">, </w:t>
      </w:r>
      <w:proofErr w:type="spellStart"/>
      <w:r w:rsidR="008437F5">
        <w:rPr>
          <w:sz w:val="26"/>
          <w:szCs w:val="26"/>
        </w:rPr>
        <w:t>н</w:t>
      </w:r>
      <w:r w:rsidR="008437F5" w:rsidRPr="002761FD">
        <w:rPr>
          <w:sz w:val="26"/>
          <w:szCs w:val="26"/>
        </w:rPr>
        <w:t>ововиявлених</w:t>
      </w:r>
      <w:proofErr w:type="spellEnd"/>
      <w:r w:rsidR="008437F5" w:rsidRPr="002761FD">
        <w:rPr>
          <w:sz w:val="26"/>
          <w:szCs w:val="26"/>
        </w:rPr>
        <w:t xml:space="preserve"> </w:t>
      </w:r>
      <w:proofErr w:type="spellStart"/>
      <w:r w:rsidR="008437F5" w:rsidRPr="002761FD">
        <w:rPr>
          <w:sz w:val="26"/>
          <w:szCs w:val="26"/>
        </w:rPr>
        <w:t>джерел</w:t>
      </w:r>
      <w:proofErr w:type="spellEnd"/>
      <w:r w:rsidR="008437F5" w:rsidRPr="002761FD">
        <w:rPr>
          <w:sz w:val="26"/>
          <w:szCs w:val="26"/>
        </w:rPr>
        <w:t xml:space="preserve"> </w:t>
      </w:r>
      <w:proofErr w:type="spellStart"/>
      <w:r w:rsidR="008437F5" w:rsidRPr="002761FD">
        <w:rPr>
          <w:sz w:val="26"/>
          <w:szCs w:val="26"/>
        </w:rPr>
        <w:t>викидів</w:t>
      </w:r>
      <w:proofErr w:type="spellEnd"/>
      <w:r w:rsidR="008437F5" w:rsidRPr="002761FD">
        <w:rPr>
          <w:sz w:val="26"/>
          <w:szCs w:val="26"/>
        </w:rPr>
        <w:t xml:space="preserve"> не </w:t>
      </w:r>
      <w:proofErr w:type="spellStart"/>
      <w:r w:rsidR="008437F5" w:rsidRPr="002761FD">
        <w:rPr>
          <w:sz w:val="26"/>
          <w:szCs w:val="26"/>
        </w:rPr>
        <w:t>зафіксовано</w:t>
      </w:r>
      <w:proofErr w:type="spellEnd"/>
      <w:r w:rsidR="008437F5" w:rsidRPr="002761FD">
        <w:rPr>
          <w:sz w:val="26"/>
          <w:szCs w:val="26"/>
        </w:rPr>
        <w:t xml:space="preserve">. Таким чином, </w:t>
      </w:r>
      <w:proofErr w:type="spellStart"/>
      <w:proofErr w:type="gramStart"/>
      <w:r w:rsidR="008437F5" w:rsidRPr="002761FD">
        <w:rPr>
          <w:sz w:val="26"/>
          <w:szCs w:val="26"/>
        </w:rPr>
        <w:t>п</w:t>
      </w:r>
      <w:proofErr w:type="gramEnd"/>
      <w:r w:rsidR="008437F5" w:rsidRPr="002761FD">
        <w:rPr>
          <w:sz w:val="26"/>
          <w:szCs w:val="26"/>
        </w:rPr>
        <w:t>ідстави</w:t>
      </w:r>
      <w:proofErr w:type="spellEnd"/>
      <w:r w:rsidR="008437F5" w:rsidRPr="002761FD">
        <w:rPr>
          <w:sz w:val="26"/>
          <w:szCs w:val="26"/>
        </w:rPr>
        <w:t xml:space="preserve"> для проведення </w:t>
      </w:r>
      <w:proofErr w:type="spellStart"/>
      <w:r w:rsidR="008437F5" w:rsidRPr="002761FD">
        <w:rPr>
          <w:sz w:val="26"/>
          <w:szCs w:val="26"/>
        </w:rPr>
        <w:t>процедури</w:t>
      </w:r>
      <w:proofErr w:type="spellEnd"/>
      <w:r w:rsidR="008437F5" w:rsidRPr="002761FD">
        <w:rPr>
          <w:sz w:val="26"/>
          <w:szCs w:val="26"/>
        </w:rPr>
        <w:t xml:space="preserve"> з </w:t>
      </w:r>
      <w:proofErr w:type="spellStart"/>
      <w:r w:rsidR="008437F5" w:rsidRPr="002761FD">
        <w:rPr>
          <w:sz w:val="26"/>
          <w:szCs w:val="26"/>
        </w:rPr>
        <w:t>оцінки</w:t>
      </w:r>
      <w:proofErr w:type="spellEnd"/>
      <w:r w:rsidR="008437F5" w:rsidRPr="002761FD">
        <w:rPr>
          <w:sz w:val="26"/>
          <w:szCs w:val="26"/>
        </w:rPr>
        <w:t xml:space="preserve"> </w:t>
      </w:r>
      <w:proofErr w:type="spellStart"/>
      <w:r w:rsidR="008437F5" w:rsidRPr="002761FD">
        <w:rPr>
          <w:sz w:val="26"/>
          <w:szCs w:val="26"/>
        </w:rPr>
        <w:t>впливу</w:t>
      </w:r>
      <w:proofErr w:type="spellEnd"/>
      <w:r w:rsidR="008437F5" w:rsidRPr="002761FD">
        <w:rPr>
          <w:sz w:val="26"/>
          <w:szCs w:val="26"/>
        </w:rPr>
        <w:t xml:space="preserve"> на </w:t>
      </w:r>
      <w:proofErr w:type="spellStart"/>
      <w:r w:rsidR="008437F5" w:rsidRPr="002761FD">
        <w:rPr>
          <w:sz w:val="26"/>
          <w:szCs w:val="26"/>
        </w:rPr>
        <w:t>довкілля</w:t>
      </w:r>
      <w:proofErr w:type="spellEnd"/>
      <w:r w:rsidR="008437F5" w:rsidRPr="002761FD">
        <w:rPr>
          <w:sz w:val="26"/>
          <w:szCs w:val="26"/>
        </w:rPr>
        <w:t xml:space="preserve"> </w:t>
      </w:r>
      <w:proofErr w:type="spellStart"/>
      <w:r w:rsidR="008437F5" w:rsidRPr="002761FD">
        <w:rPr>
          <w:sz w:val="26"/>
          <w:szCs w:val="26"/>
        </w:rPr>
        <w:t>відсутні</w:t>
      </w:r>
      <w:proofErr w:type="spellEnd"/>
      <w:r w:rsidR="008437F5" w:rsidRPr="002761FD">
        <w:rPr>
          <w:sz w:val="26"/>
          <w:szCs w:val="26"/>
        </w:rPr>
        <w:t>.</w:t>
      </w:r>
    </w:p>
    <w:p w14:paraId="53B51A82" w14:textId="6C9694F0" w:rsidR="00C800C7" w:rsidRDefault="00CE1C58" w:rsidP="00D04C02">
      <w:pPr>
        <w:spacing w:line="360" w:lineRule="auto"/>
        <w:ind w:firstLine="709"/>
        <w:jc w:val="both"/>
        <w:rPr>
          <w:sz w:val="26"/>
          <w:szCs w:val="26"/>
          <w:lang w:val="uk-UA"/>
        </w:rPr>
      </w:pPr>
      <w:r w:rsidRPr="003D2D01">
        <w:rPr>
          <w:b/>
          <w:bCs/>
          <w:sz w:val="26"/>
          <w:szCs w:val="26"/>
          <w:u w:val="single"/>
          <w:lang w:val="uk-UA"/>
        </w:rPr>
        <w:t>Загальний опис об’єкта (опис виробництв та технологічного устаткування</w:t>
      </w:r>
      <w:r w:rsidRPr="00D04C02">
        <w:rPr>
          <w:b/>
          <w:bCs/>
          <w:sz w:val="26"/>
          <w:szCs w:val="26"/>
          <w:u w:val="single"/>
          <w:lang w:val="uk-UA"/>
        </w:rPr>
        <w:t>):</w:t>
      </w:r>
      <w:r w:rsidR="003D2D01" w:rsidRPr="00D04C02">
        <w:rPr>
          <w:sz w:val="26"/>
          <w:szCs w:val="26"/>
          <w:lang w:val="uk-UA"/>
        </w:rPr>
        <w:t xml:space="preserve"> </w:t>
      </w:r>
      <w:r w:rsidR="00C800C7" w:rsidRPr="00054977">
        <w:rPr>
          <w:sz w:val="26"/>
          <w:szCs w:val="26"/>
          <w:lang w:val="uk-UA"/>
        </w:rPr>
        <w:t>ДТЕК ДОБРОТВІРСЬКА ТЕС</w:t>
      </w:r>
      <w:r w:rsidR="00C800C7">
        <w:rPr>
          <w:sz w:val="26"/>
          <w:szCs w:val="26"/>
          <w:lang w:val="uk-UA"/>
        </w:rPr>
        <w:t xml:space="preserve"> </w:t>
      </w:r>
      <w:r w:rsidR="00C800C7" w:rsidRPr="00054977">
        <w:rPr>
          <w:sz w:val="26"/>
          <w:szCs w:val="26"/>
          <w:lang w:val="uk-UA"/>
        </w:rPr>
        <w:t>є виробником електричної та теплової енергії</w:t>
      </w:r>
      <w:r w:rsidR="00C800C7">
        <w:rPr>
          <w:sz w:val="26"/>
          <w:szCs w:val="26"/>
          <w:lang w:val="uk-UA"/>
        </w:rPr>
        <w:t>.</w:t>
      </w:r>
    </w:p>
    <w:p w14:paraId="16A9A422" w14:textId="77777777" w:rsidR="00670AE7" w:rsidRPr="00003194" w:rsidRDefault="00670AE7" w:rsidP="00670AE7">
      <w:pPr>
        <w:spacing w:line="360" w:lineRule="auto"/>
        <w:ind w:firstLine="709"/>
        <w:jc w:val="both"/>
        <w:rPr>
          <w:sz w:val="26"/>
          <w:szCs w:val="26"/>
          <w:lang w:val="uk-UA"/>
        </w:rPr>
      </w:pPr>
      <w:r w:rsidRPr="00A53014">
        <w:rPr>
          <w:sz w:val="26"/>
          <w:szCs w:val="26"/>
          <w:lang w:val="uk-UA"/>
        </w:rPr>
        <w:t xml:space="preserve">Виробництво та постачання електричної енергії здійснюється в Об’єднану енергетичну систему України, а теплова енергія постачається всім категоріям споживачів </w:t>
      </w:r>
      <w:r w:rsidRPr="00003194">
        <w:rPr>
          <w:sz w:val="26"/>
          <w:szCs w:val="26"/>
          <w:lang w:val="uk-UA"/>
        </w:rPr>
        <w:t xml:space="preserve">смт. Добротвір та прилеглих населених пунктів. </w:t>
      </w:r>
    </w:p>
    <w:p w14:paraId="050A7749" w14:textId="77777777" w:rsidR="00670AE7" w:rsidRPr="00BB00EF" w:rsidRDefault="00670AE7" w:rsidP="00670AE7">
      <w:pPr>
        <w:spacing w:line="360" w:lineRule="auto"/>
        <w:ind w:firstLine="720"/>
        <w:jc w:val="both"/>
        <w:rPr>
          <w:sz w:val="26"/>
          <w:szCs w:val="26"/>
        </w:rPr>
      </w:pPr>
      <w:proofErr w:type="spellStart"/>
      <w:r w:rsidRPr="00003194">
        <w:rPr>
          <w:sz w:val="26"/>
          <w:szCs w:val="26"/>
          <w:lang w:val="uk-UA"/>
        </w:rPr>
        <w:t>Проєктна</w:t>
      </w:r>
      <w:proofErr w:type="spellEnd"/>
      <w:r w:rsidRPr="00003194">
        <w:rPr>
          <w:sz w:val="26"/>
          <w:szCs w:val="26"/>
          <w:lang w:val="uk-UA"/>
        </w:rPr>
        <w:t xml:space="preserve"> електрична потужність становить </w:t>
      </w:r>
      <w:r w:rsidRPr="00432695">
        <w:rPr>
          <w:sz w:val="26"/>
          <w:szCs w:val="26"/>
          <w:lang w:val="uk-UA"/>
        </w:rPr>
        <w:t xml:space="preserve">510 МВт. </w:t>
      </w:r>
      <w:proofErr w:type="spellStart"/>
      <w:r w:rsidRPr="00552007">
        <w:rPr>
          <w:bCs/>
          <w:sz w:val="26"/>
          <w:szCs w:val="26"/>
        </w:rPr>
        <w:t>Основним</w:t>
      </w:r>
      <w:proofErr w:type="spellEnd"/>
      <w:r w:rsidRPr="00552007">
        <w:rPr>
          <w:bCs/>
          <w:sz w:val="26"/>
          <w:szCs w:val="26"/>
        </w:rPr>
        <w:t xml:space="preserve"> </w:t>
      </w:r>
      <w:proofErr w:type="spellStart"/>
      <w:r w:rsidRPr="00552007">
        <w:rPr>
          <w:bCs/>
          <w:sz w:val="26"/>
          <w:szCs w:val="26"/>
        </w:rPr>
        <w:t>паливом</w:t>
      </w:r>
      <w:proofErr w:type="spellEnd"/>
      <w:r w:rsidRPr="00552007">
        <w:rPr>
          <w:bCs/>
          <w:sz w:val="26"/>
          <w:szCs w:val="26"/>
        </w:rPr>
        <w:t xml:space="preserve"> для </w:t>
      </w:r>
      <w:proofErr w:type="spellStart"/>
      <w:r w:rsidRPr="00552007">
        <w:rPr>
          <w:bCs/>
          <w:sz w:val="26"/>
          <w:szCs w:val="26"/>
        </w:rPr>
        <w:t>котл</w:t>
      </w:r>
      <w:r>
        <w:rPr>
          <w:bCs/>
          <w:sz w:val="26"/>
          <w:szCs w:val="26"/>
        </w:rPr>
        <w:t>ів</w:t>
      </w:r>
      <w:proofErr w:type="spellEnd"/>
      <w:r w:rsidRPr="00552007">
        <w:rPr>
          <w:bCs/>
          <w:sz w:val="26"/>
          <w:szCs w:val="26"/>
        </w:rPr>
        <w:t xml:space="preserve"> є </w:t>
      </w:r>
      <w:proofErr w:type="spellStart"/>
      <w:r w:rsidRPr="00552007">
        <w:rPr>
          <w:bCs/>
          <w:sz w:val="26"/>
          <w:szCs w:val="26"/>
        </w:rPr>
        <w:t>кам’яне</w:t>
      </w:r>
      <w:proofErr w:type="spellEnd"/>
      <w:r w:rsidRPr="00552007">
        <w:rPr>
          <w:bCs/>
          <w:sz w:val="26"/>
          <w:szCs w:val="26"/>
        </w:rPr>
        <w:t xml:space="preserve"> </w:t>
      </w:r>
      <w:proofErr w:type="spellStart"/>
      <w:r w:rsidRPr="00552007">
        <w:rPr>
          <w:bCs/>
          <w:sz w:val="26"/>
          <w:szCs w:val="26"/>
        </w:rPr>
        <w:t>вугілля</w:t>
      </w:r>
      <w:proofErr w:type="spellEnd"/>
      <w:r w:rsidRPr="00552007">
        <w:rPr>
          <w:bCs/>
          <w:sz w:val="26"/>
          <w:szCs w:val="26"/>
        </w:rPr>
        <w:t xml:space="preserve"> </w:t>
      </w:r>
      <w:proofErr w:type="spellStart"/>
      <w:r w:rsidRPr="00552007">
        <w:rPr>
          <w:bCs/>
          <w:sz w:val="26"/>
          <w:szCs w:val="26"/>
        </w:rPr>
        <w:t>газової</w:t>
      </w:r>
      <w:proofErr w:type="spellEnd"/>
      <w:r w:rsidRPr="00552007">
        <w:rPr>
          <w:bCs/>
          <w:sz w:val="26"/>
          <w:szCs w:val="26"/>
        </w:rPr>
        <w:t xml:space="preserve"> </w:t>
      </w:r>
      <w:proofErr w:type="spellStart"/>
      <w:r w:rsidRPr="00552007">
        <w:rPr>
          <w:bCs/>
          <w:sz w:val="26"/>
          <w:szCs w:val="26"/>
        </w:rPr>
        <w:t>групи</w:t>
      </w:r>
      <w:proofErr w:type="spellEnd"/>
      <w:r w:rsidRPr="00552007">
        <w:rPr>
          <w:bCs/>
          <w:sz w:val="26"/>
          <w:szCs w:val="26"/>
        </w:rPr>
        <w:t xml:space="preserve"> (марки Г та ДГ). </w:t>
      </w:r>
      <w:proofErr w:type="spellStart"/>
      <w:r w:rsidRPr="00552007">
        <w:rPr>
          <w:bCs/>
          <w:sz w:val="26"/>
          <w:szCs w:val="26"/>
        </w:rPr>
        <w:t>Природний</w:t>
      </w:r>
      <w:proofErr w:type="spellEnd"/>
      <w:r w:rsidRPr="00552007">
        <w:rPr>
          <w:bCs/>
          <w:sz w:val="26"/>
          <w:szCs w:val="26"/>
        </w:rPr>
        <w:t xml:space="preserve"> газ та мазут </w:t>
      </w:r>
      <w:proofErr w:type="spellStart"/>
      <w:r w:rsidRPr="00552007">
        <w:rPr>
          <w:bCs/>
          <w:sz w:val="26"/>
          <w:szCs w:val="26"/>
        </w:rPr>
        <w:t>використовуються</w:t>
      </w:r>
      <w:proofErr w:type="spellEnd"/>
      <w:r w:rsidRPr="00552007">
        <w:rPr>
          <w:bCs/>
          <w:sz w:val="26"/>
          <w:szCs w:val="26"/>
        </w:rPr>
        <w:t xml:space="preserve"> </w:t>
      </w:r>
      <w:proofErr w:type="spellStart"/>
      <w:r w:rsidRPr="00552007">
        <w:rPr>
          <w:bCs/>
          <w:sz w:val="26"/>
          <w:szCs w:val="26"/>
        </w:rPr>
        <w:t>тільки</w:t>
      </w:r>
      <w:proofErr w:type="spellEnd"/>
      <w:r w:rsidRPr="00552007">
        <w:rPr>
          <w:bCs/>
          <w:sz w:val="26"/>
          <w:szCs w:val="26"/>
        </w:rPr>
        <w:t xml:space="preserve"> для </w:t>
      </w:r>
      <w:proofErr w:type="spellStart"/>
      <w:r w:rsidRPr="00552007">
        <w:rPr>
          <w:bCs/>
          <w:sz w:val="26"/>
          <w:szCs w:val="26"/>
        </w:rPr>
        <w:t>розпалювання</w:t>
      </w:r>
      <w:proofErr w:type="spellEnd"/>
      <w:r>
        <w:rPr>
          <w:bCs/>
          <w:sz w:val="26"/>
          <w:szCs w:val="26"/>
          <w:lang w:val="uk-UA"/>
        </w:rPr>
        <w:t xml:space="preserve"> та «</w:t>
      </w:r>
      <w:proofErr w:type="gramStart"/>
      <w:r>
        <w:rPr>
          <w:bCs/>
          <w:sz w:val="26"/>
          <w:szCs w:val="26"/>
          <w:lang w:val="uk-UA"/>
        </w:rPr>
        <w:t>п</w:t>
      </w:r>
      <w:proofErr w:type="gramEnd"/>
      <w:r>
        <w:rPr>
          <w:bCs/>
          <w:sz w:val="26"/>
          <w:szCs w:val="26"/>
          <w:lang w:val="uk-UA"/>
        </w:rPr>
        <w:t>ідсвічування»</w:t>
      </w:r>
      <w:r w:rsidRPr="00552007">
        <w:rPr>
          <w:bCs/>
          <w:sz w:val="26"/>
          <w:szCs w:val="26"/>
        </w:rPr>
        <w:t xml:space="preserve"> </w:t>
      </w:r>
      <w:proofErr w:type="spellStart"/>
      <w:r w:rsidRPr="00552007">
        <w:rPr>
          <w:bCs/>
          <w:sz w:val="26"/>
          <w:szCs w:val="26"/>
        </w:rPr>
        <w:t>котл</w:t>
      </w:r>
      <w:r>
        <w:rPr>
          <w:bCs/>
          <w:sz w:val="26"/>
          <w:szCs w:val="26"/>
          <w:lang w:val="uk-UA"/>
        </w:rPr>
        <w:t>ів</w:t>
      </w:r>
      <w:proofErr w:type="spellEnd"/>
      <w:r w:rsidRPr="00552007">
        <w:rPr>
          <w:bCs/>
          <w:sz w:val="26"/>
          <w:szCs w:val="26"/>
        </w:rPr>
        <w:t xml:space="preserve">. </w:t>
      </w:r>
      <w:proofErr w:type="spellStart"/>
      <w:r w:rsidRPr="00552007">
        <w:rPr>
          <w:bCs/>
          <w:sz w:val="26"/>
          <w:szCs w:val="26"/>
        </w:rPr>
        <w:t>Окрім</w:t>
      </w:r>
      <w:proofErr w:type="spellEnd"/>
      <w:r w:rsidRPr="00552007">
        <w:rPr>
          <w:bCs/>
          <w:sz w:val="26"/>
          <w:szCs w:val="26"/>
        </w:rPr>
        <w:t xml:space="preserve"> того, </w:t>
      </w:r>
      <w:proofErr w:type="spellStart"/>
      <w:r w:rsidRPr="00552007">
        <w:rPr>
          <w:bCs/>
          <w:sz w:val="26"/>
          <w:szCs w:val="26"/>
        </w:rPr>
        <w:t>природний</w:t>
      </w:r>
      <w:proofErr w:type="spellEnd"/>
      <w:r w:rsidRPr="00552007">
        <w:rPr>
          <w:bCs/>
          <w:sz w:val="26"/>
          <w:szCs w:val="26"/>
        </w:rPr>
        <w:t xml:space="preserve"> газ також </w:t>
      </w:r>
      <w:proofErr w:type="spellStart"/>
      <w:r w:rsidRPr="00552007">
        <w:rPr>
          <w:bCs/>
          <w:sz w:val="26"/>
          <w:szCs w:val="26"/>
        </w:rPr>
        <w:t>може</w:t>
      </w:r>
      <w:proofErr w:type="spellEnd"/>
      <w:r w:rsidRPr="00552007">
        <w:rPr>
          <w:bCs/>
          <w:sz w:val="26"/>
          <w:szCs w:val="26"/>
        </w:rPr>
        <w:t xml:space="preserve"> </w:t>
      </w:r>
      <w:proofErr w:type="spellStart"/>
      <w:r w:rsidRPr="00552007">
        <w:rPr>
          <w:bCs/>
          <w:sz w:val="26"/>
          <w:szCs w:val="26"/>
        </w:rPr>
        <w:t>застосовуватись</w:t>
      </w:r>
      <w:proofErr w:type="spellEnd"/>
      <w:r w:rsidRPr="00552007">
        <w:rPr>
          <w:bCs/>
          <w:sz w:val="26"/>
          <w:szCs w:val="26"/>
        </w:rPr>
        <w:t xml:space="preserve">, як </w:t>
      </w:r>
      <w:proofErr w:type="spellStart"/>
      <w:r w:rsidRPr="00552007">
        <w:rPr>
          <w:bCs/>
          <w:sz w:val="26"/>
          <w:szCs w:val="26"/>
        </w:rPr>
        <w:t>резервне</w:t>
      </w:r>
      <w:proofErr w:type="spellEnd"/>
      <w:r w:rsidRPr="00552007">
        <w:rPr>
          <w:bCs/>
          <w:sz w:val="26"/>
          <w:szCs w:val="26"/>
        </w:rPr>
        <w:t xml:space="preserve"> </w:t>
      </w:r>
      <w:proofErr w:type="spellStart"/>
      <w:r w:rsidRPr="00552007">
        <w:rPr>
          <w:bCs/>
          <w:sz w:val="26"/>
          <w:szCs w:val="26"/>
        </w:rPr>
        <w:t>паливо</w:t>
      </w:r>
      <w:proofErr w:type="spellEnd"/>
      <w:r w:rsidRPr="00552007">
        <w:rPr>
          <w:bCs/>
          <w:sz w:val="26"/>
          <w:szCs w:val="26"/>
        </w:rPr>
        <w:t xml:space="preserve">. </w:t>
      </w:r>
    </w:p>
    <w:p w14:paraId="7A1D68B3" w14:textId="126F2D2E" w:rsidR="00D04C02" w:rsidRPr="007714A4" w:rsidRDefault="00D04C02" w:rsidP="00D04C02">
      <w:pPr>
        <w:spacing w:line="360" w:lineRule="auto"/>
        <w:ind w:firstLine="709"/>
        <w:jc w:val="both"/>
        <w:rPr>
          <w:sz w:val="26"/>
          <w:szCs w:val="26"/>
          <w:lang w:val="uk-UA"/>
        </w:rPr>
      </w:pPr>
      <w:r w:rsidRPr="003A79DF">
        <w:rPr>
          <w:sz w:val="26"/>
          <w:szCs w:val="26"/>
          <w:lang w:val="uk-UA"/>
        </w:rPr>
        <w:t xml:space="preserve">Основними джерелами утворення забруднюючих речовин </w:t>
      </w:r>
      <w:r>
        <w:rPr>
          <w:sz w:val="26"/>
          <w:szCs w:val="26"/>
          <w:lang w:val="uk-UA"/>
        </w:rPr>
        <w:t xml:space="preserve">атмосферного повітря </w:t>
      </w:r>
      <w:r w:rsidR="003A4DF1">
        <w:rPr>
          <w:sz w:val="26"/>
          <w:szCs w:val="26"/>
          <w:lang w:val="uk-UA"/>
        </w:rPr>
        <w:t>є</w:t>
      </w:r>
      <w:r w:rsidRPr="009A6E38">
        <w:rPr>
          <w:sz w:val="26"/>
          <w:szCs w:val="26"/>
          <w:lang w:val="uk-UA"/>
        </w:rPr>
        <w:t xml:space="preserve"> шість котлів ст. №7-12 котлотурбінного відділення, решта – джерела викидів доп</w:t>
      </w:r>
      <w:r w:rsidRPr="003A79DF">
        <w:rPr>
          <w:sz w:val="26"/>
          <w:szCs w:val="26"/>
          <w:lang w:val="uk-UA"/>
        </w:rPr>
        <w:t>оміжного виробництва</w:t>
      </w:r>
      <w:r w:rsidRPr="007714A4">
        <w:rPr>
          <w:sz w:val="26"/>
          <w:szCs w:val="26"/>
          <w:lang w:val="uk-UA"/>
        </w:rPr>
        <w:t xml:space="preserve">: </w:t>
      </w:r>
      <w:r w:rsidRPr="007714A4">
        <w:rPr>
          <w:sz w:val="26"/>
          <w:szCs w:val="26"/>
          <w:lang w:val="uk-UA" w:eastAsia="ar-SA"/>
        </w:rPr>
        <w:t>відділення електротехнічного устаткування та засобів вимірювань, паливно-транспортн</w:t>
      </w:r>
      <w:r>
        <w:rPr>
          <w:sz w:val="26"/>
          <w:szCs w:val="26"/>
          <w:lang w:val="uk-UA" w:eastAsia="ar-SA"/>
        </w:rPr>
        <w:t>е</w:t>
      </w:r>
      <w:r w:rsidRPr="007714A4">
        <w:rPr>
          <w:sz w:val="26"/>
          <w:szCs w:val="26"/>
          <w:lang w:val="uk-UA" w:eastAsia="ar-SA"/>
        </w:rPr>
        <w:t xml:space="preserve"> відділення, відділення теплопостачання, підземних комунікацій та гідроспоруд, </w:t>
      </w:r>
      <w:r>
        <w:rPr>
          <w:sz w:val="26"/>
          <w:szCs w:val="26"/>
          <w:lang w:val="uk-UA" w:eastAsia="ar-SA"/>
        </w:rPr>
        <w:t xml:space="preserve">вуглехімічна </w:t>
      </w:r>
      <w:r w:rsidRPr="007714A4">
        <w:rPr>
          <w:sz w:val="26"/>
          <w:szCs w:val="26"/>
          <w:lang w:val="uk-UA" w:eastAsia="ar-SA"/>
        </w:rPr>
        <w:t>лабораторі</w:t>
      </w:r>
      <w:r>
        <w:rPr>
          <w:sz w:val="26"/>
          <w:szCs w:val="26"/>
          <w:lang w:val="uk-UA" w:eastAsia="ar-SA"/>
        </w:rPr>
        <w:t>я</w:t>
      </w:r>
      <w:r w:rsidRPr="007714A4">
        <w:rPr>
          <w:sz w:val="26"/>
          <w:szCs w:val="26"/>
          <w:lang w:val="uk-UA" w:eastAsia="ar-SA"/>
        </w:rPr>
        <w:t>, хімічн</w:t>
      </w:r>
      <w:r>
        <w:rPr>
          <w:sz w:val="26"/>
          <w:szCs w:val="26"/>
          <w:lang w:val="uk-UA" w:eastAsia="ar-SA"/>
        </w:rPr>
        <w:t>е</w:t>
      </w:r>
      <w:r w:rsidRPr="007714A4">
        <w:rPr>
          <w:sz w:val="26"/>
          <w:szCs w:val="26"/>
          <w:lang w:val="uk-UA" w:eastAsia="ar-SA"/>
        </w:rPr>
        <w:t xml:space="preserve"> відділенн</w:t>
      </w:r>
      <w:r>
        <w:rPr>
          <w:sz w:val="26"/>
          <w:szCs w:val="26"/>
          <w:lang w:val="uk-UA" w:eastAsia="ar-SA"/>
        </w:rPr>
        <w:t>я</w:t>
      </w:r>
      <w:r w:rsidRPr="007714A4">
        <w:rPr>
          <w:sz w:val="26"/>
          <w:szCs w:val="26"/>
          <w:lang w:val="uk-UA" w:eastAsia="ar-SA"/>
        </w:rPr>
        <w:t>,</w:t>
      </w:r>
      <w:r>
        <w:rPr>
          <w:sz w:val="26"/>
          <w:szCs w:val="26"/>
          <w:lang w:val="uk-UA" w:eastAsia="ar-SA"/>
        </w:rPr>
        <w:t xml:space="preserve"> автотранспортна служба</w:t>
      </w:r>
      <w:r w:rsidRPr="007714A4">
        <w:rPr>
          <w:sz w:val="26"/>
          <w:szCs w:val="26"/>
          <w:lang w:val="uk-UA" w:eastAsia="ar-SA"/>
        </w:rPr>
        <w:t xml:space="preserve">, </w:t>
      </w:r>
      <w:r w:rsidRPr="007714A4">
        <w:rPr>
          <w:sz w:val="26"/>
          <w:szCs w:val="26"/>
          <w:lang w:val="uk-UA"/>
        </w:rPr>
        <w:t>роботи з механічної обробки металу та зварювальні дільниці.</w:t>
      </w:r>
    </w:p>
    <w:p w14:paraId="102C8CF6" w14:textId="118FF1F3" w:rsidR="00CF2D4E" w:rsidRDefault="00CE1C58" w:rsidP="00D04C02">
      <w:pPr>
        <w:spacing w:line="360" w:lineRule="auto"/>
        <w:ind w:firstLine="709"/>
        <w:jc w:val="both"/>
        <w:rPr>
          <w:sz w:val="26"/>
          <w:szCs w:val="26"/>
          <w:lang w:val="uk-UA"/>
        </w:rPr>
      </w:pPr>
      <w:r w:rsidRPr="002340F7">
        <w:rPr>
          <w:b/>
          <w:bCs/>
          <w:sz w:val="26"/>
          <w:szCs w:val="26"/>
          <w:u w:val="single"/>
          <w:lang w:val="uk-UA"/>
        </w:rPr>
        <w:t>Відомості щодо видів та обсягів викидів</w:t>
      </w:r>
      <w:r w:rsidRPr="00D04C02">
        <w:rPr>
          <w:b/>
          <w:bCs/>
          <w:sz w:val="26"/>
          <w:szCs w:val="26"/>
          <w:u w:val="single"/>
          <w:lang w:val="uk-UA"/>
        </w:rPr>
        <w:t>:</w:t>
      </w:r>
      <w:r w:rsidR="002340F7" w:rsidRPr="00D04C02">
        <w:rPr>
          <w:sz w:val="26"/>
          <w:szCs w:val="26"/>
          <w:lang w:val="uk-UA"/>
        </w:rPr>
        <w:t xml:space="preserve"> </w:t>
      </w:r>
    </w:p>
    <w:p w14:paraId="0D6ABD36" w14:textId="77777777" w:rsidR="000056A4" w:rsidRPr="004514D0" w:rsidRDefault="000056A4" w:rsidP="000056A4">
      <w:pPr>
        <w:spacing w:line="360" w:lineRule="auto"/>
        <w:ind w:firstLine="709"/>
        <w:jc w:val="both"/>
        <w:rPr>
          <w:sz w:val="26"/>
          <w:szCs w:val="26"/>
          <w:lang w:val="uk-UA"/>
        </w:rPr>
      </w:pPr>
      <w:r w:rsidRPr="00D04C02">
        <w:rPr>
          <w:sz w:val="26"/>
          <w:szCs w:val="26"/>
          <w:lang w:val="uk-UA"/>
        </w:rPr>
        <w:t>Н</w:t>
      </w:r>
      <w:r w:rsidRPr="00CD103B">
        <w:rPr>
          <w:sz w:val="26"/>
          <w:szCs w:val="26"/>
          <w:lang w:val="uk-UA"/>
        </w:rPr>
        <w:t xml:space="preserve">а </w:t>
      </w:r>
      <w:r w:rsidRPr="004878A3">
        <w:rPr>
          <w:sz w:val="26"/>
          <w:szCs w:val="26"/>
          <w:lang w:val="uk-UA"/>
        </w:rPr>
        <w:t xml:space="preserve">території ДТЕК ДОБРОТВІРСЬКА ТЕС наявні </w:t>
      </w:r>
      <w:r w:rsidRPr="004514D0">
        <w:rPr>
          <w:sz w:val="26"/>
          <w:szCs w:val="26"/>
          <w:lang w:val="uk-UA"/>
        </w:rPr>
        <w:t>101 д</w:t>
      </w:r>
      <w:r w:rsidRPr="004878A3">
        <w:rPr>
          <w:sz w:val="26"/>
          <w:szCs w:val="26"/>
          <w:lang w:val="uk-UA"/>
        </w:rPr>
        <w:t>жерел</w:t>
      </w:r>
      <w:r>
        <w:rPr>
          <w:sz w:val="26"/>
          <w:szCs w:val="26"/>
          <w:lang w:val="uk-UA"/>
        </w:rPr>
        <w:t>о</w:t>
      </w:r>
      <w:r w:rsidRPr="004878A3">
        <w:rPr>
          <w:sz w:val="26"/>
          <w:szCs w:val="26"/>
          <w:lang w:val="uk-UA"/>
        </w:rPr>
        <w:t xml:space="preserve"> викидів забруднюючих речовин в атмосферне повітря, з </w:t>
      </w:r>
      <w:r w:rsidRPr="004514D0">
        <w:rPr>
          <w:sz w:val="26"/>
          <w:szCs w:val="26"/>
          <w:lang w:val="uk-UA"/>
        </w:rPr>
        <w:t xml:space="preserve">яких 60 – організованих та 41 – неорганізованих. </w:t>
      </w:r>
    </w:p>
    <w:p w14:paraId="44A75FFA" w14:textId="234C98ED" w:rsidR="00B414DC" w:rsidRDefault="00CF2D4E" w:rsidP="00D04C02">
      <w:pPr>
        <w:spacing w:line="360" w:lineRule="auto"/>
        <w:ind w:firstLine="709"/>
        <w:jc w:val="both"/>
        <w:rPr>
          <w:sz w:val="26"/>
          <w:szCs w:val="20"/>
          <w:lang w:val="uk-UA" w:eastAsia="ar-SA"/>
        </w:rPr>
      </w:pPr>
      <w:r w:rsidRPr="00137113">
        <w:rPr>
          <w:sz w:val="26"/>
          <w:szCs w:val="26"/>
          <w:lang w:val="uk-UA"/>
        </w:rPr>
        <w:t>Від джерел підприємства в атмосферне повітря надходять такі забруднюючі речовини (т/</w:t>
      </w:r>
      <w:r w:rsidRPr="00C341FB">
        <w:rPr>
          <w:sz w:val="26"/>
          <w:szCs w:val="26"/>
          <w:lang w:val="uk-UA"/>
        </w:rPr>
        <w:t>рік): а</w:t>
      </w:r>
      <w:r w:rsidRPr="00C341FB">
        <w:rPr>
          <w:sz w:val="26"/>
          <w:szCs w:val="20"/>
          <w:lang w:val="uk-UA" w:eastAsia="ar-SA"/>
        </w:rPr>
        <w:t xml:space="preserve">рсен та його сполуки </w:t>
      </w:r>
      <w:r w:rsidR="00C341FB" w:rsidRPr="00C341FB">
        <w:rPr>
          <w:sz w:val="26"/>
          <w:szCs w:val="20"/>
          <w:lang w:val="uk-UA" w:eastAsia="ar-SA"/>
        </w:rPr>
        <w:t>в</w:t>
      </w:r>
      <w:r w:rsidRPr="00C341FB">
        <w:rPr>
          <w:sz w:val="26"/>
          <w:szCs w:val="20"/>
          <w:lang w:val="uk-UA" w:eastAsia="ar-SA"/>
        </w:rPr>
        <w:t xml:space="preserve"> перерахунку на арсен </w:t>
      </w:r>
      <w:r w:rsidRPr="00C341FB">
        <w:rPr>
          <w:sz w:val="26"/>
          <w:szCs w:val="26"/>
          <w:lang w:val="uk-UA"/>
        </w:rPr>
        <w:t>(1,399005)</w:t>
      </w:r>
      <w:r w:rsidRPr="00C341FB">
        <w:rPr>
          <w:sz w:val="26"/>
          <w:szCs w:val="20"/>
          <w:lang w:val="uk-UA" w:eastAsia="ar-SA"/>
        </w:rPr>
        <w:t xml:space="preserve">, </w:t>
      </w:r>
      <w:r w:rsidR="004F3977" w:rsidRPr="00C341FB">
        <w:rPr>
          <w:sz w:val="26"/>
          <w:szCs w:val="26"/>
          <w:lang w:val="uk-UA"/>
        </w:rPr>
        <w:t>ванадій</w:t>
      </w:r>
      <w:r w:rsidR="004F3977" w:rsidRPr="001437BC">
        <w:rPr>
          <w:sz w:val="26"/>
          <w:szCs w:val="26"/>
          <w:lang w:val="uk-UA"/>
        </w:rPr>
        <w:t xml:space="preserve"> та його сполуки в перерахунку на </w:t>
      </w:r>
      <w:proofErr w:type="spellStart"/>
      <w:r w:rsidR="004F3977" w:rsidRPr="001437BC">
        <w:rPr>
          <w:sz w:val="26"/>
          <w:szCs w:val="26"/>
          <w:lang w:val="uk-UA"/>
        </w:rPr>
        <w:t>п`ятиоксид</w:t>
      </w:r>
      <w:proofErr w:type="spellEnd"/>
      <w:r w:rsidR="004F3977" w:rsidRPr="001437BC">
        <w:rPr>
          <w:sz w:val="26"/>
          <w:szCs w:val="26"/>
          <w:lang w:val="uk-UA"/>
        </w:rPr>
        <w:t xml:space="preserve"> </w:t>
      </w:r>
      <w:r w:rsidR="004F3977" w:rsidRPr="004F3977">
        <w:rPr>
          <w:sz w:val="26"/>
          <w:szCs w:val="26"/>
          <w:lang w:val="uk-UA"/>
        </w:rPr>
        <w:t>ванадію</w:t>
      </w:r>
      <w:r w:rsidRPr="004F3977">
        <w:rPr>
          <w:sz w:val="26"/>
          <w:szCs w:val="20"/>
          <w:lang w:val="uk-UA" w:eastAsia="ar-SA"/>
        </w:rPr>
        <w:t xml:space="preserve"> </w:t>
      </w:r>
      <w:r w:rsidRPr="004F3977">
        <w:rPr>
          <w:sz w:val="26"/>
          <w:szCs w:val="26"/>
          <w:lang w:val="uk-UA"/>
        </w:rPr>
        <w:t>(</w:t>
      </w:r>
      <w:r w:rsidR="00F52155" w:rsidRPr="004F3977">
        <w:rPr>
          <w:sz w:val="26"/>
          <w:szCs w:val="26"/>
          <w:lang w:val="uk-UA"/>
        </w:rPr>
        <w:t>0,048151</w:t>
      </w:r>
      <w:r w:rsidRPr="004F3977">
        <w:rPr>
          <w:sz w:val="26"/>
          <w:szCs w:val="26"/>
          <w:lang w:val="uk-UA"/>
        </w:rPr>
        <w:t>)</w:t>
      </w:r>
      <w:r w:rsidRPr="004F3977">
        <w:rPr>
          <w:sz w:val="26"/>
          <w:szCs w:val="20"/>
          <w:lang w:val="uk-UA" w:eastAsia="ar-SA"/>
        </w:rPr>
        <w:t xml:space="preserve">, </w:t>
      </w:r>
      <w:r w:rsidR="00C53342" w:rsidRPr="004F3977">
        <w:rPr>
          <w:sz w:val="26"/>
          <w:szCs w:val="26"/>
          <w:lang w:val="uk-UA"/>
        </w:rPr>
        <w:t>залізо</w:t>
      </w:r>
      <w:r w:rsidR="00C53342" w:rsidRPr="0017615F">
        <w:rPr>
          <w:sz w:val="26"/>
          <w:szCs w:val="26"/>
          <w:lang w:val="uk-UA"/>
        </w:rPr>
        <w:t xml:space="preserve"> та його сполуки (у перерахунку на залізо</w:t>
      </w:r>
      <w:r w:rsidR="00C53342" w:rsidRPr="00C53342">
        <w:rPr>
          <w:sz w:val="26"/>
          <w:szCs w:val="26"/>
          <w:lang w:val="uk-UA"/>
        </w:rPr>
        <w:t>)</w:t>
      </w:r>
      <w:r w:rsidRPr="00C53342">
        <w:rPr>
          <w:sz w:val="26"/>
          <w:szCs w:val="20"/>
          <w:lang w:val="uk-UA" w:eastAsia="ar-SA"/>
        </w:rPr>
        <w:t xml:space="preserve"> </w:t>
      </w:r>
      <w:r w:rsidRPr="00C53342">
        <w:rPr>
          <w:sz w:val="26"/>
          <w:szCs w:val="26"/>
          <w:lang w:val="uk-UA"/>
        </w:rPr>
        <w:t>(</w:t>
      </w:r>
      <w:r w:rsidR="00F52155" w:rsidRPr="00C53342">
        <w:rPr>
          <w:sz w:val="26"/>
          <w:szCs w:val="26"/>
          <w:lang w:val="uk-UA"/>
        </w:rPr>
        <w:t>0,08317</w:t>
      </w:r>
      <w:r w:rsidRPr="00C53342">
        <w:rPr>
          <w:sz w:val="26"/>
          <w:szCs w:val="26"/>
          <w:lang w:val="uk-UA"/>
        </w:rPr>
        <w:t>)</w:t>
      </w:r>
      <w:r w:rsidRPr="00C53342">
        <w:rPr>
          <w:sz w:val="26"/>
          <w:szCs w:val="20"/>
          <w:lang w:val="uk-UA" w:eastAsia="ar-SA"/>
        </w:rPr>
        <w:t>,</w:t>
      </w:r>
      <w:r w:rsidR="00F52155" w:rsidRPr="00C53342">
        <w:rPr>
          <w:sz w:val="26"/>
          <w:szCs w:val="20"/>
          <w:lang w:val="uk-UA" w:eastAsia="ar-SA"/>
        </w:rPr>
        <w:t xml:space="preserve"> </w:t>
      </w:r>
      <w:r w:rsidR="004F3977" w:rsidRPr="001437BC">
        <w:rPr>
          <w:sz w:val="26"/>
          <w:szCs w:val="26"/>
          <w:lang w:val="uk-UA"/>
        </w:rPr>
        <w:t xml:space="preserve">мідь та її сполуки в перерахунку на </w:t>
      </w:r>
      <w:r w:rsidR="004F3977" w:rsidRPr="004F3977">
        <w:rPr>
          <w:sz w:val="26"/>
          <w:szCs w:val="26"/>
          <w:lang w:val="uk-UA"/>
        </w:rPr>
        <w:t>мідь</w:t>
      </w:r>
      <w:r w:rsidRPr="004F3977">
        <w:rPr>
          <w:sz w:val="26"/>
          <w:szCs w:val="20"/>
          <w:lang w:val="uk-UA" w:eastAsia="ar-SA"/>
        </w:rPr>
        <w:t xml:space="preserve"> </w:t>
      </w:r>
      <w:r w:rsidRPr="004F3977">
        <w:rPr>
          <w:sz w:val="26"/>
          <w:szCs w:val="26"/>
          <w:lang w:val="uk-UA"/>
        </w:rPr>
        <w:t>(</w:t>
      </w:r>
      <w:r w:rsidR="00F52155" w:rsidRPr="004F3977">
        <w:rPr>
          <w:sz w:val="26"/>
          <w:szCs w:val="26"/>
          <w:lang w:val="uk-UA"/>
        </w:rPr>
        <w:t>0,953067</w:t>
      </w:r>
      <w:r w:rsidRPr="004F3977">
        <w:rPr>
          <w:sz w:val="26"/>
          <w:szCs w:val="26"/>
          <w:lang w:val="uk-UA"/>
        </w:rPr>
        <w:t>)</w:t>
      </w:r>
      <w:r w:rsidRPr="004F3977">
        <w:rPr>
          <w:sz w:val="26"/>
          <w:szCs w:val="20"/>
          <w:lang w:val="uk-UA" w:eastAsia="ar-SA"/>
        </w:rPr>
        <w:t xml:space="preserve">, </w:t>
      </w:r>
      <w:r w:rsidR="00E16849" w:rsidRPr="004F3977">
        <w:rPr>
          <w:sz w:val="26"/>
          <w:szCs w:val="26"/>
          <w:lang w:val="uk-UA"/>
        </w:rPr>
        <w:t>нікель</w:t>
      </w:r>
      <w:r w:rsidR="00E16849" w:rsidRPr="0017615F">
        <w:rPr>
          <w:sz w:val="26"/>
          <w:szCs w:val="26"/>
          <w:lang w:val="uk-UA"/>
        </w:rPr>
        <w:t xml:space="preserve"> та його сполуки в перерахунку на </w:t>
      </w:r>
      <w:r w:rsidR="00E16849" w:rsidRPr="00E16849">
        <w:rPr>
          <w:sz w:val="26"/>
          <w:szCs w:val="26"/>
          <w:lang w:val="uk-UA"/>
        </w:rPr>
        <w:t>нікель</w:t>
      </w:r>
      <w:r w:rsidRPr="00E16849">
        <w:rPr>
          <w:sz w:val="26"/>
          <w:szCs w:val="20"/>
          <w:lang w:val="uk-UA" w:eastAsia="ar-SA"/>
        </w:rPr>
        <w:t xml:space="preserve"> </w:t>
      </w:r>
      <w:r w:rsidRPr="00E16849">
        <w:rPr>
          <w:sz w:val="26"/>
          <w:szCs w:val="26"/>
          <w:lang w:val="uk-UA"/>
        </w:rPr>
        <w:t>(</w:t>
      </w:r>
      <w:r w:rsidR="00F52155" w:rsidRPr="00E16849">
        <w:rPr>
          <w:sz w:val="26"/>
          <w:szCs w:val="26"/>
          <w:lang w:val="uk-UA"/>
        </w:rPr>
        <w:t>1,</w:t>
      </w:r>
      <w:r w:rsidR="00F52155" w:rsidRPr="000B7755">
        <w:rPr>
          <w:sz w:val="26"/>
          <w:szCs w:val="26"/>
          <w:lang w:val="uk-UA"/>
        </w:rPr>
        <w:t>1170146</w:t>
      </w:r>
      <w:r w:rsidRPr="000B7755">
        <w:rPr>
          <w:sz w:val="26"/>
          <w:szCs w:val="26"/>
          <w:lang w:val="uk-UA"/>
        </w:rPr>
        <w:t>)</w:t>
      </w:r>
      <w:r w:rsidRPr="000B7755">
        <w:rPr>
          <w:sz w:val="26"/>
          <w:szCs w:val="20"/>
          <w:lang w:val="uk-UA" w:eastAsia="ar-SA"/>
        </w:rPr>
        <w:t xml:space="preserve">, </w:t>
      </w:r>
      <w:r w:rsidR="00F52155" w:rsidRPr="000B7755">
        <w:rPr>
          <w:sz w:val="26"/>
          <w:szCs w:val="20"/>
          <w:lang w:val="uk-UA" w:eastAsia="ar-SA"/>
        </w:rPr>
        <w:t xml:space="preserve">ртуть та її сполуки </w:t>
      </w:r>
      <w:r w:rsidR="000B7755" w:rsidRPr="000B7755">
        <w:rPr>
          <w:sz w:val="26"/>
          <w:szCs w:val="20"/>
          <w:lang w:val="uk-UA" w:eastAsia="ar-SA"/>
        </w:rPr>
        <w:t>в</w:t>
      </w:r>
      <w:r w:rsidR="00F52155" w:rsidRPr="000B7755">
        <w:rPr>
          <w:sz w:val="26"/>
          <w:szCs w:val="20"/>
          <w:lang w:val="uk-UA" w:eastAsia="ar-SA"/>
        </w:rPr>
        <w:t xml:space="preserve"> перерахунку на ртуть</w:t>
      </w:r>
      <w:r w:rsidRPr="000B7755">
        <w:rPr>
          <w:sz w:val="26"/>
          <w:szCs w:val="20"/>
          <w:lang w:val="uk-UA" w:eastAsia="ar-SA"/>
        </w:rPr>
        <w:t xml:space="preserve"> </w:t>
      </w:r>
      <w:r w:rsidRPr="000B7755">
        <w:rPr>
          <w:sz w:val="26"/>
          <w:szCs w:val="26"/>
          <w:lang w:val="uk-UA"/>
        </w:rPr>
        <w:t>(</w:t>
      </w:r>
      <w:r w:rsidR="00F52155" w:rsidRPr="000B7755">
        <w:rPr>
          <w:sz w:val="26"/>
          <w:szCs w:val="26"/>
          <w:lang w:val="uk-UA"/>
        </w:rPr>
        <w:t>0,1500182</w:t>
      </w:r>
      <w:r w:rsidRPr="001A2E4F">
        <w:rPr>
          <w:sz w:val="26"/>
          <w:szCs w:val="26"/>
          <w:lang w:val="uk-UA"/>
        </w:rPr>
        <w:t>)</w:t>
      </w:r>
      <w:r w:rsidRPr="001A2E4F">
        <w:rPr>
          <w:sz w:val="26"/>
          <w:szCs w:val="20"/>
          <w:lang w:val="uk-UA" w:eastAsia="ar-SA"/>
        </w:rPr>
        <w:t xml:space="preserve">, </w:t>
      </w:r>
      <w:r w:rsidR="00F52155" w:rsidRPr="001A2E4F">
        <w:rPr>
          <w:sz w:val="26"/>
          <w:szCs w:val="20"/>
          <w:lang w:val="uk-UA" w:eastAsia="ar-SA"/>
        </w:rPr>
        <w:t xml:space="preserve">свинець та його сполуки </w:t>
      </w:r>
      <w:r w:rsidR="001A2E4F" w:rsidRPr="001A2E4F">
        <w:rPr>
          <w:sz w:val="26"/>
          <w:szCs w:val="20"/>
          <w:lang w:val="uk-UA" w:eastAsia="ar-SA"/>
        </w:rPr>
        <w:t>в</w:t>
      </w:r>
      <w:r w:rsidR="00F52155" w:rsidRPr="001A2E4F">
        <w:rPr>
          <w:sz w:val="26"/>
          <w:szCs w:val="20"/>
          <w:lang w:val="uk-UA" w:eastAsia="ar-SA"/>
        </w:rPr>
        <w:t xml:space="preserve"> </w:t>
      </w:r>
      <w:r w:rsidR="00F52155" w:rsidRPr="001A2E4F">
        <w:rPr>
          <w:sz w:val="26"/>
          <w:szCs w:val="20"/>
          <w:lang w:val="uk-UA" w:eastAsia="ar-SA"/>
        </w:rPr>
        <w:lastRenderedPageBreak/>
        <w:t xml:space="preserve">перерахунку на свинець (1,067003), </w:t>
      </w:r>
      <w:r w:rsidR="00E16849" w:rsidRPr="001A2E4F">
        <w:rPr>
          <w:sz w:val="26"/>
          <w:szCs w:val="26"/>
          <w:lang w:val="uk-UA"/>
        </w:rPr>
        <w:t>хр</w:t>
      </w:r>
      <w:r w:rsidR="00E16849" w:rsidRPr="0017615F">
        <w:rPr>
          <w:sz w:val="26"/>
          <w:szCs w:val="26"/>
          <w:lang w:val="uk-UA"/>
        </w:rPr>
        <w:t xml:space="preserve">ом та його сполуки в перерахунку на триоксид </w:t>
      </w:r>
      <w:r w:rsidR="00E16849" w:rsidRPr="00E16849">
        <w:rPr>
          <w:sz w:val="26"/>
          <w:szCs w:val="26"/>
          <w:lang w:val="uk-UA"/>
        </w:rPr>
        <w:t>хрому</w:t>
      </w:r>
      <w:r w:rsidR="00F52155" w:rsidRPr="00E16849">
        <w:rPr>
          <w:sz w:val="26"/>
          <w:szCs w:val="20"/>
          <w:lang w:val="uk-UA" w:eastAsia="ar-SA"/>
        </w:rPr>
        <w:t xml:space="preserve"> (1,168947</w:t>
      </w:r>
      <w:r w:rsidR="00F52155" w:rsidRPr="00EF2F4F">
        <w:rPr>
          <w:sz w:val="26"/>
          <w:szCs w:val="20"/>
          <w:lang w:val="uk-UA" w:eastAsia="ar-SA"/>
        </w:rPr>
        <w:t xml:space="preserve">), цинк та його сполуки (у перерахунку на цинк) (3,543009), </w:t>
      </w:r>
      <w:r w:rsidR="004F3977" w:rsidRPr="00EF2F4F">
        <w:rPr>
          <w:sz w:val="26"/>
          <w:szCs w:val="26"/>
          <w:lang w:val="uk-UA"/>
        </w:rPr>
        <w:t>алюмінію оксид</w:t>
      </w:r>
      <w:r w:rsidR="00F52155" w:rsidRPr="00EF2F4F">
        <w:rPr>
          <w:sz w:val="26"/>
          <w:szCs w:val="20"/>
          <w:lang w:val="uk-UA" w:eastAsia="ar-SA"/>
        </w:rPr>
        <w:t xml:space="preserve"> (0</w:t>
      </w:r>
      <w:r w:rsidR="00F52155" w:rsidRPr="004F3977">
        <w:rPr>
          <w:sz w:val="26"/>
          <w:szCs w:val="20"/>
          <w:lang w:val="uk-UA" w:eastAsia="ar-SA"/>
        </w:rPr>
        <w:t xml:space="preserve">,000018), </w:t>
      </w:r>
      <w:r w:rsidR="00C53342" w:rsidRPr="004F3977">
        <w:rPr>
          <w:sz w:val="26"/>
          <w:szCs w:val="26"/>
          <w:lang w:val="uk-UA"/>
        </w:rPr>
        <w:t>манган</w:t>
      </w:r>
      <w:r w:rsidR="00C53342" w:rsidRPr="0017615F">
        <w:rPr>
          <w:sz w:val="26"/>
          <w:szCs w:val="26"/>
          <w:lang w:val="uk-UA"/>
        </w:rPr>
        <w:t xml:space="preserve"> та його сполуки в перерахунку на діоксид </w:t>
      </w:r>
      <w:r w:rsidR="00C53342" w:rsidRPr="00C53342">
        <w:rPr>
          <w:sz w:val="26"/>
          <w:szCs w:val="26"/>
          <w:lang w:val="uk-UA"/>
        </w:rPr>
        <w:t>мангану</w:t>
      </w:r>
      <w:r w:rsidR="00F52155" w:rsidRPr="00C53342">
        <w:rPr>
          <w:sz w:val="26"/>
          <w:szCs w:val="20"/>
          <w:lang w:val="uk-UA" w:eastAsia="ar-SA"/>
        </w:rPr>
        <w:t xml:space="preserve"> (0,005712), </w:t>
      </w:r>
      <w:r w:rsidR="000C420A" w:rsidRPr="00C53342">
        <w:rPr>
          <w:sz w:val="25"/>
          <w:szCs w:val="25"/>
          <w:lang w:val="uk-UA"/>
        </w:rPr>
        <w:t>речовини</w:t>
      </w:r>
      <w:r w:rsidR="000C420A" w:rsidRPr="0001017C">
        <w:rPr>
          <w:sz w:val="25"/>
          <w:szCs w:val="25"/>
          <w:lang w:val="uk-UA"/>
        </w:rPr>
        <w:t xml:space="preserve"> у вигляді суспендованих твердих частинок недиференційованих за </w:t>
      </w:r>
      <w:r w:rsidR="000C420A" w:rsidRPr="000C420A">
        <w:rPr>
          <w:sz w:val="25"/>
          <w:szCs w:val="25"/>
          <w:lang w:val="uk-UA"/>
        </w:rPr>
        <w:t>складом</w:t>
      </w:r>
      <w:r w:rsidRPr="000C420A">
        <w:rPr>
          <w:sz w:val="26"/>
          <w:szCs w:val="20"/>
          <w:lang w:val="uk-UA" w:eastAsia="ar-SA"/>
        </w:rPr>
        <w:t xml:space="preserve"> </w:t>
      </w:r>
      <w:r w:rsidRPr="000C420A">
        <w:rPr>
          <w:sz w:val="26"/>
          <w:szCs w:val="26"/>
          <w:lang w:val="uk-UA"/>
        </w:rPr>
        <w:t>(</w:t>
      </w:r>
      <w:r w:rsidR="00F52155" w:rsidRPr="000C420A">
        <w:rPr>
          <w:sz w:val="26"/>
          <w:szCs w:val="26"/>
          <w:lang w:val="uk-UA"/>
        </w:rPr>
        <w:t>5398,6989479</w:t>
      </w:r>
      <w:r w:rsidRPr="000C420A">
        <w:rPr>
          <w:sz w:val="26"/>
          <w:szCs w:val="26"/>
          <w:lang w:val="uk-UA"/>
        </w:rPr>
        <w:t>)</w:t>
      </w:r>
      <w:r w:rsidRPr="000C420A">
        <w:rPr>
          <w:sz w:val="26"/>
          <w:szCs w:val="20"/>
          <w:lang w:val="uk-UA" w:eastAsia="ar-SA"/>
        </w:rPr>
        <w:t xml:space="preserve">, </w:t>
      </w:r>
      <w:r w:rsidR="00D44BF1" w:rsidRPr="008D7891">
        <w:rPr>
          <w:sz w:val="26"/>
          <w:szCs w:val="26"/>
          <w:lang w:val="uk-UA"/>
        </w:rPr>
        <w:t xml:space="preserve">оксиди азоту (оксид та діоксид азоту) в перерахунку на діоксид </w:t>
      </w:r>
      <w:r w:rsidR="00D44BF1" w:rsidRPr="00D44BF1">
        <w:rPr>
          <w:sz w:val="26"/>
          <w:szCs w:val="26"/>
          <w:lang w:val="uk-UA"/>
        </w:rPr>
        <w:t>азоту</w:t>
      </w:r>
      <w:r w:rsidR="00F52155" w:rsidRPr="00D44BF1">
        <w:rPr>
          <w:sz w:val="26"/>
          <w:szCs w:val="20"/>
          <w:lang w:val="uk-UA" w:eastAsia="ar-SA"/>
        </w:rPr>
        <w:t xml:space="preserve"> (4412,982</w:t>
      </w:r>
      <w:r w:rsidR="00F52155" w:rsidRPr="00EF2F4F">
        <w:rPr>
          <w:sz w:val="26"/>
          <w:szCs w:val="20"/>
          <w:lang w:val="uk-UA" w:eastAsia="ar-SA"/>
        </w:rPr>
        <w:t>), азоту (1) оксид [N</w:t>
      </w:r>
      <w:r w:rsidR="00F52155" w:rsidRPr="00EF2F4F">
        <w:rPr>
          <w:sz w:val="26"/>
          <w:szCs w:val="20"/>
          <w:vertAlign w:val="subscript"/>
          <w:lang w:val="uk-UA" w:eastAsia="ar-SA"/>
        </w:rPr>
        <w:t>2</w:t>
      </w:r>
      <w:r w:rsidR="00F52155" w:rsidRPr="00EF2F4F">
        <w:rPr>
          <w:sz w:val="26"/>
          <w:szCs w:val="20"/>
          <w:lang w:val="uk-UA" w:eastAsia="ar-SA"/>
        </w:rPr>
        <w:t xml:space="preserve">O] (38,94724), </w:t>
      </w:r>
      <w:r w:rsidR="00F52155" w:rsidRPr="00727463">
        <w:rPr>
          <w:sz w:val="26"/>
          <w:szCs w:val="20"/>
          <w:lang w:val="uk-UA" w:eastAsia="ar-SA"/>
        </w:rPr>
        <w:t xml:space="preserve">аміак (1,6682), </w:t>
      </w:r>
      <w:r w:rsidR="00C87EC4" w:rsidRPr="0063501D">
        <w:rPr>
          <w:sz w:val="26"/>
          <w:szCs w:val="26"/>
          <w:lang w:val="uk-UA"/>
        </w:rPr>
        <w:t xml:space="preserve">азотна </w:t>
      </w:r>
      <w:r w:rsidR="00C87EC4" w:rsidRPr="00C87EC4">
        <w:rPr>
          <w:sz w:val="26"/>
          <w:szCs w:val="26"/>
          <w:lang w:val="uk-UA"/>
        </w:rPr>
        <w:t>кислота</w:t>
      </w:r>
      <w:r w:rsidR="0094440C" w:rsidRPr="00C87EC4">
        <w:rPr>
          <w:sz w:val="26"/>
          <w:szCs w:val="20"/>
          <w:lang w:val="uk-UA" w:eastAsia="ar-SA"/>
        </w:rPr>
        <w:t xml:space="preserve"> (0,013), </w:t>
      </w:r>
      <w:proofErr w:type="spellStart"/>
      <w:r w:rsidR="00D772D6" w:rsidRPr="00D772D6">
        <w:rPr>
          <w:sz w:val="26"/>
          <w:szCs w:val="20"/>
          <w:lang w:val="uk-UA" w:eastAsia="ar-SA"/>
        </w:rPr>
        <w:t>меркаптани</w:t>
      </w:r>
      <w:proofErr w:type="spellEnd"/>
      <w:r w:rsidR="00D772D6" w:rsidRPr="00D772D6">
        <w:rPr>
          <w:sz w:val="26"/>
          <w:szCs w:val="20"/>
          <w:lang w:val="uk-UA" w:eastAsia="ar-SA"/>
        </w:rPr>
        <w:t xml:space="preserve"> </w:t>
      </w:r>
      <w:r w:rsidR="0094440C" w:rsidRPr="00D772D6">
        <w:rPr>
          <w:sz w:val="26"/>
          <w:szCs w:val="20"/>
          <w:lang w:val="uk-UA" w:eastAsia="ar-SA"/>
        </w:rPr>
        <w:t>(0,000</w:t>
      </w:r>
      <w:r w:rsidR="00D772D6" w:rsidRPr="00D772D6">
        <w:rPr>
          <w:sz w:val="26"/>
          <w:szCs w:val="20"/>
          <w:lang w:val="uk-UA" w:eastAsia="ar-SA"/>
        </w:rPr>
        <w:t>420468</w:t>
      </w:r>
      <w:r w:rsidR="0094440C" w:rsidRPr="00D772D6">
        <w:rPr>
          <w:sz w:val="26"/>
          <w:szCs w:val="20"/>
          <w:lang w:val="uk-UA" w:eastAsia="ar-SA"/>
        </w:rPr>
        <w:t>),</w:t>
      </w:r>
      <w:r w:rsidR="0094440C" w:rsidRPr="007B6CF6">
        <w:rPr>
          <w:sz w:val="26"/>
          <w:szCs w:val="20"/>
          <w:lang w:val="uk-UA" w:eastAsia="ar-SA"/>
        </w:rPr>
        <w:t xml:space="preserve"> </w:t>
      </w:r>
      <w:r w:rsidR="00C53342" w:rsidRPr="008D7891">
        <w:rPr>
          <w:sz w:val="26"/>
          <w:szCs w:val="26"/>
          <w:lang w:val="uk-UA"/>
        </w:rPr>
        <w:t xml:space="preserve">діоксид сірки (діоксид та триоксид) у перерахунку на діоксид </w:t>
      </w:r>
      <w:r w:rsidR="00C53342" w:rsidRPr="00C53342">
        <w:rPr>
          <w:sz w:val="26"/>
          <w:szCs w:val="26"/>
          <w:lang w:val="uk-UA"/>
        </w:rPr>
        <w:t>сірки</w:t>
      </w:r>
      <w:r w:rsidR="0094440C" w:rsidRPr="00C53342">
        <w:rPr>
          <w:sz w:val="26"/>
          <w:szCs w:val="20"/>
          <w:lang w:val="uk-UA" w:eastAsia="ar-SA"/>
        </w:rPr>
        <w:t xml:space="preserve"> (25004,545), </w:t>
      </w:r>
      <w:r w:rsidR="007B6CF6" w:rsidRPr="007B6CF6">
        <w:rPr>
          <w:sz w:val="25"/>
          <w:szCs w:val="25"/>
          <w:lang w:val="uk-UA"/>
        </w:rPr>
        <w:t>сірководень</w:t>
      </w:r>
      <w:r w:rsidR="0094440C" w:rsidRPr="007B6CF6">
        <w:rPr>
          <w:sz w:val="26"/>
          <w:szCs w:val="20"/>
          <w:lang w:val="uk-UA" w:eastAsia="ar-SA"/>
        </w:rPr>
        <w:t xml:space="preserve"> (0,108839), </w:t>
      </w:r>
      <w:r w:rsidR="00727463" w:rsidRPr="007B6CF6">
        <w:rPr>
          <w:sz w:val="25"/>
          <w:szCs w:val="25"/>
          <w:lang w:val="uk-UA"/>
        </w:rPr>
        <w:t>сульфатна</w:t>
      </w:r>
      <w:r w:rsidR="00727463" w:rsidRPr="0001017C">
        <w:rPr>
          <w:sz w:val="25"/>
          <w:szCs w:val="25"/>
          <w:lang w:val="uk-UA"/>
        </w:rPr>
        <w:t xml:space="preserve"> кислота (H</w:t>
      </w:r>
      <w:r w:rsidR="00727463" w:rsidRPr="0001017C">
        <w:rPr>
          <w:sz w:val="25"/>
          <w:szCs w:val="25"/>
          <w:vertAlign w:val="subscript"/>
          <w:lang w:val="uk-UA"/>
        </w:rPr>
        <w:t>2</w:t>
      </w:r>
      <w:r w:rsidR="00727463" w:rsidRPr="0001017C">
        <w:rPr>
          <w:sz w:val="25"/>
          <w:szCs w:val="25"/>
          <w:lang w:val="uk-UA"/>
        </w:rPr>
        <w:t>SO</w:t>
      </w:r>
      <w:r w:rsidR="00727463" w:rsidRPr="0001017C">
        <w:rPr>
          <w:sz w:val="25"/>
          <w:szCs w:val="25"/>
          <w:vertAlign w:val="subscript"/>
          <w:lang w:val="uk-UA"/>
        </w:rPr>
        <w:t>4</w:t>
      </w:r>
      <w:r w:rsidR="00727463" w:rsidRPr="0001017C">
        <w:rPr>
          <w:sz w:val="25"/>
          <w:szCs w:val="25"/>
          <w:lang w:val="uk-UA"/>
        </w:rPr>
        <w:t>) [</w:t>
      </w:r>
      <w:r w:rsidR="00727463" w:rsidRPr="00131909">
        <w:rPr>
          <w:sz w:val="25"/>
          <w:szCs w:val="25"/>
          <w:lang w:val="uk-UA"/>
        </w:rPr>
        <w:t>сірчана кислота</w:t>
      </w:r>
      <w:r w:rsidR="00727463" w:rsidRPr="00727463">
        <w:rPr>
          <w:sz w:val="25"/>
          <w:szCs w:val="25"/>
          <w:lang w:val="uk-UA"/>
        </w:rPr>
        <w:t>]</w:t>
      </w:r>
      <w:r w:rsidR="0094440C" w:rsidRPr="00727463">
        <w:rPr>
          <w:sz w:val="26"/>
          <w:szCs w:val="20"/>
          <w:lang w:val="uk-UA" w:eastAsia="ar-SA"/>
        </w:rPr>
        <w:t xml:space="preserve"> (0,046103), </w:t>
      </w:r>
      <w:r w:rsidR="009F033D" w:rsidRPr="0001017C">
        <w:rPr>
          <w:sz w:val="26"/>
          <w:szCs w:val="26"/>
          <w:lang w:val="uk-UA"/>
        </w:rPr>
        <w:t xml:space="preserve">оксид </w:t>
      </w:r>
      <w:r w:rsidR="009F033D" w:rsidRPr="009F033D">
        <w:rPr>
          <w:sz w:val="26"/>
          <w:szCs w:val="26"/>
          <w:lang w:val="uk-UA"/>
        </w:rPr>
        <w:t>вуглецю</w:t>
      </w:r>
      <w:r w:rsidR="0094440C" w:rsidRPr="009F033D">
        <w:rPr>
          <w:sz w:val="26"/>
          <w:szCs w:val="20"/>
          <w:lang w:val="uk-UA" w:eastAsia="ar-SA"/>
        </w:rPr>
        <w:t xml:space="preserve"> (327,9765</w:t>
      </w:r>
      <w:r w:rsidR="0094440C" w:rsidRPr="00EF2F4F">
        <w:rPr>
          <w:sz w:val="26"/>
          <w:szCs w:val="20"/>
          <w:lang w:val="uk-UA" w:eastAsia="ar-SA"/>
        </w:rPr>
        <w:t>), вуглецю діоксид (2566753,</w:t>
      </w:r>
      <w:r w:rsidR="0094440C" w:rsidRPr="00D772D6">
        <w:rPr>
          <w:sz w:val="26"/>
          <w:szCs w:val="20"/>
          <w:lang w:val="uk-UA" w:eastAsia="ar-SA"/>
        </w:rPr>
        <w:t>201), неметанові леткі органічні сполуки (НМЛОС) (447,785</w:t>
      </w:r>
      <w:r w:rsidR="00D772D6" w:rsidRPr="00D772D6">
        <w:rPr>
          <w:sz w:val="26"/>
          <w:szCs w:val="20"/>
          <w:lang w:val="uk-UA" w:eastAsia="ar-SA"/>
        </w:rPr>
        <w:t>1458</w:t>
      </w:r>
      <w:r w:rsidR="0094440C" w:rsidRPr="00D772D6">
        <w:rPr>
          <w:sz w:val="26"/>
          <w:szCs w:val="20"/>
          <w:lang w:val="uk-UA" w:eastAsia="ar-SA"/>
        </w:rPr>
        <w:t xml:space="preserve">), </w:t>
      </w:r>
      <w:r w:rsidR="004229A7" w:rsidRPr="00D772D6">
        <w:rPr>
          <w:sz w:val="25"/>
          <w:szCs w:val="25"/>
          <w:lang w:val="uk-UA"/>
        </w:rPr>
        <w:t>акролеїн</w:t>
      </w:r>
      <w:r w:rsidR="00C47F2B" w:rsidRPr="00D772D6">
        <w:rPr>
          <w:sz w:val="26"/>
          <w:szCs w:val="20"/>
          <w:lang w:val="uk-UA" w:eastAsia="ar-SA"/>
        </w:rPr>
        <w:t xml:space="preserve"> (0,0000</w:t>
      </w:r>
      <w:r w:rsidR="00C47F2B" w:rsidRPr="004229A7">
        <w:rPr>
          <w:sz w:val="26"/>
          <w:szCs w:val="20"/>
          <w:lang w:val="uk-UA" w:eastAsia="ar-SA"/>
        </w:rPr>
        <w:t xml:space="preserve">06), </w:t>
      </w:r>
      <w:proofErr w:type="spellStart"/>
      <w:r w:rsidR="002B7A25" w:rsidRPr="002B7A25">
        <w:rPr>
          <w:sz w:val="26"/>
          <w:szCs w:val="26"/>
          <w:lang w:val="uk-UA"/>
        </w:rPr>
        <w:t>гідразин</w:t>
      </w:r>
      <w:proofErr w:type="spellEnd"/>
      <w:r w:rsidR="00C47F2B" w:rsidRPr="002B7A25">
        <w:rPr>
          <w:sz w:val="26"/>
          <w:szCs w:val="20"/>
          <w:lang w:val="uk-UA" w:eastAsia="ar-SA"/>
        </w:rPr>
        <w:t xml:space="preserve"> (0,0409004), </w:t>
      </w:r>
      <w:r w:rsidR="00A378B8" w:rsidRPr="006F710C">
        <w:rPr>
          <w:sz w:val="26"/>
          <w:szCs w:val="26"/>
          <w:lang w:val="uk-UA"/>
        </w:rPr>
        <w:t xml:space="preserve">кислота </w:t>
      </w:r>
      <w:r w:rsidR="00A378B8" w:rsidRPr="00A378B8">
        <w:rPr>
          <w:sz w:val="26"/>
          <w:szCs w:val="26"/>
          <w:lang w:val="uk-UA"/>
        </w:rPr>
        <w:t>оцтова</w:t>
      </w:r>
      <w:r w:rsidR="00C47F2B" w:rsidRPr="00A378B8">
        <w:rPr>
          <w:sz w:val="26"/>
          <w:szCs w:val="20"/>
          <w:lang w:val="uk-UA" w:eastAsia="ar-SA"/>
        </w:rPr>
        <w:t xml:space="preserve"> (</w:t>
      </w:r>
      <w:r w:rsidR="00C47F2B" w:rsidRPr="00A378B8">
        <w:rPr>
          <w:lang w:val="uk-UA"/>
        </w:rPr>
        <w:t>0,003</w:t>
      </w:r>
      <w:r w:rsidR="00C47F2B" w:rsidRPr="00A378B8">
        <w:rPr>
          <w:sz w:val="26"/>
          <w:szCs w:val="20"/>
          <w:lang w:val="uk-UA" w:eastAsia="ar-SA"/>
        </w:rPr>
        <w:t xml:space="preserve">), </w:t>
      </w:r>
      <w:r w:rsidR="007B6CF6" w:rsidRPr="007B6CF6">
        <w:rPr>
          <w:sz w:val="26"/>
          <w:szCs w:val="26"/>
          <w:lang w:val="uk-UA"/>
        </w:rPr>
        <w:t>метан</w:t>
      </w:r>
      <w:r w:rsidR="00C47F2B" w:rsidRPr="007B6CF6">
        <w:rPr>
          <w:sz w:val="26"/>
          <w:szCs w:val="20"/>
          <w:lang w:val="uk-UA" w:eastAsia="ar-SA"/>
        </w:rPr>
        <w:t xml:space="preserve"> (58,93793</w:t>
      </w:r>
      <w:r w:rsidR="00C47F2B" w:rsidRPr="00EF2F4F">
        <w:rPr>
          <w:sz w:val="26"/>
          <w:szCs w:val="20"/>
          <w:lang w:val="uk-UA" w:eastAsia="ar-SA"/>
        </w:rPr>
        <w:t xml:space="preserve">), хлор (3,341), </w:t>
      </w:r>
      <w:r w:rsidR="00727463" w:rsidRPr="00EF2F4F">
        <w:rPr>
          <w:sz w:val="26"/>
          <w:szCs w:val="26"/>
          <w:lang w:val="uk-UA"/>
        </w:rPr>
        <w:t>пароподібні</w:t>
      </w:r>
      <w:r w:rsidR="00727463" w:rsidRPr="00131909">
        <w:rPr>
          <w:sz w:val="26"/>
          <w:szCs w:val="26"/>
          <w:lang w:val="uk-UA"/>
        </w:rPr>
        <w:t xml:space="preserve"> та газоподібні сполуки хлору, якщо вони не ввійшли до класу І, у перерахунку на хлористий </w:t>
      </w:r>
      <w:r w:rsidR="00727463" w:rsidRPr="00727463">
        <w:rPr>
          <w:sz w:val="26"/>
          <w:szCs w:val="26"/>
          <w:lang w:val="uk-UA"/>
        </w:rPr>
        <w:t>водень</w:t>
      </w:r>
      <w:r w:rsidR="00C47F2B" w:rsidRPr="00727463">
        <w:rPr>
          <w:sz w:val="26"/>
          <w:szCs w:val="20"/>
          <w:lang w:val="uk-UA" w:eastAsia="ar-SA"/>
        </w:rPr>
        <w:t xml:space="preserve"> (0,009), </w:t>
      </w:r>
      <w:r w:rsidR="00EF2F4F" w:rsidRPr="00205416">
        <w:rPr>
          <w:sz w:val="26"/>
          <w:szCs w:val="26"/>
          <w:lang w:val="uk-UA"/>
        </w:rPr>
        <w:t xml:space="preserve">фториди, що легко розчиняються (наприклад, </w:t>
      </w:r>
      <w:proofErr w:type="spellStart"/>
      <w:r w:rsidR="00EF2F4F" w:rsidRPr="00205416">
        <w:rPr>
          <w:sz w:val="26"/>
          <w:szCs w:val="26"/>
          <w:lang w:val="uk-UA"/>
        </w:rPr>
        <w:t>NaF</w:t>
      </w:r>
      <w:proofErr w:type="spellEnd"/>
      <w:r w:rsidR="00EF2F4F" w:rsidRPr="00205416">
        <w:rPr>
          <w:sz w:val="26"/>
          <w:szCs w:val="26"/>
          <w:lang w:val="uk-UA"/>
        </w:rPr>
        <w:t>) та їх сполуки у перерахунку на фтор</w:t>
      </w:r>
      <w:r w:rsidR="00EF2F4F">
        <w:rPr>
          <w:sz w:val="26"/>
          <w:szCs w:val="26"/>
          <w:lang w:val="uk-UA"/>
        </w:rPr>
        <w:t xml:space="preserve"> (0,0073</w:t>
      </w:r>
      <w:r w:rsidR="00EF2F4F" w:rsidRPr="005453D8">
        <w:rPr>
          <w:sz w:val="26"/>
          <w:szCs w:val="26"/>
          <w:lang w:val="uk-UA"/>
        </w:rPr>
        <w:t xml:space="preserve">), </w:t>
      </w:r>
      <w:r w:rsidR="00EF2F4F" w:rsidRPr="005453D8">
        <w:rPr>
          <w:sz w:val="25"/>
          <w:szCs w:val="25"/>
          <w:lang w:val="uk-UA"/>
        </w:rPr>
        <w:t>фтор та його сполуки</w:t>
      </w:r>
      <w:r w:rsidR="005453D8" w:rsidRPr="005453D8">
        <w:rPr>
          <w:sz w:val="25"/>
          <w:szCs w:val="25"/>
          <w:lang w:val="uk-UA"/>
        </w:rPr>
        <w:t xml:space="preserve"> (у перерахунку на фтор)</w:t>
      </w:r>
      <w:r w:rsidR="00402461" w:rsidRPr="005453D8">
        <w:rPr>
          <w:sz w:val="26"/>
          <w:szCs w:val="20"/>
          <w:lang w:val="uk-UA" w:eastAsia="ar-SA"/>
        </w:rPr>
        <w:t xml:space="preserve"> (0,0</w:t>
      </w:r>
      <w:r w:rsidR="005453D8" w:rsidRPr="005453D8">
        <w:rPr>
          <w:sz w:val="26"/>
          <w:szCs w:val="20"/>
          <w:lang w:val="uk-UA" w:eastAsia="ar-SA"/>
        </w:rPr>
        <w:t>0455</w:t>
      </w:r>
      <w:r w:rsidR="00402461" w:rsidRPr="005453D8">
        <w:rPr>
          <w:sz w:val="26"/>
          <w:szCs w:val="20"/>
          <w:lang w:val="uk-UA" w:eastAsia="ar-SA"/>
        </w:rPr>
        <w:t>)</w:t>
      </w:r>
      <w:r w:rsidR="00400197" w:rsidRPr="005453D8">
        <w:rPr>
          <w:sz w:val="26"/>
          <w:szCs w:val="20"/>
          <w:lang w:val="uk-UA" w:eastAsia="ar-SA"/>
        </w:rPr>
        <w:t>,</w:t>
      </w:r>
      <w:r w:rsidR="00400197" w:rsidRPr="007B6CF6">
        <w:rPr>
          <w:sz w:val="26"/>
          <w:szCs w:val="20"/>
          <w:lang w:val="uk-UA" w:eastAsia="ar-SA"/>
        </w:rPr>
        <w:t xml:space="preserve"> </w:t>
      </w:r>
      <w:r w:rsidR="00EF2F4F" w:rsidRPr="00205416">
        <w:rPr>
          <w:sz w:val="26"/>
          <w:szCs w:val="26"/>
          <w:lang w:val="uk-UA"/>
        </w:rPr>
        <w:t xml:space="preserve">фтор і його пароподібні та газоподібні сполуки в перерахунку на фтористий </w:t>
      </w:r>
      <w:r w:rsidR="00EF2F4F" w:rsidRPr="00EF2F4F">
        <w:rPr>
          <w:sz w:val="26"/>
          <w:szCs w:val="26"/>
          <w:lang w:val="uk-UA"/>
        </w:rPr>
        <w:t>водень</w:t>
      </w:r>
      <w:r w:rsidR="00400197" w:rsidRPr="00EF2F4F">
        <w:rPr>
          <w:sz w:val="26"/>
          <w:szCs w:val="20"/>
          <w:lang w:val="uk-UA" w:eastAsia="ar-SA"/>
        </w:rPr>
        <w:t xml:space="preserve"> (0,002555</w:t>
      </w:r>
      <w:r w:rsidR="00400197" w:rsidRPr="005453D8">
        <w:rPr>
          <w:sz w:val="26"/>
          <w:szCs w:val="20"/>
          <w:lang w:val="uk-UA" w:eastAsia="ar-SA"/>
        </w:rPr>
        <w:t xml:space="preserve">), </w:t>
      </w:r>
      <w:proofErr w:type="spellStart"/>
      <w:r w:rsidR="00400197" w:rsidRPr="005453D8">
        <w:rPr>
          <w:sz w:val="26"/>
          <w:szCs w:val="20"/>
          <w:lang w:val="uk-UA" w:eastAsia="ar-SA"/>
        </w:rPr>
        <w:t>фреони</w:t>
      </w:r>
      <w:proofErr w:type="spellEnd"/>
      <w:r w:rsidR="00400197" w:rsidRPr="005453D8">
        <w:rPr>
          <w:sz w:val="26"/>
          <w:szCs w:val="20"/>
          <w:lang w:val="uk-UA" w:eastAsia="ar-SA"/>
        </w:rPr>
        <w:t xml:space="preserve"> (0,508).</w:t>
      </w:r>
      <w:r w:rsidR="00B414DC" w:rsidRPr="005453D8">
        <w:rPr>
          <w:sz w:val="26"/>
          <w:szCs w:val="20"/>
          <w:lang w:val="uk-UA" w:eastAsia="ar-SA"/>
        </w:rPr>
        <w:t xml:space="preserve"> </w:t>
      </w:r>
      <w:r w:rsidR="00B414DC" w:rsidRPr="000A7ABE">
        <w:rPr>
          <w:sz w:val="25"/>
          <w:szCs w:val="25"/>
          <w:lang w:val="uk-UA"/>
        </w:rPr>
        <w:t xml:space="preserve">Валовий викид забруднюючих речовин від усіх джерел підприємства становить </w:t>
      </w:r>
      <w:r w:rsidR="00815A8C" w:rsidRPr="000A7ABE">
        <w:rPr>
          <w:sz w:val="25"/>
          <w:szCs w:val="25"/>
          <w:lang w:val="uk-UA"/>
        </w:rPr>
        <w:t>2602458,36175</w:t>
      </w:r>
      <w:r w:rsidR="00B414DC" w:rsidRPr="000A7ABE">
        <w:rPr>
          <w:sz w:val="25"/>
          <w:szCs w:val="25"/>
          <w:lang w:val="uk-UA"/>
        </w:rPr>
        <w:t xml:space="preserve"> т / рік.</w:t>
      </w:r>
    </w:p>
    <w:p w14:paraId="3EB827E2" w14:textId="77777777" w:rsidR="00731073" w:rsidRDefault="00CE1C58" w:rsidP="004B3DD5">
      <w:pPr>
        <w:autoSpaceDE w:val="0"/>
        <w:autoSpaceDN w:val="0"/>
        <w:adjustRightInd w:val="0"/>
        <w:spacing w:line="360" w:lineRule="auto"/>
        <w:ind w:firstLine="709"/>
        <w:contextualSpacing/>
        <w:jc w:val="both"/>
        <w:rPr>
          <w:b/>
          <w:bCs/>
          <w:sz w:val="26"/>
          <w:szCs w:val="26"/>
          <w:u w:val="single"/>
          <w:lang w:val="uk-UA"/>
        </w:rPr>
      </w:pPr>
      <w:r w:rsidRPr="004B3DD5">
        <w:rPr>
          <w:b/>
          <w:bCs/>
          <w:sz w:val="26"/>
          <w:szCs w:val="26"/>
          <w:u w:val="single"/>
          <w:lang w:val="uk-UA"/>
        </w:rPr>
        <w:t>Заходи щодо впровадження найкращих існуючих технологій виробництва, що виконані або/та які потребують виконання</w:t>
      </w:r>
      <w:r w:rsidR="00731073">
        <w:rPr>
          <w:b/>
          <w:bCs/>
          <w:sz w:val="26"/>
          <w:szCs w:val="26"/>
          <w:u w:val="single"/>
          <w:lang w:val="uk-UA"/>
        </w:rPr>
        <w:t>.</w:t>
      </w:r>
    </w:p>
    <w:p w14:paraId="696F9DAD" w14:textId="36850DD8" w:rsidR="00731073" w:rsidRDefault="00731073" w:rsidP="00731073">
      <w:pPr>
        <w:autoSpaceDE w:val="0"/>
        <w:autoSpaceDN w:val="0"/>
        <w:adjustRightInd w:val="0"/>
        <w:spacing w:line="360" w:lineRule="auto"/>
        <w:ind w:firstLine="709"/>
        <w:contextualSpacing/>
        <w:jc w:val="both"/>
        <w:rPr>
          <w:sz w:val="26"/>
          <w:szCs w:val="26"/>
          <w:lang w:val="uk-UA"/>
        </w:rPr>
      </w:pPr>
      <w:r w:rsidRPr="00955751">
        <w:rPr>
          <w:sz w:val="26"/>
          <w:szCs w:val="26"/>
          <w:lang w:val="uk-UA"/>
        </w:rPr>
        <w:t xml:space="preserve">На підприємстві передбачено заходи з впровадження найкращих </w:t>
      </w:r>
      <w:r w:rsidR="00D82BB6">
        <w:rPr>
          <w:sz w:val="26"/>
          <w:szCs w:val="26"/>
          <w:lang w:val="uk-UA"/>
        </w:rPr>
        <w:t xml:space="preserve">існуючих </w:t>
      </w:r>
      <w:r w:rsidRPr="00955751">
        <w:rPr>
          <w:sz w:val="26"/>
          <w:szCs w:val="26"/>
          <w:lang w:val="uk-UA"/>
        </w:rPr>
        <w:t>технологій</w:t>
      </w:r>
      <w:r>
        <w:rPr>
          <w:sz w:val="26"/>
          <w:szCs w:val="26"/>
          <w:lang w:val="uk-UA"/>
        </w:rPr>
        <w:t>:</w:t>
      </w:r>
    </w:p>
    <w:p w14:paraId="01778073" w14:textId="373E8969" w:rsidR="00731073" w:rsidRPr="00731073" w:rsidRDefault="00731073" w:rsidP="00731073">
      <w:pPr>
        <w:numPr>
          <w:ilvl w:val="0"/>
          <w:numId w:val="1"/>
        </w:numPr>
        <w:autoSpaceDE w:val="0"/>
        <w:autoSpaceDN w:val="0"/>
        <w:adjustRightInd w:val="0"/>
        <w:spacing w:line="360" w:lineRule="auto"/>
        <w:ind w:left="0" w:firstLine="709"/>
        <w:contextualSpacing/>
        <w:jc w:val="both"/>
        <w:rPr>
          <w:sz w:val="26"/>
          <w:szCs w:val="26"/>
          <w:lang w:val="uk-UA"/>
        </w:rPr>
      </w:pPr>
      <w:r>
        <w:rPr>
          <w:sz w:val="26"/>
          <w:szCs w:val="26"/>
          <w:lang w:val="uk-UA"/>
        </w:rPr>
        <w:t>з</w:t>
      </w:r>
      <w:r w:rsidRPr="00731073">
        <w:rPr>
          <w:sz w:val="26"/>
          <w:szCs w:val="26"/>
          <w:lang w:val="uk-UA"/>
        </w:rPr>
        <w:t xml:space="preserve">аміна існуючого ПГОО на електрофільтр (ЕСФ) на </w:t>
      </w:r>
      <w:proofErr w:type="spellStart"/>
      <w:r w:rsidRPr="00731073">
        <w:rPr>
          <w:sz w:val="26"/>
          <w:szCs w:val="26"/>
          <w:lang w:val="uk-UA"/>
        </w:rPr>
        <w:t>котлі</w:t>
      </w:r>
      <w:proofErr w:type="spellEnd"/>
      <w:r w:rsidRPr="00731073">
        <w:rPr>
          <w:sz w:val="26"/>
          <w:szCs w:val="26"/>
          <w:lang w:val="uk-UA"/>
        </w:rPr>
        <w:t xml:space="preserve"> №11 (енергоблок 7);</w:t>
      </w:r>
    </w:p>
    <w:p w14:paraId="60876895" w14:textId="74DA4840" w:rsidR="00731073" w:rsidRPr="00731073" w:rsidRDefault="00731073" w:rsidP="00731073">
      <w:pPr>
        <w:numPr>
          <w:ilvl w:val="0"/>
          <w:numId w:val="1"/>
        </w:numPr>
        <w:autoSpaceDE w:val="0"/>
        <w:autoSpaceDN w:val="0"/>
        <w:adjustRightInd w:val="0"/>
        <w:spacing w:line="360" w:lineRule="auto"/>
        <w:ind w:left="0" w:firstLine="709"/>
        <w:contextualSpacing/>
        <w:jc w:val="both"/>
        <w:rPr>
          <w:sz w:val="26"/>
          <w:szCs w:val="26"/>
          <w:lang w:val="uk-UA"/>
        </w:rPr>
      </w:pPr>
      <w:r>
        <w:rPr>
          <w:sz w:val="26"/>
          <w:szCs w:val="26"/>
          <w:lang w:val="uk-UA"/>
        </w:rPr>
        <w:t>б</w:t>
      </w:r>
      <w:r w:rsidRPr="00731073">
        <w:rPr>
          <w:sz w:val="26"/>
          <w:szCs w:val="26"/>
          <w:lang w:val="uk-UA"/>
        </w:rPr>
        <w:t xml:space="preserve">удівництво </w:t>
      </w:r>
      <w:proofErr w:type="spellStart"/>
      <w:r w:rsidRPr="00731073">
        <w:rPr>
          <w:sz w:val="26"/>
          <w:szCs w:val="26"/>
          <w:lang w:val="uk-UA"/>
        </w:rPr>
        <w:t>сіркоочиснних</w:t>
      </w:r>
      <w:proofErr w:type="spellEnd"/>
      <w:r w:rsidRPr="00731073">
        <w:rPr>
          <w:sz w:val="26"/>
          <w:szCs w:val="26"/>
          <w:lang w:val="uk-UA"/>
        </w:rPr>
        <w:t xml:space="preserve"> установок напівсухої </w:t>
      </w:r>
      <w:proofErr w:type="spellStart"/>
      <w:r w:rsidRPr="00731073">
        <w:rPr>
          <w:sz w:val="26"/>
          <w:szCs w:val="26"/>
          <w:lang w:val="uk-UA"/>
        </w:rPr>
        <w:t>десульфуризації</w:t>
      </w:r>
      <w:proofErr w:type="spellEnd"/>
      <w:r w:rsidRPr="00731073">
        <w:rPr>
          <w:sz w:val="26"/>
          <w:szCs w:val="26"/>
          <w:lang w:val="uk-UA"/>
        </w:rPr>
        <w:t xml:space="preserve"> (НСД) на котлах №11,12 (енергоблоки 7, 8);</w:t>
      </w:r>
    </w:p>
    <w:p w14:paraId="35F751C2" w14:textId="6A6D20B7" w:rsidR="00731073" w:rsidRPr="00731073" w:rsidRDefault="00731073" w:rsidP="00731073">
      <w:pPr>
        <w:numPr>
          <w:ilvl w:val="0"/>
          <w:numId w:val="1"/>
        </w:numPr>
        <w:autoSpaceDE w:val="0"/>
        <w:autoSpaceDN w:val="0"/>
        <w:adjustRightInd w:val="0"/>
        <w:spacing w:line="360" w:lineRule="auto"/>
        <w:ind w:left="0" w:firstLine="709"/>
        <w:contextualSpacing/>
        <w:jc w:val="both"/>
        <w:rPr>
          <w:sz w:val="26"/>
          <w:szCs w:val="26"/>
          <w:lang w:val="uk-UA"/>
        </w:rPr>
      </w:pPr>
      <w:r>
        <w:rPr>
          <w:sz w:val="26"/>
          <w:szCs w:val="26"/>
          <w:lang w:val="uk-UA"/>
        </w:rPr>
        <w:t>б</w:t>
      </w:r>
      <w:r w:rsidRPr="00731073">
        <w:rPr>
          <w:sz w:val="26"/>
          <w:szCs w:val="26"/>
          <w:lang w:val="uk-UA"/>
        </w:rPr>
        <w:t xml:space="preserve">удівництво </w:t>
      </w:r>
      <w:proofErr w:type="spellStart"/>
      <w:r w:rsidRPr="00731073">
        <w:rPr>
          <w:sz w:val="26"/>
          <w:szCs w:val="26"/>
          <w:lang w:val="uk-UA"/>
        </w:rPr>
        <w:t>азотоочисних</w:t>
      </w:r>
      <w:proofErr w:type="spellEnd"/>
      <w:r w:rsidRPr="00731073">
        <w:rPr>
          <w:sz w:val="26"/>
          <w:szCs w:val="26"/>
          <w:lang w:val="uk-UA"/>
        </w:rPr>
        <w:t xml:space="preserve"> установок технології селективного некаталітичного відновлення (СНКВ) на котлах №11, 12 (енергоблоки 7, 8).</w:t>
      </w:r>
    </w:p>
    <w:p w14:paraId="5699391E" w14:textId="77777777" w:rsidR="007A30FE" w:rsidRDefault="00CE1C58" w:rsidP="00CE1C58">
      <w:pPr>
        <w:spacing w:line="360" w:lineRule="auto"/>
        <w:ind w:firstLine="709"/>
        <w:jc w:val="both"/>
        <w:rPr>
          <w:b/>
          <w:bCs/>
          <w:sz w:val="26"/>
          <w:szCs w:val="26"/>
          <w:u w:val="single"/>
          <w:lang w:val="uk-UA"/>
        </w:rPr>
      </w:pPr>
      <w:r w:rsidRPr="004B3DD5">
        <w:rPr>
          <w:b/>
          <w:bCs/>
          <w:sz w:val="26"/>
          <w:szCs w:val="26"/>
          <w:u w:val="single"/>
          <w:lang w:val="uk-UA"/>
        </w:rPr>
        <w:t>Перелік заходів щодо скорочення викидів, що виконані або/та які потребують виконання</w:t>
      </w:r>
      <w:r w:rsidR="007A30FE">
        <w:rPr>
          <w:b/>
          <w:bCs/>
          <w:sz w:val="26"/>
          <w:szCs w:val="26"/>
          <w:u w:val="single"/>
          <w:lang w:val="uk-UA"/>
        </w:rPr>
        <w:t>.</w:t>
      </w:r>
    </w:p>
    <w:p w14:paraId="4CA9AB01" w14:textId="39640376" w:rsidR="007A30FE" w:rsidRDefault="007A30FE" w:rsidP="007A30FE">
      <w:pPr>
        <w:spacing w:line="360" w:lineRule="auto"/>
        <w:ind w:firstLine="709"/>
        <w:jc w:val="both"/>
        <w:rPr>
          <w:sz w:val="26"/>
          <w:szCs w:val="26"/>
          <w:lang w:val="uk-UA"/>
        </w:rPr>
      </w:pPr>
      <w:r w:rsidRPr="007A30FE">
        <w:rPr>
          <w:sz w:val="26"/>
          <w:szCs w:val="26"/>
          <w:lang w:val="uk-UA"/>
        </w:rPr>
        <w:t>Заходи щодо скорочення викидів передбачають</w:t>
      </w:r>
      <w:r>
        <w:rPr>
          <w:sz w:val="26"/>
          <w:szCs w:val="26"/>
          <w:lang w:val="uk-UA"/>
        </w:rPr>
        <w:t xml:space="preserve"> </w:t>
      </w:r>
      <w:r w:rsidRPr="007A30FE">
        <w:rPr>
          <w:sz w:val="26"/>
          <w:szCs w:val="26"/>
          <w:lang w:val="uk-UA"/>
        </w:rPr>
        <w:t>впровадження устаткування очищення газів від твердих частинок та діоксиду сірки котлів №11, №12 в 2028 році, від діоксиду азоту котлів №11, №12 в 2033 р., а також виведення з експлуатації котлів №5-10 не пізніше 31.12.2025 р.</w:t>
      </w:r>
    </w:p>
    <w:p w14:paraId="5740A782" w14:textId="77777777" w:rsidR="00B04146" w:rsidRDefault="00CE1C58" w:rsidP="00CE1C58">
      <w:pPr>
        <w:spacing w:line="360" w:lineRule="auto"/>
        <w:ind w:firstLine="709"/>
        <w:jc w:val="both"/>
        <w:rPr>
          <w:b/>
          <w:bCs/>
          <w:sz w:val="26"/>
          <w:szCs w:val="26"/>
          <w:u w:val="single"/>
          <w:lang w:val="uk-UA"/>
        </w:rPr>
      </w:pPr>
      <w:r w:rsidRPr="004B3DD5">
        <w:rPr>
          <w:b/>
          <w:bCs/>
          <w:sz w:val="26"/>
          <w:szCs w:val="26"/>
          <w:u w:val="single"/>
          <w:lang w:val="uk-UA"/>
        </w:rPr>
        <w:t xml:space="preserve">Дотримання виконання </w:t>
      </w:r>
      <w:bookmarkStart w:id="2" w:name="_Hlk159849286"/>
      <w:r w:rsidRPr="004B3DD5">
        <w:rPr>
          <w:b/>
          <w:bCs/>
          <w:sz w:val="26"/>
          <w:szCs w:val="26"/>
          <w:u w:val="single"/>
          <w:lang w:val="uk-UA"/>
        </w:rPr>
        <w:t>природоохоронних</w:t>
      </w:r>
      <w:bookmarkEnd w:id="2"/>
      <w:r w:rsidRPr="004B3DD5">
        <w:rPr>
          <w:b/>
          <w:bCs/>
          <w:sz w:val="26"/>
          <w:szCs w:val="26"/>
          <w:u w:val="single"/>
          <w:lang w:val="uk-UA"/>
        </w:rPr>
        <w:t xml:space="preserve"> заходів щодо скорочення викидів</w:t>
      </w:r>
      <w:r w:rsidR="00B04146">
        <w:rPr>
          <w:b/>
          <w:bCs/>
          <w:sz w:val="26"/>
          <w:szCs w:val="26"/>
          <w:u w:val="single"/>
          <w:lang w:val="uk-UA"/>
        </w:rPr>
        <w:t>.</w:t>
      </w:r>
    </w:p>
    <w:p w14:paraId="05C2D03F" w14:textId="050D412C" w:rsidR="00DB6415" w:rsidRPr="002F08C0" w:rsidRDefault="00DB6415" w:rsidP="00B04146">
      <w:pPr>
        <w:spacing w:line="360" w:lineRule="auto"/>
        <w:ind w:firstLine="709"/>
        <w:jc w:val="both"/>
        <w:rPr>
          <w:sz w:val="26"/>
          <w:szCs w:val="26"/>
          <w:lang w:val="uk-UA"/>
        </w:rPr>
      </w:pPr>
      <w:r w:rsidRPr="00DB6415">
        <w:rPr>
          <w:sz w:val="26"/>
          <w:szCs w:val="26"/>
          <w:lang w:val="uk-UA"/>
        </w:rPr>
        <w:t>Підприємство зобов’язується дотримуватися виконання природоохоронних заходів щодо скорочення викидів забруднюючих речовин в атмосферне повітря перерахованих вище</w:t>
      </w:r>
      <w:r w:rsidR="00A40EF8">
        <w:rPr>
          <w:sz w:val="26"/>
          <w:szCs w:val="26"/>
          <w:lang w:val="uk-UA"/>
        </w:rPr>
        <w:t xml:space="preserve"> та </w:t>
      </w:r>
      <w:r w:rsidRPr="00DB6415">
        <w:rPr>
          <w:sz w:val="26"/>
          <w:szCs w:val="26"/>
          <w:lang w:val="uk-UA"/>
        </w:rPr>
        <w:t>проводити періодичний моніторинг викидів забруднюючих речовин в джерелах викидів та в атмосферному повітрі на межі санітарно-захисної зони.</w:t>
      </w:r>
    </w:p>
    <w:p w14:paraId="58DA5C69" w14:textId="25F7B365" w:rsidR="009D2124" w:rsidRPr="002F08C0" w:rsidRDefault="00CE1C58" w:rsidP="009D2124">
      <w:pPr>
        <w:pStyle w:val="a5"/>
        <w:shd w:val="clear" w:color="auto" w:fill="FFFFFF"/>
        <w:spacing w:before="0" w:beforeAutospacing="0" w:after="0" w:afterAutospacing="0" w:line="360" w:lineRule="auto"/>
        <w:ind w:firstLine="709"/>
        <w:jc w:val="both"/>
        <w:rPr>
          <w:sz w:val="26"/>
          <w:szCs w:val="26"/>
          <w:lang w:val="uk-UA"/>
        </w:rPr>
      </w:pPr>
      <w:r w:rsidRPr="004B3DD5">
        <w:rPr>
          <w:b/>
          <w:bCs/>
          <w:sz w:val="26"/>
          <w:szCs w:val="26"/>
          <w:u w:val="single"/>
          <w:lang w:val="uk-UA"/>
        </w:rPr>
        <w:t>Відповідність пропозицій щодо дозволених обсягів викидів законодавству</w:t>
      </w:r>
      <w:r w:rsidRPr="009D2124">
        <w:rPr>
          <w:b/>
          <w:bCs/>
          <w:sz w:val="26"/>
          <w:szCs w:val="26"/>
          <w:u w:val="single"/>
          <w:lang w:val="uk-UA"/>
        </w:rPr>
        <w:t>:</w:t>
      </w:r>
      <w:r w:rsidR="004B3DD5" w:rsidRPr="009D2124">
        <w:rPr>
          <w:sz w:val="26"/>
          <w:szCs w:val="26"/>
          <w:lang w:val="uk-UA"/>
        </w:rPr>
        <w:t xml:space="preserve"> </w:t>
      </w:r>
      <w:r w:rsidR="009D2124" w:rsidRPr="009D2124">
        <w:rPr>
          <w:sz w:val="26"/>
          <w:szCs w:val="26"/>
          <w:lang w:val="uk-UA"/>
        </w:rPr>
        <w:t>Дозво</w:t>
      </w:r>
      <w:r w:rsidR="009D2124" w:rsidRPr="002F08C0">
        <w:rPr>
          <w:sz w:val="26"/>
          <w:szCs w:val="26"/>
          <w:lang w:val="uk-UA"/>
        </w:rPr>
        <w:t>лені обсяги викидів для основних джерел (труби котлоагрегатів) пропонується затвердити на рівні фактичних значень відповідно до «Технологічних нормативів допустимих викидів забруднюючих речовин із теплосилових установок, номінальна теплова потужність яких перевищує 50 МВт», затверджених наказом Мінприроди України від 22.10.2008 р. № 541 з досягненням перспективних нормативів у терміни згідно НПСВ.</w:t>
      </w:r>
    </w:p>
    <w:p w14:paraId="4C180A4D" w14:textId="77777777" w:rsidR="009D2124" w:rsidRPr="002F08C0" w:rsidRDefault="009D2124" w:rsidP="009D2124">
      <w:pPr>
        <w:spacing w:line="360" w:lineRule="auto"/>
        <w:ind w:firstLine="709"/>
        <w:jc w:val="both"/>
        <w:rPr>
          <w:sz w:val="26"/>
          <w:szCs w:val="26"/>
          <w:lang w:val="uk-UA"/>
        </w:rPr>
      </w:pPr>
      <w:r w:rsidRPr="002F08C0">
        <w:rPr>
          <w:sz w:val="26"/>
          <w:szCs w:val="26"/>
          <w:lang w:val="uk-UA"/>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515003DD" w14:textId="77777777" w:rsidR="009D2124" w:rsidRPr="002F08C0" w:rsidRDefault="009D2124" w:rsidP="009D2124">
      <w:pPr>
        <w:spacing w:line="360" w:lineRule="auto"/>
        <w:ind w:firstLine="709"/>
        <w:jc w:val="both"/>
        <w:rPr>
          <w:sz w:val="26"/>
          <w:szCs w:val="26"/>
          <w:lang w:val="uk-UA"/>
        </w:rPr>
      </w:pPr>
      <w:r w:rsidRPr="002F08C0">
        <w:rPr>
          <w:sz w:val="26"/>
          <w:szCs w:val="26"/>
          <w:lang w:val="uk-UA"/>
        </w:rPr>
        <w:t xml:space="preserve">Для джерел викидів для речовин, на які не встановлені нормативи граничнодопустимих викидів відповідно до цього наказу, а також для залпових викидів встановлюються величини масової витрати в г/с. Регулювання викидів від неорганізованих джерел здійснюється шляхом встановлення вимог. </w:t>
      </w:r>
    </w:p>
    <w:p w14:paraId="05B1119A" w14:textId="0FEC1A21" w:rsidR="009D2124" w:rsidRDefault="009D2124" w:rsidP="009D2124">
      <w:pPr>
        <w:spacing w:line="360" w:lineRule="auto"/>
        <w:ind w:firstLine="709"/>
        <w:jc w:val="both"/>
        <w:rPr>
          <w:sz w:val="26"/>
          <w:szCs w:val="26"/>
          <w:lang w:val="uk-UA"/>
        </w:rPr>
      </w:pPr>
      <w:r w:rsidRPr="002F08C0">
        <w:rPr>
          <w:sz w:val="26"/>
          <w:szCs w:val="26"/>
          <w:lang w:val="uk-UA"/>
        </w:rPr>
        <w:t>Для джерел викидів для забруднюючих речовин, викиди яких не підлягають регулюванню та за результатами розрахунків розсіювання цих забруднюючих речовин в атмосферному повітрі не виявлено перевищення нормативів екологічної безпеки, нормативи граничнодопустимих викидів не встановлюються.</w:t>
      </w:r>
    </w:p>
    <w:p w14:paraId="6FB32DF1" w14:textId="47F65B1B" w:rsidR="00C800C7" w:rsidRPr="002F08C0" w:rsidRDefault="00C800C7" w:rsidP="009D2124">
      <w:pPr>
        <w:spacing w:line="360" w:lineRule="auto"/>
        <w:ind w:firstLine="709"/>
        <w:jc w:val="both"/>
        <w:rPr>
          <w:sz w:val="26"/>
          <w:szCs w:val="26"/>
          <w:lang w:val="uk-UA"/>
        </w:rPr>
      </w:pPr>
      <w:r w:rsidRPr="002F08C0">
        <w:rPr>
          <w:sz w:val="26"/>
          <w:szCs w:val="26"/>
          <w:lang w:val="uk-UA"/>
        </w:rPr>
        <w:t>Пропозиції щодо дозволених обсягів викидів відповідають чинному законодавству.</w:t>
      </w:r>
    </w:p>
    <w:p w14:paraId="4E81FC52" w14:textId="12020353" w:rsidR="00D941BD" w:rsidRDefault="00CE1C58" w:rsidP="00D941BD">
      <w:pPr>
        <w:spacing w:line="360" w:lineRule="auto"/>
        <w:ind w:firstLine="709"/>
        <w:jc w:val="both"/>
        <w:rPr>
          <w:sz w:val="26"/>
          <w:szCs w:val="26"/>
          <w:lang w:val="uk-UA"/>
        </w:rPr>
      </w:pPr>
      <w:r w:rsidRPr="004B3DD5">
        <w:rPr>
          <w:b/>
          <w:bCs/>
          <w:sz w:val="26"/>
          <w:szCs w:val="26"/>
          <w:u w:val="single"/>
          <w:lang w:val="uk-UA"/>
        </w:rPr>
        <w:t>Адрес</w:t>
      </w:r>
      <w:r w:rsidR="004B3DD5" w:rsidRPr="004B3DD5">
        <w:rPr>
          <w:b/>
          <w:bCs/>
          <w:sz w:val="26"/>
          <w:szCs w:val="26"/>
          <w:u w:val="single"/>
          <w:lang w:val="uk-UA"/>
        </w:rPr>
        <w:t>а</w:t>
      </w:r>
      <w:r w:rsidRPr="004B3DD5">
        <w:rPr>
          <w:b/>
          <w:bCs/>
          <w:sz w:val="26"/>
          <w:szCs w:val="26"/>
          <w:u w:val="single"/>
          <w:lang w:val="uk-UA"/>
        </w:rPr>
        <w:t xml:space="preserve">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84241E">
        <w:rPr>
          <w:b/>
          <w:bCs/>
          <w:sz w:val="26"/>
          <w:szCs w:val="26"/>
          <w:u w:val="single"/>
          <w:lang w:val="uk-UA"/>
        </w:rPr>
        <w:t>:</w:t>
      </w:r>
      <w:r w:rsidR="0084241E" w:rsidRPr="0084241E">
        <w:rPr>
          <w:sz w:val="26"/>
          <w:szCs w:val="26"/>
          <w:lang w:val="uk-UA"/>
        </w:rPr>
        <w:t xml:space="preserve"> Л</w:t>
      </w:r>
      <w:r w:rsidR="00330655" w:rsidRPr="0084241E">
        <w:rPr>
          <w:sz w:val="26"/>
          <w:szCs w:val="26"/>
          <w:lang w:val="uk-UA"/>
        </w:rPr>
        <w:t>ьвівськ</w:t>
      </w:r>
      <w:r w:rsidR="0084241E" w:rsidRPr="0084241E">
        <w:rPr>
          <w:sz w:val="26"/>
          <w:szCs w:val="26"/>
          <w:lang w:val="uk-UA"/>
        </w:rPr>
        <w:t>а</w:t>
      </w:r>
      <w:r w:rsidR="00330655" w:rsidRPr="0084241E">
        <w:rPr>
          <w:sz w:val="26"/>
          <w:szCs w:val="26"/>
          <w:lang w:val="uk-UA"/>
        </w:rPr>
        <w:t xml:space="preserve"> обласн</w:t>
      </w:r>
      <w:r w:rsidR="0084241E" w:rsidRPr="0084241E">
        <w:rPr>
          <w:sz w:val="26"/>
          <w:szCs w:val="26"/>
          <w:lang w:val="uk-UA"/>
        </w:rPr>
        <w:t>а</w:t>
      </w:r>
      <w:r w:rsidR="00330655" w:rsidRPr="0084241E">
        <w:rPr>
          <w:sz w:val="26"/>
          <w:szCs w:val="26"/>
          <w:lang w:val="uk-UA"/>
        </w:rPr>
        <w:t xml:space="preserve"> військов</w:t>
      </w:r>
      <w:r w:rsidR="0084241E" w:rsidRPr="0084241E">
        <w:rPr>
          <w:sz w:val="26"/>
          <w:szCs w:val="26"/>
          <w:lang w:val="uk-UA"/>
        </w:rPr>
        <w:t>а</w:t>
      </w:r>
      <w:r w:rsidR="008C619E" w:rsidRPr="0084241E">
        <w:rPr>
          <w:sz w:val="26"/>
          <w:szCs w:val="26"/>
          <w:lang w:val="uk-UA"/>
        </w:rPr>
        <w:t xml:space="preserve"> (державн</w:t>
      </w:r>
      <w:r w:rsidR="0084241E" w:rsidRPr="0084241E">
        <w:rPr>
          <w:sz w:val="26"/>
          <w:szCs w:val="26"/>
          <w:lang w:val="uk-UA"/>
        </w:rPr>
        <w:t>а</w:t>
      </w:r>
      <w:r w:rsidR="008C619E" w:rsidRPr="0084241E">
        <w:rPr>
          <w:sz w:val="26"/>
          <w:szCs w:val="26"/>
          <w:lang w:val="uk-UA"/>
        </w:rPr>
        <w:t>)</w:t>
      </w:r>
      <w:r w:rsidR="00330655" w:rsidRPr="0084241E">
        <w:rPr>
          <w:sz w:val="26"/>
          <w:szCs w:val="26"/>
          <w:lang w:val="uk-UA"/>
        </w:rPr>
        <w:t xml:space="preserve"> адміністраці</w:t>
      </w:r>
      <w:r w:rsidR="0084241E" w:rsidRPr="0084241E">
        <w:rPr>
          <w:sz w:val="26"/>
          <w:szCs w:val="26"/>
          <w:lang w:val="uk-UA"/>
        </w:rPr>
        <w:t>я</w:t>
      </w:r>
      <w:r w:rsidR="008C619E" w:rsidRPr="0084241E">
        <w:rPr>
          <w:sz w:val="26"/>
          <w:szCs w:val="26"/>
          <w:lang w:val="uk-UA"/>
        </w:rPr>
        <w:t xml:space="preserve"> (Департамент екології та природних ресурсів Львівської облдержадміністрації), </w:t>
      </w:r>
      <w:r w:rsidR="00330655" w:rsidRPr="0084241E">
        <w:rPr>
          <w:sz w:val="26"/>
          <w:szCs w:val="26"/>
          <w:lang w:val="uk-UA"/>
        </w:rPr>
        <w:t xml:space="preserve">що знаходиться за </w:t>
      </w:r>
      <w:proofErr w:type="spellStart"/>
      <w:r w:rsidR="00330655" w:rsidRPr="0084241E">
        <w:rPr>
          <w:sz w:val="26"/>
          <w:szCs w:val="26"/>
          <w:lang w:val="uk-UA"/>
        </w:rPr>
        <w:t>адресою</w:t>
      </w:r>
      <w:proofErr w:type="spellEnd"/>
      <w:r w:rsidR="00330655" w:rsidRPr="0084241E">
        <w:rPr>
          <w:sz w:val="26"/>
          <w:szCs w:val="26"/>
          <w:lang w:val="uk-UA"/>
        </w:rPr>
        <w:t>: 79000, Львівська обл., м. Львів, вул. Винниченка, 18</w:t>
      </w:r>
      <w:r w:rsidR="008C619E" w:rsidRPr="0084241E">
        <w:rPr>
          <w:sz w:val="26"/>
          <w:szCs w:val="26"/>
          <w:lang w:val="uk-UA"/>
        </w:rPr>
        <w:t xml:space="preserve"> (79026 Львівська обл., м. Львів, вул. </w:t>
      </w:r>
      <w:proofErr w:type="spellStart"/>
      <w:r w:rsidR="008C619E" w:rsidRPr="0084241E">
        <w:rPr>
          <w:sz w:val="26"/>
          <w:szCs w:val="26"/>
          <w:lang w:val="uk-UA"/>
        </w:rPr>
        <w:t>Стрийська</w:t>
      </w:r>
      <w:proofErr w:type="spellEnd"/>
      <w:r w:rsidR="008C619E" w:rsidRPr="0084241E">
        <w:rPr>
          <w:sz w:val="26"/>
          <w:szCs w:val="26"/>
          <w:lang w:val="uk-UA"/>
        </w:rPr>
        <w:t xml:space="preserve">, 98), </w:t>
      </w:r>
      <w:proofErr w:type="spellStart"/>
      <w:r w:rsidR="00FF6BCC" w:rsidRPr="0084241E">
        <w:rPr>
          <w:sz w:val="26"/>
          <w:szCs w:val="26"/>
          <w:lang w:val="uk-UA"/>
        </w:rPr>
        <w:t>тел</w:t>
      </w:r>
      <w:proofErr w:type="spellEnd"/>
      <w:r w:rsidR="00FF6BCC" w:rsidRPr="0084241E">
        <w:rPr>
          <w:sz w:val="26"/>
          <w:szCs w:val="26"/>
          <w:lang w:val="uk-UA"/>
        </w:rPr>
        <w:t xml:space="preserve">./факс +38 (032) 238-73-83, </w:t>
      </w:r>
      <w:proofErr w:type="spellStart"/>
      <w:r w:rsidR="00193762" w:rsidRPr="0084241E">
        <w:rPr>
          <w:sz w:val="26"/>
          <w:szCs w:val="26"/>
          <w:lang w:val="uk-UA"/>
        </w:rPr>
        <w:t>ел</w:t>
      </w:r>
      <w:proofErr w:type="spellEnd"/>
      <w:r w:rsidR="00193762" w:rsidRPr="0084241E">
        <w:rPr>
          <w:sz w:val="26"/>
          <w:szCs w:val="26"/>
          <w:lang w:val="uk-UA"/>
        </w:rPr>
        <w:t xml:space="preserve">. пошта: </w:t>
      </w:r>
      <w:hyperlink r:id="rId6" w:history="1">
        <w:r w:rsidR="00193762" w:rsidRPr="0084241E">
          <w:rPr>
            <w:rStyle w:val="a6"/>
            <w:color w:val="auto"/>
            <w:sz w:val="26"/>
            <w:szCs w:val="26"/>
            <w:u w:val="none"/>
            <w:lang w:val="uk-UA"/>
          </w:rPr>
          <w:t>envir@loda.gov.ua</w:t>
        </w:r>
      </w:hyperlink>
      <w:r w:rsidR="00887D21">
        <w:rPr>
          <w:rStyle w:val="a6"/>
          <w:color w:val="auto"/>
          <w:sz w:val="26"/>
          <w:szCs w:val="26"/>
          <w:u w:val="none"/>
          <w:lang w:val="uk-UA"/>
        </w:rPr>
        <w:t xml:space="preserve">, </w:t>
      </w:r>
      <w:r w:rsidR="00887D21" w:rsidRPr="00887D21">
        <w:rPr>
          <w:rStyle w:val="a6"/>
          <w:color w:val="auto"/>
          <w:sz w:val="26"/>
          <w:szCs w:val="26"/>
          <w:u w:val="none"/>
          <w:lang w:val="uk-UA"/>
        </w:rPr>
        <w:t>normadozvil@gmail.com</w:t>
      </w:r>
      <w:r w:rsidR="00193762" w:rsidRPr="0084241E">
        <w:rPr>
          <w:sz w:val="26"/>
          <w:szCs w:val="26"/>
          <w:lang w:val="uk-UA"/>
        </w:rPr>
        <w:t>.</w:t>
      </w:r>
    </w:p>
    <w:p w14:paraId="4B9CA8B1" w14:textId="31A483D5" w:rsidR="0084241E" w:rsidRPr="00193762" w:rsidRDefault="0084241E" w:rsidP="00D941BD">
      <w:pPr>
        <w:spacing w:line="360" w:lineRule="auto"/>
        <w:ind w:firstLine="709"/>
        <w:jc w:val="both"/>
        <w:rPr>
          <w:sz w:val="26"/>
          <w:szCs w:val="26"/>
          <w:highlight w:val="green"/>
          <w:lang w:val="uk-UA"/>
        </w:rPr>
      </w:pPr>
      <w:r>
        <w:rPr>
          <w:b/>
          <w:bCs/>
          <w:sz w:val="26"/>
          <w:szCs w:val="26"/>
          <w:u w:val="single"/>
          <w:lang w:val="uk-UA"/>
        </w:rPr>
        <w:t>С</w:t>
      </w:r>
      <w:r w:rsidRPr="004B3DD5">
        <w:rPr>
          <w:b/>
          <w:bCs/>
          <w:sz w:val="26"/>
          <w:szCs w:val="26"/>
          <w:u w:val="single"/>
          <w:lang w:val="uk-UA"/>
        </w:rPr>
        <w:t>троки подання зауважень та пропозицій</w:t>
      </w:r>
      <w:r>
        <w:rPr>
          <w:b/>
          <w:bCs/>
          <w:sz w:val="26"/>
          <w:szCs w:val="26"/>
          <w:u w:val="single"/>
          <w:lang w:val="uk-UA"/>
        </w:rPr>
        <w:t>:</w:t>
      </w:r>
      <w:r w:rsidRPr="0084241E">
        <w:rPr>
          <w:sz w:val="26"/>
          <w:szCs w:val="26"/>
          <w:lang w:val="uk-UA"/>
        </w:rPr>
        <w:t xml:space="preserve"> </w:t>
      </w:r>
      <w:r>
        <w:rPr>
          <w:sz w:val="26"/>
          <w:szCs w:val="26"/>
          <w:lang w:val="uk-UA"/>
        </w:rPr>
        <w:t>З</w:t>
      </w:r>
      <w:r w:rsidRPr="00330655">
        <w:rPr>
          <w:sz w:val="26"/>
          <w:szCs w:val="26"/>
          <w:lang w:val="uk-UA"/>
        </w:rPr>
        <w:t>ауваження</w:t>
      </w:r>
      <w:r>
        <w:rPr>
          <w:sz w:val="26"/>
          <w:szCs w:val="26"/>
          <w:lang w:val="uk-UA"/>
        </w:rPr>
        <w:t xml:space="preserve"> та п</w:t>
      </w:r>
      <w:r w:rsidRPr="00330655">
        <w:rPr>
          <w:sz w:val="26"/>
          <w:szCs w:val="26"/>
          <w:lang w:val="uk-UA"/>
        </w:rPr>
        <w:t xml:space="preserve">ропозиції </w:t>
      </w:r>
      <w:r>
        <w:rPr>
          <w:sz w:val="26"/>
          <w:szCs w:val="26"/>
          <w:lang w:val="uk-UA"/>
        </w:rPr>
        <w:t xml:space="preserve">громадськості </w:t>
      </w:r>
      <w:r w:rsidRPr="00330655">
        <w:rPr>
          <w:sz w:val="26"/>
          <w:szCs w:val="26"/>
          <w:lang w:val="uk-UA"/>
        </w:rPr>
        <w:t>приймаються протягом 30 календарних днів з дати опублікування інформації в газеті</w:t>
      </w:r>
      <w:r>
        <w:rPr>
          <w:sz w:val="26"/>
          <w:szCs w:val="26"/>
          <w:lang w:val="uk-UA"/>
        </w:rPr>
        <w:t>.</w:t>
      </w:r>
    </w:p>
    <w:sectPr w:rsidR="0084241E" w:rsidRPr="00193762" w:rsidSect="0039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A5BD2"/>
    <w:multiLevelType w:val="hybridMultilevel"/>
    <w:tmpl w:val="A67EC7C2"/>
    <w:lvl w:ilvl="0" w:tplc="A984DFFE">
      <w:start w:val="1"/>
      <w:numFmt w:val="decimal"/>
      <w:lvlText w:val="%1)"/>
      <w:lvlJc w:val="left"/>
      <w:pPr>
        <w:ind w:left="1069" w:hanging="360"/>
      </w:pPr>
      <w:rPr>
        <w:rFonts w:hint="default"/>
        <w:b w:val="0"/>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E5"/>
    <w:rsid w:val="000056A4"/>
    <w:rsid w:val="00037543"/>
    <w:rsid w:val="0005103E"/>
    <w:rsid w:val="000575D7"/>
    <w:rsid w:val="000A6621"/>
    <w:rsid w:val="000A7ABE"/>
    <w:rsid w:val="000B6856"/>
    <w:rsid w:val="000B7755"/>
    <w:rsid w:val="000C420A"/>
    <w:rsid w:val="000E15E0"/>
    <w:rsid w:val="000E3132"/>
    <w:rsid w:val="00104CF0"/>
    <w:rsid w:val="00111979"/>
    <w:rsid w:val="00137113"/>
    <w:rsid w:val="00142BBA"/>
    <w:rsid w:val="00164498"/>
    <w:rsid w:val="00165E81"/>
    <w:rsid w:val="00170A81"/>
    <w:rsid w:val="00193762"/>
    <w:rsid w:val="00195674"/>
    <w:rsid w:val="001A12A5"/>
    <w:rsid w:val="001A2E4F"/>
    <w:rsid w:val="001D2887"/>
    <w:rsid w:val="001D339D"/>
    <w:rsid w:val="002129E5"/>
    <w:rsid w:val="002307FD"/>
    <w:rsid w:val="00231F79"/>
    <w:rsid w:val="002340F7"/>
    <w:rsid w:val="00234802"/>
    <w:rsid w:val="00264318"/>
    <w:rsid w:val="00286E2C"/>
    <w:rsid w:val="00292778"/>
    <w:rsid w:val="002A28B2"/>
    <w:rsid w:val="002A50DE"/>
    <w:rsid w:val="002A5AD6"/>
    <w:rsid w:val="002B7A25"/>
    <w:rsid w:val="002C26D7"/>
    <w:rsid w:val="002E25DE"/>
    <w:rsid w:val="002E3B2F"/>
    <w:rsid w:val="002E4D8D"/>
    <w:rsid w:val="002E7CED"/>
    <w:rsid w:val="002F4778"/>
    <w:rsid w:val="00304580"/>
    <w:rsid w:val="0032529D"/>
    <w:rsid w:val="00327120"/>
    <w:rsid w:val="003277AB"/>
    <w:rsid w:val="00330655"/>
    <w:rsid w:val="0036308C"/>
    <w:rsid w:val="00394614"/>
    <w:rsid w:val="003A0627"/>
    <w:rsid w:val="003A4DF1"/>
    <w:rsid w:val="003C6323"/>
    <w:rsid w:val="003D01F8"/>
    <w:rsid w:val="003D1E45"/>
    <w:rsid w:val="003D2D01"/>
    <w:rsid w:val="003E5DB7"/>
    <w:rsid w:val="003F0C61"/>
    <w:rsid w:val="003F76F9"/>
    <w:rsid w:val="00400197"/>
    <w:rsid w:val="00400DD1"/>
    <w:rsid w:val="00402461"/>
    <w:rsid w:val="004048D4"/>
    <w:rsid w:val="00420202"/>
    <w:rsid w:val="004229A7"/>
    <w:rsid w:val="00423463"/>
    <w:rsid w:val="00430B9E"/>
    <w:rsid w:val="0043138B"/>
    <w:rsid w:val="004448DE"/>
    <w:rsid w:val="004539F8"/>
    <w:rsid w:val="00472F81"/>
    <w:rsid w:val="00474987"/>
    <w:rsid w:val="00474EDB"/>
    <w:rsid w:val="004760AA"/>
    <w:rsid w:val="004818E0"/>
    <w:rsid w:val="004947BC"/>
    <w:rsid w:val="004A048A"/>
    <w:rsid w:val="004A7228"/>
    <w:rsid w:val="004B3DD5"/>
    <w:rsid w:val="004C5D71"/>
    <w:rsid w:val="004D2AA7"/>
    <w:rsid w:val="004D69B4"/>
    <w:rsid w:val="004F3977"/>
    <w:rsid w:val="005026FC"/>
    <w:rsid w:val="0050373F"/>
    <w:rsid w:val="00511773"/>
    <w:rsid w:val="005153AA"/>
    <w:rsid w:val="00545370"/>
    <w:rsid w:val="005453D8"/>
    <w:rsid w:val="0055646A"/>
    <w:rsid w:val="005A04FF"/>
    <w:rsid w:val="005A6630"/>
    <w:rsid w:val="005B41E1"/>
    <w:rsid w:val="005E0E1D"/>
    <w:rsid w:val="00601D1A"/>
    <w:rsid w:val="00606FFE"/>
    <w:rsid w:val="00607FE2"/>
    <w:rsid w:val="00620610"/>
    <w:rsid w:val="00621C8C"/>
    <w:rsid w:val="0062460A"/>
    <w:rsid w:val="006342FC"/>
    <w:rsid w:val="00643555"/>
    <w:rsid w:val="00664E71"/>
    <w:rsid w:val="00670AE7"/>
    <w:rsid w:val="00683DD8"/>
    <w:rsid w:val="00692AC6"/>
    <w:rsid w:val="00695D11"/>
    <w:rsid w:val="006C4AF5"/>
    <w:rsid w:val="006C67FF"/>
    <w:rsid w:val="006D7839"/>
    <w:rsid w:val="006F3750"/>
    <w:rsid w:val="006F3A03"/>
    <w:rsid w:val="00710BD3"/>
    <w:rsid w:val="00727463"/>
    <w:rsid w:val="00731073"/>
    <w:rsid w:val="007447FD"/>
    <w:rsid w:val="00745DB6"/>
    <w:rsid w:val="00757965"/>
    <w:rsid w:val="00772897"/>
    <w:rsid w:val="007742A9"/>
    <w:rsid w:val="00777631"/>
    <w:rsid w:val="00781E4C"/>
    <w:rsid w:val="00797BBA"/>
    <w:rsid w:val="007A30FE"/>
    <w:rsid w:val="007B6CF6"/>
    <w:rsid w:val="007C67AB"/>
    <w:rsid w:val="007D1AF6"/>
    <w:rsid w:val="007E1705"/>
    <w:rsid w:val="00815A8C"/>
    <w:rsid w:val="0084241E"/>
    <w:rsid w:val="008437F5"/>
    <w:rsid w:val="00863568"/>
    <w:rsid w:val="008809B6"/>
    <w:rsid w:val="00887D21"/>
    <w:rsid w:val="00892FD9"/>
    <w:rsid w:val="00894337"/>
    <w:rsid w:val="008B57A0"/>
    <w:rsid w:val="008C39E2"/>
    <w:rsid w:val="008C619E"/>
    <w:rsid w:val="008C7E6E"/>
    <w:rsid w:val="008D012D"/>
    <w:rsid w:val="008D204F"/>
    <w:rsid w:val="00922374"/>
    <w:rsid w:val="00924DA3"/>
    <w:rsid w:val="00934D98"/>
    <w:rsid w:val="00943503"/>
    <w:rsid w:val="0094440C"/>
    <w:rsid w:val="00975A91"/>
    <w:rsid w:val="00982A12"/>
    <w:rsid w:val="00982EED"/>
    <w:rsid w:val="009865FB"/>
    <w:rsid w:val="00995392"/>
    <w:rsid w:val="00995767"/>
    <w:rsid w:val="009D1F63"/>
    <w:rsid w:val="009D2124"/>
    <w:rsid w:val="009D288C"/>
    <w:rsid w:val="009E0BE8"/>
    <w:rsid w:val="009E5C70"/>
    <w:rsid w:val="009F033D"/>
    <w:rsid w:val="00A325FB"/>
    <w:rsid w:val="00A33B5E"/>
    <w:rsid w:val="00A378B8"/>
    <w:rsid w:val="00A40EF8"/>
    <w:rsid w:val="00A50A06"/>
    <w:rsid w:val="00A67F4E"/>
    <w:rsid w:val="00A70446"/>
    <w:rsid w:val="00A704D7"/>
    <w:rsid w:val="00A75C95"/>
    <w:rsid w:val="00AA2093"/>
    <w:rsid w:val="00AE0AB2"/>
    <w:rsid w:val="00AF44E1"/>
    <w:rsid w:val="00B00202"/>
    <w:rsid w:val="00B04146"/>
    <w:rsid w:val="00B1388C"/>
    <w:rsid w:val="00B20CB9"/>
    <w:rsid w:val="00B414DC"/>
    <w:rsid w:val="00B55260"/>
    <w:rsid w:val="00B73559"/>
    <w:rsid w:val="00B7357C"/>
    <w:rsid w:val="00B8394E"/>
    <w:rsid w:val="00BB0484"/>
    <w:rsid w:val="00BC05C0"/>
    <w:rsid w:val="00BC06EA"/>
    <w:rsid w:val="00C13CFD"/>
    <w:rsid w:val="00C341FB"/>
    <w:rsid w:val="00C458E2"/>
    <w:rsid w:val="00C47F2B"/>
    <w:rsid w:val="00C53342"/>
    <w:rsid w:val="00C60D54"/>
    <w:rsid w:val="00C800C7"/>
    <w:rsid w:val="00C81035"/>
    <w:rsid w:val="00C87EC4"/>
    <w:rsid w:val="00C95D47"/>
    <w:rsid w:val="00CB2528"/>
    <w:rsid w:val="00CD3C53"/>
    <w:rsid w:val="00CD77AA"/>
    <w:rsid w:val="00CE1C58"/>
    <w:rsid w:val="00CF2D4E"/>
    <w:rsid w:val="00CF4001"/>
    <w:rsid w:val="00CF4145"/>
    <w:rsid w:val="00D04C02"/>
    <w:rsid w:val="00D05D89"/>
    <w:rsid w:val="00D171A4"/>
    <w:rsid w:val="00D172E0"/>
    <w:rsid w:val="00D249C3"/>
    <w:rsid w:val="00D328D8"/>
    <w:rsid w:val="00D32EAA"/>
    <w:rsid w:val="00D44BF1"/>
    <w:rsid w:val="00D57EE4"/>
    <w:rsid w:val="00D60B55"/>
    <w:rsid w:val="00D6169C"/>
    <w:rsid w:val="00D76B53"/>
    <w:rsid w:val="00D772D6"/>
    <w:rsid w:val="00D82BB6"/>
    <w:rsid w:val="00D941BB"/>
    <w:rsid w:val="00D941BD"/>
    <w:rsid w:val="00DA3AC1"/>
    <w:rsid w:val="00DB07CA"/>
    <w:rsid w:val="00DB6415"/>
    <w:rsid w:val="00DF5CEF"/>
    <w:rsid w:val="00DF639D"/>
    <w:rsid w:val="00E00EB7"/>
    <w:rsid w:val="00E045C1"/>
    <w:rsid w:val="00E07B29"/>
    <w:rsid w:val="00E16849"/>
    <w:rsid w:val="00E21361"/>
    <w:rsid w:val="00E53B2A"/>
    <w:rsid w:val="00E56CB0"/>
    <w:rsid w:val="00E70248"/>
    <w:rsid w:val="00E80AB8"/>
    <w:rsid w:val="00E90C84"/>
    <w:rsid w:val="00EC1F96"/>
    <w:rsid w:val="00EC3AB2"/>
    <w:rsid w:val="00ED4219"/>
    <w:rsid w:val="00EE188E"/>
    <w:rsid w:val="00EE68D1"/>
    <w:rsid w:val="00EF1E89"/>
    <w:rsid w:val="00EF2F4F"/>
    <w:rsid w:val="00F00EB7"/>
    <w:rsid w:val="00F01094"/>
    <w:rsid w:val="00F31C8B"/>
    <w:rsid w:val="00F353FA"/>
    <w:rsid w:val="00F51EFB"/>
    <w:rsid w:val="00F52155"/>
    <w:rsid w:val="00F5236D"/>
    <w:rsid w:val="00FB18F6"/>
    <w:rsid w:val="00FC14A2"/>
    <w:rsid w:val="00FC24BF"/>
    <w:rsid w:val="00FD1464"/>
    <w:rsid w:val="00FD1DEE"/>
    <w:rsid w:val="00FF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И"/>
    <w:qFormat/>
    <w:rsid w:val="002129E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2129E5"/>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locked/>
    <w:rsid w:val="003306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29E5"/>
    <w:rPr>
      <w:rFonts w:ascii="Arial" w:hAnsi="Arial" w:cs="Arial"/>
      <w:b/>
      <w:bCs/>
      <w:i/>
      <w:iCs/>
      <w:sz w:val="28"/>
      <w:szCs w:val="28"/>
      <w:lang w:eastAsia="ru-RU"/>
    </w:rPr>
  </w:style>
  <w:style w:type="character" w:customStyle="1" w:styleId="BodyTextChar">
    <w:name w:val="Body Text Char"/>
    <w:aliases w:val="Знак Char"/>
    <w:uiPriority w:val="99"/>
    <w:semiHidden/>
    <w:locked/>
    <w:rsid w:val="002129E5"/>
    <w:rPr>
      <w:sz w:val="26"/>
      <w:szCs w:val="26"/>
    </w:rPr>
  </w:style>
  <w:style w:type="paragraph" w:styleId="a3">
    <w:name w:val="Body Text"/>
    <w:aliases w:val="Знак"/>
    <w:basedOn w:val="a"/>
    <w:link w:val="a4"/>
    <w:uiPriority w:val="99"/>
    <w:semiHidden/>
    <w:rsid w:val="002129E5"/>
    <w:pPr>
      <w:spacing w:after="120"/>
    </w:pPr>
    <w:rPr>
      <w:rFonts w:ascii="Calibri" w:eastAsia="Calibri" w:hAnsi="Calibri" w:cs="Calibri"/>
      <w:sz w:val="26"/>
      <w:szCs w:val="26"/>
      <w:lang w:eastAsia="en-US"/>
    </w:rPr>
  </w:style>
  <w:style w:type="character" w:customStyle="1" w:styleId="BodyTextChar1">
    <w:name w:val="Body Text Char1"/>
    <w:aliases w:val="Знак Char1"/>
    <w:uiPriority w:val="99"/>
    <w:semiHidden/>
    <w:rsid w:val="0066083E"/>
    <w:rPr>
      <w:rFonts w:ascii="Times New Roman" w:eastAsia="Times New Roman" w:hAnsi="Times New Roman"/>
      <w:sz w:val="24"/>
      <w:szCs w:val="24"/>
    </w:rPr>
  </w:style>
  <w:style w:type="character" w:customStyle="1" w:styleId="a4">
    <w:name w:val="Основной текст Знак"/>
    <w:aliases w:val="Знак Знак"/>
    <w:link w:val="a3"/>
    <w:uiPriority w:val="99"/>
    <w:semiHidden/>
    <w:locked/>
    <w:rsid w:val="002129E5"/>
    <w:rPr>
      <w:rFonts w:ascii="Times New Roman" w:hAnsi="Times New Roman" w:cs="Times New Roman"/>
      <w:sz w:val="24"/>
      <w:szCs w:val="24"/>
      <w:lang w:eastAsia="ru-RU"/>
    </w:rPr>
  </w:style>
  <w:style w:type="paragraph" w:customStyle="1" w:styleId="1">
    <w:name w:val="1"/>
    <w:basedOn w:val="a"/>
    <w:uiPriority w:val="99"/>
    <w:rsid w:val="00CF4145"/>
    <w:rPr>
      <w:rFonts w:ascii="Verdana" w:hAnsi="Verdana" w:cs="Verdana"/>
      <w:sz w:val="20"/>
      <w:szCs w:val="20"/>
      <w:lang w:val="en-US" w:eastAsia="en-US"/>
    </w:rPr>
  </w:style>
  <w:style w:type="paragraph" w:styleId="a5">
    <w:name w:val="Normal (Web)"/>
    <w:basedOn w:val="a"/>
    <w:uiPriority w:val="99"/>
    <w:rsid w:val="00924DA3"/>
    <w:pPr>
      <w:spacing w:before="100" w:beforeAutospacing="1" w:after="100" w:afterAutospacing="1"/>
    </w:pPr>
  </w:style>
  <w:style w:type="paragraph" w:styleId="21">
    <w:name w:val="Body Text 2"/>
    <w:basedOn w:val="a"/>
    <w:link w:val="22"/>
    <w:uiPriority w:val="99"/>
    <w:semiHidden/>
    <w:unhideWhenUsed/>
    <w:rsid w:val="00745DB6"/>
    <w:pPr>
      <w:spacing w:after="120" w:line="480" w:lineRule="auto"/>
    </w:pPr>
  </w:style>
  <w:style w:type="character" w:customStyle="1" w:styleId="22">
    <w:name w:val="Основной текст 2 Знак"/>
    <w:link w:val="21"/>
    <w:uiPriority w:val="99"/>
    <w:semiHidden/>
    <w:rsid w:val="00745DB6"/>
    <w:rPr>
      <w:rFonts w:ascii="Times New Roman" w:eastAsia="Times New Roman" w:hAnsi="Times New Roman"/>
      <w:sz w:val="24"/>
      <w:szCs w:val="24"/>
      <w:lang w:val="ru-RU" w:eastAsia="ru-RU"/>
    </w:rPr>
  </w:style>
  <w:style w:type="character" w:styleId="a6">
    <w:name w:val="Hyperlink"/>
    <w:uiPriority w:val="99"/>
    <w:unhideWhenUsed/>
    <w:rsid w:val="0036308C"/>
    <w:rPr>
      <w:color w:val="0000FF"/>
      <w:u w:val="single"/>
    </w:rPr>
  </w:style>
  <w:style w:type="character" w:customStyle="1" w:styleId="UnresolvedMention">
    <w:name w:val="Unresolved Mention"/>
    <w:uiPriority w:val="99"/>
    <w:semiHidden/>
    <w:unhideWhenUsed/>
    <w:rsid w:val="0036308C"/>
    <w:rPr>
      <w:color w:val="605E5C"/>
      <w:shd w:val="clear" w:color="auto" w:fill="E1DFDD"/>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00EB7"/>
    <w:rPr>
      <w:rFonts w:ascii="Verdana" w:hAnsi="Verdana" w:cs="Verdana"/>
      <w:sz w:val="20"/>
      <w:szCs w:val="20"/>
      <w:lang w:val="en-US" w:eastAsia="en-US"/>
    </w:rPr>
  </w:style>
  <w:style w:type="character" w:customStyle="1" w:styleId="40">
    <w:name w:val="Заголовок 4 Знак"/>
    <w:link w:val="4"/>
    <w:semiHidden/>
    <w:rsid w:val="00330655"/>
    <w:rPr>
      <w:rFonts w:ascii="Calibri" w:eastAsia="Times New Roman" w:hAnsi="Calibri" w:cs="Times New Roman"/>
      <w:b/>
      <w:bCs/>
      <w:sz w:val="28"/>
      <w:szCs w:val="28"/>
      <w:lang w:val="ru-RU" w:eastAsia="ru-RU"/>
    </w:rPr>
  </w:style>
  <w:style w:type="paragraph" w:customStyle="1" w:styleId="23">
    <w:name w:val="Знак2"/>
    <w:basedOn w:val="a"/>
    <w:rsid w:val="00B414D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И"/>
    <w:qFormat/>
    <w:rsid w:val="002129E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2129E5"/>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locked/>
    <w:rsid w:val="003306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29E5"/>
    <w:rPr>
      <w:rFonts w:ascii="Arial" w:hAnsi="Arial" w:cs="Arial"/>
      <w:b/>
      <w:bCs/>
      <w:i/>
      <w:iCs/>
      <w:sz w:val="28"/>
      <w:szCs w:val="28"/>
      <w:lang w:eastAsia="ru-RU"/>
    </w:rPr>
  </w:style>
  <w:style w:type="character" w:customStyle="1" w:styleId="BodyTextChar">
    <w:name w:val="Body Text Char"/>
    <w:aliases w:val="Знак Char"/>
    <w:uiPriority w:val="99"/>
    <w:semiHidden/>
    <w:locked/>
    <w:rsid w:val="002129E5"/>
    <w:rPr>
      <w:sz w:val="26"/>
      <w:szCs w:val="26"/>
    </w:rPr>
  </w:style>
  <w:style w:type="paragraph" w:styleId="a3">
    <w:name w:val="Body Text"/>
    <w:aliases w:val="Знак"/>
    <w:basedOn w:val="a"/>
    <w:link w:val="a4"/>
    <w:uiPriority w:val="99"/>
    <w:semiHidden/>
    <w:rsid w:val="002129E5"/>
    <w:pPr>
      <w:spacing w:after="120"/>
    </w:pPr>
    <w:rPr>
      <w:rFonts w:ascii="Calibri" w:eastAsia="Calibri" w:hAnsi="Calibri" w:cs="Calibri"/>
      <w:sz w:val="26"/>
      <w:szCs w:val="26"/>
      <w:lang w:eastAsia="en-US"/>
    </w:rPr>
  </w:style>
  <w:style w:type="character" w:customStyle="1" w:styleId="BodyTextChar1">
    <w:name w:val="Body Text Char1"/>
    <w:aliases w:val="Знак Char1"/>
    <w:uiPriority w:val="99"/>
    <w:semiHidden/>
    <w:rsid w:val="0066083E"/>
    <w:rPr>
      <w:rFonts w:ascii="Times New Roman" w:eastAsia="Times New Roman" w:hAnsi="Times New Roman"/>
      <w:sz w:val="24"/>
      <w:szCs w:val="24"/>
    </w:rPr>
  </w:style>
  <w:style w:type="character" w:customStyle="1" w:styleId="a4">
    <w:name w:val="Основной текст Знак"/>
    <w:aliases w:val="Знак Знак"/>
    <w:link w:val="a3"/>
    <w:uiPriority w:val="99"/>
    <w:semiHidden/>
    <w:locked/>
    <w:rsid w:val="002129E5"/>
    <w:rPr>
      <w:rFonts w:ascii="Times New Roman" w:hAnsi="Times New Roman" w:cs="Times New Roman"/>
      <w:sz w:val="24"/>
      <w:szCs w:val="24"/>
      <w:lang w:eastAsia="ru-RU"/>
    </w:rPr>
  </w:style>
  <w:style w:type="paragraph" w:customStyle="1" w:styleId="1">
    <w:name w:val="1"/>
    <w:basedOn w:val="a"/>
    <w:uiPriority w:val="99"/>
    <w:rsid w:val="00CF4145"/>
    <w:rPr>
      <w:rFonts w:ascii="Verdana" w:hAnsi="Verdana" w:cs="Verdana"/>
      <w:sz w:val="20"/>
      <w:szCs w:val="20"/>
      <w:lang w:val="en-US" w:eastAsia="en-US"/>
    </w:rPr>
  </w:style>
  <w:style w:type="paragraph" w:styleId="a5">
    <w:name w:val="Normal (Web)"/>
    <w:basedOn w:val="a"/>
    <w:uiPriority w:val="99"/>
    <w:rsid w:val="00924DA3"/>
    <w:pPr>
      <w:spacing w:before="100" w:beforeAutospacing="1" w:after="100" w:afterAutospacing="1"/>
    </w:pPr>
  </w:style>
  <w:style w:type="paragraph" w:styleId="21">
    <w:name w:val="Body Text 2"/>
    <w:basedOn w:val="a"/>
    <w:link w:val="22"/>
    <w:uiPriority w:val="99"/>
    <w:semiHidden/>
    <w:unhideWhenUsed/>
    <w:rsid w:val="00745DB6"/>
    <w:pPr>
      <w:spacing w:after="120" w:line="480" w:lineRule="auto"/>
    </w:pPr>
  </w:style>
  <w:style w:type="character" w:customStyle="1" w:styleId="22">
    <w:name w:val="Основной текст 2 Знак"/>
    <w:link w:val="21"/>
    <w:uiPriority w:val="99"/>
    <w:semiHidden/>
    <w:rsid w:val="00745DB6"/>
    <w:rPr>
      <w:rFonts w:ascii="Times New Roman" w:eastAsia="Times New Roman" w:hAnsi="Times New Roman"/>
      <w:sz w:val="24"/>
      <w:szCs w:val="24"/>
      <w:lang w:val="ru-RU" w:eastAsia="ru-RU"/>
    </w:rPr>
  </w:style>
  <w:style w:type="character" w:styleId="a6">
    <w:name w:val="Hyperlink"/>
    <w:uiPriority w:val="99"/>
    <w:unhideWhenUsed/>
    <w:rsid w:val="0036308C"/>
    <w:rPr>
      <w:color w:val="0000FF"/>
      <w:u w:val="single"/>
    </w:rPr>
  </w:style>
  <w:style w:type="character" w:customStyle="1" w:styleId="UnresolvedMention">
    <w:name w:val="Unresolved Mention"/>
    <w:uiPriority w:val="99"/>
    <w:semiHidden/>
    <w:unhideWhenUsed/>
    <w:rsid w:val="0036308C"/>
    <w:rPr>
      <w:color w:val="605E5C"/>
      <w:shd w:val="clear" w:color="auto" w:fill="E1DFDD"/>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00EB7"/>
    <w:rPr>
      <w:rFonts w:ascii="Verdana" w:hAnsi="Verdana" w:cs="Verdana"/>
      <w:sz w:val="20"/>
      <w:szCs w:val="20"/>
      <w:lang w:val="en-US" w:eastAsia="en-US"/>
    </w:rPr>
  </w:style>
  <w:style w:type="character" w:customStyle="1" w:styleId="40">
    <w:name w:val="Заголовок 4 Знак"/>
    <w:link w:val="4"/>
    <w:semiHidden/>
    <w:rsid w:val="00330655"/>
    <w:rPr>
      <w:rFonts w:ascii="Calibri" w:eastAsia="Times New Roman" w:hAnsi="Calibri" w:cs="Times New Roman"/>
      <w:b/>
      <w:bCs/>
      <w:sz w:val="28"/>
      <w:szCs w:val="28"/>
      <w:lang w:val="ru-RU" w:eastAsia="ru-RU"/>
    </w:rPr>
  </w:style>
  <w:style w:type="paragraph" w:customStyle="1" w:styleId="23">
    <w:name w:val="Знак2"/>
    <w:basedOn w:val="a"/>
    <w:rsid w:val="00B414D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746">
      <w:bodyDiv w:val="1"/>
      <w:marLeft w:val="0"/>
      <w:marRight w:val="0"/>
      <w:marTop w:val="0"/>
      <w:marBottom w:val="0"/>
      <w:divBdr>
        <w:top w:val="none" w:sz="0" w:space="0" w:color="auto"/>
        <w:left w:val="none" w:sz="0" w:space="0" w:color="auto"/>
        <w:bottom w:val="none" w:sz="0" w:space="0" w:color="auto"/>
        <w:right w:val="none" w:sz="0" w:space="0" w:color="auto"/>
      </w:divBdr>
    </w:div>
    <w:div w:id="272326698">
      <w:bodyDiv w:val="1"/>
      <w:marLeft w:val="0"/>
      <w:marRight w:val="0"/>
      <w:marTop w:val="0"/>
      <w:marBottom w:val="0"/>
      <w:divBdr>
        <w:top w:val="none" w:sz="0" w:space="0" w:color="auto"/>
        <w:left w:val="none" w:sz="0" w:space="0" w:color="auto"/>
        <w:bottom w:val="none" w:sz="0" w:space="0" w:color="auto"/>
        <w:right w:val="none" w:sz="0" w:space="0" w:color="auto"/>
      </w:divBdr>
    </w:div>
    <w:div w:id="761682014">
      <w:bodyDiv w:val="1"/>
      <w:marLeft w:val="0"/>
      <w:marRight w:val="0"/>
      <w:marTop w:val="0"/>
      <w:marBottom w:val="0"/>
      <w:divBdr>
        <w:top w:val="none" w:sz="0" w:space="0" w:color="auto"/>
        <w:left w:val="none" w:sz="0" w:space="0" w:color="auto"/>
        <w:bottom w:val="none" w:sz="0" w:space="0" w:color="auto"/>
        <w:right w:val="none" w:sz="0" w:space="0" w:color="auto"/>
      </w:divBdr>
    </w:div>
    <w:div w:id="1131020475">
      <w:bodyDiv w:val="1"/>
      <w:marLeft w:val="0"/>
      <w:marRight w:val="0"/>
      <w:marTop w:val="0"/>
      <w:marBottom w:val="0"/>
      <w:divBdr>
        <w:top w:val="none" w:sz="0" w:space="0" w:color="auto"/>
        <w:left w:val="none" w:sz="0" w:space="0" w:color="auto"/>
        <w:bottom w:val="none" w:sz="0" w:space="0" w:color="auto"/>
        <w:right w:val="none" w:sz="0" w:space="0" w:color="auto"/>
      </w:divBdr>
    </w:div>
    <w:div w:id="1665357858">
      <w:bodyDiv w:val="1"/>
      <w:marLeft w:val="0"/>
      <w:marRight w:val="0"/>
      <w:marTop w:val="0"/>
      <w:marBottom w:val="0"/>
      <w:divBdr>
        <w:top w:val="none" w:sz="0" w:space="0" w:color="auto"/>
        <w:left w:val="none" w:sz="0" w:space="0" w:color="auto"/>
        <w:bottom w:val="none" w:sz="0" w:space="0" w:color="auto"/>
        <w:right w:val="none" w:sz="0" w:space="0" w:color="auto"/>
      </w:divBdr>
    </w:div>
    <w:div w:id="1793791560">
      <w:bodyDiv w:val="1"/>
      <w:marLeft w:val="0"/>
      <w:marRight w:val="0"/>
      <w:marTop w:val="0"/>
      <w:marBottom w:val="0"/>
      <w:divBdr>
        <w:top w:val="none" w:sz="0" w:space="0" w:color="auto"/>
        <w:left w:val="none" w:sz="0" w:space="0" w:color="auto"/>
        <w:bottom w:val="none" w:sz="0" w:space="0" w:color="auto"/>
        <w:right w:val="none" w:sz="0" w:space="0" w:color="auto"/>
      </w:divBdr>
    </w:div>
    <w:div w:id="196125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lo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5696</Words>
  <Characters>3247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Ольга Володимирівна</cp:lastModifiedBy>
  <cp:revision>2</cp:revision>
  <dcterms:created xsi:type="dcterms:W3CDTF">2024-03-12T09:21:00Z</dcterms:created>
  <dcterms:modified xsi:type="dcterms:W3CDTF">2024-03-12T09:21:00Z</dcterms:modified>
</cp:coreProperties>
</file>