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12" w:rsidRDefault="00855A8E" w:rsidP="00F24234">
      <w:pPr>
        <w:pStyle w:val="rvps1"/>
        <w:spacing w:before="0" w:beforeAutospacing="0" w:after="0" w:afterAutospacing="0"/>
        <w:ind w:left="5103"/>
        <w:textAlignment w:val="baseline"/>
        <w:rPr>
          <w:b/>
          <w:bCs/>
          <w:sz w:val="28"/>
          <w:szCs w:val="28"/>
          <w:lang w:val="uk-UA"/>
        </w:rPr>
      </w:pPr>
      <w:proofErr w:type="spellStart"/>
      <w:r w:rsidRPr="00CE7F12">
        <w:rPr>
          <w:sz w:val="28"/>
          <w:szCs w:val="28"/>
          <w:shd w:val="clear" w:color="auto" w:fill="FFFFFF"/>
        </w:rPr>
        <w:t>Додаток</w:t>
      </w:r>
      <w:proofErr w:type="spellEnd"/>
      <w:r w:rsidR="008D6401">
        <w:rPr>
          <w:sz w:val="28"/>
          <w:szCs w:val="28"/>
          <w:shd w:val="clear" w:color="auto" w:fill="FFFFFF"/>
          <w:lang w:val="uk-UA"/>
        </w:rPr>
        <w:t xml:space="preserve"> 1 </w:t>
      </w:r>
      <w:r w:rsidR="008D6401">
        <w:rPr>
          <w:sz w:val="28"/>
          <w:szCs w:val="28"/>
          <w:shd w:val="clear" w:color="auto" w:fill="FFFFFF"/>
          <w:lang w:val="uk-UA"/>
        </w:rPr>
        <w:br/>
      </w:r>
      <w:r w:rsidR="00CE7F12" w:rsidRPr="00CE7F12">
        <w:rPr>
          <w:sz w:val="28"/>
          <w:szCs w:val="28"/>
          <w:shd w:val="clear" w:color="auto" w:fill="FFFFFF"/>
        </w:rPr>
        <w:t xml:space="preserve">до </w:t>
      </w:r>
      <w:r w:rsidR="008D6401">
        <w:rPr>
          <w:sz w:val="28"/>
          <w:szCs w:val="28"/>
          <w:shd w:val="clear" w:color="auto" w:fill="FFFFFF"/>
          <w:lang w:val="uk-UA"/>
        </w:rPr>
        <w:t xml:space="preserve">Положення про сертифікацію екологічних аудиторів </w:t>
      </w:r>
      <w:r w:rsidR="008D6401">
        <w:rPr>
          <w:sz w:val="28"/>
          <w:szCs w:val="28"/>
          <w:shd w:val="clear" w:color="auto" w:fill="FFFFFF"/>
          <w:lang w:val="uk-UA"/>
        </w:rPr>
        <w:br/>
        <w:t xml:space="preserve">(пункт </w:t>
      </w:r>
      <w:r w:rsidR="00F24234">
        <w:rPr>
          <w:sz w:val="28"/>
          <w:szCs w:val="28"/>
          <w:shd w:val="clear" w:color="auto" w:fill="FFFFFF"/>
          <w:lang w:val="uk-UA"/>
        </w:rPr>
        <w:t>2.1</w:t>
      </w:r>
      <w:r w:rsidR="008D6401">
        <w:rPr>
          <w:sz w:val="28"/>
          <w:szCs w:val="28"/>
          <w:shd w:val="clear" w:color="auto" w:fill="FFFFFF"/>
          <w:lang w:val="uk-UA"/>
        </w:rPr>
        <w:t xml:space="preserve"> </w:t>
      </w:r>
      <w:r w:rsidR="00F24234">
        <w:rPr>
          <w:sz w:val="28"/>
          <w:szCs w:val="28"/>
          <w:shd w:val="clear" w:color="auto" w:fill="FFFFFF"/>
          <w:lang w:val="uk-UA"/>
        </w:rPr>
        <w:t>глави</w:t>
      </w:r>
      <w:r w:rsidR="008D6401">
        <w:rPr>
          <w:sz w:val="28"/>
          <w:szCs w:val="28"/>
          <w:shd w:val="clear" w:color="auto" w:fill="FFFFFF"/>
          <w:lang w:val="uk-UA"/>
        </w:rPr>
        <w:t xml:space="preserve"> </w:t>
      </w:r>
      <w:r w:rsidR="00F24234">
        <w:rPr>
          <w:sz w:val="28"/>
          <w:szCs w:val="28"/>
          <w:shd w:val="clear" w:color="auto" w:fill="FFFFFF"/>
          <w:lang w:val="uk-UA"/>
        </w:rPr>
        <w:t>2</w:t>
      </w:r>
      <w:r w:rsidR="008D6401">
        <w:rPr>
          <w:sz w:val="28"/>
          <w:szCs w:val="28"/>
          <w:shd w:val="clear" w:color="auto" w:fill="FFFFFF"/>
          <w:lang w:val="uk-UA"/>
        </w:rPr>
        <w:t xml:space="preserve">) </w:t>
      </w:r>
      <w:r w:rsidR="008D6401">
        <w:rPr>
          <w:sz w:val="28"/>
          <w:szCs w:val="28"/>
          <w:shd w:val="clear" w:color="auto" w:fill="FFFFFF"/>
          <w:lang w:val="uk-UA"/>
        </w:rPr>
        <w:br/>
      </w:r>
    </w:p>
    <w:p w:rsidR="002653A9" w:rsidRDefault="002653A9" w:rsidP="00CE7F12">
      <w:pPr>
        <w:pStyle w:val="rvps1"/>
        <w:spacing w:before="0" w:beforeAutospacing="0" w:after="0" w:afterAutospacing="0"/>
        <w:textAlignment w:val="baseline"/>
        <w:rPr>
          <w:b/>
          <w:bCs/>
          <w:sz w:val="28"/>
          <w:szCs w:val="28"/>
          <w:lang w:val="uk-UA"/>
        </w:rPr>
      </w:pPr>
    </w:p>
    <w:p w:rsidR="00855A8E" w:rsidRPr="008D6401" w:rsidRDefault="00CE7F12" w:rsidP="0085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8D640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Перелік</w:t>
      </w:r>
      <w:r w:rsidR="00855A8E" w:rsidRPr="008D640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br/>
      </w:r>
      <w:r w:rsidR="00855A8E" w:rsidRPr="008D640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галузей знань і спеціальностей, підготовка за якими дає право кандидату претендувати на отримання сертифіката екологічного аудитора (відповідно до постанови Кабінету Міністрів України від </w:t>
      </w:r>
      <w:r w:rsidR="002653A9" w:rsidRPr="008D640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29</w:t>
      </w:r>
      <w:r w:rsidR="00855A8E" w:rsidRPr="008D640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="002653A9" w:rsidRPr="008D640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квітня 2015 року </w:t>
      </w:r>
      <w:r w:rsidR="00855A8E" w:rsidRPr="008D640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№ </w:t>
      </w:r>
      <w:r w:rsidR="002653A9" w:rsidRPr="008D640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266</w:t>
      </w:r>
      <w:r w:rsidR="00855A8E" w:rsidRPr="008D640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«Про затвердження переліку галузей знань і спеціальностей, за якими здійснюється підготовка здобувачів вищої освіти»)</w:t>
      </w:r>
    </w:p>
    <w:p w:rsidR="002653A9" w:rsidRPr="00CE7F12" w:rsidRDefault="002653A9" w:rsidP="0085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5000" w:type="pct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11"/>
        <w:gridCol w:w="3143"/>
        <w:gridCol w:w="1476"/>
        <w:gridCol w:w="3650"/>
      </w:tblGrid>
      <w:tr w:rsidR="00855A8E" w:rsidRPr="00CE7F12" w:rsidTr="002653A9">
        <w:trPr>
          <w:trHeight w:val="312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 галузі</w:t>
            </w:r>
          </w:p>
          <w:p w:rsidR="00855A8E" w:rsidRPr="00CE7F12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55A8E" w:rsidRPr="00CE7F12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Галузь знань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 спеціальності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</w:t>
            </w:r>
          </w:p>
          <w:p w:rsidR="00855A8E" w:rsidRPr="00CE7F12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Соціальні та поведінкові науки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051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Економіка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07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Управління та адміністрування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073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Менеджмент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08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Право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081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Право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09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091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Біологія та біохімія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Природничі науки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Екологія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Хімія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Науки про Землю</w:t>
            </w: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Фізика та астрономія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Прикладна фізика та </w:t>
            </w:r>
            <w:proofErr w:type="spellStart"/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наноматеріали</w:t>
            </w:r>
            <w:proofErr w:type="spellEnd"/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Географія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Метематика</w:t>
            </w:r>
            <w:proofErr w:type="spellEnd"/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та </w:t>
            </w: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статистика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111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Математика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Прикладна математика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Інформаційні технології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Комп’ютерні науки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Комп’ютерна інженерія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Механічна інженерія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Прикладна механіка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Галузеве машинобудування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Суднобудування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Металургія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Електрична інженерія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Електроенергетика, електротехніка та електромеханіка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Енергетичне машинобудування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Атомна енергетика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Теплоенергетика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Відновлення джерела енергії та гідроенергетика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A7227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Хімічна інженерія та біоінженерія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Хімічні технології та інженерія</w:t>
            </w:r>
          </w:p>
        </w:tc>
      </w:tr>
      <w:tr w:rsidR="00855A8E" w:rsidRPr="00CE7F12" w:rsidTr="002653A9">
        <w:trPr>
          <w:trHeight w:val="312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162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Біотехнології та біоінженерія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A7227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Електроніка, автоматизація та електронні комунікації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Електроніка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172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Електронні комунікації та радіотехніка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37A73" w:rsidP="008A72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1</w:t>
            </w:r>
            <w:r w:rsidR="008A7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Виробництво та технології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181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Харчові технології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Технології легкої промисловості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Технології захисту навколишнього середовища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Гірництво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Нафтогазова інженерія та технології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187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Деревообробні та меблеві технології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A7227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Архітектура та будівництво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Будівництво та цивільна інженерія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Геодезія та землеустрій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194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Гідротехнічне будівництво, водна інженерія та водні технології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A7227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Аграрні науки та продовольство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201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Агрономія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205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Лісове господарство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206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Садово-паркове господарство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207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Водні біоресурси та аквакультура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A7227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Ветеринарія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2C2C94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211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990E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Ветеринарна </w:t>
            </w:r>
            <w:r w:rsidR="00990E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медицина</w:t>
            </w:r>
            <w:bookmarkStart w:id="0" w:name="_GoBack"/>
            <w:bookmarkEnd w:id="0"/>
          </w:p>
        </w:tc>
      </w:tr>
      <w:tr w:rsidR="00855A8E" w:rsidRPr="00CE7F12" w:rsidTr="002653A9">
        <w:trPr>
          <w:trHeight w:val="486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37A73" w:rsidP="008A72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  <w:r w:rsidR="008A7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Охорона здоров’я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222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Медицина</w:t>
            </w:r>
          </w:p>
        </w:tc>
      </w:tr>
      <w:tr w:rsidR="00855A8E" w:rsidRPr="00CE7F12" w:rsidTr="002653A9">
        <w:trPr>
          <w:trHeight w:val="468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226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Фармація, промислова фармація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A7227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29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Міжнародні відносини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292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Міжнародні економічні відносини</w:t>
            </w:r>
          </w:p>
        </w:tc>
      </w:tr>
      <w:tr w:rsidR="00855A8E" w:rsidRPr="00CE7F12" w:rsidTr="002653A9">
        <w:trPr>
          <w:trHeight w:val="27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A8E" w:rsidRPr="00CE7F12" w:rsidRDefault="00855A8E" w:rsidP="0085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293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A8E" w:rsidRPr="00CE7F12" w:rsidRDefault="00855A8E" w:rsidP="00855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E7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Міжнародне право</w:t>
            </w:r>
          </w:p>
        </w:tc>
      </w:tr>
    </w:tbl>
    <w:p w:rsidR="00855A8E" w:rsidRPr="00855A8E" w:rsidRDefault="00855A8E" w:rsidP="00855A8E">
      <w:pPr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</w:pPr>
    </w:p>
    <w:p w:rsidR="00855A8E" w:rsidRPr="00855A8E" w:rsidRDefault="00855A8E" w:rsidP="00855A8E">
      <w:pPr>
        <w:rPr>
          <w:rFonts w:ascii="Times New Roman" w:eastAsia="Calibri" w:hAnsi="Times New Roman" w:cs="Times New Roman"/>
          <w:sz w:val="20"/>
          <w:szCs w:val="20"/>
        </w:rPr>
      </w:pPr>
      <w:r w:rsidRPr="00855A8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** Спеціальність, що передбачає вивчення складу і будови Землі, у тому числі геологія, геофізика, мінералогія, геохімія, вулканологія, сейсмологія та інші фізичні науки про Землю, метеорологія та інші атмосферні науки (включаючи кліматичні дослідження), гідрологія, океанологія.</w:t>
      </w:r>
    </w:p>
    <w:p w:rsidR="00855A8E" w:rsidRDefault="00855A8E">
      <w:pPr>
        <w:rPr>
          <w:rFonts w:ascii="Times New Roman" w:hAnsi="Times New Roman" w:cs="Times New Roman"/>
        </w:rPr>
      </w:pPr>
    </w:p>
    <w:p w:rsidR="00837A73" w:rsidRPr="00837A73" w:rsidRDefault="00837A73" w:rsidP="00837A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sectPr w:rsidR="00837A73" w:rsidRPr="00837A73" w:rsidSect="002653A9">
      <w:headerReference w:type="default" r:id="rId8"/>
      <w:pgSz w:w="11906" w:h="16838"/>
      <w:pgMar w:top="850" w:right="1133" w:bottom="1701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12" w:rsidRDefault="00CE7F12" w:rsidP="00CE7F12">
      <w:pPr>
        <w:spacing w:after="0" w:line="240" w:lineRule="auto"/>
      </w:pPr>
      <w:r>
        <w:separator/>
      </w:r>
    </w:p>
  </w:endnote>
  <w:endnote w:type="continuationSeparator" w:id="0">
    <w:p w:rsidR="00CE7F12" w:rsidRDefault="00CE7F12" w:rsidP="00CE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12" w:rsidRDefault="00CE7F12" w:rsidP="00CE7F12">
      <w:pPr>
        <w:spacing w:after="0" w:line="240" w:lineRule="auto"/>
      </w:pPr>
      <w:r>
        <w:separator/>
      </w:r>
    </w:p>
  </w:footnote>
  <w:footnote w:type="continuationSeparator" w:id="0">
    <w:p w:rsidR="00CE7F12" w:rsidRDefault="00CE7F12" w:rsidP="00CE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D9" w:rsidRPr="002653A9" w:rsidRDefault="005D47D9" w:rsidP="002653A9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2653A9">
      <w:rPr>
        <w:rFonts w:ascii="Times New Roman" w:hAnsi="Times New Roman" w:cs="Times New Roman"/>
        <w:sz w:val="24"/>
        <w:szCs w:val="24"/>
      </w:rPr>
      <w:t xml:space="preserve">Продовження </w:t>
    </w:r>
    <w:r w:rsidR="008D6401">
      <w:rPr>
        <w:rFonts w:ascii="Times New Roman" w:hAnsi="Times New Roman" w:cs="Times New Roman"/>
        <w:sz w:val="24"/>
        <w:szCs w:val="24"/>
      </w:rPr>
      <w:t>додатка</w:t>
    </w:r>
    <w:r w:rsidR="002653A9" w:rsidRPr="002653A9">
      <w:rPr>
        <w:rFonts w:ascii="Times New Roman" w:hAnsi="Times New Roman" w:cs="Times New Roman"/>
        <w:sz w:val="24"/>
        <w:szCs w:val="24"/>
      </w:rPr>
      <w:t xml:space="preserve"> 1</w:t>
    </w:r>
  </w:p>
  <w:sdt>
    <w:sdtPr>
      <w:id w:val="-584532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53A9" w:rsidRDefault="005D47D9">
        <w:pPr>
          <w:pStyle w:val="a4"/>
          <w:jc w:val="center"/>
          <w:rPr>
            <w:rFonts w:ascii="Times New Roman" w:hAnsi="Times New Roman" w:cs="Times New Roman"/>
          </w:rPr>
        </w:pPr>
        <w:r w:rsidRPr="002653A9">
          <w:rPr>
            <w:rFonts w:ascii="Times New Roman" w:hAnsi="Times New Roman" w:cs="Times New Roman"/>
          </w:rPr>
          <w:fldChar w:fldCharType="begin"/>
        </w:r>
        <w:r w:rsidRPr="002653A9">
          <w:rPr>
            <w:rFonts w:ascii="Times New Roman" w:hAnsi="Times New Roman" w:cs="Times New Roman"/>
          </w:rPr>
          <w:instrText>PAGE   \* MERGEFORMAT</w:instrText>
        </w:r>
        <w:r w:rsidRPr="002653A9">
          <w:rPr>
            <w:rFonts w:ascii="Times New Roman" w:hAnsi="Times New Roman" w:cs="Times New Roman"/>
          </w:rPr>
          <w:fldChar w:fldCharType="separate"/>
        </w:r>
        <w:r w:rsidR="000A0060" w:rsidRPr="000A0060">
          <w:rPr>
            <w:rFonts w:ascii="Times New Roman" w:hAnsi="Times New Roman" w:cs="Times New Roman"/>
            <w:noProof/>
            <w:lang w:val="ru-RU"/>
          </w:rPr>
          <w:t>3</w:t>
        </w:r>
        <w:r w:rsidRPr="002653A9">
          <w:rPr>
            <w:rFonts w:ascii="Times New Roman" w:hAnsi="Times New Roman" w:cs="Times New Roman"/>
          </w:rPr>
          <w:fldChar w:fldCharType="end"/>
        </w:r>
      </w:p>
      <w:p w:rsidR="005D47D9" w:rsidRPr="002653A9" w:rsidRDefault="000A0060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E"/>
    <w:rsid w:val="000A0060"/>
    <w:rsid w:val="002653A9"/>
    <w:rsid w:val="002C2C94"/>
    <w:rsid w:val="004D150C"/>
    <w:rsid w:val="005D47D9"/>
    <w:rsid w:val="007F298E"/>
    <w:rsid w:val="00837A73"/>
    <w:rsid w:val="00855A8E"/>
    <w:rsid w:val="008A7227"/>
    <w:rsid w:val="008D6401"/>
    <w:rsid w:val="00990EF3"/>
    <w:rsid w:val="009B2A82"/>
    <w:rsid w:val="00B24AA3"/>
    <w:rsid w:val="00CE7F12"/>
    <w:rsid w:val="00E24003"/>
    <w:rsid w:val="00F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8E"/>
    <w:pPr>
      <w:spacing w:after="0" w:line="240" w:lineRule="auto"/>
    </w:pPr>
  </w:style>
  <w:style w:type="paragraph" w:customStyle="1" w:styleId="rvps1">
    <w:name w:val="rvps1"/>
    <w:basedOn w:val="a"/>
    <w:uiPriority w:val="99"/>
    <w:rsid w:val="00CE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E7F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F12"/>
  </w:style>
  <w:style w:type="paragraph" w:styleId="a6">
    <w:name w:val="footer"/>
    <w:basedOn w:val="a"/>
    <w:link w:val="a7"/>
    <w:uiPriority w:val="99"/>
    <w:unhideWhenUsed/>
    <w:rsid w:val="00CE7F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F12"/>
  </w:style>
  <w:style w:type="paragraph" w:styleId="a8">
    <w:name w:val="Balloon Text"/>
    <w:basedOn w:val="a"/>
    <w:link w:val="a9"/>
    <w:uiPriority w:val="99"/>
    <w:semiHidden/>
    <w:unhideWhenUsed/>
    <w:rsid w:val="008D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8E"/>
    <w:pPr>
      <w:spacing w:after="0" w:line="240" w:lineRule="auto"/>
    </w:pPr>
  </w:style>
  <w:style w:type="paragraph" w:customStyle="1" w:styleId="rvps1">
    <w:name w:val="rvps1"/>
    <w:basedOn w:val="a"/>
    <w:uiPriority w:val="99"/>
    <w:rsid w:val="00CE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E7F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F12"/>
  </w:style>
  <w:style w:type="paragraph" w:styleId="a6">
    <w:name w:val="footer"/>
    <w:basedOn w:val="a"/>
    <w:link w:val="a7"/>
    <w:uiPriority w:val="99"/>
    <w:unhideWhenUsed/>
    <w:rsid w:val="00CE7F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F12"/>
  </w:style>
  <w:style w:type="paragraph" w:styleId="a8">
    <w:name w:val="Balloon Text"/>
    <w:basedOn w:val="a"/>
    <w:link w:val="a9"/>
    <w:uiPriority w:val="99"/>
    <w:semiHidden/>
    <w:unhideWhenUsed/>
    <w:rsid w:val="008D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87E7-B549-4C64-8054-C7DBA507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Ольга Володимирівна</dc:creator>
  <cp:lastModifiedBy>Тарасенко Ольга Володимирівна</cp:lastModifiedBy>
  <cp:revision>9</cp:revision>
  <cp:lastPrinted>2024-03-12T13:02:00Z</cp:lastPrinted>
  <dcterms:created xsi:type="dcterms:W3CDTF">2024-03-07T13:34:00Z</dcterms:created>
  <dcterms:modified xsi:type="dcterms:W3CDTF">2024-03-19T16:12:00Z</dcterms:modified>
</cp:coreProperties>
</file>