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0" w:rsidRDefault="00345BF0" w:rsidP="00C954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6F41" w:rsidRPr="009D5845" w:rsidRDefault="000E4E5D" w:rsidP="00C9540D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9D5845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561692" w:rsidRPr="0087715E" w:rsidRDefault="000E4E5D" w:rsidP="00064005">
      <w:pPr>
        <w:pStyle w:val="StyleZakonu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87715E">
        <w:rPr>
          <w:b/>
          <w:iCs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87715E">
        <w:rPr>
          <w:b/>
          <w:iCs/>
          <w:color w:val="000000"/>
          <w:sz w:val="28"/>
          <w:szCs w:val="28"/>
          <w:bdr w:val="none" w:sz="0" w:space="0" w:color="auto" w:frame="1"/>
        </w:rPr>
        <w:t>проєкту</w:t>
      </w:r>
      <w:proofErr w:type="spellEnd"/>
      <w:r w:rsidRPr="0087715E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Закону України «</w:t>
      </w:r>
      <w:r w:rsidR="00064005" w:rsidRPr="00090443">
        <w:rPr>
          <w:b/>
          <w:sz w:val="28"/>
          <w:szCs w:val="28"/>
        </w:rPr>
        <w:t>Про внесення змін до деяких закон</w:t>
      </w:r>
      <w:r w:rsidR="00064005">
        <w:rPr>
          <w:b/>
          <w:sz w:val="28"/>
          <w:szCs w:val="28"/>
        </w:rPr>
        <w:t>ів України в частині імплементації</w:t>
      </w:r>
      <w:r w:rsidR="00064005" w:rsidRPr="00090443">
        <w:rPr>
          <w:b/>
          <w:sz w:val="28"/>
          <w:szCs w:val="28"/>
        </w:rPr>
        <w:t xml:space="preserve"> положень актів права Європейського Союзу (</w:t>
      </w:r>
      <w:proofErr w:type="spellStart"/>
      <w:r w:rsidR="00064005" w:rsidRPr="00090443">
        <w:rPr>
          <w:b/>
          <w:sz w:val="28"/>
          <w:szCs w:val="28"/>
        </w:rPr>
        <w:t>acquis</w:t>
      </w:r>
      <w:proofErr w:type="spellEnd"/>
      <w:r w:rsidR="00064005" w:rsidRPr="00090443">
        <w:rPr>
          <w:b/>
          <w:sz w:val="28"/>
          <w:szCs w:val="28"/>
        </w:rPr>
        <w:t xml:space="preserve"> ЄС) </w:t>
      </w:r>
      <w:r w:rsidR="00064005">
        <w:rPr>
          <w:b/>
          <w:sz w:val="28"/>
          <w:szCs w:val="28"/>
        </w:rPr>
        <w:t>щодо збереження тваринного і рослинного світу України</w:t>
      </w:r>
      <w:r w:rsidR="00561692" w:rsidRPr="0087715E">
        <w:rPr>
          <w:b/>
          <w:sz w:val="28"/>
          <w:szCs w:val="28"/>
        </w:rPr>
        <w:t>»</w:t>
      </w:r>
    </w:p>
    <w:p w:rsidR="00C94EF5" w:rsidRDefault="00C94EF5" w:rsidP="00C9540D">
      <w:pPr>
        <w:spacing w:line="240" w:lineRule="auto"/>
        <w:ind w:firstLine="0"/>
        <w:rPr>
          <w:rFonts w:cs="Times New Roman"/>
          <w:b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1. Мета</w:t>
      </w:r>
    </w:p>
    <w:p w:rsidR="0043533F" w:rsidRPr="0087715E" w:rsidRDefault="00086F4B" w:rsidP="00C9540D">
      <w:pPr>
        <w:pStyle w:val="StyleZakonu"/>
        <w:spacing w:after="0" w:line="240" w:lineRule="auto"/>
        <w:ind w:firstLine="567"/>
        <w:contextualSpacing/>
        <w:rPr>
          <w:sz w:val="28"/>
          <w:szCs w:val="28"/>
        </w:rPr>
      </w:pPr>
      <w:proofErr w:type="spellStart"/>
      <w:r w:rsidRPr="0087715E">
        <w:rPr>
          <w:sz w:val="28"/>
          <w:szCs w:val="28"/>
        </w:rPr>
        <w:t>Проєкт</w:t>
      </w:r>
      <w:proofErr w:type="spellEnd"/>
      <w:r w:rsidRPr="0087715E">
        <w:rPr>
          <w:sz w:val="28"/>
          <w:szCs w:val="28"/>
        </w:rPr>
        <w:t xml:space="preserve"> Закону України </w:t>
      </w:r>
      <w:r w:rsidRPr="0087715E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87715E" w:rsidRPr="0087715E">
        <w:rPr>
          <w:sz w:val="28"/>
          <w:szCs w:val="28"/>
        </w:rPr>
        <w:t>Про внесення змін до деяких законода</w:t>
      </w:r>
      <w:r w:rsidR="00A70D9E">
        <w:rPr>
          <w:sz w:val="28"/>
          <w:szCs w:val="28"/>
        </w:rPr>
        <w:t>вчих актів в частині імплементації</w:t>
      </w:r>
      <w:r w:rsidR="0087715E" w:rsidRPr="0087715E">
        <w:rPr>
          <w:sz w:val="28"/>
          <w:szCs w:val="28"/>
        </w:rPr>
        <w:t xml:space="preserve"> положень актів права Європейського Союзу (</w:t>
      </w:r>
      <w:proofErr w:type="spellStart"/>
      <w:r w:rsidR="0087715E" w:rsidRPr="0087715E">
        <w:rPr>
          <w:sz w:val="28"/>
          <w:szCs w:val="28"/>
        </w:rPr>
        <w:t>acquis</w:t>
      </w:r>
      <w:proofErr w:type="spellEnd"/>
      <w:r w:rsidR="0087715E" w:rsidRPr="0087715E">
        <w:rPr>
          <w:sz w:val="28"/>
          <w:szCs w:val="28"/>
        </w:rPr>
        <w:t xml:space="preserve"> ЄС) </w:t>
      </w:r>
      <w:r w:rsidR="00C62911" w:rsidRPr="00C62911">
        <w:rPr>
          <w:sz w:val="28"/>
          <w:szCs w:val="28"/>
        </w:rPr>
        <w:t>щодо збереження тваринного і рослинного світу України</w:t>
      </w:r>
      <w:r w:rsidRPr="0087715E">
        <w:rPr>
          <w:rStyle w:val="rvts0"/>
          <w:sz w:val="28"/>
          <w:szCs w:val="28"/>
        </w:rPr>
        <w:t xml:space="preserve">» (далі – </w:t>
      </w:r>
      <w:proofErr w:type="spellStart"/>
      <w:r w:rsidRPr="0087715E">
        <w:rPr>
          <w:rStyle w:val="rvts0"/>
          <w:sz w:val="28"/>
          <w:szCs w:val="28"/>
        </w:rPr>
        <w:t>проєкт</w:t>
      </w:r>
      <w:proofErr w:type="spellEnd"/>
      <w:r w:rsidRPr="0087715E">
        <w:rPr>
          <w:rStyle w:val="rvts0"/>
          <w:sz w:val="28"/>
          <w:szCs w:val="28"/>
        </w:rPr>
        <w:t xml:space="preserve"> акта)</w:t>
      </w:r>
      <w:r w:rsidRPr="0087715E">
        <w:rPr>
          <w:sz w:val="28"/>
          <w:szCs w:val="28"/>
        </w:rPr>
        <w:t xml:space="preserve"> </w:t>
      </w:r>
      <w:r w:rsidRPr="00064005">
        <w:rPr>
          <w:sz w:val="28"/>
          <w:szCs w:val="28"/>
        </w:rPr>
        <w:t xml:space="preserve">розроблено з метою </w:t>
      </w:r>
      <w:r w:rsidR="00C94EF5" w:rsidRPr="00064005">
        <w:rPr>
          <w:sz w:val="28"/>
          <w:szCs w:val="28"/>
        </w:rPr>
        <w:t xml:space="preserve">гармонізації законодавства </w:t>
      </w:r>
      <w:r w:rsidR="00064005" w:rsidRPr="00064005">
        <w:rPr>
          <w:sz w:val="28"/>
          <w:szCs w:val="28"/>
        </w:rPr>
        <w:t xml:space="preserve">України </w:t>
      </w:r>
      <w:r w:rsidR="0027529B">
        <w:rPr>
          <w:sz w:val="28"/>
          <w:szCs w:val="28"/>
        </w:rPr>
        <w:t xml:space="preserve">та </w:t>
      </w:r>
      <w:r w:rsidR="00064005" w:rsidRPr="00064005">
        <w:rPr>
          <w:sz w:val="28"/>
          <w:szCs w:val="28"/>
        </w:rPr>
        <w:t xml:space="preserve">приведення його у відповідність до деяких актів права Європейського Союзу, які регулюють </w:t>
      </w:r>
      <w:r w:rsidR="00C94EF5" w:rsidRPr="00064005">
        <w:rPr>
          <w:sz w:val="28"/>
          <w:szCs w:val="28"/>
        </w:rPr>
        <w:t>питан</w:t>
      </w:r>
      <w:r w:rsidR="00064005" w:rsidRPr="00064005">
        <w:rPr>
          <w:sz w:val="28"/>
          <w:szCs w:val="28"/>
        </w:rPr>
        <w:t>ня</w:t>
      </w:r>
      <w:r w:rsidR="00C94EF5" w:rsidRPr="00064005">
        <w:rPr>
          <w:sz w:val="28"/>
          <w:szCs w:val="28"/>
        </w:rPr>
        <w:t xml:space="preserve"> збереження тваринного і рослинного</w:t>
      </w:r>
      <w:r w:rsidR="001A3C28">
        <w:rPr>
          <w:sz w:val="28"/>
          <w:szCs w:val="28"/>
        </w:rPr>
        <w:t xml:space="preserve"> світу</w:t>
      </w:r>
      <w:r w:rsidR="0043533F" w:rsidRPr="00064005">
        <w:rPr>
          <w:sz w:val="28"/>
          <w:szCs w:val="28"/>
        </w:rPr>
        <w:t>.</w:t>
      </w: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2. Обґрунтування необхідності прийняття акта</w:t>
      </w:r>
    </w:p>
    <w:p w:rsidR="0043533F" w:rsidRPr="003C7860" w:rsidRDefault="0027529B" w:rsidP="003C7860">
      <w:pPr>
        <w:pStyle w:val="HTML"/>
        <w:shd w:val="clear" w:color="auto" w:fill="FFFFFF"/>
        <w:ind w:firstLine="567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Ураховуючи набуття Україною статусу кандидат</w:t>
      </w:r>
      <w:r w:rsidR="002B3E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членство в Європейському Союзі, </w:t>
      </w:r>
      <w:r w:rsidR="002B3E29">
        <w:rPr>
          <w:rFonts w:ascii="Times New Roman" w:hAnsi="Times New Roman" w:cs="Times New Roman"/>
          <w:sz w:val="28"/>
          <w:szCs w:val="28"/>
        </w:rPr>
        <w:t>і необхідністю</w:t>
      </w:r>
      <w:r>
        <w:rPr>
          <w:rFonts w:ascii="Times New Roman" w:hAnsi="Times New Roman" w:cs="Times New Roman"/>
          <w:sz w:val="28"/>
          <w:szCs w:val="28"/>
        </w:rPr>
        <w:t xml:space="preserve"> приведення</w:t>
      </w:r>
      <w:r w:rsidR="003C7860">
        <w:rPr>
          <w:rFonts w:ascii="Times New Roman" w:hAnsi="Times New Roman" w:cs="Times New Roman"/>
          <w:sz w:val="28"/>
          <w:szCs w:val="28"/>
        </w:rPr>
        <w:t xml:space="preserve"> законодавства країни у відповідність до вимог права Європейського Союзу, </w:t>
      </w:r>
      <w:r w:rsidR="002B3E29">
        <w:rPr>
          <w:rFonts w:ascii="Times New Roman" w:hAnsi="Times New Roman" w:cs="Times New Roman"/>
          <w:sz w:val="28"/>
          <w:szCs w:val="28"/>
        </w:rPr>
        <w:t xml:space="preserve">потребують </w:t>
      </w:r>
      <w:r w:rsidR="002B3E29">
        <w:rPr>
          <w:rFonts w:ascii="Times New Roman" w:eastAsia="Calibri" w:hAnsi="Times New Roman" w:cs="Times New Roman"/>
          <w:sz w:val="28"/>
          <w:szCs w:val="28"/>
        </w:rPr>
        <w:t>адаптації окремі положення</w:t>
      </w:r>
      <w:r w:rsidR="00EE285D" w:rsidRPr="003C7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15E" w:rsidRPr="003C7860">
        <w:rPr>
          <w:rFonts w:ascii="Times New Roman" w:eastAsia="Calibri" w:hAnsi="Times New Roman" w:cs="Times New Roman"/>
          <w:sz w:val="28"/>
          <w:szCs w:val="28"/>
        </w:rPr>
        <w:t>з</w:t>
      </w:r>
      <w:r w:rsidR="00EE285D" w:rsidRPr="003C7860">
        <w:rPr>
          <w:rFonts w:ascii="Times New Roman" w:eastAsia="Calibri" w:hAnsi="Times New Roman" w:cs="Times New Roman"/>
          <w:sz w:val="28"/>
          <w:szCs w:val="28"/>
        </w:rPr>
        <w:t>аконів України «Про природно-заповідний фонд</w:t>
      </w:r>
      <w:r w:rsidR="0087715E" w:rsidRPr="003C7860">
        <w:rPr>
          <w:rFonts w:ascii="Times New Roman" w:eastAsia="Calibri" w:hAnsi="Times New Roman" w:cs="Times New Roman"/>
          <w:sz w:val="28"/>
          <w:szCs w:val="28"/>
        </w:rPr>
        <w:t xml:space="preserve"> України»</w:t>
      </w:r>
      <w:r w:rsidR="00EE285D" w:rsidRPr="003C7860">
        <w:rPr>
          <w:rFonts w:ascii="Times New Roman" w:eastAsia="Calibri" w:hAnsi="Times New Roman" w:cs="Times New Roman"/>
          <w:sz w:val="28"/>
          <w:szCs w:val="28"/>
        </w:rPr>
        <w:t xml:space="preserve">, «Про тваринний світ», «Про рослинний світ», «Про ліцензування </w:t>
      </w:r>
      <w:r w:rsidR="003E2BF2" w:rsidRPr="003C7860">
        <w:rPr>
          <w:rFonts w:ascii="Times New Roman" w:eastAsia="Calibri" w:hAnsi="Times New Roman" w:cs="Times New Roman"/>
          <w:sz w:val="28"/>
          <w:szCs w:val="28"/>
        </w:rPr>
        <w:t xml:space="preserve">видів </w:t>
      </w:r>
      <w:r w:rsidR="00EE285D" w:rsidRPr="003C7860">
        <w:rPr>
          <w:rFonts w:ascii="Times New Roman" w:eastAsia="Calibri" w:hAnsi="Times New Roman" w:cs="Times New Roman"/>
          <w:sz w:val="28"/>
          <w:szCs w:val="28"/>
        </w:rPr>
        <w:t>господарської діяльності»</w:t>
      </w:r>
      <w:r w:rsidR="00C62911" w:rsidRPr="003C7860">
        <w:rPr>
          <w:rFonts w:ascii="Times New Roman" w:eastAsia="Calibri" w:hAnsi="Times New Roman" w:cs="Times New Roman"/>
          <w:sz w:val="28"/>
          <w:szCs w:val="28"/>
        </w:rPr>
        <w:t>, «Про мисливське господарство та полювання», «Про Червону книгу України»</w:t>
      </w:r>
      <w:r w:rsidR="00EE285D" w:rsidRPr="003C7860">
        <w:rPr>
          <w:rFonts w:ascii="Times New Roman" w:eastAsia="Calibri" w:hAnsi="Times New Roman" w:cs="Times New Roman"/>
          <w:sz w:val="28"/>
          <w:szCs w:val="28"/>
        </w:rPr>
        <w:t xml:space="preserve"> до таких актів права ЄС:</w:t>
      </w:r>
    </w:p>
    <w:p w:rsidR="00EE285D" w:rsidRPr="00D336C0" w:rsidRDefault="00EE285D" w:rsidP="00C9540D">
      <w:pPr>
        <w:spacing w:line="240" w:lineRule="auto"/>
        <w:rPr>
          <w:shd w:val="clear" w:color="auto" w:fill="FFFFFF"/>
        </w:rPr>
      </w:pPr>
      <w:r w:rsidRPr="00D336C0">
        <w:rPr>
          <w:shd w:val="clear" w:color="auto" w:fill="FFFFFF"/>
        </w:rPr>
        <w:t>Директив</w:t>
      </w:r>
      <w:r w:rsidR="002B3E29">
        <w:rPr>
          <w:shd w:val="clear" w:color="auto" w:fill="FFFFFF"/>
        </w:rPr>
        <w:t>а</w:t>
      </w:r>
      <w:r w:rsidRPr="00D336C0">
        <w:rPr>
          <w:shd w:val="clear" w:color="auto" w:fill="FFFFFF"/>
        </w:rPr>
        <w:t xml:space="preserve"> Ради </w:t>
      </w:r>
      <w:r w:rsidR="004D794E" w:rsidRPr="00D336C0">
        <w:rPr>
          <w:shd w:val="clear" w:color="auto" w:fill="FFFFFF"/>
        </w:rPr>
        <w:t xml:space="preserve">№ </w:t>
      </w:r>
      <w:r w:rsidRPr="00D336C0">
        <w:rPr>
          <w:shd w:val="clear" w:color="auto" w:fill="FFFFFF"/>
        </w:rPr>
        <w:t>1999/22/EC від 29</w:t>
      </w:r>
      <w:r w:rsidR="004D794E" w:rsidRPr="00D336C0">
        <w:rPr>
          <w:shd w:val="clear" w:color="auto" w:fill="FFFFFF"/>
        </w:rPr>
        <w:t>.03.</w:t>
      </w:r>
      <w:r w:rsidRPr="00D336C0">
        <w:rPr>
          <w:shd w:val="clear" w:color="auto" w:fill="FFFFFF"/>
        </w:rPr>
        <w:t xml:space="preserve">1999 </w:t>
      </w:r>
      <w:r w:rsidR="004D794E" w:rsidRPr="00D336C0">
        <w:rPr>
          <w:shd w:val="clear" w:color="auto" w:fill="FFFFFF"/>
        </w:rPr>
        <w:t>про</w:t>
      </w:r>
      <w:r w:rsidRPr="00D336C0">
        <w:rPr>
          <w:shd w:val="clear" w:color="auto" w:fill="FFFFFF"/>
        </w:rPr>
        <w:t xml:space="preserve"> утримання диких тварин у зоо</w:t>
      </w:r>
      <w:r w:rsidR="004D794E" w:rsidRPr="00D336C0">
        <w:rPr>
          <w:shd w:val="clear" w:color="auto" w:fill="FFFFFF"/>
        </w:rPr>
        <w:t>логічних парках</w:t>
      </w:r>
      <w:r w:rsidR="003E2DA8" w:rsidRPr="00D336C0">
        <w:rPr>
          <w:shd w:val="clear" w:color="auto" w:fill="FFFFFF"/>
        </w:rPr>
        <w:t>;</w:t>
      </w:r>
    </w:p>
    <w:p w:rsidR="00EE285D" w:rsidRDefault="00EE285D" w:rsidP="00C9540D">
      <w:pPr>
        <w:spacing w:line="240" w:lineRule="auto"/>
        <w:rPr>
          <w:shd w:val="clear" w:color="auto" w:fill="FFFFFF"/>
        </w:rPr>
      </w:pPr>
      <w:r w:rsidRPr="00D336C0">
        <w:rPr>
          <w:shd w:val="clear" w:color="auto" w:fill="FFFFFF"/>
        </w:rPr>
        <w:t>Директив</w:t>
      </w:r>
      <w:r w:rsidR="002B3E29">
        <w:rPr>
          <w:shd w:val="clear" w:color="auto" w:fill="FFFFFF"/>
        </w:rPr>
        <w:t>а</w:t>
      </w:r>
      <w:r w:rsidRPr="00D336C0">
        <w:rPr>
          <w:shd w:val="clear" w:color="auto" w:fill="FFFFFF"/>
        </w:rPr>
        <w:t xml:space="preserve"> Ради </w:t>
      </w:r>
      <w:r w:rsidR="004D794E" w:rsidRPr="00D336C0">
        <w:rPr>
          <w:shd w:val="clear" w:color="auto" w:fill="FFFFFF"/>
        </w:rPr>
        <w:t xml:space="preserve">№ </w:t>
      </w:r>
      <w:r w:rsidRPr="00D336C0">
        <w:rPr>
          <w:shd w:val="clear" w:color="auto" w:fill="FFFFFF"/>
        </w:rPr>
        <w:t>83/129/ЄЕС від 28</w:t>
      </w:r>
      <w:r w:rsidR="004D794E" w:rsidRPr="00D336C0">
        <w:rPr>
          <w:shd w:val="clear" w:color="auto" w:fill="FFFFFF"/>
        </w:rPr>
        <w:t>.03.</w:t>
      </w:r>
      <w:r w:rsidRPr="00D336C0">
        <w:rPr>
          <w:shd w:val="clear" w:color="auto" w:fill="FFFFFF"/>
        </w:rPr>
        <w:t>1983 щодо імпорту до держав-членів шк</w:t>
      </w:r>
      <w:r w:rsidR="004D794E" w:rsidRPr="00D336C0">
        <w:rPr>
          <w:shd w:val="clear" w:color="auto" w:fill="FFFFFF"/>
        </w:rPr>
        <w:t>у</w:t>
      </w:r>
      <w:r w:rsidRPr="00D336C0">
        <w:rPr>
          <w:shd w:val="clear" w:color="auto" w:fill="FFFFFF"/>
        </w:rPr>
        <w:t xml:space="preserve">р </w:t>
      </w:r>
      <w:r w:rsidR="004D794E" w:rsidRPr="00D336C0">
        <w:rPr>
          <w:shd w:val="clear" w:color="auto" w:fill="FFFFFF"/>
        </w:rPr>
        <w:t xml:space="preserve">деяких видів </w:t>
      </w:r>
      <w:r w:rsidRPr="00D336C0">
        <w:rPr>
          <w:shd w:val="clear" w:color="auto" w:fill="FFFFFF"/>
        </w:rPr>
        <w:t>тюленів та продуктів, отриманих з них</w:t>
      </w:r>
      <w:r w:rsidR="003E2DA8" w:rsidRPr="00D336C0">
        <w:rPr>
          <w:shd w:val="clear" w:color="auto" w:fill="FFFFFF"/>
        </w:rPr>
        <w:t>;</w:t>
      </w:r>
    </w:p>
    <w:p w:rsidR="00BC37BB" w:rsidRPr="00BC37BB" w:rsidRDefault="00BC37BB" w:rsidP="00C9540D">
      <w:pPr>
        <w:spacing w:line="240" w:lineRule="auto"/>
        <w:rPr>
          <w:szCs w:val="28"/>
          <w:shd w:val="clear" w:color="auto" w:fill="FFFFFF"/>
        </w:rPr>
      </w:pPr>
      <w:r w:rsidRPr="00BC37BB">
        <w:rPr>
          <w:rStyle w:val="rvts9"/>
          <w:bCs/>
          <w:szCs w:val="28"/>
          <w:shd w:val="clear" w:color="auto" w:fill="FFFFFF"/>
        </w:rPr>
        <w:t>Директив</w:t>
      </w:r>
      <w:r w:rsidR="002B3E29">
        <w:rPr>
          <w:rStyle w:val="rvts9"/>
          <w:bCs/>
          <w:szCs w:val="28"/>
          <w:shd w:val="clear" w:color="auto" w:fill="FFFFFF"/>
        </w:rPr>
        <w:t>а</w:t>
      </w:r>
      <w:r w:rsidRPr="00BC37BB">
        <w:rPr>
          <w:rStyle w:val="rvts9"/>
          <w:bCs/>
          <w:szCs w:val="28"/>
          <w:shd w:val="clear" w:color="auto" w:fill="FFFFFF"/>
        </w:rPr>
        <w:t xml:space="preserve"> Ради </w:t>
      </w:r>
      <w:r>
        <w:rPr>
          <w:rStyle w:val="rvts9"/>
          <w:bCs/>
          <w:szCs w:val="28"/>
          <w:shd w:val="clear" w:color="auto" w:fill="FFFFFF"/>
        </w:rPr>
        <w:t xml:space="preserve">№ </w:t>
      </w:r>
      <w:r w:rsidRPr="00BC37BB">
        <w:rPr>
          <w:rStyle w:val="rvts9"/>
          <w:bCs/>
          <w:szCs w:val="28"/>
          <w:shd w:val="clear" w:color="auto" w:fill="FFFFFF"/>
        </w:rPr>
        <w:t>92/43/ЄЕС</w:t>
      </w:r>
      <w:r>
        <w:rPr>
          <w:rStyle w:val="rvts9"/>
          <w:bCs/>
          <w:szCs w:val="28"/>
          <w:shd w:val="clear" w:color="auto" w:fill="FFFFFF"/>
        </w:rPr>
        <w:t xml:space="preserve"> від 21.05.</w:t>
      </w:r>
      <w:r w:rsidRPr="00BC37BB">
        <w:rPr>
          <w:rStyle w:val="rvts9"/>
          <w:bCs/>
          <w:szCs w:val="28"/>
          <w:shd w:val="clear" w:color="auto" w:fill="FFFFFF"/>
        </w:rPr>
        <w:t>1992</w:t>
      </w:r>
      <w:r>
        <w:rPr>
          <w:rStyle w:val="rvts9"/>
          <w:bCs/>
          <w:szCs w:val="28"/>
          <w:shd w:val="clear" w:color="auto" w:fill="FFFFFF"/>
        </w:rPr>
        <w:t xml:space="preserve"> </w:t>
      </w:r>
      <w:r w:rsidRPr="00BC37BB">
        <w:rPr>
          <w:rStyle w:val="rvts9"/>
          <w:bCs/>
          <w:szCs w:val="28"/>
          <w:shd w:val="clear" w:color="auto" w:fill="FFFFFF"/>
        </w:rPr>
        <w:t>про збереження природних оселищ та дикої фауни і флори</w:t>
      </w:r>
      <w:r>
        <w:rPr>
          <w:rStyle w:val="rvts9"/>
          <w:bCs/>
          <w:szCs w:val="28"/>
          <w:shd w:val="clear" w:color="auto" w:fill="FFFFFF"/>
        </w:rPr>
        <w:t>;</w:t>
      </w:r>
    </w:p>
    <w:p w:rsidR="00721489" w:rsidRDefault="00721489" w:rsidP="00C9540D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Конвенці</w:t>
      </w:r>
      <w:r w:rsidR="002B3E29">
        <w:rPr>
          <w:shd w:val="clear" w:color="auto" w:fill="FFFFFF"/>
        </w:rPr>
        <w:t>я</w:t>
      </w:r>
      <w:r w:rsidR="007827D1" w:rsidRPr="007827D1">
        <w:rPr>
          <w:shd w:val="clear" w:color="auto" w:fill="FFFFFF"/>
        </w:rPr>
        <w:t xml:space="preserve"> про міжнародну торгівлю видами</w:t>
      </w:r>
      <w:r w:rsidR="007827D1">
        <w:rPr>
          <w:shd w:val="clear" w:color="auto" w:fill="FFFFFF"/>
        </w:rPr>
        <w:t xml:space="preserve"> </w:t>
      </w:r>
      <w:r w:rsidR="007827D1" w:rsidRPr="007827D1">
        <w:rPr>
          <w:shd w:val="clear" w:color="auto" w:fill="FFFFFF"/>
        </w:rPr>
        <w:t xml:space="preserve">дикої фауни і флори, що перебувають під загрозою зникнення </w:t>
      </w:r>
      <w:r w:rsidR="007827D1">
        <w:rPr>
          <w:shd w:val="clear" w:color="auto" w:fill="FFFFFF"/>
        </w:rPr>
        <w:t>від 03.03.1973;</w:t>
      </w:r>
    </w:p>
    <w:p w:rsidR="008A588C" w:rsidRPr="008A588C" w:rsidRDefault="002B3E29" w:rsidP="00C9540D">
      <w:pPr>
        <w:spacing w:line="240" w:lineRule="auto"/>
        <w:rPr>
          <w:shd w:val="clear" w:color="auto" w:fill="FFFFFF"/>
        </w:rPr>
      </w:pPr>
      <w:r>
        <w:rPr>
          <w:rFonts w:cs="Times New Roman"/>
          <w:bCs/>
          <w:szCs w:val="28"/>
        </w:rPr>
        <w:t>Конвенція</w:t>
      </w:r>
      <w:r w:rsidR="008A588C" w:rsidRPr="008A588C">
        <w:rPr>
          <w:rFonts w:cs="Times New Roman"/>
          <w:bCs/>
          <w:szCs w:val="28"/>
        </w:rPr>
        <w:t xml:space="preserve"> про охорону дикої флори та фауни і природних середовищ існування в Європі</w:t>
      </w:r>
      <w:bookmarkStart w:id="0" w:name="o2"/>
      <w:bookmarkEnd w:id="0"/>
      <w:r w:rsidR="001A3C28">
        <w:rPr>
          <w:rFonts w:cs="Times New Roman"/>
          <w:bCs/>
          <w:szCs w:val="28"/>
        </w:rPr>
        <w:t xml:space="preserve"> від 19.09.1979;</w:t>
      </w:r>
    </w:p>
    <w:p w:rsidR="00EE285D" w:rsidRPr="006B177C" w:rsidRDefault="006B177C" w:rsidP="00C9540D">
      <w:pPr>
        <w:spacing w:line="240" w:lineRule="auto"/>
        <w:rPr>
          <w:rFonts w:cs="Times New Roman"/>
          <w:szCs w:val="28"/>
          <w:shd w:val="clear" w:color="auto" w:fill="FFFFFF"/>
        </w:rPr>
      </w:pPr>
      <w:proofErr w:type="spellStart"/>
      <w:r w:rsidRPr="006B177C">
        <w:rPr>
          <w:rFonts w:cs="Times New Roman"/>
          <w:szCs w:val="28"/>
          <w:shd w:val="clear" w:color="auto" w:fill="FFFFFF"/>
        </w:rPr>
        <w:t>Імплементаційн</w:t>
      </w:r>
      <w:r w:rsidR="002B3E29">
        <w:rPr>
          <w:rFonts w:cs="Times New Roman"/>
          <w:szCs w:val="28"/>
          <w:shd w:val="clear" w:color="auto" w:fill="FFFFFF"/>
        </w:rPr>
        <w:t>ий</w:t>
      </w:r>
      <w:proofErr w:type="spellEnd"/>
      <w:r w:rsidRPr="006B177C">
        <w:rPr>
          <w:rFonts w:cs="Times New Roman"/>
          <w:szCs w:val="28"/>
          <w:shd w:val="clear" w:color="auto" w:fill="FFFFFF"/>
        </w:rPr>
        <w:t xml:space="preserve"> регламент Комісії (ЄС) 2023/2770 від 12</w:t>
      </w:r>
      <w:r>
        <w:rPr>
          <w:rFonts w:cs="Times New Roman"/>
          <w:szCs w:val="28"/>
          <w:shd w:val="clear" w:color="auto" w:fill="FFFFFF"/>
        </w:rPr>
        <w:t>.12.</w:t>
      </w:r>
      <w:r w:rsidRPr="006B177C">
        <w:rPr>
          <w:rFonts w:cs="Times New Roman"/>
          <w:szCs w:val="28"/>
          <w:shd w:val="clear" w:color="auto" w:fill="FFFFFF"/>
        </w:rPr>
        <w:t>2023 про заборону інтродукції до Союзу зразків певних видів дикої фауни та флори відповідно до Регламенту Ради (ЄС) № 338/97 про захист видів дикої фауни та флори шляхом регулювання торгівлі нею</w:t>
      </w:r>
      <w:r w:rsidR="003E2DA8" w:rsidRPr="006B177C">
        <w:rPr>
          <w:rFonts w:cs="Times New Roman"/>
          <w:szCs w:val="28"/>
          <w:shd w:val="clear" w:color="auto" w:fill="FFFFFF"/>
        </w:rPr>
        <w:t>;</w:t>
      </w:r>
    </w:p>
    <w:p w:rsidR="00EE285D" w:rsidRPr="00BD1A2D" w:rsidRDefault="003E2DA8" w:rsidP="00C9540D">
      <w:pPr>
        <w:spacing w:line="240" w:lineRule="auto"/>
        <w:rPr>
          <w:rFonts w:eastAsia="Calibri" w:cs="Times New Roman"/>
          <w:szCs w:val="28"/>
        </w:rPr>
      </w:pPr>
      <w:r w:rsidRPr="00D336C0">
        <w:rPr>
          <w:shd w:val="clear" w:color="auto" w:fill="FFFFFF"/>
        </w:rPr>
        <w:t>Регламент Ради (ЄЕС) № 348/81 від 20</w:t>
      </w:r>
      <w:r w:rsidR="004D794E" w:rsidRPr="00D336C0">
        <w:rPr>
          <w:shd w:val="clear" w:color="auto" w:fill="FFFFFF"/>
        </w:rPr>
        <w:t>.01.</w:t>
      </w:r>
      <w:r w:rsidRPr="00D336C0">
        <w:rPr>
          <w:shd w:val="clear" w:color="auto" w:fill="FFFFFF"/>
        </w:rPr>
        <w:t xml:space="preserve">1981 про </w:t>
      </w:r>
      <w:r w:rsidR="004D794E" w:rsidRPr="00D336C0">
        <w:rPr>
          <w:shd w:val="clear" w:color="auto" w:fill="FFFFFF"/>
        </w:rPr>
        <w:t>загальні</w:t>
      </w:r>
      <w:r w:rsidRPr="00D336C0">
        <w:rPr>
          <w:shd w:val="clear" w:color="auto" w:fill="FFFFFF"/>
        </w:rPr>
        <w:t xml:space="preserve"> правила імпорту китів </w:t>
      </w:r>
      <w:r w:rsidR="00D336C0" w:rsidRPr="00D336C0">
        <w:rPr>
          <w:shd w:val="clear" w:color="auto" w:fill="FFFFFF"/>
        </w:rPr>
        <w:t>та</w:t>
      </w:r>
      <w:r w:rsidRPr="00D336C0">
        <w:rPr>
          <w:shd w:val="clear" w:color="auto" w:fill="FFFFFF"/>
        </w:rPr>
        <w:t xml:space="preserve"> інших продуктів китоподібних.</w:t>
      </w:r>
    </w:p>
    <w:p w:rsid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 xml:space="preserve">3. Основні положення </w:t>
      </w:r>
      <w:proofErr w:type="spellStart"/>
      <w:r w:rsidRPr="0043533F">
        <w:rPr>
          <w:rFonts w:cs="Times New Roman"/>
          <w:b/>
          <w:szCs w:val="28"/>
        </w:rPr>
        <w:t>проєкту</w:t>
      </w:r>
      <w:proofErr w:type="spellEnd"/>
      <w:r w:rsidRPr="0043533F">
        <w:rPr>
          <w:rFonts w:cs="Times New Roman"/>
          <w:b/>
          <w:szCs w:val="28"/>
        </w:rPr>
        <w:t xml:space="preserve"> акта </w:t>
      </w:r>
    </w:p>
    <w:p w:rsidR="00C40CDF" w:rsidRPr="00C40CDF" w:rsidRDefault="00A35099" w:rsidP="00C9540D">
      <w:pPr>
        <w:spacing w:line="240" w:lineRule="auto"/>
        <w:ind w:firstLine="567"/>
        <w:rPr>
          <w:rFonts w:eastAsia="Calibri" w:cs="Times New Roman"/>
          <w:szCs w:val="28"/>
        </w:rPr>
      </w:pPr>
      <w:proofErr w:type="spellStart"/>
      <w:r w:rsidRPr="00C40CDF">
        <w:rPr>
          <w:rFonts w:eastAsia="Calibri" w:cs="Times New Roman"/>
          <w:szCs w:val="28"/>
        </w:rPr>
        <w:t>Проєктом</w:t>
      </w:r>
      <w:proofErr w:type="spellEnd"/>
      <w:r w:rsidRPr="00C40CDF">
        <w:rPr>
          <w:rFonts w:eastAsia="Calibri" w:cs="Times New Roman"/>
          <w:szCs w:val="28"/>
        </w:rPr>
        <w:t xml:space="preserve"> акта</w:t>
      </w:r>
      <w:r w:rsidR="0043533F" w:rsidRPr="00C40CDF">
        <w:rPr>
          <w:rFonts w:eastAsia="Calibri" w:cs="Times New Roman"/>
          <w:szCs w:val="28"/>
        </w:rPr>
        <w:t xml:space="preserve"> передбач</w:t>
      </w:r>
      <w:r w:rsidR="003855AD" w:rsidRPr="00C40CDF">
        <w:rPr>
          <w:rFonts w:eastAsia="Calibri" w:cs="Times New Roman"/>
          <w:szCs w:val="28"/>
        </w:rPr>
        <w:t>ено</w:t>
      </w:r>
      <w:r w:rsidR="00C40CDF" w:rsidRPr="00C40CDF">
        <w:rPr>
          <w:rFonts w:eastAsia="Calibri" w:cs="Times New Roman"/>
          <w:szCs w:val="28"/>
        </w:rPr>
        <w:t>:</w:t>
      </w:r>
    </w:p>
    <w:p w:rsidR="00C40CDF" w:rsidRPr="00C40CDF" w:rsidRDefault="00013F8B" w:rsidP="00C9540D">
      <w:pPr>
        <w:spacing w:line="240" w:lineRule="auto"/>
        <w:ind w:firstLine="567"/>
      </w:pPr>
      <w:r>
        <w:rPr>
          <w:rFonts w:eastAsia="Calibri" w:cs="Times New Roman"/>
          <w:szCs w:val="28"/>
        </w:rPr>
        <w:t>в</w:t>
      </w:r>
      <w:r w:rsidR="00D336C0">
        <w:rPr>
          <w:rFonts w:eastAsia="Calibri" w:cs="Times New Roman"/>
          <w:szCs w:val="28"/>
        </w:rPr>
        <w:t>изначення терміну «зоологічні парки», основн</w:t>
      </w:r>
      <w:r w:rsidR="00961A83">
        <w:rPr>
          <w:rFonts w:eastAsia="Calibri" w:cs="Times New Roman"/>
          <w:szCs w:val="28"/>
        </w:rPr>
        <w:t>і</w:t>
      </w:r>
      <w:r w:rsidR="00D336C0">
        <w:rPr>
          <w:rFonts w:eastAsia="Calibri" w:cs="Times New Roman"/>
          <w:szCs w:val="28"/>
        </w:rPr>
        <w:t xml:space="preserve"> завдан</w:t>
      </w:r>
      <w:r w:rsidR="00961A83">
        <w:rPr>
          <w:rFonts w:eastAsia="Calibri" w:cs="Times New Roman"/>
          <w:szCs w:val="28"/>
        </w:rPr>
        <w:t>ня</w:t>
      </w:r>
      <w:r w:rsidR="00D336C0">
        <w:rPr>
          <w:rFonts w:eastAsia="Calibri" w:cs="Times New Roman"/>
          <w:szCs w:val="28"/>
        </w:rPr>
        <w:t xml:space="preserve">, </w:t>
      </w:r>
      <w:r w:rsidR="00961A83">
        <w:rPr>
          <w:rFonts w:eastAsia="Calibri" w:cs="Times New Roman"/>
          <w:szCs w:val="28"/>
        </w:rPr>
        <w:t xml:space="preserve">а також </w:t>
      </w:r>
      <w:r w:rsidR="00A86388">
        <w:rPr>
          <w:rFonts w:eastAsia="Calibri" w:cs="Times New Roman"/>
          <w:szCs w:val="28"/>
        </w:rPr>
        <w:t>в</w:t>
      </w:r>
      <w:r w:rsidR="00D336C0">
        <w:rPr>
          <w:rFonts w:eastAsia="Calibri" w:cs="Times New Roman"/>
          <w:szCs w:val="28"/>
        </w:rPr>
        <w:t xml:space="preserve">провадження </w:t>
      </w:r>
      <w:r w:rsidR="00961A83">
        <w:rPr>
          <w:rFonts w:eastAsia="Calibri" w:cs="Times New Roman"/>
          <w:szCs w:val="28"/>
        </w:rPr>
        <w:t xml:space="preserve">їх </w:t>
      </w:r>
      <w:r w:rsidR="00D336C0">
        <w:rPr>
          <w:rFonts w:eastAsia="Calibri" w:cs="Times New Roman"/>
          <w:szCs w:val="28"/>
        </w:rPr>
        <w:t>ліцензування, перевірок і закриття</w:t>
      </w:r>
      <w:r w:rsidR="00C40CDF" w:rsidRPr="00C40CDF">
        <w:rPr>
          <w:rFonts w:eastAsia="Calibri" w:cs="Times New Roman"/>
          <w:szCs w:val="28"/>
        </w:rPr>
        <w:t>;</w:t>
      </w:r>
    </w:p>
    <w:p w:rsidR="00C40CDF" w:rsidRPr="00C40CDF" w:rsidRDefault="00A8638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введення заборони ввезення на територію України </w:t>
      </w:r>
      <w:r w:rsidR="00307C00">
        <w:rPr>
          <w:rFonts w:eastAsia="Calibri" w:cs="Times New Roman"/>
          <w:szCs w:val="28"/>
        </w:rPr>
        <w:t xml:space="preserve">та вивезення з її території </w:t>
      </w:r>
      <w:r>
        <w:rPr>
          <w:rFonts w:eastAsia="Calibri" w:cs="Times New Roman"/>
          <w:szCs w:val="28"/>
        </w:rPr>
        <w:t>деяких видів об’єктів тваринного світу, які перебувають під загрозою зникнення або підлягають особливій охороні та продуктів (виробів) з них</w:t>
      </w:r>
      <w:r w:rsidR="00BC37BB">
        <w:rPr>
          <w:rFonts w:eastAsia="Calibri" w:cs="Times New Roman"/>
          <w:szCs w:val="28"/>
        </w:rPr>
        <w:t xml:space="preserve">, а </w:t>
      </w:r>
      <w:r w:rsidR="00BC37BB">
        <w:rPr>
          <w:rFonts w:eastAsia="Calibri" w:cs="Times New Roman"/>
          <w:szCs w:val="28"/>
        </w:rPr>
        <w:lastRenderedPageBreak/>
        <w:t xml:space="preserve">також виключення </w:t>
      </w:r>
      <w:r w:rsidR="001A3C28">
        <w:rPr>
          <w:rFonts w:eastAsia="Calibri" w:cs="Times New Roman"/>
          <w:szCs w:val="28"/>
        </w:rPr>
        <w:t>і</w:t>
      </w:r>
      <w:r w:rsidR="00BC37BB">
        <w:rPr>
          <w:rFonts w:eastAsia="Calibri" w:cs="Times New Roman"/>
          <w:szCs w:val="28"/>
        </w:rPr>
        <w:t xml:space="preserve">з </w:t>
      </w:r>
      <w:r w:rsidR="00826996">
        <w:rPr>
          <w:rFonts w:eastAsia="Calibri" w:cs="Times New Roman"/>
          <w:szCs w:val="28"/>
        </w:rPr>
        <w:t>законів України «Про тваринний світ» та «Про мисливське господарство та полювання»</w:t>
      </w:r>
      <w:r w:rsidR="00BC37BB">
        <w:rPr>
          <w:rFonts w:eastAsia="Calibri" w:cs="Times New Roman"/>
          <w:szCs w:val="28"/>
        </w:rPr>
        <w:t xml:space="preserve"> терміну «шкідливі тварини»</w:t>
      </w:r>
      <w:r w:rsidR="00C40CDF" w:rsidRPr="00C40CDF">
        <w:rPr>
          <w:rFonts w:eastAsia="Calibri" w:cs="Times New Roman"/>
          <w:szCs w:val="28"/>
        </w:rPr>
        <w:t>;</w:t>
      </w:r>
    </w:p>
    <w:p w:rsidR="003E2DA8" w:rsidRDefault="00A8638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введення</w:t>
      </w:r>
      <w:r w:rsidRPr="00A86388">
        <w:t xml:space="preserve"> </w:t>
      </w:r>
      <w:r w:rsidRPr="00A86388">
        <w:rPr>
          <w:rFonts w:eastAsia="Calibri" w:cs="Times New Roman"/>
          <w:szCs w:val="28"/>
        </w:rPr>
        <w:t xml:space="preserve">заборони ввезення на територію України деяких видів об’єктів </w:t>
      </w:r>
      <w:r>
        <w:rPr>
          <w:rFonts w:eastAsia="Calibri" w:cs="Times New Roman"/>
          <w:szCs w:val="28"/>
        </w:rPr>
        <w:t>рослинного</w:t>
      </w:r>
      <w:r w:rsidRPr="00A86388">
        <w:rPr>
          <w:rFonts w:eastAsia="Calibri" w:cs="Times New Roman"/>
          <w:szCs w:val="28"/>
        </w:rPr>
        <w:t xml:space="preserve"> світу, які перебувають під загрозою зникнення або підлягають особливій охороні</w:t>
      </w:r>
      <w:r w:rsidR="00BC37BB">
        <w:rPr>
          <w:rFonts w:eastAsia="Calibri" w:cs="Times New Roman"/>
          <w:szCs w:val="28"/>
        </w:rPr>
        <w:t>;</w:t>
      </w:r>
    </w:p>
    <w:p w:rsidR="00BC37BB" w:rsidRDefault="00F31DD3" w:rsidP="00C9540D">
      <w:pPr>
        <w:spacing w:line="240" w:lineRule="auto"/>
        <w:ind w:firstLine="567"/>
        <w:rPr>
          <w:rStyle w:val="rvts23"/>
          <w:bCs/>
          <w:szCs w:val="28"/>
        </w:rPr>
      </w:pPr>
      <w:r w:rsidRPr="00A360AD">
        <w:rPr>
          <w:rFonts w:eastAsia="Calibri" w:cs="Times New Roman"/>
          <w:szCs w:val="28"/>
        </w:rPr>
        <w:t>виключення</w:t>
      </w:r>
      <w:r>
        <w:rPr>
          <w:rFonts w:eastAsia="Calibri" w:cs="Times New Roman"/>
          <w:szCs w:val="28"/>
        </w:rPr>
        <w:t xml:space="preserve"> </w:t>
      </w:r>
      <w:r w:rsidR="00D63B87">
        <w:rPr>
          <w:rFonts w:eastAsia="Calibri" w:cs="Times New Roman"/>
          <w:szCs w:val="28"/>
        </w:rPr>
        <w:t>і</w:t>
      </w:r>
      <w:r>
        <w:rPr>
          <w:rFonts w:eastAsia="Calibri" w:cs="Times New Roman"/>
          <w:szCs w:val="28"/>
        </w:rPr>
        <w:t>з Закону</w:t>
      </w:r>
      <w:r w:rsidR="00826996">
        <w:rPr>
          <w:rFonts w:eastAsia="Calibri" w:cs="Times New Roman"/>
          <w:szCs w:val="28"/>
        </w:rPr>
        <w:t xml:space="preserve"> України «Про мисливське господарство та полювання»</w:t>
      </w:r>
      <w:r>
        <w:rPr>
          <w:rFonts w:eastAsia="Calibri" w:cs="Times New Roman"/>
          <w:szCs w:val="28"/>
        </w:rPr>
        <w:t xml:space="preserve"> </w:t>
      </w:r>
      <w:r w:rsidR="00AE134B">
        <w:rPr>
          <w:rStyle w:val="rvts23"/>
          <w:bCs/>
          <w:szCs w:val="28"/>
        </w:rPr>
        <w:t xml:space="preserve">положень, які не відповідають вимогам </w:t>
      </w:r>
      <w:r w:rsidR="00AE134B" w:rsidRPr="008A588C">
        <w:rPr>
          <w:rFonts w:cs="Times New Roman"/>
          <w:bCs/>
          <w:szCs w:val="28"/>
        </w:rPr>
        <w:t>Конвенції про охорону дикої флори та фауни і природних середовищ існування в Європі від 19.09.1979</w:t>
      </w:r>
      <w:r w:rsidR="00AE134B">
        <w:rPr>
          <w:rFonts w:cs="Times New Roman"/>
          <w:bCs/>
          <w:szCs w:val="28"/>
        </w:rPr>
        <w:t xml:space="preserve"> та </w:t>
      </w:r>
      <w:r w:rsidR="00AE134B" w:rsidRPr="00BC37BB">
        <w:rPr>
          <w:rStyle w:val="rvts9"/>
          <w:bCs/>
          <w:szCs w:val="28"/>
          <w:shd w:val="clear" w:color="auto" w:fill="FFFFFF"/>
        </w:rPr>
        <w:t>Директив</w:t>
      </w:r>
      <w:r w:rsidR="001A3C28">
        <w:rPr>
          <w:rStyle w:val="rvts9"/>
          <w:bCs/>
          <w:szCs w:val="28"/>
          <w:shd w:val="clear" w:color="auto" w:fill="FFFFFF"/>
        </w:rPr>
        <w:t>и</w:t>
      </w:r>
      <w:r w:rsidR="00AE134B" w:rsidRPr="00BC37BB">
        <w:rPr>
          <w:rStyle w:val="rvts9"/>
          <w:bCs/>
          <w:szCs w:val="28"/>
          <w:shd w:val="clear" w:color="auto" w:fill="FFFFFF"/>
        </w:rPr>
        <w:t xml:space="preserve"> Ради </w:t>
      </w:r>
      <w:r w:rsidR="00AE134B">
        <w:rPr>
          <w:rStyle w:val="rvts9"/>
          <w:bCs/>
          <w:szCs w:val="28"/>
          <w:shd w:val="clear" w:color="auto" w:fill="FFFFFF"/>
        </w:rPr>
        <w:t xml:space="preserve">№ </w:t>
      </w:r>
      <w:r w:rsidR="00AE134B" w:rsidRPr="00BC37BB">
        <w:rPr>
          <w:rStyle w:val="rvts9"/>
          <w:bCs/>
          <w:szCs w:val="28"/>
          <w:shd w:val="clear" w:color="auto" w:fill="FFFFFF"/>
        </w:rPr>
        <w:t>92/43/ЄЕС</w:t>
      </w:r>
      <w:r w:rsidR="00AE134B">
        <w:rPr>
          <w:rStyle w:val="rvts9"/>
          <w:bCs/>
          <w:szCs w:val="28"/>
          <w:shd w:val="clear" w:color="auto" w:fill="FFFFFF"/>
        </w:rPr>
        <w:t xml:space="preserve"> від 21.05.</w:t>
      </w:r>
      <w:r w:rsidR="00AE134B" w:rsidRPr="00BC37BB">
        <w:rPr>
          <w:rStyle w:val="rvts9"/>
          <w:bCs/>
          <w:szCs w:val="28"/>
          <w:shd w:val="clear" w:color="auto" w:fill="FFFFFF"/>
        </w:rPr>
        <w:t>1992</w:t>
      </w:r>
      <w:r w:rsidR="00AE134B">
        <w:rPr>
          <w:rStyle w:val="rvts9"/>
          <w:bCs/>
          <w:szCs w:val="28"/>
          <w:shd w:val="clear" w:color="auto" w:fill="FFFFFF"/>
        </w:rPr>
        <w:t xml:space="preserve"> </w:t>
      </w:r>
      <w:r w:rsidR="00AE134B" w:rsidRPr="00BC37BB">
        <w:rPr>
          <w:rStyle w:val="rvts9"/>
          <w:bCs/>
          <w:szCs w:val="28"/>
          <w:shd w:val="clear" w:color="auto" w:fill="FFFFFF"/>
        </w:rPr>
        <w:t>про збереження природних оселищ та дикої фауни і флори</w:t>
      </w:r>
      <w:r w:rsidR="00AE134B">
        <w:rPr>
          <w:rStyle w:val="rvts9"/>
          <w:bCs/>
          <w:szCs w:val="28"/>
          <w:shd w:val="clear" w:color="auto" w:fill="FFFFFF"/>
        </w:rPr>
        <w:t xml:space="preserve"> в частині захисту вовка, як виду, який суворо охороняється</w:t>
      </w:r>
      <w:r w:rsidR="00BC37BB">
        <w:rPr>
          <w:rStyle w:val="rvts23"/>
          <w:bCs/>
          <w:szCs w:val="28"/>
        </w:rPr>
        <w:t>;</w:t>
      </w:r>
    </w:p>
    <w:p w:rsidR="00BC37BB" w:rsidRDefault="00281E2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cs="Times New Roman"/>
          <w:bCs/>
          <w:szCs w:val="28"/>
          <w:lang w:eastAsia="uk-UA"/>
        </w:rPr>
        <w:t xml:space="preserve">уточнення умов для </w:t>
      </w:r>
      <w:r w:rsidR="004F2F5B">
        <w:rPr>
          <w:rFonts w:cs="Times New Roman"/>
          <w:bCs/>
          <w:szCs w:val="28"/>
          <w:lang w:eastAsia="uk-UA"/>
        </w:rPr>
        <w:t xml:space="preserve">включення до Червоної книги України та </w:t>
      </w:r>
      <w:r>
        <w:rPr>
          <w:rFonts w:cs="Times New Roman"/>
          <w:bCs/>
          <w:szCs w:val="28"/>
          <w:lang w:eastAsia="uk-UA"/>
        </w:rPr>
        <w:t>виключення з</w:t>
      </w:r>
      <w:r w:rsidR="004F2F5B">
        <w:rPr>
          <w:rFonts w:cs="Times New Roman"/>
          <w:bCs/>
          <w:szCs w:val="28"/>
          <w:lang w:eastAsia="uk-UA"/>
        </w:rPr>
        <w:t xml:space="preserve"> неї</w:t>
      </w:r>
      <w:r>
        <w:rPr>
          <w:rFonts w:cs="Times New Roman"/>
          <w:bCs/>
          <w:szCs w:val="28"/>
          <w:lang w:eastAsia="uk-UA"/>
        </w:rPr>
        <w:t xml:space="preserve"> </w:t>
      </w:r>
      <w:r w:rsidR="004F2F5B">
        <w:rPr>
          <w:rFonts w:cs="Times New Roman"/>
          <w:bCs/>
          <w:szCs w:val="28"/>
          <w:lang w:eastAsia="uk-UA"/>
        </w:rPr>
        <w:t>видів</w:t>
      </w:r>
      <w:r>
        <w:rPr>
          <w:rFonts w:cs="Times New Roman"/>
          <w:bCs/>
          <w:szCs w:val="28"/>
          <w:lang w:eastAsia="uk-UA"/>
        </w:rPr>
        <w:t xml:space="preserve"> рослин або тварин та </w:t>
      </w:r>
      <w:r w:rsidR="004F2F5B">
        <w:rPr>
          <w:rFonts w:cs="Times New Roman"/>
          <w:bCs/>
          <w:szCs w:val="28"/>
          <w:lang w:eastAsia="uk-UA"/>
        </w:rPr>
        <w:t xml:space="preserve">уточнення </w:t>
      </w:r>
      <w:r>
        <w:rPr>
          <w:rFonts w:cs="Times New Roman"/>
          <w:bCs/>
          <w:szCs w:val="28"/>
          <w:lang w:eastAsia="uk-UA"/>
        </w:rPr>
        <w:t>підстав для створення територій та об’єктів природно-заповідного фонду</w:t>
      </w:r>
      <w:r w:rsidR="00BC37BB">
        <w:rPr>
          <w:rFonts w:cs="Times New Roman"/>
          <w:bCs/>
          <w:szCs w:val="28"/>
          <w:lang w:eastAsia="uk-UA"/>
        </w:rPr>
        <w:t>.</w:t>
      </w:r>
    </w:p>
    <w:p w:rsidR="00C40CDF" w:rsidRDefault="00C40CDF" w:rsidP="00C9540D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4. Правові аспекти</w:t>
      </w:r>
    </w:p>
    <w:p w:rsidR="0043533F" w:rsidRDefault="00C4326B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 цій сфері правового регулювання діють</w:t>
      </w:r>
      <w:r w:rsidR="0043533F" w:rsidRPr="0043533F">
        <w:rPr>
          <w:rFonts w:cs="Times New Roman"/>
          <w:szCs w:val="28"/>
        </w:rPr>
        <w:t>:</w:t>
      </w:r>
    </w:p>
    <w:p w:rsidR="0087715E" w:rsidRDefault="0087715E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Конституція України;</w:t>
      </w:r>
    </w:p>
    <w:p w:rsidR="003E2DA8" w:rsidRDefault="003E2DA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Закон України «Про природно-заповідний фонд України»;</w:t>
      </w:r>
    </w:p>
    <w:p w:rsidR="003E2DA8" w:rsidRDefault="003E2DA8" w:rsidP="00C9540D">
      <w:pPr>
        <w:spacing w:line="240" w:lineRule="auto"/>
        <w:ind w:firstLine="567"/>
      </w:pPr>
      <w:r>
        <w:rPr>
          <w:rFonts w:eastAsia="Calibri" w:cs="Times New Roman"/>
          <w:szCs w:val="28"/>
        </w:rPr>
        <w:t xml:space="preserve">Закон України «Про ліцензування </w:t>
      </w:r>
      <w:r w:rsidRPr="00E6571A">
        <w:t>видів господарської діяльності</w:t>
      </w:r>
      <w:r>
        <w:t>»;</w:t>
      </w:r>
    </w:p>
    <w:p w:rsidR="003E2DA8" w:rsidRDefault="003E2DA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Закон України «Про тваринний світ»; </w:t>
      </w:r>
    </w:p>
    <w:p w:rsidR="003E2DA8" w:rsidRDefault="003E2DA8" w:rsidP="00C9540D">
      <w:pPr>
        <w:spacing w:line="240" w:lineRule="auto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Зак</w:t>
      </w:r>
      <w:r w:rsidR="0087715E">
        <w:rPr>
          <w:rFonts w:eastAsia="Calibri" w:cs="Times New Roman"/>
          <w:szCs w:val="28"/>
        </w:rPr>
        <w:t>он України «Про рослинний світ»;</w:t>
      </w:r>
    </w:p>
    <w:p w:rsidR="0043533F" w:rsidRDefault="0043533F" w:rsidP="00C9540D">
      <w:pPr>
        <w:spacing w:line="240" w:lineRule="auto"/>
        <w:ind w:firstLine="567"/>
        <w:rPr>
          <w:rFonts w:eastAsia="Calibri" w:cs="Times New Roman"/>
          <w:szCs w:val="28"/>
        </w:rPr>
      </w:pPr>
      <w:r w:rsidRPr="00BD59E9">
        <w:rPr>
          <w:rFonts w:eastAsia="Calibri" w:cs="Times New Roman"/>
          <w:szCs w:val="28"/>
        </w:rPr>
        <w:t>Закон України «Про приєднання України до Конвенції про міжнародну торгівлю видами дикої фауни і флори, що перебувають під загрозою зникнення»</w:t>
      </w:r>
      <w:r w:rsidR="00D63B87">
        <w:rPr>
          <w:rFonts w:eastAsia="Calibri" w:cs="Times New Roman"/>
          <w:szCs w:val="28"/>
        </w:rPr>
        <w:t>;</w:t>
      </w:r>
    </w:p>
    <w:p w:rsidR="00C83090" w:rsidRPr="00BD59E9" w:rsidRDefault="00C83090" w:rsidP="0032775C">
      <w:pPr>
        <w:spacing w:line="240" w:lineRule="auto"/>
        <w:ind w:firstLine="567"/>
        <w:rPr>
          <w:rFonts w:eastAsia="Calibri" w:cs="Times New Roman"/>
          <w:szCs w:val="28"/>
        </w:rPr>
      </w:pPr>
      <w:r w:rsidRPr="0032775C">
        <w:rPr>
          <w:rFonts w:eastAsia="Calibri" w:cs="Times New Roman"/>
          <w:szCs w:val="28"/>
        </w:rPr>
        <w:t xml:space="preserve">Закон України </w:t>
      </w:r>
      <w:r w:rsidR="0032775C">
        <w:rPr>
          <w:rFonts w:eastAsia="Calibri" w:cs="Times New Roman"/>
          <w:szCs w:val="28"/>
        </w:rPr>
        <w:t>«</w:t>
      </w:r>
      <w:r w:rsidR="0032775C" w:rsidRPr="0032775C">
        <w:rPr>
          <w:rFonts w:cs="Times New Roman"/>
          <w:bCs/>
          <w:color w:val="212529"/>
          <w:szCs w:val="28"/>
          <w:shd w:val="clear" w:color="auto" w:fill="FFFFFF"/>
        </w:rPr>
        <w:t>Про приєднання України до Конвенції 1979 року про охорону дикої флори і фауни та природних середовищ існування в Європі</w:t>
      </w:r>
      <w:r w:rsidRPr="0032775C">
        <w:rPr>
          <w:rFonts w:cs="Times New Roman"/>
          <w:bCs/>
          <w:szCs w:val="28"/>
        </w:rPr>
        <w:t>».</w:t>
      </w:r>
    </w:p>
    <w:p w:rsidR="0043533F" w:rsidRPr="0043533F" w:rsidRDefault="0043533F" w:rsidP="00C9540D">
      <w:pPr>
        <w:spacing w:line="240" w:lineRule="auto"/>
        <w:rPr>
          <w:rFonts w:cs="Times New Roman"/>
          <w:b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 xml:space="preserve">5. Фінансово-економічне обґрунтування </w:t>
      </w:r>
    </w:p>
    <w:p w:rsidR="0043533F" w:rsidRDefault="004E7F4E" w:rsidP="00D14EC3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Витрати пов’язані </w:t>
      </w:r>
      <w:r w:rsidR="00F1504D">
        <w:rPr>
          <w:rFonts w:cs="Times New Roman"/>
          <w:szCs w:val="28"/>
        </w:rPr>
        <w:t>і</w:t>
      </w:r>
      <w:r>
        <w:rPr>
          <w:rFonts w:cs="Times New Roman"/>
          <w:szCs w:val="28"/>
        </w:rPr>
        <w:t>з запровадженням ліцензування зоологічних парків, зокрема ведення ліцензійного реєстру, відрядження до зоологічних парків</w:t>
      </w:r>
      <w:r w:rsidRPr="004E7F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здійснення перевірок дотримання ліцензійних умов будуть здійснюватися у межах видатків запланованих на поточні періоди, а також за рахунок коштів юридичних осіб, що не фінансуються з державного або місцевого бюджету та фізичних осіб </w:t>
      </w:r>
      <w:r w:rsidR="00D14E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підприємців.</w:t>
      </w:r>
    </w:p>
    <w:p w:rsidR="004E7F4E" w:rsidRDefault="004E7F4E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зв’язку з тим, що кількість зоологічних парків є незначною, а органами ліцензування, відповідно до </w:t>
      </w:r>
      <w:proofErr w:type="spellStart"/>
      <w:r>
        <w:rPr>
          <w:rFonts w:cs="Times New Roman"/>
          <w:szCs w:val="28"/>
        </w:rPr>
        <w:t>проєкту</w:t>
      </w:r>
      <w:proofErr w:type="spellEnd"/>
      <w:r>
        <w:rPr>
          <w:rFonts w:cs="Times New Roman"/>
          <w:szCs w:val="28"/>
        </w:rPr>
        <w:t xml:space="preserve"> акт</w:t>
      </w:r>
      <w:r w:rsidR="006B177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будуть </w:t>
      </w:r>
      <w:r w:rsidR="00D67050">
        <w:rPr>
          <w:rFonts w:cs="Times New Roman"/>
          <w:szCs w:val="28"/>
        </w:rPr>
        <w:t>центральний орган виконавчої влади, що забезпечує формування та реалізацію державної політики у сфері охорони навколишнього природного середовища</w:t>
      </w:r>
      <w:r w:rsidR="00F1504D">
        <w:rPr>
          <w:rFonts w:cs="Times New Roman"/>
          <w:szCs w:val="28"/>
        </w:rPr>
        <w:t>,</w:t>
      </w:r>
      <w:r w:rsidR="00D67050">
        <w:rPr>
          <w:rFonts w:cs="Times New Roman"/>
          <w:szCs w:val="28"/>
        </w:rPr>
        <w:t xml:space="preserve"> обласні, Київська та Севастопольська міські державні адміністрації, орган виконавчої влади Автономної Республіки Крим з питань охорони навколишнього природного середовища, запровадження ліцензування зоологічних парків не буде потребувати виділення додаткових штатних одиниць, та відповідно не потребуватиме збільшення видатків з державного бюджету для збільшення фонду заробітної плати.</w:t>
      </w:r>
    </w:p>
    <w:p w:rsidR="00CA22C4" w:rsidRDefault="0042123C" w:rsidP="00CA22C4">
      <w:pPr>
        <w:spacing w:line="240" w:lineRule="auto"/>
        <w:ind w:firstLine="567"/>
        <w:rPr>
          <w:rFonts w:cs="Times New Roman"/>
          <w:bCs/>
          <w:szCs w:val="28"/>
        </w:rPr>
      </w:pPr>
      <w:r>
        <w:rPr>
          <w:rFonts w:cs="Times New Roman"/>
          <w:szCs w:val="28"/>
        </w:rPr>
        <w:lastRenderedPageBreak/>
        <w:t xml:space="preserve">Враховуючи те, що частиною першою статті 14 Закону України «Про ліцензування видів господарської діяльності» </w:t>
      </w:r>
      <w:r w:rsidRPr="0042123C">
        <w:rPr>
          <w:rFonts w:cs="Times New Roman"/>
          <w:szCs w:val="28"/>
        </w:rPr>
        <w:t>за видачу ліцензії справляється разова плата в розмірі одного прожиткового мінімуму, виходячи з розміру прожиткового мінімуму для працездатних осіб, що діє на день прийняття органом ліцензування рішення про видачу ліцензії</w:t>
      </w:r>
      <w:r w:rsidR="004379B2">
        <w:rPr>
          <w:rFonts w:cs="Times New Roman"/>
          <w:b/>
          <w:szCs w:val="28"/>
        </w:rPr>
        <w:t xml:space="preserve"> </w:t>
      </w:r>
      <w:r w:rsidR="004379B2" w:rsidRPr="004379B2">
        <w:rPr>
          <w:rFonts w:cs="Times New Roman"/>
          <w:bCs/>
          <w:szCs w:val="28"/>
        </w:rPr>
        <w:t xml:space="preserve">або в розмірі 10 відсотків від розміру прожиткового мінімуму для працездатних осіб, що діє на день прийняття рішення про видачу ліцензії, у разі видачі ліцензії </w:t>
      </w:r>
      <w:r w:rsidRPr="004379B2">
        <w:rPr>
          <w:rFonts w:cs="Times New Roman"/>
          <w:bCs/>
          <w:szCs w:val="28"/>
        </w:rPr>
        <w:t>Радою міністрів Автономної Республіки Крим або місцевим органом виконавчої влади</w:t>
      </w:r>
      <w:r w:rsidR="004379B2">
        <w:rPr>
          <w:rFonts w:cs="Times New Roman"/>
          <w:bCs/>
          <w:szCs w:val="28"/>
        </w:rPr>
        <w:t xml:space="preserve">, після введення в дію положень </w:t>
      </w:r>
      <w:proofErr w:type="spellStart"/>
      <w:r w:rsidR="004379B2">
        <w:rPr>
          <w:rFonts w:cs="Times New Roman"/>
          <w:bCs/>
          <w:szCs w:val="28"/>
        </w:rPr>
        <w:t>проєкту</w:t>
      </w:r>
      <w:proofErr w:type="spellEnd"/>
      <w:r w:rsidR="004379B2">
        <w:rPr>
          <w:rFonts w:cs="Times New Roman"/>
          <w:bCs/>
          <w:szCs w:val="28"/>
        </w:rPr>
        <w:t xml:space="preserve"> акт</w:t>
      </w:r>
      <w:r w:rsidR="006B177C">
        <w:rPr>
          <w:rFonts w:cs="Times New Roman"/>
          <w:bCs/>
          <w:szCs w:val="28"/>
        </w:rPr>
        <w:t>а</w:t>
      </w:r>
      <w:r w:rsidR="00D44186">
        <w:rPr>
          <w:rFonts w:cs="Times New Roman"/>
          <w:bCs/>
          <w:szCs w:val="28"/>
        </w:rPr>
        <w:t xml:space="preserve"> щодо впровадження ліцензування зоологічних парків</w:t>
      </w:r>
      <w:r w:rsidR="004379B2">
        <w:rPr>
          <w:rFonts w:cs="Times New Roman"/>
          <w:bCs/>
          <w:szCs w:val="28"/>
        </w:rPr>
        <w:t xml:space="preserve">, </w:t>
      </w:r>
      <w:r w:rsidR="00CA22C4">
        <w:rPr>
          <w:rFonts w:cs="Times New Roman"/>
          <w:bCs/>
          <w:szCs w:val="28"/>
        </w:rPr>
        <w:t xml:space="preserve">очікувані надходження бюджету за кодом бюджетної класифікації </w:t>
      </w:r>
      <w:r w:rsidR="00CA22C4" w:rsidRPr="004379B2">
        <w:rPr>
          <w:rFonts w:cs="Times New Roman"/>
          <w:bCs/>
          <w:szCs w:val="28"/>
        </w:rPr>
        <w:t>22010000 – Плата за надання адміністративних послуг</w:t>
      </w:r>
      <w:r w:rsidR="00CA22C4">
        <w:rPr>
          <w:rFonts w:cs="Times New Roman"/>
          <w:bCs/>
          <w:szCs w:val="28"/>
        </w:rPr>
        <w:t xml:space="preserve"> за умови поетапного збільшення протягом років</w:t>
      </w:r>
      <w:r w:rsidR="00BA4390">
        <w:rPr>
          <w:rFonts w:cs="Times New Roman"/>
          <w:bCs/>
          <w:szCs w:val="28"/>
        </w:rPr>
        <w:t>,</w:t>
      </w:r>
      <w:r w:rsidR="00CA22C4">
        <w:rPr>
          <w:rFonts w:cs="Times New Roman"/>
          <w:bCs/>
          <w:szCs w:val="28"/>
        </w:rPr>
        <w:t xml:space="preserve"> необхідних для реалізації </w:t>
      </w:r>
      <w:proofErr w:type="spellStart"/>
      <w:r w:rsidR="00CA22C4">
        <w:rPr>
          <w:rFonts w:cs="Times New Roman"/>
          <w:bCs/>
          <w:szCs w:val="28"/>
        </w:rPr>
        <w:t>проєкту</w:t>
      </w:r>
      <w:proofErr w:type="spellEnd"/>
      <w:r w:rsidR="00CA22C4">
        <w:rPr>
          <w:rFonts w:cs="Times New Roman"/>
          <w:bCs/>
          <w:szCs w:val="28"/>
        </w:rPr>
        <w:t xml:space="preserve"> акта прожиткового мінімуму для працездатних осіб</w:t>
      </w:r>
      <w:r w:rsidR="00CA22C4" w:rsidRPr="004379B2">
        <w:rPr>
          <w:rFonts w:cs="Times New Roman"/>
          <w:bCs/>
          <w:szCs w:val="28"/>
        </w:rPr>
        <w:t>, можуть скласти</w:t>
      </w:r>
      <w:r w:rsidR="00CA22C4">
        <w:rPr>
          <w:rFonts w:cs="Times New Roman"/>
          <w:bCs/>
          <w:szCs w:val="28"/>
        </w:rPr>
        <w:t xml:space="preserve"> 37,990 тис. грн.</w:t>
      </w:r>
    </w:p>
    <w:p w:rsidR="000D26B9" w:rsidRDefault="000D26B9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Оскільки зоологічні парки засновані на державній та комунальній власності беруть плату за їх відвідування, </w:t>
      </w:r>
      <w:r w:rsidR="00BA4390">
        <w:rPr>
          <w:rFonts w:cs="Times New Roman"/>
          <w:szCs w:val="28"/>
        </w:rPr>
        <w:t xml:space="preserve">і відповідно до частини четвертої статті 13 Бюджетного кодексу України кошти </w:t>
      </w:r>
      <w:r>
        <w:rPr>
          <w:rFonts w:cs="Times New Roman"/>
          <w:szCs w:val="28"/>
        </w:rPr>
        <w:t xml:space="preserve">є власними </w:t>
      </w:r>
      <w:r w:rsidRPr="000D26B9">
        <w:rPr>
          <w:rFonts w:cs="Times New Roman"/>
          <w:szCs w:val="28"/>
        </w:rPr>
        <w:t>надходження</w:t>
      </w:r>
      <w:r>
        <w:rPr>
          <w:rFonts w:cs="Times New Roman"/>
          <w:szCs w:val="28"/>
        </w:rPr>
        <w:t>ми</w:t>
      </w:r>
      <w:r w:rsidRPr="000D26B9">
        <w:rPr>
          <w:rFonts w:cs="Times New Roman"/>
          <w:szCs w:val="28"/>
        </w:rPr>
        <w:t xml:space="preserve"> бюджетних установ</w:t>
      </w:r>
      <w:r>
        <w:rPr>
          <w:rFonts w:cs="Times New Roman"/>
          <w:szCs w:val="28"/>
        </w:rPr>
        <w:t>, то планується</w:t>
      </w:r>
      <w:r w:rsidR="00BA43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що одноразова плата за видачу ліцензії буде здійснюватися за рахунок коштів спеціального фонду зазначених зоологічних парків.</w:t>
      </w:r>
    </w:p>
    <w:p w:rsidR="00D44186" w:rsidRDefault="000D26B9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Крім цього, зоологічні парки</w:t>
      </w:r>
      <w:r w:rsidR="00BA43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засновані на державній та комунальній власності</w:t>
      </w:r>
      <w:r w:rsidR="00BA43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будуть нести додаткових витрат пов’язаних з приведенням умов утримання тварин до ліцензійних умов, оскільки </w:t>
      </w:r>
      <w:r w:rsidR="00D44186">
        <w:rPr>
          <w:rFonts w:cs="Times New Roman"/>
          <w:szCs w:val="28"/>
        </w:rPr>
        <w:t xml:space="preserve">вони повинні дотримуватись Порядку </w:t>
      </w:r>
      <w:r w:rsidR="00D44186" w:rsidRPr="00D44186">
        <w:rPr>
          <w:rFonts w:cs="Times New Roman"/>
          <w:szCs w:val="28"/>
        </w:rPr>
        <w:t>утримання та розведення диких тварин, які перебувають у стані неволі або в напіввільних умовах</w:t>
      </w:r>
      <w:r w:rsidR="00D44186">
        <w:rPr>
          <w:rFonts w:cs="Times New Roman"/>
          <w:szCs w:val="28"/>
        </w:rPr>
        <w:t>, затвердженого наказом Міністерства охорони навколишнього природного середовища України від 30.09.2010 № 429, зареєстрован</w:t>
      </w:r>
      <w:r w:rsidR="00BA4390">
        <w:rPr>
          <w:rFonts w:cs="Times New Roman"/>
          <w:szCs w:val="28"/>
        </w:rPr>
        <w:t>им</w:t>
      </w:r>
      <w:r w:rsidR="00D44186">
        <w:rPr>
          <w:rFonts w:cs="Times New Roman"/>
          <w:szCs w:val="28"/>
        </w:rPr>
        <w:t xml:space="preserve"> в Міністерстві юстиції України 29.12.2010 за № 1384/18679, які планується взяти за основу для ліцензійних умов.</w:t>
      </w:r>
    </w:p>
    <w:p w:rsidR="00CA22C4" w:rsidRDefault="00D44186" w:rsidP="00C9540D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Зважаючи на зазначене реалізація </w:t>
      </w:r>
      <w:proofErr w:type="spellStart"/>
      <w:r>
        <w:rPr>
          <w:rFonts w:cs="Times New Roman"/>
          <w:szCs w:val="28"/>
        </w:rPr>
        <w:t>проєкту</w:t>
      </w:r>
      <w:proofErr w:type="spellEnd"/>
      <w:r>
        <w:rPr>
          <w:rFonts w:cs="Times New Roman"/>
          <w:szCs w:val="28"/>
        </w:rPr>
        <w:t xml:space="preserve"> акт</w:t>
      </w:r>
      <w:r w:rsidR="006B177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не потребувати</w:t>
      </w:r>
      <w:r w:rsidR="00BA4390">
        <w:rPr>
          <w:rFonts w:cs="Times New Roman"/>
          <w:szCs w:val="28"/>
        </w:rPr>
        <w:t>ме</w:t>
      </w:r>
      <w:r>
        <w:rPr>
          <w:rFonts w:cs="Times New Roman"/>
          <w:szCs w:val="28"/>
        </w:rPr>
        <w:t xml:space="preserve"> додаткових витрат з державного та місцевого бюджетів</w:t>
      </w:r>
      <w:r w:rsidR="00CA22C4">
        <w:rPr>
          <w:rFonts w:cs="Times New Roman"/>
          <w:szCs w:val="28"/>
        </w:rPr>
        <w:t>.</w:t>
      </w:r>
    </w:p>
    <w:p w:rsidR="00C9540D" w:rsidRDefault="00C9540D" w:rsidP="00425331">
      <w:pPr>
        <w:spacing w:line="240" w:lineRule="auto"/>
        <w:ind w:firstLine="0"/>
        <w:rPr>
          <w:rFonts w:cs="Times New Roman"/>
          <w:bCs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6. Позиція заінтересованих сторін</w:t>
      </w:r>
    </w:p>
    <w:p w:rsidR="004250E8" w:rsidRPr="005D1575" w:rsidRDefault="0096257F" w:rsidP="00C9540D">
      <w:pPr>
        <w:shd w:val="clear" w:color="auto" w:fill="FFFFFF"/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bookmarkStart w:id="1" w:name="n3498"/>
      <w:bookmarkEnd w:id="1"/>
      <w:proofErr w:type="spellStart"/>
      <w:r w:rsidRPr="005D1575">
        <w:rPr>
          <w:rFonts w:eastAsia="Times New Roman" w:cs="Times New Roman"/>
          <w:szCs w:val="28"/>
          <w:lang w:eastAsia="ru-RU"/>
        </w:rPr>
        <w:t>Проєкт</w:t>
      </w:r>
      <w:proofErr w:type="spellEnd"/>
      <w:r w:rsidR="004250E8" w:rsidRPr="005D1575">
        <w:rPr>
          <w:rFonts w:eastAsia="Times New Roman" w:cs="Times New Roman"/>
          <w:szCs w:val="28"/>
          <w:lang w:eastAsia="ru-RU"/>
        </w:rPr>
        <w:t xml:space="preserve"> акта</w:t>
      </w:r>
      <w:r w:rsidR="00612EE0" w:rsidRPr="005D1575">
        <w:rPr>
          <w:rFonts w:eastAsia="Times New Roman" w:cs="Times New Roman"/>
          <w:szCs w:val="28"/>
          <w:lang w:eastAsia="ru-RU"/>
        </w:rPr>
        <w:t xml:space="preserve"> не</w:t>
      </w:r>
      <w:r w:rsidR="004250E8" w:rsidRPr="005D1575">
        <w:rPr>
          <w:rFonts w:eastAsia="Times New Roman" w:cs="Times New Roman"/>
          <w:szCs w:val="28"/>
          <w:lang w:eastAsia="ru-RU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C14B1" w:rsidRPr="005D1575">
        <w:rPr>
          <w:rFonts w:eastAsia="Times New Roman" w:cs="Times New Roman"/>
          <w:sz w:val="24"/>
          <w:szCs w:val="24"/>
          <w:lang w:eastAsia="ru-RU"/>
        </w:rPr>
        <w:t>.</w:t>
      </w:r>
      <w:r w:rsidR="004250E8" w:rsidRPr="005D15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ED0" w:rsidRPr="003E2BF2" w:rsidRDefault="00327D4E" w:rsidP="00C9540D">
      <w:pPr>
        <w:shd w:val="clear" w:color="auto" w:fill="FFFFFF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bookmarkStart w:id="2" w:name="n3499"/>
      <w:bookmarkEnd w:id="2"/>
      <w:proofErr w:type="spellStart"/>
      <w:r w:rsidRPr="003E2BF2">
        <w:rPr>
          <w:rFonts w:eastAsia="Times New Roman" w:cs="Times New Roman"/>
          <w:szCs w:val="28"/>
          <w:lang w:eastAsia="ru-RU"/>
        </w:rPr>
        <w:t>Проєкт</w:t>
      </w:r>
      <w:proofErr w:type="spellEnd"/>
      <w:r w:rsidRPr="003E2BF2">
        <w:rPr>
          <w:rFonts w:eastAsia="Times New Roman" w:cs="Times New Roman"/>
          <w:szCs w:val="28"/>
          <w:lang w:eastAsia="ru-RU"/>
        </w:rPr>
        <w:t xml:space="preserve"> </w:t>
      </w:r>
      <w:r w:rsidR="004250E8" w:rsidRPr="003E2BF2">
        <w:rPr>
          <w:rFonts w:eastAsia="Times New Roman" w:cs="Times New Roman"/>
          <w:szCs w:val="28"/>
          <w:lang w:eastAsia="ru-RU"/>
        </w:rPr>
        <w:t>акта</w:t>
      </w:r>
      <w:r w:rsidRPr="003E2BF2">
        <w:rPr>
          <w:rFonts w:eastAsia="Times New Roman" w:cs="Times New Roman"/>
          <w:szCs w:val="28"/>
          <w:lang w:eastAsia="ru-RU"/>
        </w:rPr>
        <w:t xml:space="preserve"> не</w:t>
      </w:r>
      <w:r w:rsidR="004250E8" w:rsidRPr="003E2BF2">
        <w:rPr>
          <w:rFonts w:eastAsia="Times New Roman" w:cs="Times New Roman"/>
          <w:szCs w:val="28"/>
          <w:lang w:eastAsia="ru-RU"/>
        </w:rPr>
        <w:t xml:space="preserve"> стосується сфери наукової </w:t>
      </w:r>
      <w:r w:rsidR="00086F4B" w:rsidRPr="003E2BF2">
        <w:rPr>
          <w:rFonts w:eastAsia="Times New Roman" w:cs="Times New Roman"/>
          <w:szCs w:val="28"/>
          <w:lang w:eastAsia="ru-RU"/>
        </w:rPr>
        <w:t>та науково-технічної діяльності.</w:t>
      </w:r>
    </w:p>
    <w:p w:rsidR="008E5F6F" w:rsidRDefault="008E5F6F" w:rsidP="00C9540D">
      <w:pPr>
        <w:shd w:val="clear" w:color="auto" w:fill="FFFFFF"/>
        <w:spacing w:line="240" w:lineRule="auto"/>
        <w:ind w:firstLine="567"/>
        <w:rPr>
          <w:rFonts w:eastAsia="Times New Roman" w:cs="Times New Roman"/>
          <w:szCs w:val="28"/>
          <w:highlight w:val="red"/>
          <w:lang w:eastAsia="ru-RU"/>
        </w:rPr>
      </w:pPr>
      <w:r w:rsidRPr="008E5F6F">
        <w:rPr>
          <w:rFonts w:eastAsia="Times New Roman" w:cs="Times New Roman"/>
          <w:szCs w:val="28"/>
          <w:lang w:eastAsia="ru-RU"/>
        </w:rPr>
        <w:t xml:space="preserve">Оскільки </w:t>
      </w:r>
      <w:proofErr w:type="spellStart"/>
      <w:r w:rsidRPr="008E5F6F">
        <w:rPr>
          <w:rFonts w:eastAsia="Times New Roman" w:cs="Times New Roman"/>
          <w:szCs w:val="28"/>
          <w:lang w:eastAsia="ru-RU"/>
        </w:rPr>
        <w:t>проєкт</w:t>
      </w:r>
      <w:proofErr w:type="spellEnd"/>
      <w:r w:rsidRPr="008E5F6F">
        <w:rPr>
          <w:rFonts w:eastAsia="Times New Roman" w:cs="Times New Roman"/>
          <w:szCs w:val="28"/>
          <w:lang w:eastAsia="ru-RU"/>
        </w:rPr>
        <w:t xml:space="preserve"> акта спрямований на виконання Угоди про асоціацію між Україною, з однієї сторони, та Європейським Співтовариством з атомної енергії і їхніми державами-членами, з іншої сторони, то відповідно до абзацу дев’ятнадцятого частини другої статті 3 Закону України «Про засади державної регуляторної політики у сфері господарської діяльності» </w:t>
      </w:r>
      <w:r>
        <w:rPr>
          <w:rFonts w:eastAsia="Times New Roman" w:cs="Times New Roman"/>
          <w:szCs w:val="28"/>
          <w:lang w:eastAsia="ru-RU"/>
        </w:rPr>
        <w:t>д</w:t>
      </w:r>
      <w:r w:rsidRPr="008E5F6F">
        <w:rPr>
          <w:rFonts w:eastAsia="Times New Roman" w:cs="Times New Roman"/>
          <w:szCs w:val="28"/>
          <w:lang w:eastAsia="ru-RU"/>
        </w:rPr>
        <w:t xml:space="preserve">ія цього Закону не поширюється на </w:t>
      </w:r>
      <w:r>
        <w:rPr>
          <w:rFonts w:eastAsia="Times New Roman" w:cs="Times New Roman"/>
          <w:szCs w:val="28"/>
          <w:lang w:eastAsia="ru-RU"/>
        </w:rPr>
        <w:t>нього.</w:t>
      </w:r>
    </w:p>
    <w:p w:rsidR="004250E8" w:rsidRPr="003E2BF2" w:rsidRDefault="00F85ED0" w:rsidP="00C9540D">
      <w:pPr>
        <w:shd w:val="clear" w:color="auto" w:fill="FFFFFF"/>
        <w:spacing w:line="240" w:lineRule="auto"/>
        <w:ind w:firstLine="567"/>
        <w:rPr>
          <w:szCs w:val="28"/>
        </w:rPr>
      </w:pPr>
      <w:r w:rsidRPr="00110948">
        <w:rPr>
          <w:rFonts w:eastAsia="Times New Roman" w:cs="Times New Roman"/>
          <w:szCs w:val="28"/>
          <w:lang w:eastAsia="ru-RU"/>
        </w:rPr>
        <w:t xml:space="preserve">На виконання вимог постанови Кабінету Міністрів України </w:t>
      </w:r>
      <w:r w:rsidRPr="00110948">
        <w:rPr>
          <w:rStyle w:val="rvts0"/>
          <w:rFonts w:cs="Times New Roman"/>
          <w:szCs w:val="28"/>
        </w:rPr>
        <w:t xml:space="preserve">від </w:t>
      </w:r>
      <w:r w:rsidR="008E5F6F" w:rsidRPr="00110948">
        <w:rPr>
          <w:rStyle w:val="rvts0"/>
          <w:rFonts w:cs="Times New Roman"/>
          <w:szCs w:val="28"/>
        </w:rPr>
        <w:t>0</w:t>
      </w:r>
      <w:r w:rsidRPr="00110948">
        <w:rPr>
          <w:rStyle w:val="rvts0"/>
          <w:rFonts w:cs="Times New Roman"/>
          <w:szCs w:val="28"/>
        </w:rPr>
        <w:t>3</w:t>
      </w:r>
      <w:r w:rsidR="008E5F6F" w:rsidRPr="00110948">
        <w:rPr>
          <w:rStyle w:val="rvts0"/>
          <w:rFonts w:cs="Times New Roman"/>
          <w:szCs w:val="28"/>
        </w:rPr>
        <w:t>.11.</w:t>
      </w:r>
      <w:r w:rsidRPr="00110948">
        <w:rPr>
          <w:rStyle w:val="rvts0"/>
          <w:rFonts w:cs="Times New Roman"/>
          <w:szCs w:val="28"/>
        </w:rPr>
        <w:t>2010 № 996 «Про забезпечення участі громадськості у формуванні та реалізації дер</w:t>
      </w:r>
      <w:r w:rsidR="00110948" w:rsidRPr="00110948">
        <w:rPr>
          <w:rStyle w:val="rvts0"/>
          <w:rFonts w:cs="Times New Roman"/>
          <w:szCs w:val="28"/>
        </w:rPr>
        <w:t xml:space="preserve">жавної політики» </w:t>
      </w:r>
      <w:proofErr w:type="spellStart"/>
      <w:r w:rsidR="00110948" w:rsidRPr="00110948">
        <w:rPr>
          <w:rStyle w:val="rvts0"/>
          <w:rFonts w:cs="Times New Roman"/>
          <w:szCs w:val="28"/>
        </w:rPr>
        <w:t>проєкт</w:t>
      </w:r>
      <w:proofErr w:type="spellEnd"/>
      <w:r w:rsidR="00110948" w:rsidRPr="00110948">
        <w:rPr>
          <w:rStyle w:val="rvts0"/>
          <w:rFonts w:cs="Times New Roman"/>
          <w:szCs w:val="28"/>
        </w:rPr>
        <w:t xml:space="preserve"> акта </w:t>
      </w:r>
      <w:r w:rsidR="00110948" w:rsidRPr="005E4E37">
        <w:rPr>
          <w:rStyle w:val="rvts0"/>
          <w:rFonts w:cs="Times New Roman"/>
          <w:szCs w:val="28"/>
        </w:rPr>
        <w:t>буде</w:t>
      </w:r>
      <w:r w:rsidRPr="00110948">
        <w:rPr>
          <w:rStyle w:val="rvts0"/>
          <w:rFonts w:cs="Times New Roman"/>
          <w:szCs w:val="28"/>
        </w:rPr>
        <w:t xml:space="preserve"> розміщено на офіційному </w:t>
      </w:r>
      <w:proofErr w:type="spellStart"/>
      <w:r w:rsidRPr="00110948">
        <w:rPr>
          <w:rStyle w:val="rvts0"/>
          <w:rFonts w:cs="Times New Roman"/>
          <w:szCs w:val="28"/>
        </w:rPr>
        <w:t>вебсайті</w:t>
      </w:r>
      <w:proofErr w:type="spellEnd"/>
      <w:r w:rsidRPr="00110948">
        <w:rPr>
          <w:rStyle w:val="rvts0"/>
          <w:rFonts w:cs="Times New Roman"/>
          <w:szCs w:val="28"/>
        </w:rPr>
        <w:t xml:space="preserve"> </w:t>
      </w:r>
      <w:proofErr w:type="spellStart"/>
      <w:r w:rsidRPr="00110948">
        <w:rPr>
          <w:rStyle w:val="rvts0"/>
          <w:rFonts w:cs="Times New Roman"/>
          <w:szCs w:val="28"/>
        </w:rPr>
        <w:t>Міндовкілля</w:t>
      </w:r>
      <w:proofErr w:type="spellEnd"/>
      <w:r w:rsidRPr="00110948">
        <w:rPr>
          <w:rStyle w:val="rvts0"/>
          <w:rFonts w:cs="Times New Roman"/>
          <w:szCs w:val="28"/>
        </w:rPr>
        <w:t xml:space="preserve"> </w:t>
      </w:r>
      <w:r w:rsidR="00110948">
        <w:rPr>
          <w:szCs w:val="28"/>
        </w:rPr>
        <w:t>у рубриці</w:t>
      </w:r>
      <w:r w:rsidRPr="00110948">
        <w:rPr>
          <w:szCs w:val="28"/>
        </w:rPr>
        <w:t xml:space="preserve"> «Консультації з громадськістю».</w:t>
      </w:r>
    </w:p>
    <w:p w:rsidR="0043533F" w:rsidRPr="004250E8" w:rsidRDefault="0043533F" w:rsidP="00C9540D">
      <w:pPr>
        <w:pStyle w:val="a5"/>
        <w:spacing w:line="240" w:lineRule="auto"/>
        <w:ind w:left="0" w:firstLine="567"/>
        <w:rPr>
          <w:rFonts w:cs="Times New Roman"/>
          <w:b/>
          <w:szCs w:val="28"/>
          <w:lang w:val="ru-RU"/>
        </w:rPr>
      </w:pP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7. Оцінка відповідності</w:t>
      </w: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 w:rsidRPr="0043533F">
        <w:rPr>
          <w:rFonts w:cs="Times New Roman"/>
          <w:szCs w:val="28"/>
        </w:rPr>
        <w:t xml:space="preserve">У </w:t>
      </w:r>
      <w:proofErr w:type="spellStart"/>
      <w:r w:rsidRPr="0043533F">
        <w:rPr>
          <w:rFonts w:cs="Times New Roman"/>
          <w:szCs w:val="28"/>
        </w:rPr>
        <w:t>проєкті</w:t>
      </w:r>
      <w:proofErr w:type="spellEnd"/>
      <w:r w:rsidRPr="0043533F">
        <w:rPr>
          <w:rFonts w:cs="Times New Roman"/>
          <w:szCs w:val="28"/>
        </w:rPr>
        <w:t xml:space="preserve"> </w:t>
      </w:r>
      <w:r w:rsidR="00A114B9">
        <w:rPr>
          <w:rFonts w:cs="Times New Roman"/>
          <w:szCs w:val="28"/>
        </w:rPr>
        <w:t xml:space="preserve">акта </w:t>
      </w:r>
      <w:r w:rsidRPr="0043533F">
        <w:rPr>
          <w:rFonts w:cs="Times New Roman"/>
          <w:szCs w:val="28"/>
        </w:rPr>
        <w:t>відсутні положення, що:</w:t>
      </w: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 w:rsidRPr="0043533F">
        <w:rPr>
          <w:rFonts w:cs="Times New Roman"/>
          <w:szCs w:val="28"/>
        </w:rPr>
        <w:t>стосуються прав та свобод, гарантованих Конвенцією про захист людини і основоположних свобод;</w:t>
      </w: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 w:rsidRPr="0043533F">
        <w:rPr>
          <w:rFonts w:cs="Times New Roman"/>
          <w:szCs w:val="28"/>
        </w:rPr>
        <w:t>впливають на забезпечення рівних прав та можливостей жінок і чоловіків;</w:t>
      </w: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 w:rsidRPr="0043533F">
        <w:rPr>
          <w:rFonts w:cs="Times New Roman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43533F" w:rsidRDefault="0043533F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 w:rsidRPr="0043533F">
        <w:rPr>
          <w:rFonts w:cs="Times New Roman"/>
          <w:szCs w:val="28"/>
        </w:rPr>
        <w:t>створюють підстави для дискримінації.</w:t>
      </w:r>
    </w:p>
    <w:p w:rsidR="003E2DA8" w:rsidRDefault="003E2DA8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Проєкт</w:t>
      </w:r>
      <w:proofErr w:type="spellEnd"/>
      <w:r>
        <w:rPr>
          <w:rFonts w:cs="Times New Roman"/>
          <w:szCs w:val="28"/>
        </w:rPr>
        <w:t xml:space="preserve"> акта стосується зобов’язань України у сфері </w:t>
      </w:r>
      <w:r w:rsidR="004F011B">
        <w:rPr>
          <w:rFonts w:cs="Times New Roman"/>
          <w:szCs w:val="28"/>
        </w:rPr>
        <w:t>європейської інтеграції</w:t>
      </w:r>
      <w:r>
        <w:rPr>
          <w:rFonts w:cs="Times New Roman"/>
          <w:szCs w:val="28"/>
        </w:rPr>
        <w:t>.</w:t>
      </w:r>
    </w:p>
    <w:p w:rsidR="00B665EE" w:rsidRDefault="00B665EE" w:rsidP="00C9540D">
      <w:pPr>
        <w:pStyle w:val="a5"/>
        <w:spacing w:line="240" w:lineRule="auto"/>
        <w:ind w:left="0" w:firstLine="567"/>
        <w:rPr>
          <w:kern w:val="2"/>
          <w:szCs w:val="28"/>
          <w:lang w:eastAsia="uk-UA"/>
        </w:rPr>
      </w:pPr>
      <w:r w:rsidRPr="00366018">
        <w:rPr>
          <w:kern w:val="2"/>
          <w:szCs w:val="28"/>
          <w:lang w:eastAsia="uk-UA"/>
        </w:rPr>
        <w:t xml:space="preserve">Відповідно до абзацу другого пункту 5 </w:t>
      </w:r>
      <w:r w:rsidRPr="00366018">
        <w:rPr>
          <w:bCs/>
          <w:szCs w:val="28"/>
          <w:shd w:val="clear" w:color="auto" w:fill="FFFFFF"/>
        </w:rPr>
        <w:t>§</w:t>
      </w:r>
      <w:r w:rsidRPr="00366018">
        <w:rPr>
          <w:kern w:val="2"/>
          <w:szCs w:val="28"/>
          <w:lang w:eastAsia="uk-UA"/>
        </w:rPr>
        <w:t xml:space="preserve"> 37</w:t>
      </w:r>
      <w:r w:rsidRPr="00366018">
        <w:rPr>
          <w:kern w:val="2"/>
          <w:szCs w:val="28"/>
          <w:vertAlign w:val="superscript"/>
          <w:lang w:eastAsia="uk-UA"/>
        </w:rPr>
        <w:t xml:space="preserve">2 </w:t>
      </w:r>
      <w:r w:rsidRPr="00366018">
        <w:rPr>
          <w:kern w:val="2"/>
          <w:szCs w:val="28"/>
          <w:lang w:eastAsia="uk-UA"/>
        </w:rPr>
        <w:t>Регламенту Кабінету Міністрів України, затвердженого постановою Кабінету Міністрів України від 18.07.2007 №</w:t>
      </w:r>
      <w:r>
        <w:rPr>
          <w:kern w:val="2"/>
          <w:szCs w:val="28"/>
          <w:lang w:eastAsia="uk-UA"/>
        </w:rPr>
        <w:t xml:space="preserve"> </w:t>
      </w:r>
      <w:r w:rsidRPr="00366018">
        <w:rPr>
          <w:kern w:val="2"/>
          <w:szCs w:val="28"/>
          <w:lang w:eastAsia="uk-UA"/>
        </w:rPr>
        <w:t xml:space="preserve">950 </w:t>
      </w:r>
      <w:proofErr w:type="spellStart"/>
      <w:r w:rsidRPr="00366018">
        <w:rPr>
          <w:kern w:val="2"/>
          <w:szCs w:val="28"/>
          <w:lang w:eastAsia="uk-UA"/>
        </w:rPr>
        <w:t>проєкт</w:t>
      </w:r>
      <w:proofErr w:type="spellEnd"/>
      <w:r w:rsidRPr="00366018">
        <w:rPr>
          <w:kern w:val="2"/>
          <w:szCs w:val="28"/>
          <w:lang w:eastAsia="uk-UA"/>
        </w:rPr>
        <w:t xml:space="preserve"> </w:t>
      </w:r>
      <w:r w:rsidR="00F64A37">
        <w:rPr>
          <w:kern w:val="2"/>
          <w:szCs w:val="28"/>
          <w:lang w:eastAsia="uk-UA"/>
        </w:rPr>
        <w:t>акта</w:t>
      </w:r>
      <w:r w:rsidRPr="00366018">
        <w:rPr>
          <w:kern w:val="2"/>
          <w:szCs w:val="28"/>
          <w:lang w:eastAsia="uk-UA"/>
        </w:rPr>
        <w:t xml:space="preserve"> буде направлено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D11090" w:rsidRPr="0043533F" w:rsidRDefault="00D11090" w:rsidP="00C9540D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Громадська антикорупційна, громадська </w:t>
      </w:r>
      <w:proofErr w:type="spellStart"/>
      <w:r>
        <w:rPr>
          <w:rFonts w:cs="Times New Roman"/>
          <w:szCs w:val="28"/>
        </w:rPr>
        <w:t>антидискримінаційна</w:t>
      </w:r>
      <w:proofErr w:type="spellEnd"/>
      <w:r>
        <w:rPr>
          <w:rFonts w:cs="Times New Roman"/>
          <w:szCs w:val="28"/>
        </w:rPr>
        <w:t xml:space="preserve"> та громадська гендерно-правова експертизи не проводилися.</w:t>
      </w:r>
    </w:p>
    <w:p w:rsidR="0043533F" w:rsidRPr="0043533F" w:rsidRDefault="0043533F" w:rsidP="00C9540D">
      <w:pPr>
        <w:pStyle w:val="a5"/>
        <w:spacing w:line="240" w:lineRule="auto"/>
        <w:ind w:left="0" w:firstLine="567"/>
        <w:rPr>
          <w:rFonts w:cs="Times New Roman"/>
          <w:b/>
          <w:szCs w:val="28"/>
        </w:rPr>
      </w:pPr>
    </w:p>
    <w:p w:rsidR="0043533F" w:rsidRPr="0043533F" w:rsidRDefault="0043533F" w:rsidP="00C9540D">
      <w:pPr>
        <w:spacing w:line="240" w:lineRule="auto"/>
        <w:ind w:firstLine="567"/>
        <w:rPr>
          <w:rFonts w:cs="Times New Roman"/>
          <w:b/>
          <w:szCs w:val="28"/>
        </w:rPr>
      </w:pPr>
      <w:r w:rsidRPr="0043533F">
        <w:rPr>
          <w:rFonts w:cs="Times New Roman"/>
          <w:b/>
          <w:szCs w:val="28"/>
        </w:rPr>
        <w:t>8. Прогноз результатів</w:t>
      </w:r>
    </w:p>
    <w:p w:rsidR="00B66773" w:rsidRPr="0043533F" w:rsidRDefault="00B66773" w:rsidP="00B66773">
      <w:pPr>
        <w:pStyle w:val="a5"/>
        <w:spacing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Реалізація </w:t>
      </w:r>
      <w:proofErr w:type="spellStart"/>
      <w:r>
        <w:rPr>
          <w:rFonts w:cs="Times New Roman"/>
          <w:szCs w:val="28"/>
        </w:rPr>
        <w:t>проєкту</w:t>
      </w:r>
      <w:proofErr w:type="spellEnd"/>
      <w:r w:rsidR="0043533F" w:rsidRPr="0043533F">
        <w:rPr>
          <w:rFonts w:cs="Times New Roman"/>
          <w:szCs w:val="28"/>
        </w:rPr>
        <w:t xml:space="preserve"> акта </w:t>
      </w:r>
      <w:r>
        <w:rPr>
          <w:rFonts w:cs="Times New Roman"/>
          <w:szCs w:val="28"/>
        </w:rPr>
        <w:t>не матиме впливу</w:t>
      </w:r>
      <w:r w:rsidR="0036354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на </w:t>
      </w:r>
      <w:r w:rsidR="0043533F" w:rsidRPr="0043533F">
        <w:rPr>
          <w:rFonts w:cs="Times New Roman"/>
          <w:szCs w:val="28"/>
        </w:rPr>
        <w:t xml:space="preserve">ринкове середовище, забезпечення </w:t>
      </w:r>
      <w:r w:rsidR="00FD3A7E">
        <w:rPr>
          <w:rFonts w:cs="Times New Roman"/>
          <w:szCs w:val="28"/>
        </w:rPr>
        <w:t xml:space="preserve">захисту </w:t>
      </w:r>
      <w:r w:rsidR="0043533F" w:rsidRPr="0043533F">
        <w:rPr>
          <w:rFonts w:cs="Times New Roman"/>
          <w:szCs w:val="28"/>
        </w:rPr>
        <w:t>прав та інтересів суб’єктів гос</w:t>
      </w:r>
      <w:r w:rsidR="00363542">
        <w:rPr>
          <w:rFonts w:cs="Times New Roman"/>
          <w:szCs w:val="28"/>
        </w:rPr>
        <w:t>подарювання, громадян і держави;</w:t>
      </w:r>
      <w:r w:rsidR="0043533F" w:rsidRPr="0043533F">
        <w:rPr>
          <w:rFonts w:cs="Times New Roman"/>
          <w:szCs w:val="28"/>
        </w:rPr>
        <w:t xml:space="preserve"> розвиток регіонів</w:t>
      </w:r>
      <w:r w:rsidR="00363542">
        <w:rPr>
          <w:rFonts w:cs="Times New Roman"/>
          <w:szCs w:val="28"/>
        </w:rPr>
        <w:t xml:space="preserve">, </w:t>
      </w:r>
      <w:r w:rsidR="0043533F" w:rsidRPr="0043533F">
        <w:rPr>
          <w:rFonts w:cs="Times New Roman"/>
          <w:szCs w:val="28"/>
        </w:rPr>
        <w:t>підвищення чи зниження спр</w:t>
      </w:r>
      <w:r w:rsidR="00363542">
        <w:rPr>
          <w:rFonts w:cs="Times New Roman"/>
          <w:szCs w:val="28"/>
        </w:rPr>
        <w:t>оможності територіальних громад;</w:t>
      </w:r>
      <w:r w:rsidR="0043533F" w:rsidRPr="0043533F">
        <w:rPr>
          <w:rFonts w:cs="Times New Roman"/>
          <w:szCs w:val="28"/>
        </w:rPr>
        <w:t xml:space="preserve"> ринок праці: у </w:t>
      </w:r>
      <w:proofErr w:type="spellStart"/>
      <w:r w:rsidR="0043533F" w:rsidRPr="0043533F">
        <w:rPr>
          <w:rFonts w:cs="Times New Roman"/>
          <w:szCs w:val="28"/>
        </w:rPr>
        <w:t>проєкті</w:t>
      </w:r>
      <w:proofErr w:type="spellEnd"/>
      <w:r w:rsidR="00586B73" w:rsidRPr="00586B73">
        <w:rPr>
          <w:rFonts w:cs="Times New Roman"/>
          <w:szCs w:val="28"/>
        </w:rPr>
        <w:t xml:space="preserve"> </w:t>
      </w:r>
      <w:r w:rsidR="00586B73" w:rsidRPr="00B5284E">
        <w:rPr>
          <w:rFonts w:cs="Times New Roman"/>
          <w:szCs w:val="28"/>
        </w:rPr>
        <w:t>акта</w:t>
      </w:r>
      <w:r w:rsidR="0043533F" w:rsidRPr="0043533F">
        <w:rPr>
          <w:rFonts w:cs="Times New Roman"/>
          <w:szCs w:val="28"/>
        </w:rPr>
        <w:t xml:space="preserve"> відсутні положен</w:t>
      </w:r>
      <w:r w:rsidR="005E4E37">
        <w:rPr>
          <w:rFonts w:cs="Times New Roman"/>
          <w:szCs w:val="28"/>
        </w:rPr>
        <w:t>ня, що впливають на ринок праці,</w:t>
      </w:r>
      <w:r>
        <w:rPr>
          <w:rFonts w:cs="Times New Roman"/>
          <w:szCs w:val="28"/>
        </w:rPr>
        <w:t xml:space="preserve"> </w:t>
      </w:r>
      <w:r w:rsidR="0043533F" w:rsidRPr="0043533F">
        <w:rPr>
          <w:rFonts w:cs="Times New Roman"/>
          <w:szCs w:val="28"/>
        </w:rPr>
        <w:t>рівень зайнято</w:t>
      </w:r>
      <w:r w:rsidR="005E4E37">
        <w:rPr>
          <w:rFonts w:cs="Times New Roman"/>
          <w:szCs w:val="28"/>
        </w:rPr>
        <w:t>сті населення;</w:t>
      </w:r>
      <w:r w:rsidR="0043533F" w:rsidRPr="0043533F">
        <w:rPr>
          <w:rFonts w:cs="Times New Roman"/>
          <w:szCs w:val="28"/>
        </w:rPr>
        <w:t xml:space="preserve"> </w:t>
      </w:r>
      <w:r w:rsidR="005E4E37">
        <w:rPr>
          <w:rFonts w:cs="Times New Roman"/>
          <w:szCs w:val="28"/>
        </w:rPr>
        <w:t>громадське здоров’я,</w:t>
      </w:r>
      <w:r w:rsidR="0043533F" w:rsidRPr="0043533F">
        <w:rPr>
          <w:rFonts w:cs="Times New Roman"/>
          <w:szCs w:val="28"/>
        </w:rPr>
        <w:t xml:space="preserve"> покращення чи погіршення стану здоров’я населення або</w:t>
      </w:r>
      <w:r w:rsidR="00A22B22">
        <w:rPr>
          <w:rFonts w:cs="Times New Roman"/>
          <w:szCs w:val="28"/>
        </w:rPr>
        <w:t xml:space="preserve"> його</w:t>
      </w:r>
      <w:r w:rsidR="0043533F" w:rsidRPr="0043533F">
        <w:rPr>
          <w:rFonts w:cs="Times New Roman"/>
          <w:szCs w:val="28"/>
        </w:rPr>
        <w:t xml:space="preserve"> окремих груп;</w:t>
      </w:r>
      <w:r w:rsidRPr="00B66773">
        <w:rPr>
          <w:rFonts w:cs="Times New Roman"/>
          <w:szCs w:val="28"/>
        </w:rPr>
        <w:t xml:space="preserve"> </w:t>
      </w:r>
      <w:r w:rsidR="00FC7C58">
        <w:rPr>
          <w:rFonts w:cs="Times New Roman"/>
          <w:szCs w:val="28"/>
        </w:rPr>
        <w:t xml:space="preserve">екологію, </w:t>
      </w:r>
      <w:r w:rsidRPr="0043533F">
        <w:rPr>
          <w:rFonts w:cs="Times New Roman"/>
          <w:szCs w:val="28"/>
        </w:rPr>
        <w:t>рівень забруднення атмосферного повітря, води, земель, зокрема забруднення утвореними відходами</w:t>
      </w:r>
      <w:r w:rsidR="00FC7C58">
        <w:rPr>
          <w:rFonts w:cs="Times New Roman"/>
          <w:szCs w:val="28"/>
        </w:rPr>
        <w:t>.</w:t>
      </w:r>
    </w:p>
    <w:p w:rsidR="0043533F" w:rsidRPr="0043533F" w:rsidRDefault="00B66773" w:rsidP="00B66773">
      <w:pPr>
        <w:spacing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Проєкт</w:t>
      </w:r>
      <w:proofErr w:type="spellEnd"/>
      <w:r>
        <w:rPr>
          <w:rFonts w:cs="Times New Roman"/>
          <w:szCs w:val="28"/>
        </w:rPr>
        <w:t xml:space="preserve"> акта сприятиме координації міжнародної співпраці із збереження вразливих видів дикої фауни і флори та </w:t>
      </w:r>
      <w:r w:rsidR="0043533F" w:rsidRPr="0043533F">
        <w:rPr>
          <w:rFonts w:cs="Times New Roman"/>
          <w:szCs w:val="28"/>
        </w:rPr>
        <w:t>удосконаленню законодавства у сфері охорони, використання і відтворення</w:t>
      </w:r>
      <w:r w:rsidR="00FC7C58">
        <w:rPr>
          <w:rFonts w:cs="Times New Roman"/>
          <w:szCs w:val="28"/>
        </w:rPr>
        <w:t xml:space="preserve"> тваринного та рослинного світу.</w:t>
      </w:r>
    </w:p>
    <w:tbl>
      <w:tblPr>
        <w:tblW w:w="0" w:type="auto"/>
        <w:tblLook w:val="01E0"/>
      </w:tblPr>
      <w:tblGrid>
        <w:gridCol w:w="4687"/>
        <w:gridCol w:w="5167"/>
      </w:tblGrid>
      <w:tr w:rsidR="00A35099" w:rsidRPr="009241F7" w:rsidTr="00A35099">
        <w:tc>
          <w:tcPr>
            <w:tcW w:w="4687" w:type="dxa"/>
          </w:tcPr>
          <w:p w:rsidR="00EA050B" w:rsidRPr="00FE3A46" w:rsidRDefault="00EA050B" w:rsidP="00C9540D">
            <w:pPr>
              <w:pStyle w:val="HTM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788" w:rsidRPr="00FE3A46" w:rsidRDefault="00F66788" w:rsidP="00C9540D">
            <w:pPr>
              <w:pStyle w:val="HTM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946" w:rsidRDefault="005D1575" w:rsidP="00C9540D">
            <w:pPr>
              <w:pStyle w:val="HTML"/>
              <w:ind w:lef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5099">
              <w:rPr>
                <w:rFonts w:ascii="Times New Roman" w:hAnsi="Times New Roman"/>
                <w:b/>
                <w:sz w:val="28"/>
                <w:szCs w:val="28"/>
              </w:rPr>
              <w:t xml:space="preserve">захисту довкілля 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</w:p>
          <w:p w:rsidR="00A35099" w:rsidRPr="009241F7" w:rsidRDefault="00A35099" w:rsidP="00C9540D">
            <w:pPr>
              <w:pStyle w:val="HTM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241F7">
              <w:rPr>
                <w:rFonts w:ascii="Times New Roman" w:hAnsi="Times New Roman"/>
                <w:b/>
                <w:sz w:val="28"/>
                <w:szCs w:val="28"/>
              </w:rPr>
              <w:t>природних ресурсів України</w:t>
            </w:r>
          </w:p>
        </w:tc>
        <w:tc>
          <w:tcPr>
            <w:tcW w:w="5167" w:type="dxa"/>
            <w:vAlign w:val="bottom"/>
          </w:tcPr>
          <w:p w:rsidR="00A35099" w:rsidRPr="009241F7" w:rsidRDefault="0036078D" w:rsidP="00C9540D">
            <w:pPr>
              <w:pStyle w:val="HTML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Руслан СТРІЛЕЦЬ</w:t>
            </w:r>
          </w:p>
        </w:tc>
      </w:tr>
    </w:tbl>
    <w:p w:rsidR="00D11090" w:rsidRDefault="00D11090" w:rsidP="00C95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43533F" w:rsidRDefault="009E6946" w:rsidP="00C95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cs="Times New Roman"/>
          <w:b/>
          <w:szCs w:val="28"/>
        </w:rPr>
      </w:pPr>
      <w:r>
        <w:rPr>
          <w:szCs w:val="28"/>
        </w:rPr>
        <w:t>« __ » ______________ 202</w:t>
      </w:r>
      <w:r w:rsidR="00C43B0A">
        <w:rPr>
          <w:szCs w:val="28"/>
        </w:rPr>
        <w:t>4</w:t>
      </w:r>
      <w:r>
        <w:rPr>
          <w:szCs w:val="28"/>
        </w:rPr>
        <w:t xml:space="preserve"> року </w:t>
      </w:r>
    </w:p>
    <w:sectPr w:rsidR="0043533F" w:rsidSect="00E2154E">
      <w:headerReference w:type="default" r:id="rId8"/>
      <w:pgSz w:w="11906" w:h="16838"/>
      <w:pgMar w:top="567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0B" w:rsidRDefault="00CF050B" w:rsidP="006E5A47">
      <w:pPr>
        <w:spacing w:line="240" w:lineRule="auto"/>
      </w:pPr>
      <w:r>
        <w:separator/>
      </w:r>
    </w:p>
  </w:endnote>
  <w:endnote w:type="continuationSeparator" w:id="0">
    <w:p w:rsidR="00CF050B" w:rsidRDefault="00CF050B" w:rsidP="006E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0B" w:rsidRDefault="00CF050B" w:rsidP="006E5A47">
      <w:pPr>
        <w:spacing w:line="240" w:lineRule="auto"/>
      </w:pPr>
      <w:r>
        <w:separator/>
      </w:r>
    </w:p>
  </w:footnote>
  <w:footnote w:type="continuationSeparator" w:id="0">
    <w:p w:rsidR="00CF050B" w:rsidRDefault="00CF050B" w:rsidP="006E5A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1A" w:rsidRPr="00C54B70" w:rsidRDefault="00044FEF">
    <w:pPr>
      <w:pStyle w:val="a3"/>
      <w:jc w:val="center"/>
      <w:rPr>
        <w:szCs w:val="28"/>
      </w:rPr>
    </w:pPr>
    <w:r w:rsidRPr="00C54B70">
      <w:rPr>
        <w:szCs w:val="28"/>
      </w:rPr>
      <w:fldChar w:fldCharType="begin"/>
    </w:r>
    <w:r w:rsidR="006E383F" w:rsidRPr="00C54B70">
      <w:rPr>
        <w:szCs w:val="28"/>
      </w:rPr>
      <w:instrText>PAGE   \* MERGEFORMAT</w:instrText>
    </w:r>
    <w:r w:rsidRPr="00C54B70">
      <w:rPr>
        <w:szCs w:val="28"/>
      </w:rPr>
      <w:fldChar w:fldCharType="separate"/>
    </w:r>
    <w:r w:rsidR="00FC7C58">
      <w:rPr>
        <w:noProof/>
        <w:szCs w:val="28"/>
      </w:rPr>
      <w:t>4</w:t>
    </w:r>
    <w:r w:rsidRPr="00C54B70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5588"/>
    <w:multiLevelType w:val="multilevel"/>
    <w:tmpl w:val="2D42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E5B85"/>
    <w:multiLevelType w:val="hybridMultilevel"/>
    <w:tmpl w:val="C08C3B3C"/>
    <w:lvl w:ilvl="0" w:tplc="9BFC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9E"/>
    <w:rsid w:val="00013F8B"/>
    <w:rsid w:val="00023469"/>
    <w:rsid w:val="00023D85"/>
    <w:rsid w:val="00026961"/>
    <w:rsid w:val="0003740C"/>
    <w:rsid w:val="00044FEF"/>
    <w:rsid w:val="00057D21"/>
    <w:rsid w:val="00064005"/>
    <w:rsid w:val="0008292E"/>
    <w:rsid w:val="0008686C"/>
    <w:rsid w:val="00086F4B"/>
    <w:rsid w:val="00094589"/>
    <w:rsid w:val="000A5C6E"/>
    <w:rsid w:val="000A7FBC"/>
    <w:rsid w:val="000C0EE4"/>
    <w:rsid w:val="000C49A6"/>
    <w:rsid w:val="000D06A0"/>
    <w:rsid w:val="000D26B9"/>
    <w:rsid w:val="000D6536"/>
    <w:rsid w:val="000E4E5D"/>
    <w:rsid w:val="000F38AE"/>
    <w:rsid w:val="0010510F"/>
    <w:rsid w:val="00105D0D"/>
    <w:rsid w:val="00110948"/>
    <w:rsid w:val="00114319"/>
    <w:rsid w:val="00121A99"/>
    <w:rsid w:val="00134039"/>
    <w:rsid w:val="001669F0"/>
    <w:rsid w:val="00166DF7"/>
    <w:rsid w:val="001A3C28"/>
    <w:rsid w:val="001C13A4"/>
    <w:rsid w:val="001C4C72"/>
    <w:rsid w:val="001D33F4"/>
    <w:rsid w:val="001E48DC"/>
    <w:rsid w:val="001E691D"/>
    <w:rsid w:val="001F01CC"/>
    <w:rsid w:val="001F2171"/>
    <w:rsid w:val="001F77A8"/>
    <w:rsid w:val="001F7B2C"/>
    <w:rsid w:val="00202E63"/>
    <w:rsid w:val="00212738"/>
    <w:rsid w:val="0021502C"/>
    <w:rsid w:val="00227AB6"/>
    <w:rsid w:val="0024155D"/>
    <w:rsid w:val="00245A36"/>
    <w:rsid w:val="00246931"/>
    <w:rsid w:val="00255F0F"/>
    <w:rsid w:val="00262D1C"/>
    <w:rsid w:val="00273FB6"/>
    <w:rsid w:val="0027529B"/>
    <w:rsid w:val="0027578B"/>
    <w:rsid w:val="00276994"/>
    <w:rsid w:val="00281E28"/>
    <w:rsid w:val="002851D9"/>
    <w:rsid w:val="002B3E29"/>
    <w:rsid w:val="002C24AE"/>
    <w:rsid w:val="002C357B"/>
    <w:rsid w:val="002D28B0"/>
    <w:rsid w:val="002F701A"/>
    <w:rsid w:val="00300BB6"/>
    <w:rsid w:val="00307C00"/>
    <w:rsid w:val="00317F08"/>
    <w:rsid w:val="0032775C"/>
    <w:rsid w:val="00327D4E"/>
    <w:rsid w:val="003346D2"/>
    <w:rsid w:val="00334ECC"/>
    <w:rsid w:val="00345BF0"/>
    <w:rsid w:val="00351C4B"/>
    <w:rsid w:val="003556AA"/>
    <w:rsid w:val="0036078D"/>
    <w:rsid w:val="00363542"/>
    <w:rsid w:val="003855AD"/>
    <w:rsid w:val="00395C62"/>
    <w:rsid w:val="003B0FD3"/>
    <w:rsid w:val="003C7860"/>
    <w:rsid w:val="003D26DE"/>
    <w:rsid w:val="003D6D00"/>
    <w:rsid w:val="003E2BF2"/>
    <w:rsid w:val="003E2DA8"/>
    <w:rsid w:val="003F2581"/>
    <w:rsid w:val="0042123C"/>
    <w:rsid w:val="00423289"/>
    <w:rsid w:val="00423EE7"/>
    <w:rsid w:val="004250E8"/>
    <w:rsid w:val="00425331"/>
    <w:rsid w:val="0043533F"/>
    <w:rsid w:val="004379B2"/>
    <w:rsid w:val="0046034B"/>
    <w:rsid w:val="0047219E"/>
    <w:rsid w:val="00473B73"/>
    <w:rsid w:val="004962A9"/>
    <w:rsid w:val="004A2816"/>
    <w:rsid w:val="004D2597"/>
    <w:rsid w:val="004D6717"/>
    <w:rsid w:val="004D794E"/>
    <w:rsid w:val="004E3751"/>
    <w:rsid w:val="004E4B35"/>
    <w:rsid w:val="004E7F4E"/>
    <w:rsid w:val="004F011B"/>
    <w:rsid w:val="004F1757"/>
    <w:rsid w:val="004F2F5B"/>
    <w:rsid w:val="004F34CC"/>
    <w:rsid w:val="005148CB"/>
    <w:rsid w:val="005156D1"/>
    <w:rsid w:val="00524FBE"/>
    <w:rsid w:val="00535CFB"/>
    <w:rsid w:val="00542BFD"/>
    <w:rsid w:val="005569E1"/>
    <w:rsid w:val="00561692"/>
    <w:rsid w:val="00586B73"/>
    <w:rsid w:val="00592195"/>
    <w:rsid w:val="005B19F0"/>
    <w:rsid w:val="005C3FC2"/>
    <w:rsid w:val="005C779C"/>
    <w:rsid w:val="005D1575"/>
    <w:rsid w:val="005E2DEF"/>
    <w:rsid w:val="005E3EBC"/>
    <w:rsid w:val="005E4E37"/>
    <w:rsid w:val="006064CE"/>
    <w:rsid w:val="006125A3"/>
    <w:rsid w:val="00612EE0"/>
    <w:rsid w:val="0061320F"/>
    <w:rsid w:val="00617F65"/>
    <w:rsid w:val="00622B95"/>
    <w:rsid w:val="00622CA1"/>
    <w:rsid w:val="00633FA1"/>
    <w:rsid w:val="00634406"/>
    <w:rsid w:val="00677FEA"/>
    <w:rsid w:val="00681DFA"/>
    <w:rsid w:val="00690E8E"/>
    <w:rsid w:val="006A1C80"/>
    <w:rsid w:val="006B0F5C"/>
    <w:rsid w:val="006B177C"/>
    <w:rsid w:val="006D79B4"/>
    <w:rsid w:val="006E383F"/>
    <w:rsid w:val="006E57F6"/>
    <w:rsid w:val="006E5A47"/>
    <w:rsid w:val="006F12D4"/>
    <w:rsid w:val="006F297E"/>
    <w:rsid w:val="007009A8"/>
    <w:rsid w:val="00703BD3"/>
    <w:rsid w:val="0071792E"/>
    <w:rsid w:val="00721489"/>
    <w:rsid w:val="0073772A"/>
    <w:rsid w:val="00742EE1"/>
    <w:rsid w:val="00745929"/>
    <w:rsid w:val="0074612A"/>
    <w:rsid w:val="00752F84"/>
    <w:rsid w:val="00757656"/>
    <w:rsid w:val="00767B61"/>
    <w:rsid w:val="00772388"/>
    <w:rsid w:val="007827D1"/>
    <w:rsid w:val="00783D86"/>
    <w:rsid w:val="007A08DA"/>
    <w:rsid w:val="007A1D2F"/>
    <w:rsid w:val="007D2B00"/>
    <w:rsid w:val="007D41D2"/>
    <w:rsid w:val="00803E00"/>
    <w:rsid w:val="00814DD5"/>
    <w:rsid w:val="00815D85"/>
    <w:rsid w:val="00826996"/>
    <w:rsid w:val="00830926"/>
    <w:rsid w:val="0086590B"/>
    <w:rsid w:val="0087715E"/>
    <w:rsid w:val="008837AA"/>
    <w:rsid w:val="008A15CB"/>
    <w:rsid w:val="008A588C"/>
    <w:rsid w:val="008A68E0"/>
    <w:rsid w:val="008B30CC"/>
    <w:rsid w:val="008B7688"/>
    <w:rsid w:val="008C4854"/>
    <w:rsid w:val="008C48BA"/>
    <w:rsid w:val="008C7CA0"/>
    <w:rsid w:val="008D043F"/>
    <w:rsid w:val="008D52E7"/>
    <w:rsid w:val="008E3F3B"/>
    <w:rsid w:val="008E5481"/>
    <w:rsid w:val="008E5F6F"/>
    <w:rsid w:val="008F3CA9"/>
    <w:rsid w:val="00905F82"/>
    <w:rsid w:val="00907A4D"/>
    <w:rsid w:val="0092185F"/>
    <w:rsid w:val="009229E9"/>
    <w:rsid w:val="0095430E"/>
    <w:rsid w:val="00961A83"/>
    <w:rsid w:val="0096257F"/>
    <w:rsid w:val="00964B8A"/>
    <w:rsid w:val="00965E0B"/>
    <w:rsid w:val="009B0A5A"/>
    <w:rsid w:val="009B3BC8"/>
    <w:rsid w:val="009B4A7F"/>
    <w:rsid w:val="009D5845"/>
    <w:rsid w:val="009E6946"/>
    <w:rsid w:val="00A04678"/>
    <w:rsid w:val="00A05049"/>
    <w:rsid w:val="00A078DA"/>
    <w:rsid w:val="00A114B9"/>
    <w:rsid w:val="00A12501"/>
    <w:rsid w:val="00A22B22"/>
    <w:rsid w:val="00A35099"/>
    <w:rsid w:val="00A35444"/>
    <w:rsid w:val="00A360AD"/>
    <w:rsid w:val="00A509B2"/>
    <w:rsid w:val="00A547E4"/>
    <w:rsid w:val="00A70D9E"/>
    <w:rsid w:val="00A76AB4"/>
    <w:rsid w:val="00A86388"/>
    <w:rsid w:val="00AA7FBB"/>
    <w:rsid w:val="00AE134B"/>
    <w:rsid w:val="00B0211B"/>
    <w:rsid w:val="00B12917"/>
    <w:rsid w:val="00B14240"/>
    <w:rsid w:val="00B26F41"/>
    <w:rsid w:val="00B36E75"/>
    <w:rsid w:val="00B44A36"/>
    <w:rsid w:val="00B5284E"/>
    <w:rsid w:val="00B5673D"/>
    <w:rsid w:val="00B665EE"/>
    <w:rsid w:val="00B66773"/>
    <w:rsid w:val="00B67A57"/>
    <w:rsid w:val="00B77728"/>
    <w:rsid w:val="00B92BD7"/>
    <w:rsid w:val="00B96AE4"/>
    <w:rsid w:val="00BA4390"/>
    <w:rsid w:val="00BB3D84"/>
    <w:rsid w:val="00BC37BB"/>
    <w:rsid w:val="00BC7F03"/>
    <w:rsid w:val="00BD1A2D"/>
    <w:rsid w:val="00BD59E9"/>
    <w:rsid w:val="00BD715B"/>
    <w:rsid w:val="00BF330F"/>
    <w:rsid w:val="00C013B0"/>
    <w:rsid w:val="00C10B50"/>
    <w:rsid w:val="00C13E2C"/>
    <w:rsid w:val="00C154CA"/>
    <w:rsid w:val="00C26867"/>
    <w:rsid w:val="00C33040"/>
    <w:rsid w:val="00C40CDF"/>
    <w:rsid w:val="00C4278C"/>
    <w:rsid w:val="00C4326B"/>
    <w:rsid w:val="00C43B0A"/>
    <w:rsid w:val="00C44D49"/>
    <w:rsid w:val="00C45486"/>
    <w:rsid w:val="00C54B70"/>
    <w:rsid w:val="00C62911"/>
    <w:rsid w:val="00C83090"/>
    <w:rsid w:val="00C84FE9"/>
    <w:rsid w:val="00C85C30"/>
    <w:rsid w:val="00C94EF5"/>
    <w:rsid w:val="00C9540D"/>
    <w:rsid w:val="00CA22C4"/>
    <w:rsid w:val="00CA35DF"/>
    <w:rsid w:val="00CA39DA"/>
    <w:rsid w:val="00CA79A0"/>
    <w:rsid w:val="00CB37F2"/>
    <w:rsid w:val="00CC0259"/>
    <w:rsid w:val="00CD679E"/>
    <w:rsid w:val="00CE1F35"/>
    <w:rsid w:val="00CE6ABD"/>
    <w:rsid w:val="00CF050B"/>
    <w:rsid w:val="00CF3D7B"/>
    <w:rsid w:val="00CF58C8"/>
    <w:rsid w:val="00D00138"/>
    <w:rsid w:val="00D0095B"/>
    <w:rsid w:val="00D04244"/>
    <w:rsid w:val="00D11090"/>
    <w:rsid w:val="00D128C9"/>
    <w:rsid w:val="00D13207"/>
    <w:rsid w:val="00D14EC3"/>
    <w:rsid w:val="00D15040"/>
    <w:rsid w:val="00D17FA7"/>
    <w:rsid w:val="00D211A2"/>
    <w:rsid w:val="00D32B31"/>
    <w:rsid w:val="00D335DA"/>
    <w:rsid w:val="00D336C0"/>
    <w:rsid w:val="00D403DF"/>
    <w:rsid w:val="00D44186"/>
    <w:rsid w:val="00D533CC"/>
    <w:rsid w:val="00D53419"/>
    <w:rsid w:val="00D56822"/>
    <w:rsid w:val="00D63B87"/>
    <w:rsid w:val="00D67050"/>
    <w:rsid w:val="00D67538"/>
    <w:rsid w:val="00DC0865"/>
    <w:rsid w:val="00DC4439"/>
    <w:rsid w:val="00DD141A"/>
    <w:rsid w:val="00DE6B3D"/>
    <w:rsid w:val="00E2154E"/>
    <w:rsid w:val="00E53A89"/>
    <w:rsid w:val="00E567B3"/>
    <w:rsid w:val="00E60923"/>
    <w:rsid w:val="00E60D3C"/>
    <w:rsid w:val="00E71F76"/>
    <w:rsid w:val="00EA050B"/>
    <w:rsid w:val="00EA0D78"/>
    <w:rsid w:val="00EB2FFF"/>
    <w:rsid w:val="00EB47AF"/>
    <w:rsid w:val="00EC2C70"/>
    <w:rsid w:val="00EC5E65"/>
    <w:rsid w:val="00ED6637"/>
    <w:rsid w:val="00ED778B"/>
    <w:rsid w:val="00EE285D"/>
    <w:rsid w:val="00EF0869"/>
    <w:rsid w:val="00EF4D4C"/>
    <w:rsid w:val="00EF614E"/>
    <w:rsid w:val="00F06230"/>
    <w:rsid w:val="00F06358"/>
    <w:rsid w:val="00F1504D"/>
    <w:rsid w:val="00F31DD3"/>
    <w:rsid w:val="00F34B85"/>
    <w:rsid w:val="00F47DF6"/>
    <w:rsid w:val="00F5241A"/>
    <w:rsid w:val="00F64A37"/>
    <w:rsid w:val="00F66788"/>
    <w:rsid w:val="00F721F2"/>
    <w:rsid w:val="00F72880"/>
    <w:rsid w:val="00F85ED0"/>
    <w:rsid w:val="00F905DE"/>
    <w:rsid w:val="00F924C7"/>
    <w:rsid w:val="00F9514E"/>
    <w:rsid w:val="00FA362D"/>
    <w:rsid w:val="00FC0D65"/>
    <w:rsid w:val="00FC14B1"/>
    <w:rsid w:val="00FC7C58"/>
    <w:rsid w:val="00FD1142"/>
    <w:rsid w:val="00FD3A7E"/>
    <w:rsid w:val="00FE0B40"/>
    <w:rsid w:val="00FE3A46"/>
    <w:rsid w:val="00FE41F2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3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383F"/>
  </w:style>
  <w:style w:type="paragraph" w:styleId="HTML">
    <w:name w:val="HTML Preformatted"/>
    <w:basedOn w:val="a"/>
    <w:link w:val="HTML0"/>
    <w:uiPriority w:val="99"/>
    <w:unhideWhenUsed/>
    <w:rsid w:val="002F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F7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2F70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701A"/>
  </w:style>
  <w:style w:type="character" w:customStyle="1" w:styleId="rvts0">
    <w:name w:val="rvts0"/>
    <w:basedOn w:val="a0"/>
    <w:rsid w:val="002F701A"/>
  </w:style>
  <w:style w:type="paragraph" w:styleId="a5">
    <w:name w:val="List Paragraph"/>
    <w:basedOn w:val="a"/>
    <w:uiPriority w:val="34"/>
    <w:qFormat/>
    <w:rsid w:val="00617F65"/>
    <w:pPr>
      <w:ind w:left="720"/>
      <w:contextualSpacing/>
    </w:pPr>
  </w:style>
  <w:style w:type="character" w:styleId="a6">
    <w:name w:val="Hyperlink"/>
    <w:rsid w:val="00BB3D84"/>
    <w:rPr>
      <w:color w:val="0000FF"/>
      <w:u w:val="single"/>
    </w:rPr>
  </w:style>
  <w:style w:type="paragraph" w:styleId="a7">
    <w:name w:val="Body Text"/>
    <w:basedOn w:val="a"/>
    <w:link w:val="a8"/>
    <w:rsid w:val="00BB3D84"/>
    <w:pPr>
      <w:spacing w:line="240" w:lineRule="auto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BB3D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тиль1"/>
    <w:basedOn w:val="a"/>
    <w:rsid w:val="00B96AE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851" w:hanging="284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B142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E5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E4E5D"/>
  </w:style>
  <w:style w:type="paragraph" w:styleId="aa">
    <w:name w:val="Title"/>
    <w:basedOn w:val="a"/>
    <w:next w:val="a7"/>
    <w:link w:val="ab"/>
    <w:uiPriority w:val="99"/>
    <w:qFormat/>
    <w:rsid w:val="000E4E5D"/>
    <w:pPr>
      <w:suppressAutoHyphens/>
      <w:autoSpaceDE w:val="0"/>
      <w:spacing w:line="240" w:lineRule="auto"/>
      <w:jc w:val="center"/>
    </w:pPr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ab">
    <w:name w:val="Назва Знак"/>
    <w:basedOn w:val="a0"/>
    <w:link w:val="aa"/>
    <w:uiPriority w:val="99"/>
    <w:rsid w:val="000E4E5D"/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rvts9">
    <w:name w:val="rvts9"/>
    <w:basedOn w:val="a0"/>
    <w:rsid w:val="0043533F"/>
  </w:style>
  <w:style w:type="paragraph" w:styleId="ac">
    <w:name w:val="Balloon Text"/>
    <w:basedOn w:val="a"/>
    <w:link w:val="ad"/>
    <w:uiPriority w:val="99"/>
    <w:semiHidden/>
    <w:unhideWhenUsed/>
    <w:rsid w:val="00CF3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F3D7B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54B70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4B70"/>
  </w:style>
  <w:style w:type="character" w:customStyle="1" w:styleId="markedcontent">
    <w:name w:val="markedcontent"/>
    <w:basedOn w:val="a0"/>
    <w:rsid w:val="006B0F5C"/>
  </w:style>
  <w:style w:type="paragraph" w:customStyle="1" w:styleId="StyleZakonu">
    <w:name w:val="StyleZakonu"/>
    <w:basedOn w:val="a"/>
    <w:link w:val="StyleZakonu0"/>
    <w:uiPriority w:val="99"/>
    <w:rsid w:val="00561692"/>
    <w:pPr>
      <w:spacing w:after="60" w:line="220" w:lineRule="exact"/>
      <w:ind w:firstLine="284"/>
    </w:pPr>
    <w:rPr>
      <w:rFonts w:eastAsia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616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A5E3-194B-49A6-8FE6-C8C338F9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6191</Words>
  <Characters>3530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tabolina.s</cp:lastModifiedBy>
  <cp:revision>17</cp:revision>
  <cp:lastPrinted>2022-05-19T11:36:00Z</cp:lastPrinted>
  <dcterms:created xsi:type="dcterms:W3CDTF">2024-03-05T16:07:00Z</dcterms:created>
  <dcterms:modified xsi:type="dcterms:W3CDTF">2024-03-13T15:17:00Z</dcterms:modified>
</cp:coreProperties>
</file>