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9D75BC" w14:paraId="5FA7859C" w14:textId="77777777" w:rsidTr="009D75BC">
        <w:tc>
          <w:tcPr>
            <w:tcW w:w="5210" w:type="dxa"/>
          </w:tcPr>
          <w:p w14:paraId="2C8321F8" w14:textId="77777777" w:rsidR="009D75BC" w:rsidRPr="00D87C89" w:rsidRDefault="009D75BC" w:rsidP="009D75BC">
            <w:pPr>
              <w:shd w:val="clear" w:color="auto" w:fill="FFFFFF"/>
              <w:ind w:firstLine="567"/>
              <w:jc w:val="center"/>
              <w:rPr>
                <w:rFonts w:ascii="Times New Roman" w:hAnsi="Times New Roman"/>
                <w:bCs/>
                <w:color w:val="000000" w:themeColor="text1"/>
                <w:sz w:val="28"/>
                <w:szCs w:val="28"/>
                <w:lang w:val="uk-UA"/>
              </w:rPr>
            </w:pPr>
            <w:r w:rsidRPr="00D87C89">
              <w:rPr>
                <w:rFonts w:ascii="Times New Roman" w:hAnsi="Times New Roman"/>
                <w:bCs/>
                <w:sz w:val="28"/>
                <w:szCs w:val="28"/>
                <w:lang w:val="uk-UA"/>
              </w:rPr>
              <w:t>ЗАТВЕРДЖЕНО</w:t>
            </w:r>
            <w:r w:rsidRPr="00D87C89">
              <w:rPr>
                <w:rFonts w:ascii="Times New Roman" w:hAnsi="Times New Roman"/>
                <w:sz w:val="28"/>
                <w:szCs w:val="28"/>
                <w:lang w:val="uk-UA"/>
              </w:rPr>
              <w:br/>
            </w:r>
            <w:r w:rsidRPr="00D87C89">
              <w:rPr>
                <w:rFonts w:ascii="Times New Roman" w:hAnsi="Times New Roman"/>
                <w:bCs/>
                <w:sz w:val="28"/>
                <w:szCs w:val="28"/>
                <w:lang w:val="uk-UA"/>
              </w:rPr>
              <w:t>постановою Кабінету Міністрів України</w:t>
            </w:r>
            <w:r w:rsidRPr="00D87C89">
              <w:rPr>
                <w:rFonts w:ascii="Times New Roman" w:hAnsi="Times New Roman"/>
                <w:sz w:val="28"/>
                <w:szCs w:val="28"/>
                <w:lang w:val="uk-UA"/>
              </w:rPr>
              <w:br/>
            </w:r>
            <w:r w:rsidRPr="00D87C89">
              <w:rPr>
                <w:rFonts w:ascii="Times New Roman" w:hAnsi="Times New Roman"/>
                <w:bCs/>
                <w:color w:val="000000" w:themeColor="text1"/>
                <w:sz w:val="28"/>
                <w:szCs w:val="28"/>
                <w:lang w:val="uk-UA"/>
              </w:rPr>
              <w:t xml:space="preserve">від </w:t>
            </w:r>
            <w:r>
              <w:rPr>
                <w:rFonts w:ascii="Times New Roman" w:hAnsi="Times New Roman"/>
                <w:bCs/>
                <w:color w:val="000000" w:themeColor="text1"/>
                <w:sz w:val="28"/>
                <w:szCs w:val="28"/>
                <w:lang w:val="uk-UA"/>
              </w:rPr>
              <w:t>_____________</w:t>
            </w:r>
            <w:r w:rsidRPr="00D87C89">
              <w:rPr>
                <w:rFonts w:ascii="Times New Roman" w:hAnsi="Times New Roman"/>
                <w:bCs/>
                <w:color w:val="000000" w:themeColor="text1"/>
                <w:sz w:val="28"/>
                <w:szCs w:val="28"/>
                <w:lang w:val="uk-UA"/>
              </w:rPr>
              <w:t xml:space="preserve"> 202</w:t>
            </w:r>
            <w:r>
              <w:rPr>
                <w:rFonts w:ascii="Times New Roman" w:hAnsi="Times New Roman"/>
                <w:bCs/>
                <w:color w:val="000000" w:themeColor="text1"/>
                <w:sz w:val="28"/>
                <w:szCs w:val="28"/>
                <w:lang w:val="uk-UA"/>
              </w:rPr>
              <w:t>4</w:t>
            </w:r>
            <w:r w:rsidRPr="00D87C89">
              <w:rPr>
                <w:rFonts w:ascii="Times New Roman" w:hAnsi="Times New Roman"/>
                <w:bCs/>
                <w:color w:val="000000" w:themeColor="text1"/>
                <w:sz w:val="28"/>
                <w:szCs w:val="28"/>
                <w:lang w:val="uk-UA"/>
              </w:rPr>
              <w:t xml:space="preserve"> р. № </w:t>
            </w:r>
            <w:r>
              <w:rPr>
                <w:rFonts w:ascii="Times New Roman" w:hAnsi="Times New Roman"/>
                <w:bCs/>
                <w:color w:val="000000" w:themeColor="text1"/>
                <w:sz w:val="28"/>
                <w:szCs w:val="28"/>
                <w:lang w:val="uk-UA"/>
              </w:rPr>
              <w:t>_____</w:t>
            </w:r>
          </w:p>
          <w:p w14:paraId="64E927C4" w14:textId="77777777" w:rsidR="009D75BC" w:rsidRDefault="009D75BC" w:rsidP="009D75BC">
            <w:pPr>
              <w:jc w:val="center"/>
              <w:rPr>
                <w:rFonts w:ascii="Times New Roman" w:hAnsi="Times New Roman"/>
                <w:bCs/>
                <w:sz w:val="28"/>
                <w:szCs w:val="28"/>
                <w:lang w:val="uk-UA"/>
              </w:rPr>
            </w:pPr>
          </w:p>
        </w:tc>
      </w:tr>
    </w:tbl>
    <w:p w14:paraId="45BBA667" w14:textId="77777777" w:rsidR="00B641F1" w:rsidRPr="00D87C89" w:rsidRDefault="00B641F1" w:rsidP="009D75BC">
      <w:pPr>
        <w:shd w:val="clear" w:color="auto" w:fill="FFFFFF"/>
        <w:spacing w:before="0"/>
        <w:ind w:firstLine="567"/>
        <w:jc w:val="both"/>
        <w:rPr>
          <w:rFonts w:ascii="Times New Roman" w:hAnsi="Times New Roman"/>
          <w:bCs/>
          <w:color w:val="000000"/>
          <w:sz w:val="28"/>
          <w:szCs w:val="28"/>
          <w:lang w:val="uk-UA" w:eastAsia="uk-UA"/>
        </w:rPr>
      </w:pPr>
    </w:p>
    <w:p w14:paraId="4AEB9BFA" w14:textId="77777777" w:rsidR="00B641F1" w:rsidRPr="00D87C89" w:rsidRDefault="00B641F1" w:rsidP="009D75BC">
      <w:pPr>
        <w:shd w:val="clear" w:color="auto" w:fill="FFFFFF"/>
        <w:spacing w:before="0"/>
        <w:ind w:firstLine="567"/>
        <w:jc w:val="both"/>
        <w:rPr>
          <w:rFonts w:ascii="Times New Roman" w:hAnsi="Times New Roman"/>
          <w:bCs/>
          <w:color w:val="000000" w:themeColor="text1"/>
          <w:sz w:val="28"/>
          <w:szCs w:val="28"/>
          <w:lang w:val="uk-UA"/>
        </w:rPr>
      </w:pPr>
    </w:p>
    <w:p w14:paraId="4BCBA880" w14:textId="6BC9AE55" w:rsidR="003F72F7" w:rsidRDefault="003A782E" w:rsidP="009D75BC">
      <w:pPr>
        <w:shd w:val="clear" w:color="auto" w:fill="FFFFFF"/>
        <w:spacing w:before="0"/>
        <w:jc w:val="center"/>
        <w:rPr>
          <w:rFonts w:ascii="Times New Roman" w:hAnsi="Times New Roman"/>
          <w:b/>
          <w:color w:val="000000" w:themeColor="text1"/>
          <w:sz w:val="28"/>
          <w:szCs w:val="28"/>
          <w:lang w:val="uk-UA"/>
        </w:rPr>
      </w:pPr>
      <w:r w:rsidRPr="00D87C89">
        <w:rPr>
          <w:rFonts w:ascii="Times New Roman" w:hAnsi="Times New Roman"/>
          <w:b/>
          <w:color w:val="000000" w:themeColor="text1"/>
          <w:sz w:val="28"/>
          <w:szCs w:val="28"/>
          <w:lang w:val="uk-UA"/>
        </w:rPr>
        <w:t>ПОРЯДОК</w:t>
      </w:r>
      <w:r w:rsidR="003F72F7">
        <w:rPr>
          <w:rFonts w:ascii="Times New Roman" w:hAnsi="Times New Roman"/>
          <w:b/>
          <w:color w:val="000000" w:themeColor="text1"/>
          <w:sz w:val="28"/>
          <w:szCs w:val="28"/>
          <w:lang w:val="uk-UA"/>
        </w:rPr>
        <w:br/>
      </w:r>
      <w:r w:rsidR="00A15769" w:rsidRPr="00A15769">
        <w:rPr>
          <w:rFonts w:ascii="Times New Roman" w:hAnsi="Times New Roman"/>
          <w:b/>
          <w:color w:val="000000" w:themeColor="text1"/>
          <w:sz w:val="28"/>
          <w:szCs w:val="28"/>
          <w:lang w:val="uk-UA"/>
        </w:rPr>
        <w:t>створення та адміністрування</w:t>
      </w:r>
      <w:r w:rsidR="00A15769">
        <w:rPr>
          <w:rFonts w:ascii="Times New Roman" w:hAnsi="Times New Roman"/>
          <w:b/>
          <w:color w:val="000000" w:themeColor="text1"/>
          <w:sz w:val="28"/>
          <w:szCs w:val="28"/>
          <w:lang w:val="uk-UA"/>
        </w:rPr>
        <w:t xml:space="preserve"> </w:t>
      </w:r>
      <w:r w:rsidR="00A15769" w:rsidRPr="00A15769">
        <w:rPr>
          <w:rFonts w:ascii="Times New Roman" w:hAnsi="Times New Roman"/>
          <w:b/>
          <w:color w:val="000000" w:themeColor="text1"/>
          <w:sz w:val="28"/>
          <w:szCs w:val="28"/>
          <w:lang w:val="uk-UA"/>
        </w:rPr>
        <w:t>Інформаційної системи забезпечення хімічної безпеки</w:t>
      </w:r>
    </w:p>
    <w:p w14:paraId="5F0C18CE" w14:textId="77777777" w:rsidR="00A26FD7" w:rsidRPr="00415CE3" w:rsidRDefault="00A26FD7" w:rsidP="009D75BC">
      <w:pPr>
        <w:shd w:val="clear" w:color="auto" w:fill="FFFFFF"/>
        <w:spacing w:before="0"/>
        <w:ind w:firstLine="567"/>
        <w:jc w:val="center"/>
        <w:rPr>
          <w:rFonts w:ascii="Times New Roman" w:hAnsi="Times New Roman" w:cs="Times New Roman"/>
          <w:b/>
          <w:sz w:val="28"/>
          <w:szCs w:val="28"/>
          <w:lang w:val="uk-UA"/>
        </w:rPr>
      </w:pPr>
    </w:p>
    <w:p w14:paraId="6F5B59D3" w14:textId="2338E9CD" w:rsidR="00996955" w:rsidRPr="00415CE3" w:rsidRDefault="00996955"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1. Цей Порядок визначає </w:t>
      </w:r>
      <w:r w:rsidR="008F5B29" w:rsidRPr="00415CE3">
        <w:rPr>
          <w:rFonts w:ascii="Times New Roman" w:hAnsi="Times New Roman" w:cs="Times New Roman"/>
          <w:bCs/>
          <w:sz w:val="28"/>
          <w:szCs w:val="28"/>
          <w:lang w:val="uk-UA" w:eastAsia="uk-UA"/>
        </w:rPr>
        <w:t>процедуру</w:t>
      </w:r>
      <w:r w:rsidRPr="00415CE3">
        <w:rPr>
          <w:rFonts w:ascii="Times New Roman" w:hAnsi="Times New Roman" w:cs="Times New Roman"/>
          <w:bCs/>
          <w:sz w:val="28"/>
          <w:szCs w:val="28"/>
          <w:lang w:val="uk-UA" w:eastAsia="uk-UA"/>
        </w:rPr>
        <w:t xml:space="preserve"> створення</w:t>
      </w:r>
      <w:r w:rsidR="00B557DC"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 xml:space="preserve"> забезпечення  адміністрування </w:t>
      </w:r>
      <w:r w:rsidR="00B557DC" w:rsidRPr="00415CE3">
        <w:rPr>
          <w:rFonts w:ascii="Times New Roman" w:hAnsi="Times New Roman" w:cs="Times New Roman"/>
          <w:bCs/>
          <w:sz w:val="28"/>
          <w:szCs w:val="28"/>
          <w:lang w:val="uk-UA" w:eastAsia="uk-UA"/>
        </w:rPr>
        <w:t xml:space="preserve">та функціонування </w:t>
      </w:r>
      <w:r w:rsidR="003D26AF">
        <w:rPr>
          <w:rFonts w:ascii="Times New Roman" w:hAnsi="Times New Roman" w:cs="Times New Roman"/>
          <w:bCs/>
          <w:sz w:val="28"/>
          <w:szCs w:val="28"/>
          <w:lang w:val="uk-UA" w:eastAsia="uk-UA"/>
        </w:rPr>
        <w:t>І</w:t>
      </w:r>
      <w:r w:rsidR="00D33D5A" w:rsidRPr="00415CE3">
        <w:rPr>
          <w:rFonts w:ascii="Times New Roman" w:hAnsi="Times New Roman" w:cs="Times New Roman"/>
          <w:bCs/>
          <w:sz w:val="28"/>
          <w:szCs w:val="28"/>
          <w:lang w:val="uk-UA" w:eastAsia="uk-UA"/>
        </w:rPr>
        <w:t>нформаційної системи забезпечення хімічної безпеки</w:t>
      </w:r>
      <w:r w:rsidR="008B78FB" w:rsidRPr="00415CE3">
        <w:rPr>
          <w:rFonts w:ascii="Times New Roman" w:hAnsi="Times New Roman" w:cs="Times New Roman"/>
          <w:bCs/>
          <w:sz w:val="28"/>
          <w:szCs w:val="28"/>
          <w:lang w:val="uk-UA" w:eastAsia="uk-UA"/>
        </w:rPr>
        <w:t>, як</w:t>
      </w:r>
      <w:r w:rsidR="009D5B0C" w:rsidRPr="00415CE3">
        <w:rPr>
          <w:rFonts w:ascii="Times New Roman" w:hAnsi="Times New Roman" w:cs="Times New Roman"/>
          <w:bCs/>
          <w:sz w:val="28"/>
          <w:szCs w:val="28"/>
          <w:lang w:val="uk-UA" w:eastAsia="uk-UA"/>
        </w:rPr>
        <w:t xml:space="preserve">а ведеться у вигляді </w:t>
      </w:r>
      <w:r w:rsidR="003D26AF">
        <w:rPr>
          <w:rFonts w:ascii="Times New Roman" w:hAnsi="Times New Roman" w:cs="Times New Roman"/>
          <w:bCs/>
          <w:sz w:val="28"/>
          <w:szCs w:val="28"/>
          <w:lang w:val="uk-UA" w:eastAsia="uk-UA"/>
        </w:rPr>
        <w:t xml:space="preserve">електронної </w:t>
      </w:r>
      <w:r w:rsidR="009D5B0C" w:rsidRPr="00415CE3">
        <w:rPr>
          <w:rFonts w:ascii="Times New Roman" w:hAnsi="Times New Roman" w:cs="Times New Roman"/>
          <w:bCs/>
          <w:sz w:val="28"/>
          <w:szCs w:val="28"/>
          <w:lang w:val="uk-UA" w:eastAsia="uk-UA"/>
        </w:rPr>
        <w:t xml:space="preserve">бази даних </w:t>
      </w:r>
      <w:r w:rsidR="00DB3EE3" w:rsidRPr="00415CE3">
        <w:rPr>
          <w:rFonts w:ascii="Times New Roman" w:hAnsi="Times New Roman" w:cs="Times New Roman"/>
          <w:bCs/>
          <w:sz w:val="28"/>
          <w:szCs w:val="28"/>
          <w:lang w:val="uk-UA" w:eastAsia="uk-UA"/>
        </w:rPr>
        <w:t>з метою</w:t>
      </w:r>
      <w:r w:rsidRPr="00415CE3">
        <w:rPr>
          <w:rFonts w:ascii="Times New Roman" w:hAnsi="Times New Roman" w:cs="Times New Roman"/>
          <w:bCs/>
          <w:sz w:val="28"/>
          <w:szCs w:val="28"/>
          <w:lang w:val="uk-UA" w:eastAsia="uk-UA"/>
        </w:rPr>
        <w:t xml:space="preserve"> забезпечення належного обліку, звітності, узагальнення та аналізу інформації у </w:t>
      </w:r>
      <w:r w:rsidR="00D33D5A" w:rsidRPr="00415CE3">
        <w:rPr>
          <w:rFonts w:ascii="Times New Roman" w:hAnsi="Times New Roman" w:cs="Times New Roman"/>
          <w:bCs/>
          <w:sz w:val="28"/>
          <w:szCs w:val="28"/>
          <w:lang w:val="uk-UA" w:eastAsia="uk-UA"/>
        </w:rPr>
        <w:t>сфері забезпечення хімічної безпеки та управління хімічною продукцією</w:t>
      </w:r>
      <w:r w:rsidRPr="00415CE3">
        <w:rPr>
          <w:rFonts w:ascii="Times New Roman" w:hAnsi="Times New Roman" w:cs="Times New Roman"/>
          <w:bCs/>
          <w:sz w:val="28"/>
          <w:szCs w:val="28"/>
          <w:lang w:val="uk-UA" w:eastAsia="uk-UA"/>
        </w:rPr>
        <w:t xml:space="preserve">, надання </w:t>
      </w:r>
      <w:r w:rsidR="001221D0" w:rsidRPr="00415CE3">
        <w:rPr>
          <w:rFonts w:ascii="Times New Roman" w:hAnsi="Times New Roman" w:cs="Times New Roman"/>
          <w:bCs/>
          <w:sz w:val="28"/>
          <w:szCs w:val="28"/>
          <w:lang w:val="uk-UA" w:eastAsia="uk-UA"/>
        </w:rPr>
        <w:t>електронних публічних послуг</w:t>
      </w:r>
      <w:r w:rsidR="009A4216" w:rsidRPr="00415CE3">
        <w:rPr>
          <w:rFonts w:ascii="Times New Roman" w:hAnsi="Times New Roman" w:cs="Times New Roman"/>
          <w:bCs/>
          <w:sz w:val="28"/>
          <w:szCs w:val="28"/>
          <w:lang w:val="uk-UA" w:eastAsia="uk-UA"/>
        </w:rPr>
        <w:t>, ведення та розміщення р</w:t>
      </w:r>
      <w:r w:rsidRPr="00415CE3">
        <w:rPr>
          <w:rFonts w:ascii="Times New Roman" w:hAnsi="Times New Roman" w:cs="Times New Roman"/>
          <w:bCs/>
          <w:sz w:val="28"/>
          <w:szCs w:val="28"/>
          <w:lang w:val="uk-UA" w:eastAsia="uk-UA"/>
        </w:rPr>
        <w:t xml:space="preserve">еєстрів та забезпечення інформаційної взаємодії між суб’єктами </w:t>
      </w:r>
      <w:r w:rsidR="00F40845" w:rsidRPr="00415CE3">
        <w:rPr>
          <w:rFonts w:ascii="Times New Roman" w:hAnsi="Times New Roman" w:cs="Times New Roman"/>
          <w:bCs/>
          <w:sz w:val="28"/>
          <w:szCs w:val="28"/>
          <w:lang w:val="uk-UA" w:eastAsia="uk-UA"/>
        </w:rPr>
        <w:t>у</w:t>
      </w:r>
      <w:r w:rsidRPr="00415CE3">
        <w:rPr>
          <w:rFonts w:ascii="Times New Roman" w:hAnsi="Times New Roman" w:cs="Times New Roman"/>
          <w:bCs/>
          <w:sz w:val="28"/>
          <w:szCs w:val="28"/>
          <w:lang w:val="uk-UA" w:eastAsia="uk-UA"/>
        </w:rPr>
        <w:t xml:space="preserve"> сфері </w:t>
      </w:r>
      <w:r w:rsidR="00D33D5A" w:rsidRPr="00415CE3">
        <w:rPr>
          <w:rFonts w:ascii="Times New Roman" w:hAnsi="Times New Roman" w:cs="Times New Roman"/>
          <w:bCs/>
          <w:sz w:val="28"/>
          <w:szCs w:val="28"/>
          <w:lang w:val="uk-UA" w:eastAsia="uk-UA"/>
        </w:rPr>
        <w:t>забезпечення хімічної безпеки та управління хімічною продукцією</w:t>
      </w:r>
      <w:r w:rsidRPr="00415CE3">
        <w:rPr>
          <w:rFonts w:ascii="Times New Roman" w:hAnsi="Times New Roman" w:cs="Times New Roman"/>
          <w:bCs/>
          <w:sz w:val="28"/>
          <w:szCs w:val="28"/>
          <w:lang w:val="uk-UA" w:eastAsia="uk-UA"/>
        </w:rPr>
        <w:t>.</w:t>
      </w:r>
    </w:p>
    <w:p w14:paraId="1E91EC5D" w14:textId="47EED425" w:rsidR="00C72578" w:rsidRPr="00415CE3" w:rsidRDefault="00B557DC"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2. У цьому Порядку терміни вживаються у значен</w:t>
      </w:r>
      <w:r w:rsidR="00912873">
        <w:rPr>
          <w:rFonts w:ascii="Times New Roman" w:hAnsi="Times New Roman" w:cs="Times New Roman"/>
          <w:bCs/>
          <w:sz w:val="28"/>
          <w:szCs w:val="28"/>
          <w:lang w:val="uk-UA" w:eastAsia="uk-UA"/>
        </w:rPr>
        <w:t>н</w:t>
      </w:r>
      <w:r w:rsidR="00EA76E1">
        <w:rPr>
          <w:rFonts w:ascii="Times New Roman" w:hAnsi="Times New Roman" w:cs="Times New Roman"/>
          <w:bCs/>
          <w:sz w:val="28"/>
          <w:szCs w:val="28"/>
          <w:lang w:val="uk-UA" w:eastAsia="uk-UA"/>
        </w:rPr>
        <w:t>і</w:t>
      </w:r>
      <w:r w:rsidR="00F40845" w:rsidRPr="00415CE3">
        <w:rPr>
          <w:rFonts w:ascii="Times New Roman" w:hAnsi="Times New Roman" w:cs="Times New Roman"/>
          <w:bCs/>
          <w:sz w:val="28"/>
          <w:szCs w:val="28"/>
          <w:lang w:val="uk-UA" w:eastAsia="uk-UA"/>
        </w:rPr>
        <w:t>, наведен</w:t>
      </w:r>
      <w:r w:rsidR="00912873">
        <w:rPr>
          <w:rFonts w:ascii="Times New Roman" w:hAnsi="Times New Roman" w:cs="Times New Roman"/>
          <w:bCs/>
          <w:sz w:val="28"/>
          <w:szCs w:val="28"/>
          <w:lang w:val="uk-UA" w:eastAsia="uk-UA"/>
        </w:rPr>
        <w:t>ому</w:t>
      </w:r>
      <w:r w:rsidR="004B5EAB" w:rsidRPr="00415CE3">
        <w:rPr>
          <w:rFonts w:ascii="Times New Roman" w:hAnsi="Times New Roman" w:cs="Times New Roman"/>
          <w:bCs/>
          <w:sz w:val="28"/>
          <w:szCs w:val="28"/>
          <w:lang w:val="uk-UA" w:eastAsia="uk-UA"/>
        </w:rPr>
        <w:t xml:space="preserve"> в Закон</w:t>
      </w:r>
      <w:r w:rsidR="00F40845" w:rsidRPr="00415CE3">
        <w:rPr>
          <w:rFonts w:ascii="Times New Roman" w:hAnsi="Times New Roman" w:cs="Times New Roman"/>
          <w:bCs/>
          <w:sz w:val="28"/>
          <w:szCs w:val="28"/>
          <w:lang w:val="uk-UA" w:eastAsia="uk-UA"/>
        </w:rPr>
        <w:t>ах</w:t>
      </w:r>
      <w:r w:rsidR="004B5EAB" w:rsidRPr="00415CE3">
        <w:rPr>
          <w:rFonts w:ascii="Times New Roman" w:hAnsi="Times New Roman" w:cs="Times New Roman"/>
          <w:bCs/>
          <w:sz w:val="28"/>
          <w:szCs w:val="28"/>
          <w:lang w:val="uk-UA" w:eastAsia="uk-UA"/>
        </w:rPr>
        <w:t xml:space="preserve"> Україн</w:t>
      </w:r>
      <w:r w:rsidR="00F40845" w:rsidRPr="00415CE3">
        <w:rPr>
          <w:rFonts w:ascii="Times New Roman" w:hAnsi="Times New Roman" w:cs="Times New Roman"/>
          <w:bCs/>
          <w:sz w:val="28"/>
          <w:szCs w:val="28"/>
          <w:lang w:val="uk-UA" w:eastAsia="uk-UA"/>
        </w:rPr>
        <w:t>и</w:t>
      </w:r>
      <w:r w:rsidR="004B5EAB" w:rsidRPr="00415CE3">
        <w:rPr>
          <w:rFonts w:ascii="Times New Roman" w:hAnsi="Times New Roman" w:cs="Times New Roman"/>
          <w:bCs/>
          <w:sz w:val="28"/>
          <w:szCs w:val="28"/>
          <w:lang w:val="uk-UA" w:eastAsia="uk-UA"/>
        </w:rPr>
        <w:t xml:space="preserve"> «</w:t>
      </w:r>
      <w:r w:rsidR="00D33D5A" w:rsidRPr="00415CE3">
        <w:rPr>
          <w:rFonts w:ascii="Times New Roman" w:hAnsi="Times New Roman" w:cs="Times New Roman"/>
          <w:bCs/>
          <w:sz w:val="28"/>
          <w:szCs w:val="28"/>
          <w:lang w:val="uk-UA" w:eastAsia="uk-UA"/>
        </w:rPr>
        <w:t>Про забезпечення хімічної безпеки та управління хімічною продукцією</w:t>
      </w:r>
      <w:r w:rsidR="00973312" w:rsidRPr="00415CE3">
        <w:rPr>
          <w:rFonts w:ascii="Times New Roman" w:hAnsi="Times New Roman" w:cs="Times New Roman"/>
          <w:bCs/>
          <w:sz w:val="28"/>
          <w:szCs w:val="28"/>
          <w:lang w:val="uk-UA" w:eastAsia="uk-UA"/>
        </w:rPr>
        <w:t>»</w:t>
      </w:r>
      <w:r w:rsidR="004B5EAB" w:rsidRPr="00415CE3">
        <w:rPr>
          <w:rFonts w:ascii="Times New Roman" w:hAnsi="Times New Roman" w:cs="Times New Roman"/>
          <w:bCs/>
          <w:sz w:val="28"/>
          <w:szCs w:val="28"/>
          <w:lang w:val="uk-UA" w:eastAsia="uk-UA"/>
        </w:rPr>
        <w:t xml:space="preserve">, </w:t>
      </w:r>
      <w:r w:rsidR="00973312" w:rsidRPr="00415CE3">
        <w:rPr>
          <w:rFonts w:ascii="Times New Roman" w:hAnsi="Times New Roman" w:cs="Times New Roman"/>
          <w:bCs/>
          <w:sz w:val="28"/>
          <w:szCs w:val="28"/>
          <w:lang w:val="uk-UA" w:eastAsia="uk-UA"/>
        </w:rPr>
        <w:t>«Про публічні електронні реєстри», «</w:t>
      </w:r>
      <w:r w:rsidR="005D2BEA" w:rsidRPr="00415CE3">
        <w:rPr>
          <w:rFonts w:ascii="Times New Roman" w:hAnsi="Times New Roman" w:cs="Times New Roman"/>
          <w:bCs/>
          <w:sz w:val="28"/>
          <w:szCs w:val="28"/>
          <w:lang w:val="uk-UA" w:eastAsia="uk-UA"/>
        </w:rPr>
        <w:t>Про адміністративні послуги», «</w:t>
      </w:r>
      <w:r w:rsidR="003D26AF" w:rsidRPr="003D26AF">
        <w:rPr>
          <w:rFonts w:ascii="Times New Roman" w:hAnsi="Times New Roman" w:cs="Times New Roman"/>
          <w:bCs/>
          <w:sz w:val="28"/>
          <w:szCs w:val="28"/>
          <w:lang w:val="uk-UA" w:eastAsia="uk-UA"/>
        </w:rPr>
        <w:t>Про електронну ідентифікацію та електронні довірчі послуги</w:t>
      </w:r>
      <w:r w:rsidR="005D2BEA" w:rsidRPr="00415CE3">
        <w:rPr>
          <w:rFonts w:ascii="Times New Roman" w:hAnsi="Times New Roman" w:cs="Times New Roman"/>
          <w:bCs/>
          <w:sz w:val="28"/>
          <w:szCs w:val="28"/>
          <w:lang w:val="uk-UA" w:eastAsia="uk-UA"/>
        </w:rPr>
        <w:t>», «Про захист персональних даних», «</w:t>
      </w:r>
      <w:r w:rsidR="00C72578" w:rsidRPr="00415CE3">
        <w:rPr>
          <w:rFonts w:ascii="Times New Roman" w:hAnsi="Times New Roman" w:cs="Times New Roman"/>
          <w:bCs/>
          <w:sz w:val="28"/>
          <w:szCs w:val="28"/>
          <w:lang w:val="uk-UA" w:eastAsia="uk-UA"/>
        </w:rPr>
        <w:t>Про захис</w:t>
      </w:r>
      <w:r w:rsidR="00973312" w:rsidRPr="00415CE3">
        <w:rPr>
          <w:rFonts w:ascii="Times New Roman" w:hAnsi="Times New Roman" w:cs="Times New Roman"/>
          <w:bCs/>
          <w:sz w:val="28"/>
          <w:szCs w:val="28"/>
          <w:lang w:val="uk-UA" w:eastAsia="uk-UA"/>
        </w:rPr>
        <w:t>т інформації в інформаційно-</w:t>
      </w:r>
      <w:r w:rsidR="00C72578" w:rsidRPr="00415CE3">
        <w:rPr>
          <w:rFonts w:ascii="Times New Roman" w:hAnsi="Times New Roman" w:cs="Times New Roman"/>
          <w:bCs/>
          <w:sz w:val="28"/>
          <w:szCs w:val="28"/>
          <w:lang w:val="uk-UA" w:eastAsia="uk-UA"/>
        </w:rPr>
        <w:t>комунікацій</w:t>
      </w:r>
      <w:r w:rsidR="005D2BEA" w:rsidRPr="00415CE3">
        <w:rPr>
          <w:rFonts w:ascii="Times New Roman" w:hAnsi="Times New Roman" w:cs="Times New Roman"/>
          <w:bCs/>
          <w:sz w:val="28"/>
          <w:szCs w:val="28"/>
          <w:lang w:val="uk-UA" w:eastAsia="uk-UA"/>
        </w:rPr>
        <w:t>них системах», «</w:t>
      </w:r>
      <w:r w:rsidR="00C72578" w:rsidRPr="00415CE3">
        <w:rPr>
          <w:rFonts w:ascii="Times New Roman" w:hAnsi="Times New Roman" w:cs="Times New Roman"/>
          <w:bCs/>
          <w:sz w:val="28"/>
          <w:szCs w:val="28"/>
          <w:lang w:val="uk-UA" w:eastAsia="uk-UA"/>
        </w:rPr>
        <w:t>Про основні засади за</w:t>
      </w:r>
      <w:r w:rsidR="005D2BEA" w:rsidRPr="00415CE3">
        <w:rPr>
          <w:rFonts w:ascii="Times New Roman" w:hAnsi="Times New Roman" w:cs="Times New Roman"/>
          <w:bCs/>
          <w:sz w:val="28"/>
          <w:szCs w:val="28"/>
          <w:lang w:val="uk-UA" w:eastAsia="uk-UA"/>
        </w:rPr>
        <w:t xml:space="preserve">безпечення </w:t>
      </w:r>
      <w:proofErr w:type="spellStart"/>
      <w:r w:rsidR="005D2BEA" w:rsidRPr="00415CE3">
        <w:rPr>
          <w:rFonts w:ascii="Times New Roman" w:hAnsi="Times New Roman" w:cs="Times New Roman"/>
          <w:bCs/>
          <w:sz w:val="28"/>
          <w:szCs w:val="28"/>
          <w:lang w:val="uk-UA" w:eastAsia="uk-UA"/>
        </w:rPr>
        <w:t>кібербезпеки</w:t>
      </w:r>
      <w:proofErr w:type="spellEnd"/>
      <w:r w:rsidR="005D2BEA" w:rsidRPr="00415CE3">
        <w:rPr>
          <w:rFonts w:ascii="Times New Roman" w:hAnsi="Times New Roman" w:cs="Times New Roman"/>
          <w:bCs/>
          <w:sz w:val="28"/>
          <w:szCs w:val="28"/>
          <w:lang w:val="uk-UA" w:eastAsia="uk-UA"/>
        </w:rPr>
        <w:t xml:space="preserve"> України», «</w:t>
      </w:r>
      <w:r w:rsidR="00C72578" w:rsidRPr="00415CE3">
        <w:rPr>
          <w:rFonts w:ascii="Times New Roman" w:hAnsi="Times New Roman" w:cs="Times New Roman"/>
          <w:bCs/>
          <w:sz w:val="28"/>
          <w:szCs w:val="28"/>
          <w:lang w:val="uk-UA" w:eastAsia="uk-UA"/>
        </w:rPr>
        <w:t>Про особливості надання публічних</w:t>
      </w:r>
      <w:r w:rsidR="005D2BEA" w:rsidRPr="00415CE3">
        <w:rPr>
          <w:rFonts w:ascii="Times New Roman" w:hAnsi="Times New Roman" w:cs="Times New Roman"/>
          <w:bCs/>
          <w:sz w:val="28"/>
          <w:szCs w:val="28"/>
          <w:lang w:val="uk-UA" w:eastAsia="uk-UA"/>
        </w:rPr>
        <w:t xml:space="preserve"> (електронних публічних) послуг»,</w:t>
      </w:r>
      <w:r w:rsidR="00973312" w:rsidRPr="00415CE3">
        <w:rPr>
          <w:rFonts w:ascii="Times New Roman" w:hAnsi="Times New Roman" w:cs="Times New Roman"/>
          <w:bCs/>
          <w:sz w:val="28"/>
          <w:szCs w:val="28"/>
          <w:lang w:val="uk-UA" w:eastAsia="uk-UA"/>
        </w:rPr>
        <w:t xml:space="preserve"> «Про адміністративну процедуру</w:t>
      </w:r>
      <w:r w:rsidR="00912873">
        <w:rPr>
          <w:rFonts w:ascii="Times New Roman" w:hAnsi="Times New Roman" w:cs="Times New Roman"/>
          <w:bCs/>
          <w:sz w:val="28"/>
          <w:szCs w:val="28"/>
          <w:lang w:val="uk-UA" w:eastAsia="uk-UA"/>
        </w:rPr>
        <w:t>»</w:t>
      </w:r>
      <w:r w:rsidR="009A4216" w:rsidRPr="00415CE3">
        <w:rPr>
          <w:rFonts w:ascii="Times New Roman" w:hAnsi="Times New Roman" w:cs="Times New Roman"/>
          <w:bCs/>
          <w:sz w:val="28"/>
          <w:szCs w:val="28"/>
          <w:lang w:val="uk-UA" w:eastAsia="uk-UA"/>
        </w:rPr>
        <w:t>, «Про інформацію»</w:t>
      </w:r>
      <w:r w:rsidR="00C72578" w:rsidRPr="00415CE3">
        <w:rPr>
          <w:rFonts w:ascii="Times New Roman" w:hAnsi="Times New Roman" w:cs="Times New Roman"/>
          <w:bCs/>
          <w:sz w:val="28"/>
          <w:szCs w:val="28"/>
          <w:lang w:val="uk-UA" w:eastAsia="uk-UA"/>
        </w:rPr>
        <w:t>, Положенні про Єдину е</w:t>
      </w:r>
      <w:r w:rsidR="005D2BEA" w:rsidRPr="00415CE3">
        <w:rPr>
          <w:rFonts w:ascii="Times New Roman" w:hAnsi="Times New Roman" w:cs="Times New Roman"/>
          <w:bCs/>
          <w:sz w:val="28"/>
          <w:szCs w:val="28"/>
          <w:lang w:val="uk-UA" w:eastAsia="uk-UA"/>
        </w:rPr>
        <w:t>кологічну платформу «</w:t>
      </w:r>
      <w:proofErr w:type="spellStart"/>
      <w:r w:rsidR="005D2BEA" w:rsidRPr="00415CE3">
        <w:rPr>
          <w:rFonts w:ascii="Times New Roman" w:hAnsi="Times New Roman" w:cs="Times New Roman"/>
          <w:bCs/>
          <w:sz w:val="28"/>
          <w:szCs w:val="28"/>
          <w:lang w:val="uk-UA" w:eastAsia="uk-UA"/>
        </w:rPr>
        <w:t>ЕкоСистема</w:t>
      </w:r>
      <w:proofErr w:type="spellEnd"/>
      <w:r w:rsidR="005D2BEA" w:rsidRPr="00415CE3">
        <w:rPr>
          <w:rFonts w:ascii="Times New Roman" w:hAnsi="Times New Roman" w:cs="Times New Roman"/>
          <w:bCs/>
          <w:sz w:val="28"/>
          <w:szCs w:val="28"/>
          <w:lang w:val="uk-UA" w:eastAsia="uk-UA"/>
        </w:rPr>
        <w:t>»</w:t>
      </w:r>
      <w:r w:rsidR="00C72578" w:rsidRPr="00415CE3">
        <w:rPr>
          <w:rFonts w:ascii="Times New Roman" w:hAnsi="Times New Roman" w:cs="Times New Roman"/>
          <w:bCs/>
          <w:sz w:val="28"/>
          <w:szCs w:val="28"/>
          <w:lang w:val="uk-UA" w:eastAsia="uk-UA"/>
        </w:rPr>
        <w:t>, затвердженому постановою Ка</w:t>
      </w:r>
      <w:r w:rsidR="00F40845" w:rsidRPr="00415CE3">
        <w:rPr>
          <w:rFonts w:ascii="Times New Roman" w:hAnsi="Times New Roman" w:cs="Times New Roman"/>
          <w:bCs/>
          <w:sz w:val="28"/>
          <w:szCs w:val="28"/>
          <w:lang w:val="uk-UA" w:eastAsia="uk-UA"/>
        </w:rPr>
        <w:t xml:space="preserve">бінету Міністрів України від 11 жовтня </w:t>
      </w:r>
      <w:r w:rsidR="00C72578" w:rsidRPr="00415CE3">
        <w:rPr>
          <w:rFonts w:ascii="Times New Roman" w:hAnsi="Times New Roman" w:cs="Times New Roman"/>
          <w:bCs/>
          <w:sz w:val="28"/>
          <w:szCs w:val="28"/>
          <w:lang w:val="uk-UA" w:eastAsia="uk-UA"/>
        </w:rPr>
        <w:t>2021</w:t>
      </w:r>
      <w:r w:rsidR="00F40845" w:rsidRPr="00415CE3">
        <w:rPr>
          <w:rFonts w:ascii="Times New Roman" w:hAnsi="Times New Roman" w:cs="Times New Roman"/>
          <w:bCs/>
          <w:sz w:val="28"/>
          <w:szCs w:val="28"/>
          <w:lang w:val="uk-UA" w:eastAsia="uk-UA"/>
        </w:rPr>
        <w:t xml:space="preserve"> р.</w:t>
      </w:r>
      <w:r w:rsidR="00C72578" w:rsidRPr="00415CE3">
        <w:rPr>
          <w:rFonts w:ascii="Times New Roman" w:hAnsi="Times New Roman" w:cs="Times New Roman"/>
          <w:bCs/>
          <w:sz w:val="28"/>
          <w:szCs w:val="28"/>
          <w:lang w:val="uk-UA" w:eastAsia="uk-UA"/>
        </w:rPr>
        <w:t xml:space="preserve"> № 1065</w:t>
      </w:r>
      <w:r w:rsidR="004B5EAB" w:rsidRPr="00415CE3">
        <w:rPr>
          <w:rFonts w:ascii="Times New Roman" w:hAnsi="Times New Roman" w:cs="Times New Roman"/>
          <w:bCs/>
          <w:sz w:val="28"/>
          <w:szCs w:val="28"/>
          <w:lang w:val="uk-UA" w:eastAsia="uk-UA"/>
        </w:rPr>
        <w:t xml:space="preserve"> (Офіційний вісник України, 2021</w:t>
      </w:r>
      <w:r w:rsidR="005D2BEA" w:rsidRPr="00415CE3">
        <w:rPr>
          <w:rFonts w:ascii="Times New Roman" w:hAnsi="Times New Roman" w:cs="Times New Roman"/>
          <w:bCs/>
          <w:sz w:val="28"/>
          <w:szCs w:val="28"/>
          <w:lang w:val="uk-UA" w:eastAsia="uk-UA"/>
        </w:rPr>
        <w:t xml:space="preserve"> </w:t>
      </w:r>
      <w:r w:rsidR="004B5EAB" w:rsidRPr="00415CE3">
        <w:rPr>
          <w:rFonts w:ascii="Times New Roman" w:hAnsi="Times New Roman" w:cs="Times New Roman"/>
          <w:bCs/>
          <w:sz w:val="28"/>
          <w:szCs w:val="28"/>
          <w:lang w:val="uk-UA" w:eastAsia="uk-UA"/>
        </w:rPr>
        <w:t>р.</w:t>
      </w:r>
      <w:r w:rsidR="009A4216" w:rsidRPr="00415CE3">
        <w:rPr>
          <w:rFonts w:ascii="Times New Roman" w:hAnsi="Times New Roman" w:cs="Times New Roman"/>
          <w:bCs/>
          <w:sz w:val="28"/>
          <w:szCs w:val="28"/>
          <w:lang w:val="uk-UA" w:eastAsia="uk-UA"/>
        </w:rPr>
        <w:t xml:space="preserve"> </w:t>
      </w:r>
      <w:r w:rsidR="004B5EAB" w:rsidRPr="00415CE3">
        <w:rPr>
          <w:rFonts w:ascii="Times New Roman" w:hAnsi="Times New Roman" w:cs="Times New Roman"/>
          <w:bCs/>
          <w:sz w:val="28"/>
          <w:szCs w:val="28"/>
          <w:lang w:val="uk-UA" w:eastAsia="uk-UA"/>
        </w:rPr>
        <w:t>№</w:t>
      </w:r>
      <w:r w:rsidR="009A4216" w:rsidRPr="00415CE3">
        <w:rPr>
          <w:rFonts w:ascii="Times New Roman" w:hAnsi="Times New Roman" w:cs="Times New Roman"/>
          <w:bCs/>
          <w:sz w:val="28"/>
          <w:szCs w:val="28"/>
          <w:lang w:val="uk-UA" w:eastAsia="uk-UA"/>
        </w:rPr>
        <w:t xml:space="preserve"> </w:t>
      </w:r>
      <w:r w:rsidR="004B5EAB" w:rsidRPr="00415CE3">
        <w:rPr>
          <w:rFonts w:ascii="Times New Roman" w:hAnsi="Times New Roman" w:cs="Times New Roman"/>
          <w:bCs/>
          <w:sz w:val="28"/>
          <w:szCs w:val="28"/>
          <w:lang w:val="uk-UA" w:eastAsia="uk-UA"/>
        </w:rPr>
        <w:t>82, ст.</w:t>
      </w:r>
      <w:r w:rsidR="009A4216" w:rsidRPr="00415CE3">
        <w:rPr>
          <w:rFonts w:ascii="Times New Roman" w:hAnsi="Times New Roman" w:cs="Times New Roman"/>
          <w:bCs/>
          <w:sz w:val="28"/>
          <w:szCs w:val="28"/>
          <w:lang w:val="uk-UA" w:eastAsia="uk-UA"/>
        </w:rPr>
        <w:t xml:space="preserve"> </w:t>
      </w:r>
      <w:r w:rsidR="004B5EAB" w:rsidRPr="00415CE3">
        <w:rPr>
          <w:rFonts w:ascii="Times New Roman" w:hAnsi="Times New Roman" w:cs="Times New Roman"/>
          <w:bCs/>
          <w:sz w:val="28"/>
          <w:szCs w:val="28"/>
          <w:lang w:val="uk-UA" w:eastAsia="uk-UA"/>
        </w:rPr>
        <w:t>5264)</w:t>
      </w:r>
      <w:r w:rsidR="00C72578" w:rsidRPr="00415CE3">
        <w:rPr>
          <w:rFonts w:ascii="Times New Roman" w:hAnsi="Times New Roman" w:cs="Times New Roman"/>
          <w:bCs/>
          <w:sz w:val="28"/>
          <w:szCs w:val="28"/>
          <w:lang w:val="uk-UA" w:eastAsia="uk-UA"/>
        </w:rPr>
        <w:t>.</w:t>
      </w:r>
    </w:p>
    <w:p w14:paraId="31C7B9A5" w14:textId="77777777" w:rsidR="00F92108" w:rsidRDefault="004B5EAB"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3. Інформаційна </w:t>
      </w:r>
      <w:r w:rsidR="00144DCC" w:rsidRPr="00415CE3">
        <w:rPr>
          <w:rFonts w:ascii="Times New Roman" w:hAnsi="Times New Roman" w:cs="Times New Roman"/>
          <w:bCs/>
          <w:sz w:val="28"/>
          <w:szCs w:val="28"/>
          <w:lang w:val="uk-UA" w:eastAsia="uk-UA"/>
        </w:rPr>
        <w:t xml:space="preserve">система </w:t>
      </w:r>
      <w:r w:rsidR="00D33D5A" w:rsidRPr="00415CE3">
        <w:rPr>
          <w:rFonts w:ascii="Times New Roman" w:hAnsi="Times New Roman" w:cs="Times New Roman"/>
          <w:bCs/>
          <w:sz w:val="28"/>
          <w:szCs w:val="28"/>
          <w:lang w:val="uk-UA" w:eastAsia="uk-UA"/>
        </w:rPr>
        <w:t xml:space="preserve">забезпечення хімічної безпеки </w:t>
      </w:r>
      <w:r w:rsidR="00144DCC" w:rsidRPr="00415CE3">
        <w:rPr>
          <w:rFonts w:ascii="Times New Roman" w:hAnsi="Times New Roman" w:cs="Times New Roman"/>
          <w:bCs/>
          <w:sz w:val="28"/>
          <w:szCs w:val="28"/>
          <w:lang w:val="uk-UA" w:eastAsia="uk-UA"/>
        </w:rPr>
        <w:t xml:space="preserve">(далі – </w:t>
      </w:r>
      <w:r w:rsidR="00EA76E1">
        <w:rPr>
          <w:rFonts w:ascii="Times New Roman" w:hAnsi="Times New Roman" w:cs="Times New Roman"/>
          <w:bCs/>
          <w:sz w:val="28"/>
          <w:szCs w:val="28"/>
          <w:lang w:val="uk-UA" w:eastAsia="uk-UA"/>
        </w:rPr>
        <w:t>І</w:t>
      </w:r>
      <w:r w:rsidR="00144DCC" w:rsidRPr="00415CE3">
        <w:rPr>
          <w:rFonts w:ascii="Times New Roman" w:hAnsi="Times New Roman" w:cs="Times New Roman"/>
          <w:bCs/>
          <w:sz w:val="28"/>
          <w:szCs w:val="28"/>
          <w:lang w:val="uk-UA" w:eastAsia="uk-UA"/>
        </w:rPr>
        <w:t xml:space="preserve">нформаційна </w:t>
      </w:r>
      <w:r w:rsidRPr="00415CE3">
        <w:rPr>
          <w:rFonts w:ascii="Times New Roman" w:hAnsi="Times New Roman" w:cs="Times New Roman"/>
          <w:bCs/>
          <w:sz w:val="28"/>
          <w:szCs w:val="28"/>
          <w:lang w:val="uk-UA" w:eastAsia="uk-UA"/>
        </w:rPr>
        <w:t>система) – це</w:t>
      </w:r>
      <w:r w:rsidR="0010222F">
        <w:rPr>
          <w:rFonts w:ascii="Times New Roman" w:hAnsi="Times New Roman" w:cs="Times New Roman"/>
          <w:bCs/>
          <w:sz w:val="28"/>
          <w:szCs w:val="28"/>
          <w:lang w:val="uk-UA" w:eastAsia="uk-UA"/>
        </w:rPr>
        <w:t xml:space="preserve"> складова частина</w:t>
      </w:r>
      <w:r w:rsidRPr="00415CE3">
        <w:rPr>
          <w:rFonts w:ascii="Times New Roman" w:hAnsi="Times New Roman" w:cs="Times New Roman"/>
          <w:bCs/>
          <w:sz w:val="28"/>
          <w:szCs w:val="28"/>
          <w:lang w:val="uk-UA" w:eastAsia="uk-UA"/>
        </w:rPr>
        <w:t xml:space="preserve"> функціональн</w:t>
      </w:r>
      <w:r w:rsidR="0010222F">
        <w:rPr>
          <w:rFonts w:ascii="Times New Roman" w:hAnsi="Times New Roman" w:cs="Times New Roman"/>
          <w:bCs/>
          <w:sz w:val="28"/>
          <w:szCs w:val="28"/>
          <w:lang w:val="uk-UA" w:eastAsia="uk-UA"/>
        </w:rPr>
        <w:t>ого</w:t>
      </w:r>
      <w:r w:rsidRPr="00415CE3">
        <w:rPr>
          <w:rFonts w:ascii="Times New Roman" w:hAnsi="Times New Roman" w:cs="Times New Roman"/>
          <w:bCs/>
          <w:sz w:val="28"/>
          <w:szCs w:val="28"/>
          <w:lang w:val="uk-UA" w:eastAsia="uk-UA"/>
        </w:rPr>
        <w:t xml:space="preserve"> модул</w:t>
      </w:r>
      <w:r w:rsidR="0010222F">
        <w:rPr>
          <w:rFonts w:ascii="Times New Roman" w:hAnsi="Times New Roman" w:cs="Times New Roman"/>
          <w:bCs/>
          <w:sz w:val="28"/>
          <w:szCs w:val="28"/>
          <w:lang w:val="uk-UA" w:eastAsia="uk-UA"/>
        </w:rPr>
        <w:t>ю</w:t>
      </w:r>
      <w:r w:rsidR="00E42267" w:rsidRPr="00415CE3">
        <w:rPr>
          <w:rFonts w:ascii="Times New Roman" w:hAnsi="Times New Roman" w:cs="Times New Roman"/>
          <w:bCs/>
          <w:sz w:val="28"/>
          <w:szCs w:val="28"/>
          <w:lang w:val="uk-UA" w:eastAsia="uk-UA"/>
        </w:rPr>
        <w:t xml:space="preserve"> Єдиної екологічної платформи «</w:t>
      </w:r>
      <w:proofErr w:type="spellStart"/>
      <w:r w:rsidRPr="00415CE3">
        <w:rPr>
          <w:rFonts w:ascii="Times New Roman" w:hAnsi="Times New Roman" w:cs="Times New Roman"/>
          <w:bCs/>
          <w:sz w:val="28"/>
          <w:szCs w:val="28"/>
          <w:lang w:val="uk-UA" w:eastAsia="uk-UA"/>
        </w:rPr>
        <w:t>Ек</w:t>
      </w:r>
      <w:r w:rsidR="00E42267" w:rsidRPr="00415CE3">
        <w:rPr>
          <w:rFonts w:ascii="Times New Roman" w:hAnsi="Times New Roman" w:cs="Times New Roman"/>
          <w:bCs/>
          <w:sz w:val="28"/>
          <w:szCs w:val="28"/>
          <w:lang w:val="uk-UA" w:eastAsia="uk-UA"/>
        </w:rPr>
        <w:t>оСистема</w:t>
      </w:r>
      <w:proofErr w:type="spellEnd"/>
      <w:r w:rsidR="00E42267" w:rsidRPr="00415CE3">
        <w:rPr>
          <w:rFonts w:ascii="Times New Roman" w:hAnsi="Times New Roman" w:cs="Times New Roman"/>
          <w:bCs/>
          <w:sz w:val="28"/>
          <w:szCs w:val="28"/>
          <w:lang w:val="uk-UA" w:eastAsia="uk-UA"/>
        </w:rPr>
        <w:t>» (далі – платформа «</w:t>
      </w:r>
      <w:proofErr w:type="spellStart"/>
      <w:r w:rsidR="00E42267" w:rsidRPr="00415CE3">
        <w:rPr>
          <w:rFonts w:ascii="Times New Roman" w:hAnsi="Times New Roman" w:cs="Times New Roman"/>
          <w:bCs/>
          <w:sz w:val="28"/>
          <w:szCs w:val="28"/>
          <w:lang w:val="uk-UA" w:eastAsia="uk-UA"/>
        </w:rPr>
        <w:t>ЕкоСистема</w:t>
      </w:r>
      <w:proofErr w:type="spellEnd"/>
      <w:r w:rsidR="00E42267"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 як</w:t>
      </w:r>
      <w:r w:rsidR="0017662A">
        <w:rPr>
          <w:rFonts w:ascii="Times New Roman" w:hAnsi="Times New Roman" w:cs="Times New Roman"/>
          <w:bCs/>
          <w:sz w:val="28"/>
          <w:szCs w:val="28"/>
          <w:lang w:val="uk-UA" w:eastAsia="uk-UA"/>
        </w:rPr>
        <w:t>а</w:t>
      </w:r>
      <w:r w:rsidRPr="00415CE3">
        <w:rPr>
          <w:rFonts w:ascii="Times New Roman" w:hAnsi="Times New Roman" w:cs="Times New Roman"/>
          <w:bCs/>
          <w:sz w:val="28"/>
          <w:szCs w:val="28"/>
          <w:lang w:val="uk-UA" w:eastAsia="uk-UA"/>
        </w:rPr>
        <w:t xml:space="preserve"> забезпечує доступ до інформації про </w:t>
      </w:r>
      <w:r w:rsidR="00D33D5A" w:rsidRPr="00415CE3">
        <w:rPr>
          <w:rFonts w:ascii="Times New Roman" w:hAnsi="Times New Roman" w:cs="Times New Roman"/>
          <w:bCs/>
          <w:sz w:val="28"/>
          <w:szCs w:val="28"/>
          <w:lang w:val="uk-UA" w:eastAsia="uk-UA"/>
        </w:rPr>
        <w:t>хімічні речовини та іншу хімічну продукцію</w:t>
      </w:r>
      <w:r w:rsidRPr="00415CE3">
        <w:rPr>
          <w:rFonts w:ascii="Times New Roman" w:hAnsi="Times New Roman" w:cs="Times New Roman"/>
          <w:bCs/>
          <w:sz w:val="28"/>
          <w:szCs w:val="28"/>
          <w:lang w:val="uk-UA" w:eastAsia="uk-UA"/>
        </w:rPr>
        <w:t>, виробників</w:t>
      </w:r>
      <w:r w:rsidR="00D33D5A" w:rsidRPr="00415CE3">
        <w:rPr>
          <w:rFonts w:ascii="Times New Roman" w:hAnsi="Times New Roman" w:cs="Times New Roman"/>
          <w:bCs/>
          <w:sz w:val="28"/>
          <w:szCs w:val="28"/>
          <w:lang w:val="uk-UA" w:eastAsia="uk-UA"/>
        </w:rPr>
        <w:t>, імпортерів та постачальників хімічної</w:t>
      </w:r>
      <w:r w:rsidRPr="00415CE3">
        <w:rPr>
          <w:rFonts w:ascii="Times New Roman" w:hAnsi="Times New Roman" w:cs="Times New Roman"/>
          <w:bCs/>
          <w:sz w:val="28"/>
          <w:szCs w:val="28"/>
          <w:lang w:val="uk-UA" w:eastAsia="uk-UA"/>
        </w:rPr>
        <w:t xml:space="preserve"> продукції, </w:t>
      </w:r>
      <w:r w:rsidR="003D3943" w:rsidRPr="00415CE3">
        <w:rPr>
          <w:rFonts w:ascii="Times New Roman" w:hAnsi="Times New Roman" w:cs="Times New Roman"/>
          <w:bCs/>
          <w:sz w:val="28"/>
          <w:szCs w:val="28"/>
          <w:lang w:val="uk-UA" w:eastAsia="uk-UA"/>
        </w:rPr>
        <w:t>небезпечні властивості та обсяги надання на ринку хімічної продукції, гігієнічні та екологічні нормативи, хімічні інциденти, виявлені загрози хімічній безпеці</w:t>
      </w:r>
      <w:r w:rsidRPr="00415CE3">
        <w:rPr>
          <w:rFonts w:ascii="Times New Roman" w:hAnsi="Times New Roman" w:cs="Times New Roman"/>
          <w:bCs/>
          <w:sz w:val="28"/>
          <w:szCs w:val="28"/>
          <w:lang w:val="uk-UA" w:eastAsia="uk-UA"/>
        </w:rPr>
        <w:t xml:space="preserve">, суб’єктів господарювання у </w:t>
      </w:r>
      <w:r w:rsidR="003D3943" w:rsidRPr="00415CE3">
        <w:rPr>
          <w:rFonts w:ascii="Times New Roman" w:hAnsi="Times New Roman" w:cs="Times New Roman"/>
          <w:bCs/>
          <w:sz w:val="28"/>
          <w:szCs w:val="28"/>
          <w:lang w:val="uk-UA" w:eastAsia="uk-UA"/>
        </w:rPr>
        <w:t xml:space="preserve">сфері забезпечення хімічної безпеки та управління хімічною продукцією </w:t>
      </w:r>
      <w:r w:rsidR="00E42267" w:rsidRPr="00415CE3">
        <w:rPr>
          <w:rFonts w:ascii="Times New Roman" w:hAnsi="Times New Roman" w:cs="Times New Roman"/>
          <w:bCs/>
          <w:sz w:val="28"/>
          <w:szCs w:val="28"/>
          <w:lang w:val="uk-UA" w:eastAsia="uk-UA"/>
        </w:rPr>
        <w:t>у вигляді</w:t>
      </w:r>
      <w:r w:rsidR="006C5155" w:rsidRPr="00415CE3">
        <w:rPr>
          <w:rFonts w:ascii="Times New Roman" w:hAnsi="Times New Roman" w:cs="Times New Roman"/>
          <w:bCs/>
          <w:sz w:val="28"/>
          <w:szCs w:val="28"/>
          <w:lang w:val="uk-UA" w:eastAsia="uk-UA"/>
        </w:rPr>
        <w:t xml:space="preserve"> електронної</w:t>
      </w:r>
      <w:r w:rsidR="000D669E" w:rsidRPr="00415CE3">
        <w:rPr>
          <w:rFonts w:ascii="Times New Roman" w:hAnsi="Times New Roman" w:cs="Times New Roman"/>
          <w:bCs/>
          <w:sz w:val="28"/>
          <w:szCs w:val="28"/>
          <w:lang w:val="uk-UA" w:eastAsia="uk-UA"/>
        </w:rPr>
        <w:t xml:space="preserve"> </w:t>
      </w:r>
      <w:r w:rsidR="006C5155" w:rsidRPr="00415CE3">
        <w:rPr>
          <w:rFonts w:ascii="Times New Roman" w:hAnsi="Times New Roman" w:cs="Times New Roman"/>
          <w:bCs/>
          <w:sz w:val="28"/>
          <w:szCs w:val="28"/>
          <w:lang w:val="uk-UA" w:eastAsia="uk-UA"/>
        </w:rPr>
        <w:t>бази даних</w:t>
      </w:r>
      <w:r w:rsidRPr="00415CE3">
        <w:rPr>
          <w:rFonts w:ascii="Times New Roman" w:hAnsi="Times New Roman" w:cs="Times New Roman"/>
          <w:bCs/>
          <w:sz w:val="28"/>
          <w:szCs w:val="28"/>
          <w:lang w:val="uk-UA" w:eastAsia="uk-UA"/>
        </w:rPr>
        <w:t>.</w:t>
      </w:r>
    </w:p>
    <w:p w14:paraId="5901BA45" w14:textId="74A2AAB7" w:rsidR="00F92108" w:rsidRPr="00F92108" w:rsidRDefault="00475590" w:rsidP="009D75BC">
      <w:pPr>
        <w:shd w:val="clear" w:color="auto" w:fill="FFFFFF"/>
        <w:spacing w:before="0" w:after="120"/>
        <w:ind w:firstLine="567"/>
        <w:jc w:val="both"/>
        <w:rPr>
          <w:rFonts w:ascii="Times New Roman" w:hAnsi="Times New Roman" w:cs="Times New Roman"/>
          <w:bCs/>
          <w:sz w:val="28"/>
          <w:szCs w:val="28"/>
          <w:lang w:val="uk-UA" w:eastAsia="uk-UA"/>
        </w:rPr>
      </w:pPr>
      <w:r>
        <w:rPr>
          <w:rFonts w:ascii="Times New Roman" w:hAnsi="Times New Roman" w:cs="Times New Roman"/>
          <w:sz w:val="28"/>
          <w:szCs w:val="28"/>
          <w:lang w:val="uk-UA"/>
        </w:rPr>
        <w:t xml:space="preserve">4. </w:t>
      </w:r>
      <w:r w:rsidR="00F92108">
        <w:rPr>
          <w:rFonts w:ascii="Times New Roman" w:hAnsi="Times New Roman" w:cs="Times New Roman"/>
          <w:sz w:val="28"/>
          <w:szCs w:val="28"/>
          <w:lang w:val="uk-UA"/>
        </w:rPr>
        <w:t xml:space="preserve">Адміністрування Інформаційної системи </w:t>
      </w:r>
      <w:r w:rsidR="00F92108">
        <w:rPr>
          <w:rFonts w:ascii="Times New Roman" w:eastAsia="Times New Roman" w:hAnsi="Times New Roman" w:cs="Times New Roman"/>
          <w:color w:val="000000"/>
          <w:sz w:val="28"/>
          <w:szCs w:val="28"/>
          <w:lang w:val="uk-UA"/>
        </w:rPr>
        <w:t xml:space="preserve">здійснюється відповідно до </w:t>
      </w:r>
      <w:r w:rsidR="00F92108" w:rsidRPr="005445A8">
        <w:rPr>
          <w:rFonts w:ascii="Times New Roman" w:hAnsi="Times New Roman" w:cs="Times New Roman"/>
          <w:sz w:val="28"/>
          <w:szCs w:val="28"/>
          <w:lang w:val="uk-UA"/>
        </w:rPr>
        <w:t>Положення про Єдину екологічну платформу «</w:t>
      </w:r>
      <w:proofErr w:type="spellStart"/>
      <w:r w:rsidR="00F92108" w:rsidRPr="005445A8">
        <w:rPr>
          <w:rFonts w:ascii="Times New Roman" w:hAnsi="Times New Roman" w:cs="Times New Roman"/>
          <w:sz w:val="28"/>
          <w:szCs w:val="28"/>
          <w:lang w:val="uk-UA"/>
        </w:rPr>
        <w:t>ЕкоСистема</w:t>
      </w:r>
      <w:proofErr w:type="spellEnd"/>
      <w:r w:rsidR="00F92108" w:rsidRPr="005445A8">
        <w:rPr>
          <w:rFonts w:ascii="Times New Roman" w:hAnsi="Times New Roman" w:cs="Times New Roman"/>
          <w:sz w:val="28"/>
          <w:szCs w:val="28"/>
          <w:lang w:val="uk-UA"/>
        </w:rPr>
        <w:t>»</w:t>
      </w:r>
      <w:r w:rsidR="00F92108">
        <w:rPr>
          <w:rFonts w:ascii="Times New Roman" w:hAnsi="Times New Roman" w:cs="Times New Roman"/>
          <w:sz w:val="28"/>
          <w:szCs w:val="28"/>
          <w:lang w:val="uk-UA"/>
        </w:rPr>
        <w:t>, затвердженого постановою Кабінету Міністрів України від 11 жовтня 2021 року № 1065</w:t>
      </w:r>
      <w:r w:rsidR="00F92108" w:rsidRPr="005445A8">
        <w:rPr>
          <w:rFonts w:ascii="Times New Roman" w:hAnsi="Times New Roman" w:cs="Times New Roman"/>
          <w:sz w:val="28"/>
          <w:szCs w:val="28"/>
          <w:lang w:val="uk-UA"/>
        </w:rPr>
        <w:t>.</w:t>
      </w:r>
    </w:p>
    <w:p w14:paraId="5B822C7D" w14:textId="2CAA5FC6" w:rsidR="001A6685" w:rsidRPr="00415CE3" w:rsidRDefault="00475590" w:rsidP="009D75BC">
      <w:pPr>
        <w:pBdr>
          <w:top w:val="nil"/>
          <w:left w:val="nil"/>
          <w:bottom w:val="nil"/>
          <w:right w:val="nil"/>
          <w:between w:val="nil"/>
        </w:pBdr>
        <w:tabs>
          <w:tab w:val="left" w:pos="1170"/>
        </w:tabs>
        <w:spacing w:before="0" w:after="120"/>
        <w:ind w:firstLine="567"/>
        <w:jc w:val="both"/>
        <w:rPr>
          <w:rFonts w:ascii="Times New Roman" w:eastAsia="Times New Roman" w:hAnsi="Times New Roman" w:cs="Times New Roman"/>
          <w:sz w:val="28"/>
          <w:szCs w:val="28"/>
          <w:lang w:val="uk-UA"/>
        </w:rPr>
      </w:pPr>
      <w:bookmarkStart w:id="0" w:name="_heading=h.lnxbz9" w:colFirst="0" w:colLast="0"/>
      <w:bookmarkEnd w:id="0"/>
      <w:r>
        <w:rPr>
          <w:rFonts w:ascii="Times New Roman" w:eastAsia="Times New Roman" w:hAnsi="Times New Roman" w:cs="Times New Roman"/>
          <w:sz w:val="28"/>
          <w:szCs w:val="28"/>
          <w:lang w:val="uk-UA"/>
        </w:rPr>
        <w:lastRenderedPageBreak/>
        <w:t>5</w:t>
      </w:r>
      <w:r w:rsidR="00B944E9" w:rsidRPr="00415CE3">
        <w:rPr>
          <w:rFonts w:ascii="Times New Roman" w:eastAsia="Times New Roman" w:hAnsi="Times New Roman" w:cs="Times New Roman"/>
          <w:sz w:val="28"/>
          <w:szCs w:val="28"/>
          <w:lang w:val="uk-UA"/>
        </w:rPr>
        <w:t xml:space="preserve">. </w:t>
      </w:r>
      <w:r w:rsidR="001A6685" w:rsidRPr="00415CE3">
        <w:rPr>
          <w:rFonts w:ascii="Times New Roman" w:eastAsia="Times New Roman" w:hAnsi="Times New Roman" w:cs="Times New Roman"/>
          <w:sz w:val="28"/>
          <w:szCs w:val="28"/>
          <w:lang w:val="uk-UA"/>
        </w:rPr>
        <w:t xml:space="preserve">Доступ до </w:t>
      </w:r>
      <w:r w:rsidR="003D26AF">
        <w:rPr>
          <w:rFonts w:ascii="Times New Roman" w:eastAsia="Times New Roman" w:hAnsi="Times New Roman" w:cs="Times New Roman"/>
          <w:sz w:val="28"/>
          <w:szCs w:val="28"/>
          <w:lang w:val="uk-UA"/>
        </w:rPr>
        <w:t>І</w:t>
      </w:r>
      <w:r w:rsidR="001A6685" w:rsidRPr="00415CE3">
        <w:rPr>
          <w:rFonts w:ascii="Times New Roman" w:eastAsia="Times New Roman" w:hAnsi="Times New Roman" w:cs="Times New Roman"/>
          <w:sz w:val="28"/>
          <w:szCs w:val="28"/>
          <w:lang w:val="uk-UA"/>
        </w:rPr>
        <w:t xml:space="preserve">нформаційної системи здійснюється через платформу </w:t>
      </w:r>
      <w:r w:rsidR="00DB3EE3" w:rsidRPr="00415CE3">
        <w:rPr>
          <w:rFonts w:ascii="Times New Roman" w:hAnsi="Times New Roman" w:cs="Times New Roman"/>
          <w:sz w:val="28"/>
          <w:szCs w:val="28"/>
          <w:lang w:val="uk-UA"/>
        </w:rPr>
        <w:t>«</w:t>
      </w:r>
      <w:proofErr w:type="spellStart"/>
      <w:r w:rsidR="001A6685" w:rsidRPr="00415CE3">
        <w:rPr>
          <w:rFonts w:ascii="Times New Roman" w:eastAsia="Times New Roman" w:hAnsi="Times New Roman" w:cs="Times New Roman"/>
          <w:sz w:val="28"/>
          <w:szCs w:val="28"/>
          <w:lang w:val="uk-UA"/>
        </w:rPr>
        <w:t>ЕкоСистема</w:t>
      </w:r>
      <w:proofErr w:type="spellEnd"/>
      <w:r w:rsidR="00DB3EE3" w:rsidRPr="00415CE3">
        <w:rPr>
          <w:rFonts w:ascii="Times New Roman" w:hAnsi="Times New Roman" w:cs="Times New Roman"/>
          <w:sz w:val="28"/>
          <w:szCs w:val="28"/>
          <w:lang w:val="uk-UA"/>
        </w:rPr>
        <w:t>».</w:t>
      </w:r>
    </w:p>
    <w:p w14:paraId="2747FC18" w14:textId="01FAB97F" w:rsidR="00DC40D3" w:rsidRPr="00415CE3" w:rsidRDefault="00475590" w:rsidP="009D75BC">
      <w:pPr>
        <w:pStyle w:val="a9"/>
        <w:pBdr>
          <w:top w:val="nil"/>
          <w:left w:val="nil"/>
          <w:bottom w:val="nil"/>
          <w:right w:val="nil"/>
          <w:between w:val="nil"/>
        </w:pBdr>
        <w:shd w:val="clear" w:color="auto" w:fill="FFFFFF"/>
        <w:spacing w:before="0" w:after="120"/>
        <w:ind w:left="0" w:firstLine="567"/>
        <w:jc w:val="both"/>
        <w:rPr>
          <w:rFonts w:ascii="Times New Roman" w:hAnsi="Times New Roman" w:cs="Times New Roman"/>
          <w:sz w:val="28"/>
          <w:szCs w:val="28"/>
          <w:lang w:val="uk-UA"/>
        </w:rPr>
      </w:pPr>
      <w:r>
        <w:rPr>
          <w:rFonts w:ascii="Times New Roman" w:hAnsi="Times New Roman" w:cs="Times New Roman"/>
          <w:bCs/>
          <w:sz w:val="28"/>
          <w:szCs w:val="28"/>
          <w:lang w:val="uk-UA" w:eastAsia="uk-UA"/>
        </w:rPr>
        <w:t>6</w:t>
      </w:r>
      <w:r w:rsidR="00606BE3" w:rsidRPr="00415CE3">
        <w:rPr>
          <w:rFonts w:ascii="Times New Roman" w:hAnsi="Times New Roman" w:cs="Times New Roman"/>
          <w:bCs/>
          <w:sz w:val="28"/>
          <w:szCs w:val="28"/>
          <w:lang w:val="uk-UA" w:eastAsia="uk-UA"/>
        </w:rPr>
        <w:t xml:space="preserve">. </w:t>
      </w:r>
      <w:r w:rsidR="00DC40D3" w:rsidRPr="00415CE3">
        <w:rPr>
          <w:rFonts w:ascii="Times New Roman" w:hAnsi="Times New Roman" w:cs="Times New Roman"/>
          <w:sz w:val="28"/>
          <w:szCs w:val="28"/>
          <w:lang w:val="uk-UA"/>
        </w:rPr>
        <w:t xml:space="preserve">Інформаційна система </w:t>
      </w:r>
      <w:r w:rsidR="0017662A">
        <w:rPr>
          <w:rFonts w:ascii="Times New Roman" w:hAnsi="Times New Roman" w:cs="Times New Roman"/>
          <w:sz w:val="28"/>
          <w:szCs w:val="28"/>
          <w:lang w:val="uk-UA"/>
        </w:rPr>
        <w:t>забезпечує</w:t>
      </w:r>
      <w:r w:rsidR="00DC40D3" w:rsidRPr="00415CE3">
        <w:rPr>
          <w:rFonts w:ascii="Times New Roman" w:hAnsi="Times New Roman" w:cs="Times New Roman"/>
          <w:sz w:val="28"/>
          <w:szCs w:val="28"/>
          <w:lang w:val="uk-UA"/>
        </w:rPr>
        <w:t>:</w:t>
      </w:r>
    </w:p>
    <w:p w14:paraId="6D0E500B" w14:textId="77777777" w:rsidR="0087155D" w:rsidRPr="00415CE3" w:rsidRDefault="0087155D"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ведення </w:t>
      </w:r>
      <w:r w:rsidR="004B5EAB" w:rsidRPr="00415CE3">
        <w:rPr>
          <w:rFonts w:ascii="Times New Roman" w:hAnsi="Times New Roman" w:cs="Times New Roman"/>
          <w:sz w:val="28"/>
          <w:szCs w:val="28"/>
          <w:lang w:val="uk-UA"/>
        </w:rPr>
        <w:t>облік</w:t>
      </w:r>
      <w:r w:rsidRPr="00415CE3">
        <w:rPr>
          <w:rFonts w:ascii="Times New Roman" w:hAnsi="Times New Roman" w:cs="Times New Roman"/>
          <w:sz w:val="28"/>
          <w:szCs w:val="28"/>
          <w:lang w:val="uk-UA"/>
        </w:rPr>
        <w:t>у</w:t>
      </w:r>
      <w:r w:rsidR="00DC40D3" w:rsidRPr="00415CE3">
        <w:rPr>
          <w:rFonts w:ascii="Times New Roman" w:hAnsi="Times New Roman" w:cs="Times New Roman"/>
          <w:sz w:val="28"/>
          <w:szCs w:val="28"/>
          <w:lang w:val="uk-UA"/>
        </w:rPr>
        <w:t xml:space="preserve"> суб’єктів </w:t>
      </w:r>
      <w:r w:rsidR="00D53A87" w:rsidRPr="00415CE3">
        <w:rPr>
          <w:rFonts w:ascii="Times New Roman" w:hAnsi="Times New Roman" w:cs="Times New Roman"/>
          <w:sz w:val="28"/>
          <w:szCs w:val="28"/>
          <w:lang w:val="uk-UA"/>
        </w:rPr>
        <w:t xml:space="preserve">господарювання у </w:t>
      </w:r>
      <w:r w:rsidR="00733855" w:rsidRPr="00415CE3">
        <w:rPr>
          <w:rFonts w:ascii="Times New Roman" w:hAnsi="Times New Roman" w:cs="Times New Roman"/>
          <w:sz w:val="28"/>
          <w:szCs w:val="28"/>
          <w:lang w:val="uk-UA"/>
        </w:rPr>
        <w:t>сфері забезпечення хімічної безпеки</w:t>
      </w:r>
      <w:r w:rsidRPr="00415CE3">
        <w:rPr>
          <w:rFonts w:ascii="Times New Roman" w:hAnsi="Times New Roman" w:cs="Times New Roman"/>
          <w:sz w:val="28"/>
          <w:szCs w:val="28"/>
          <w:lang w:val="uk-UA"/>
        </w:rPr>
        <w:t xml:space="preserve"> та </w:t>
      </w:r>
      <w:r w:rsidRPr="00415CE3">
        <w:rPr>
          <w:rFonts w:ascii="Times New Roman" w:hAnsi="Times New Roman" w:cs="Times New Roman"/>
          <w:bCs/>
          <w:sz w:val="28"/>
          <w:szCs w:val="28"/>
          <w:lang w:val="uk-UA" w:eastAsia="uk-UA"/>
        </w:rPr>
        <w:t>управління хімічною продукцією</w:t>
      </w:r>
      <w:r w:rsidR="00DC40D3" w:rsidRPr="00415CE3">
        <w:rPr>
          <w:rFonts w:ascii="Times New Roman" w:hAnsi="Times New Roman" w:cs="Times New Roman"/>
          <w:sz w:val="28"/>
          <w:szCs w:val="28"/>
          <w:lang w:val="uk-UA"/>
        </w:rPr>
        <w:t xml:space="preserve">; </w:t>
      </w:r>
    </w:p>
    <w:p w14:paraId="15A4C460" w14:textId="3A571F5D" w:rsidR="0087155D" w:rsidRPr="00415CE3" w:rsidRDefault="0087155D"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можливість подання документів суб’єктом господарювання в електронній формі з метою одержання адміністративних послуг та дозвільних документів;</w:t>
      </w:r>
    </w:p>
    <w:p w14:paraId="35C8A66A" w14:textId="6B9CB744" w:rsidR="0087155D" w:rsidRPr="00415CE3" w:rsidRDefault="0087155D"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автоматизацію процесів надання електронних публічних послуг та документів дозвільного характеру в електронній формі;</w:t>
      </w:r>
    </w:p>
    <w:p w14:paraId="1B815073" w14:textId="79B6868D" w:rsidR="0087155D" w:rsidRPr="00415CE3" w:rsidRDefault="00011D58"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w:t>
      </w:r>
      <w:r w:rsidR="0087155D" w:rsidRPr="00415CE3">
        <w:rPr>
          <w:rFonts w:ascii="Times New Roman" w:hAnsi="Times New Roman" w:cs="Times New Roman"/>
          <w:sz w:val="28"/>
          <w:szCs w:val="28"/>
          <w:lang w:val="uk-UA"/>
        </w:rPr>
        <w:t xml:space="preserve"> реєстр</w:t>
      </w:r>
      <w:r>
        <w:rPr>
          <w:rFonts w:ascii="Times New Roman" w:hAnsi="Times New Roman" w:cs="Times New Roman"/>
          <w:sz w:val="28"/>
          <w:szCs w:val="28"/>
          <w:lang w:val="uk-UA"/>
        </w:rPr>
        <w:t xml:space="preserve">ів </w:t>
      </w:r>
      <w:r w:rsidR="0087155D" w:rsidRPr="00415CE3">
        <w:rPr>
          <w:rFonts w:ascii="Times New Roman" w:hAnsi="Times New Roman" w:cs="Times New Roman"/>
          <w:sz w:val="28"/>
          <w:szCs w:val="28"/>
          <w:lang w:val="uk-UA"/>
        </w:rPr>
        <w:t>та перелік</w:t>
      </w:r>
      <w:r>
        <w:rPr>
          <w:rFonts w:ascii="Times New Roman" w:hAnsi="Times New Roman" w:cs="Times New Roman"/>
          <w:sz w:val="28"/>
          <w:szCs w:val="28"/>
          <w:lang w:val="uk-UA"/>
        </w:rPr>
        <w:t>ів</w:t>
      </w:r>
      <w:r w:rsidR="0087155D" w:rsidRPr="00415CE3">
        <w:rPr>
          <w:rFonts w:ascii="Times New Roman" w:hAnsi="Times New Roman" w:cs="Times New Roman"/>
          <w:sz w:val="28"/>
          <w:szCs w:val="28"/>
          <w:lang w:val="uk-UA"/>
        </w:rPr>
        <w:t xml:space="preserve"> у сфері забезпечення хімічної безпеки та</w:t>
      </w:r>
      <w:r w:rsidR="0017662A">
        <w:rPr>
          <w:rFonts w:ascii="Times New Roman" w:hAnsi="Times New Roman" w:cs="Times New Roman"/>
          <w:sz w:val="28"/>
          <w:szCs w:val="28"/>
          <w:lang w:val="uk-UA"/>
        </w:rPr>
        <w:t xml:space="preserve"> управління хімічною продукцією та публічний доступ до них;</w:t>
      </w:r>
    </w:p>
    <w:p w14:paraId="16A31B13" w14:textId="184BD96D" w:rsidR="00FF1E12" w:rsidRPr="00415CE3" w:rsidRDefault="00FF1E12"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здійснення контролю </w:t>
      </w:r>
      <w:r w:rsidR="004F028F">
        <w:rPr>
          <w:rFonts w:ascii="Times New Roman" w:hAnsi="Times New Roman" w:cs="Times New Roman"/>
          <w:sz w:val="28"/>
          <w:szCs w:val="28"/>
          <w:lang w:val="uk-UA"/>
        </w:rPr>
        <w:t>в</w:t>
      </w:r>
      <w:r w:rsidR="004F028F" w:rsidRPr="004F028F">
        <w:rPr>
          <w:rFonts w:ascii="Times New Roman" w:hAnsi="Times New Roman" w:cs="Times New Roman"/>
          <w:sz w:val="28"/>
          <w:szCs w:val="28"/>
          <w:lang w:val="uk-UA"/>
        </w:rPr>
        <w:t>иробництва, використання або надання на ринку</w:t>
      </w:r>
      <w:r w:rsidR="002A3F15">
        <w:rPr>
          <w:rFonts w:ascii="Times New Roman" w:hAnsi="Times New Roman" w:cs="Times New Roman"/>
          <w:sz w:val="28"/>
          <w:szCs w:val="28"/>
          <w:lang w:val="uk-UA"/>
        </w:rPr>
        <w:t xml:space="preserve"> </w:t>
      </w:r>
      <w:r w:rsidRPr="00415CE3">
        <w:rPr>
          <w:rFonts w:ascii="Times New Roman" w:hAnsi="Times New Roman" w:cs="Times New Roman"/>
          <w:sz w:val="28"/>
          <w:szCs w:val="28"/>
          <w:lang w:val="uk-UA"/>
        </w:rPr>
        <w:t xml:space="preserve"> хімічної продукції;</w:t>
      </w:r>
    </w:p>
    <w:p w14:paraId="7878AA05" w14:textId="1DFC32CE" w:rsidR="00307EC4" w:rsidRPr="00415CE3" w:rsidRDefault="00307EC4"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здійснення контролю за транскордонним перевезенням ртуті та її </w:t>
      </w:r>
      <w:proofErr w:type="spellStart"/>
      <w:r w:rsidRPr="00415CE3">
        <w:rPr>
          <w:rFonts w:ascii="Times New Roman" w:hAnsi="Times New Roman" w:cs="Times New Roman"/>
          <w:sz w:val="28"/>
          <w:szCs w:val="28"/>
          <w:lang w:val="uk-UA"/>
        </w:rPr>
        <w:t>сполук</w:t>
      </w:r>
      <w:proofErr w:type="spellEnd"/>
      <w:r w:rsidRPr="00415CE3">
        <w:rPr>
          <w:rFonts w:ascii="Times New Roman" w:hAnsi="Times New Roman" w:cs="Times New Roman"/>
          <w:sz w:val="28"/>
          <w:szCs w:val="28"/>
          <w:lang w:val="uk-UA"/>
        </w:rPr>
        <w:t>;</w:t>
      </w:r>
    </w:p>
    <w:p w14:paraId="2321C261" w14:textId="51443EBB" w:rsidR="00733855" w:rsidRPr="00415CE3" w:rsidRDefault="00FF1E12"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ведення </w:t>
      </w:r>
      <w:r w:rsidR="0087155D" w:rsidRPr="00415CE3">
        <w:rPr>
          <w:rFonts w:ascii="Times New Roman" w:hAnsi="Times New Roman" w:cs="Times New Roman"/>
          <w:sz w:val="28"/>
          <w:szCs w:val="28"/>
          <w:lang w:val="uk-UA"/>
        </w:rPr>
        <w:t>реєстр</w:t>
      </w:r>
      <w:r w:rsidR="001B3A23">
        <w:rPr>
          <w:rFonts w:ascii="Times New Roman" w:hAnsi="Times New Roman" w:cs="Times New Roman"/>
          <w:sz w:val="28"/>
          <w:szCs w:val="28"/>
          <w:lang w:val="uk-UA"/>
        </w:rPr>
        <w:t>ів</w:t>
      </w:r>
      <w:r w:rsidR="00733855" w:rsidRPr="00415CE3">
        <w:rPr>
          <w:rFonts w:ascii="Times New Roman" w:hAnsi="Times New Roman" w:cs="Times New Roman"/>
          <w:sz w:val="28"/>
          <w:szCs w:val="28"/>
          <w:lang w:val="uk-UA"/>
        </w:rPr>
        <w:t>;</w:t>
      </w:r>
    </w:p>
    <w:p w14:paraId="5B220FE6" w14:textId="40A30B4C" w:rsidR="00DC40D3" w:rsidRPr="00415CE3" w:rsidRDefault="00FA214A" w:rsidP="009D75BC">
      <w:pPr>
        <w:pStyle w:val="a9"/>
        <w:pBdr>
          <w:top w:val="nil"/>
          <w:left w:val="nil"/>
          <w:bottom w:val="nil"/>
          <w:right w:val="nil"/>
          <w:between w:val="nil"/>
        </w:pBdr>
        <w:spacing w:before="0" w:after="120"/>
        <w:ind w:left="0"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електронн</w:t>
      </w:r>
      <w:r w:rsidR="008E4AF6" w:rsidRPr="00415CE3">
        <w:rPr>
          <w:rFonts w:ascii="Times New Roman" w:hAnsi="Times New Roman" w:cs="Times New Roman"/>
          <w:sz w:val="28"/>
          <w:szCs w:val="28"/>
          <w:lang w:val="uk-UA"/>
        </w:rPr>
        <w:t>у</w:t>
      </w:r>
      <w:r w:rsidRPr="00415CE3">
        <w:rPr>
          <w:rFonts w:ascii="Times New Roman" w:hAnsi="Times New Roman" w:cs="Times New Roman"/>
          <w:sz w:val="28"/>
          <w:szCs w:val="28"/>
          <w:lang w:val="uk-UA"/>
        </w:rPr>
        <w:t xml:space="preserve"> інформаційн</w:t>
      </w:r>
      <w:r w:rsidR="008E4AF6" w:rsidRPr="00415CE3">
        <w:rPr>
          <w:rFonts w:ascii="Times New Roman" w:hAnsi="Times New Roman" w:cs="Times New Roman"/>
          <w:sz w:val="28"/>
          <w:szCs w:val="28"/>
          <w:lang w:val="uk-UA"/>
        </w:rPr>
        <w:t>у</w:t>
      </w:r>
      <w:r w:rsidRPr="00415CE3">
        <w:rPr>
          <w:rFonts w:ascii="Times New Roman" w:hAnsi="Times New Roman" w:cs="Times New Roman"/>
          <w:sz w:val="28"/>
          <w:szCs w:val="28"/>
          <w:lang w:val="uk-UA"/>
        </w:rPr>
        <w:t xml:space="preserve"> взаємоді</w:t>
      </w:r>
      <w:r w:rsidR="008E4AF6" w:rsidRPr="00415CE3">
        <w:rPr>
          <w:rFonts w:ascii="Times New Roman" w:hAnsi="Times New Roman" w:cs="Times New Roman"/>
          <w:sz w:val="28"/>
          <w:szCs w:val="28"/>
          <w:lang w:val="uk-UA"/>
        </w:rPr>
        <w:t>ю</w:t>
      </w:r>
      <w:r w:rsidRPr="00415CE3">
        <w:rPr>
          <w:rFonts w:ascii="Times New Roman" w:hAnsi="Times New Roman" w:cs="Times New Roman"/>
          <w:sz w:val="28"/>
          <w:szCs w:val="28"/>
          <w:lang w:val="uk-UA"/>
        </w:rPr>
        <w:t xml:space="preserve"> з національними електронними інформаційними ресурсами, іншими інформаційно-комунікаційними системами</w:t>
      </w:r>
      <w:r w:rsidR="00DC40D3" w:rsidRPr="00415CE3">
        <w:rPr>
          <w:rFonts w:ascii="Times New Roman" w:hAnsi="Times New Roman" w:cs="Times New Roman"/>
          <w:sz w:val="28"/>
          <w:szCs w:val="28"/>
          <w:lang w:val="uk-UA"/>
        </w:rPr>
        <w:t>.</w:t>
      </w:r>
    </w:p>
    <w:p w14:paraId="44C8CCA3" w14:textId="59AFB64A" w:rsidR="00DC40D3" w:rsidRPr="00415CE3" w:rsidRDefault="00475590"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7</w:t>
      </w:r>
      <w:r w:rsidR="00DC40D3" w:rsidRPr="00415CE3">
        <w:rPr>
          <w:rFonts w:ascii="Times New Roman" w:hAnsi="Times New Roman" w:cs="Times New Roman"/>
          <w:bCs/>
          <w:sz w:val="28"/>
          <w:szCs w:val="28"/>
          <w:lang w:val="uk-UA" w:eastAsia="uk-UA"/>
        </w:rPr>
        <w:t xml:space="preserve">. </w:t>
      </w:r>
      <w:r w:rsidR="00B30619">
        <w:rPr>
          <w:rFonts w:ascii="Times New Roman" w:hAnsi="Times New Roman" w:cs="Times New Roman"/>
          <w:bCs/>
          <w:sz w:val="28"/>
          <w:szCs w:val="28"/>
          <w:lang w:val="uk-UA" w:eastAsia="uk-UA"/>
        </w:rPr>
        <w:t>С</w:t>
      </w:r>
      <w:r w:rsidR="00DC40D3" w:rsidRPr="00415CE3">
        <w:rPr>
          <w:rFonts w:ascii="Times New Roman" w:hAnsi="Times New Roman" w:cs="Times New Roman"/>
          <w:bCs/>
          <w:sz w:val="28"/>
          <w:szCs w:val="28"/>
          <w:lang w:val="uk-UA" w:eastAsia="uk-UA"/>
        </w:rPr>
        <w:t>уб’єкти</w:t>
      </w:r>
      <w:r w:rsidR="00596C33">
        <w:rPr>
          <w:rFonts w:ascii="Times New Roman" w:hAnsi="Times New Roman" w:cs="Times New Roman"/>
          <w:bCs/>
          <w:sz w:val="28"/>
          <w:szCs w:val="28"/>
          <w:lang w:val="uk-UA" w:eastAsia="uk-UA"/>
        </w:rPr>
        <w:t xml:space="preserve"> господ</w:t>
      </w:r>
      <w:r w:rsidR="00912873">
        <w:rPr>
          <w:rFonts w:ascii="Times New Roman" w:hAnsi="Times New Roman" w:cs="Times New Roman"/>
          <w:bCs/>
          <w:sz w:val="28"/>
          <w:szCs w:val="28"/>
          <w:lang w:val="uk-UA" w:eastAsia="uk-UA"/>
        </w:rPr>
        <w:t>а</w:t>
      </w:r>
      <w:r w:rsidR="00596C33">
        <w:rPr>
          <w:rFonts w:ascii="Times New Roman" w:hAnsi="Times New Roman" w:cs="Times New Roman"/>
          <w:bCs/>
          <w:sz w:val="28"/>
          <w:szCs w:val="28"/>
          <w:lang w:val="uk-UA" w:eastAsia="uk-UA"/>
        </w:rPr>
        <w:t>рювання</w:t>
      </w:r>
      <w:r w:rsidR="00DC40D3" w:rsidRPr="00415CE3">
        <w:rPr>
          <w:rFonts w:ascii="Times New Roman" w:hAnsi="Times New Roman" w:cs="Times New Roman"/>
          <w:bCs/>
          <w:sz w:val="28"/>
          <w:szCs w:val="28"/>
          <w:lang w:val="uk-UA" w:eastAsia="uk-UA"/>
        </w:rPr>
        <w:t>, які підпадають під дію Закону України «</w:t>
      </w:r>
      <w:r w:rsidR="008E4AF6" w:rsidRPr="00415CE3">
        <w:rPr>
          <w:rFonts w:ascii="Times New Roman" w:hAnsi="Times New Roman" w:cs="Times New Roman"/>
          <w:bCs/>
          <w:sz w:val="28"/>
          <w:szCs w:val="28"/>
          <w:lang w:val="uk-UA" w:eastAsia="uk-UA"/>
        </w:rPr>
        <w:t>Про забезпечення хімічної безпеки та управління хімічною продукцією</w:t>
      </w:r>
      <w:r w:rsidR="00DC40D3" w:rsidRPr="00415CE3">
        <w:rPr>
          <w:rFonts w:ascii="Times New Roman" w:hAnsi="Times New Roman" w:cs="Times New Roman"/>
          <w:bCs/>
          <w:sz w:val="28"/>
          <w:szCs w:val="28"/>
          <w:lang w:val="uk-UA" w:eastAsia="uk-UA"/>
        </w:rPr>
        <w:t>»</w:t>
      </w:r>
      <w:r w:rsidR="008915AB">
        <w:rPr>
          <w:rFonts w:ascii="Times New Roman" w:hAnsi="Times New Roman" w:cs="Times New Roman"/>
          <w:bCs/>
          <w:sz w:val="28"/>
          <w:szCs w:val="28"/>
          <w:lang w:val="uk-UA" w:eastAsia="uk-UA"/>
        </w:rPr>
        <w:br/>
        <w:t>(далі – Закон)</w:t>
      </w:r>
      <w:r w:rsidR="00DC40D3" w:rsidRPr="00415CE3">
        <w:rPr>
          <w:rFonts w:ascii="Times New Roman" w:hAnsi="Times New Roman" w:cs="Times New Roman"/>
          <w:bCs/>
          <w:sz w:val="28"/>
          <w:szCs w:val="28"/>
          <w:lang w:val="uk-UA" w:eastAsia="uk-UA"/>
        </w:rPr>
        <w:t xml:space="preserve">, через електронний кабінет користувача </w:t>
      </w:r>
      <w:r w:rsidR="00E42267" w:rsidRPr="00415CE3">
        <w:rPr>
          <w:rFonts w:ascii="Times New Roman" w:hAnsi="Times New Roman" w:cs="Times New Roman"/>
          <w:bCs/>
          <w:sz w:val="28"/>
          <w:szCs w:val="28"/>
          <w:lang w:val="uk-UA" w:eastAsia="uk-UA"/>
        </w:rPr>
        <w:t xml:space="preserve">платформи </w:t>
      </w:r>
      <w:r w:rsidR="0017662A">
        <w:rPr>
          <w:rFonts w:ascii="Times New Roman" w:hAnsi="Times New Roman" w:cs="Times New Roman"/>
          <w:bCs/>
          <w:sz w:val="28"/>
          <w:szCs w:val="28"/>
          <w:lang w:val="uk-UA" w:eastAsia="uk-UA"/>
        </w:rPr>
        <w:t>«</w:t>
      </w:r>
      <w:proofErr w:type="spellStart"/>
      <w:r w:rsidR="00E42267" w:rsidRPr="00415CE3">
        <w:rPr>
          <w:rFonts w:ascii="Times New Roman" w:hAnsi="Times New Roman" w:cs="Times New Roman"/>
          <w:bCs/>
          <w:sz w:val="28"/>
          <w:szCs w:val="28"/>
          <w:lang w:val="uk-UA" w:eastAsia="uk-UA"/>
        </w:rPr>
        <w:t>ЕкоСистема</w:t>
      </w:r>
      <w:proofErr w:type="spellEnd"/>
      <w:r w:rsidR="0017662A">
        <w:rPr>
          <w:rFonts w:ascii="Times New Roman" w:hAnsi="Times New Roman" w:cs="Times New Roman"/>
          <w:bCs/>
          <w:sz w:val="28"/>
          <w:szCs w:val="28"/>
          <w:lang w:val="uk-UA" w:eastAsia="uk-UA"/>
        </w:rPr>
        <w:t>»</w:t>
      </w:r>
      <w:r w:rsidR="00DC40D3" w:rsidRPr="00415CE3">
        <w:rPr>
          <w:rFonts w:ascii="Times New Roman" w:hAnsi="Times New Roman" w:cs="Times New Roman"/>
          <w:bCs/>
          <w:sz w:val="28"/>
          <w:szCs w:val="28"/>
          <w:lang w:val="uk-UA" w:eastAsia="uk-UA"/>
        </w:rPr>
        <w:t xml:space="preserve"> повинні створити обліковий запис та </w:t>
      </w:r>
      <w:proofErr w:type="spellStart"/>
      <w:r w:rsidR="00DC40D3" w:rsidRPr="00415CE3">
        <w:rPr>
          <w:rFonts w:ascii="Times New Roman" w:hAnsi="Times New Roman" w:cs="Times New Roman"/>
          <w:bCs/>
          <w:sz w:val="28"/>
          <w:szCs w:val="28"/>
          <w:lang w:val="uk-UA" w:eastAsia="uk-UA"/>
        </w:rPr>
        <w:t>внести</w:t>
      </w:r>
      <w:proofErr w:type="spellEnd"/>
      <w:r w:rsidR="00DC40D3" w:rsidRPr="00415CE3">
        <w:rPr>
          <w:rFonts w:ascii="Times New Roman" w:hAnsi="Times New Roman" w:cs="Times New Roman"/>
          <w:bCs/>
          <w:sz w:val="28"/>
          <w:szCs w:val="28"/>
          <w:lang w:val="uk-UA" w:eastAsia="uk-UA"/>
        </w:rPr>
        <w:t xml:space="preserve"> до </w:t>
      </w:r>
      <w:r w:rsidR="0017662A">
        <w:rPr>
          <w:rFonts w:ascii="Times New Roman" w:hAnsi="Times New Roman" w:cs="Times New Roman"/>
          <w:bCs/>
          <w:sz w:val="28"/>
          <w:szCs w:val="28"/>
          <w:lang w:val="uk-UA" w:eastAsia="uk-UA"/>
        </w:rPr>
        <w:t xml:space="preserve">Інформаційної </w:t>
      </w:r>
      <w:r w:rsidR="00DF1839" w:rsidRPr="00415CE3">
        <w:rPr>
          <w:rFonts w:ascii="Times New Roman" w:hAnsi="Times New Roman" w:cs="Times New Roman"/>
          <w:bCs/>
          <w:sz w:val="28"/>
          <w:szCs w:val="28"/>
          <w:lang w:val="uk-UA" w:eastAsia="uk-UA"/>
        </w:rPr>
        <w:t>системи інформацію та відомості</w:t>
      </w:r>
      <w:r w:rsidR="00DC40D3" w:rsidRPr="00415CE3">
        <w:rPr>
          <w:rFonts w:ascii="Times New Roman" w:hAnsi="Times New Roman" w:cs="Times New Roman"/>
          <w:bCs/>
          <w:sz w:val="28"/>
          <w:szCs w:val="28"/>
          <w:lang w:val="uk-UA" w:eastAsia="uk-UA"/>
        </w:rPr>
        <w:t xml:space="preserve"> щодо:</w:t>
      </w:r>
    </w:p>
    <w:p w14:paraId="5E7046AF" w14:textId="1B65AC8A" w:rsidR="000D351B" w:rsidRPr="00342BEE" w:rsidRDefault="000D351B"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н</w:t>
      </w:r>
      <w:r w:rsidR="0017662A">
        <w:rPr>
          <w:rFonts w:ascii="Times New Roman" w:hAnsi="Times New Roman" w:cs="Times New Roman"/>
          <w:bCs/>
          <w:sz w:val="28"/>
          <w:szCs w:val="28"/>
          <w:lang w:val="uk-UA" w:eastAsia="uk-UA"/>
        </w:rPr>
        <w:t>айменування</w:t>
      </w:r>
      <w:r w:rsidRPr="00415CE3">
        <w:rPr>
          <w:rFonts w:ascii="Times New Roman" w:hAnsi="Times New Roman" w:cs="Times New Roman"/>
          <w:bCs/>
          <w:sz w:val="28"/>
          <w:szCs w:val="28"/>
          <w:lang w:val="uk-UA" w:eastAsia="uk-UA"/>
        </w:rPr>
        <w:t xml:space="preserve"> юридичної особи</w:t>
      </w:r>
      <w:r w:rsidR="00342BEE">
        <w:rPr>
          <w:rFonts w:ascii="Times New Roman" w:hAnsi="Times New Roman" w:cs="Times New Roman"/>
          <w:bCs/>
          <w:sz w:val="28"/>
          <w:szCs w:val="28"/>
          <w:lang w:val="uk-UA" w:eastAsia="uk-UA"/>
        </w:rPr>
        <w:t>/</w:t>
      </w:r>
      <w:r w:rsidR="00596C33">
        <w:rPr>
          <w:rFonts w:ascii="Times New Roman" w:hAnsi="Times New Roman" w:cs="Times New Roman"/>
          <w:bCs/>
          <w:sz w:val="28"/>
          <w:szCs w:val="28"/>
          <w:lang w:val="uk-UA" w:eastAsia="uk-UA"/>
        </w:rPr>
        <w:t>прізвище,</w:t>
      </w:r>
      <w:r w:rsidR="007C6700">
        <w:rPr>
          <w:rFonts w:ascii="Times New Roman" w:hAnsi="Times New Roman" w:cs="Times New Roman"/>
          <w:bCs/>
          <w:sz w:val="28"/>
          <w:szCs w:val="28"/>
          <w:lang w:val="uk-UA" w:eastAsia="uk-UA"/>
        </w:rPr>
        <w:t xml:space="preserve"> власне</w:t>
      </w:r>
      <w:r w:rsidR="00596C33">
        <w:rPr>
          <w:rFonts w:ascii="Times New Roman" w:hAnsi="Times New Roman" w:cs="Times New Roman"/>
          <w:bCs/>
          <w:sz w:val="28"/>
          <w:szCs w:val="28"/>
          <w:lang w:val="uk-UA" w:eastAsia="uk-UA"/>
        </w:rPr>
        <w:t xml:space="preserve"> ім’я, по батькові</w:t>
      </w:r>
      <w:r w:rsidR="007C6700">
        <w:rPr>
          <w:rFonts w:ascii="Times New Roman" w:hAnsi="Times New Roman" w:cs="Times New Roman"/>
          <w:bCs/>
          <w:sz w:val="28"/>
          <w:szCs w:val="28"/>
          <w:lang w:val="uk-UA" w:eastAsia="uk-UA"/>
        </w:rPr>
        <w:t xml:space="preserve"> (за наявності)</w:t>
      </w:r>
      <w:r w:rsidR="00596C33">
        <w:rPr>
          <w:rFonts w:ascii="Times New Roman" w:hAnsi="Times New Roman" w:cs="Times New Roman"/>
          <w:bCs/>
          <w:sz w:val="28"/>
          <w:szCs w:val="28"/>
          <w:lang w:val="uk-UA" w:eastAsia="uk-UA"/>
        </w:rPr>
        <w:t xml:space="preserve"> </w:t>
      </w:r>
      <w:r w:rsidR="00342BEE" w:rsidRPr="00342BEE">
        <w:rPr>
          <w:rFonts w:ascii="Times New Roman" w:hAnsi="Times New Roman" w:cs="Times New Roman"/>
          <w:bCs/>
          <w:sz w:val="28"/>
          <w:szCs w:val="28"/>
          <w:lang w:val="uk-UA" w:eastAsia="uk-UA"/>
        </w:rPr>
        <w:t>фізичної особи</w:t>
      </w:r>
      <w:r w:rsidR="00342BEE" w:rsidRPr="00415CE3">
        <w:rPr>
          <w:rFonts w:ascii="Times New Roman" w:hAnsi="Times New Roman" w:cs="Times New Roman"/>
          <w:bCs/>
          <w:sz w:val="28"/>
          <w:szCs w:val="28"/>
          <w:lang w:val="uk-UA" w:eastAsia="uk-UA"/>
        </w:rPr>
        <w:t>–</w:t>
      </w:r>
      <w:r w:rsidR="00342BEE" w:rsidRPr="00342BEE">
        <w:rPr>
          <w:rFonts w:ascii="Times New Roman" w:hAnsi="Times New Roman" w:cs="Times New Roman"/>
          <w:bCs/>
          <w:sz w:val="28"/>
          <w:szCs w:val="28"/>
          <w:lang w:val="uk-UA" w:eastAsia="uk-UA"/>
        </w:rPr>
        <w:t>підприємця</w:t>
      </w:r>
      <w:r w:rsidRPr="00342BEE">
        <w:rPr>
          <w:rFonts w:ascii="Times New Roman" w:hAnsi="Times New Roman" w:cs="Times New Roman"/>
          <w:bCs/>
          <w:sz w:val="28"/>
          <w:szCs w:val="28"/>
          <w:lang w:val="uk-UA" w:eastAsia="uk-UA"/>
        </w:rPr>
        <w:t>;</w:t>
      </w:r>
    </w:p>
    <w:p w14:paraId="39C430B5" w14:textId="68BCED89" w:rsidR="002D2B8D" w:rsidRDefault="00402FDE"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ідентифікаційн</w:t>
      </w:r>
      <w:r w:rsidR="00E42267" w:rsidRPr="00415CE3">
        <w:rPr>
          <w:rFonts w:ascii="Times New Roman" w:hAnsi="Times New Roman" w:cs="Times New Roman"/>
          <w:bCs/>
          <w:sz w:val="28"/>
          <w:szCs w:val="28"/>
          <w:lang w:val="uk-UA" w:eastAsia="uk-UA"/>
        </w:rPr>
        <w:t>ого</w:t>
      </w:r>
      <w:r w:rsidRPr="00415CE3">
        <w:rPr>
          <w:rFonts w:ascii="Times New Roman" w:hAnsi="Times New Roman" w:cs="Times New Roman"/>
          <w:bCs/>
          <w:sz w:val="28"/>
          <w:szCs w:val="28"/>
          <w:lang w:val="uk-UA" w:eastAsia="uk-UA"/>
        </w:rPr>
        <w:t xml:space="preserve"> </w:t>
      </w:r>
      <w:r w:rsidR="00DC40D3" w:rsidRPr="00415CE3">
        <w:rPr>
          <w:rFonts w:ascii="Times New Roman" w:hAnsi="Times New Roman" w:cs="Times New Roman"/>
          <w:bCs/>
          <w:sz w:val="28"/>
          <w:szCs w:val="28"/>
          <w:lang w:val="uk-UA" w:eastAsia="uk-UA"/>
        </w:rPr>
        <w:t>коду ЄДРПОУ/РНОКПП</w:t>
      </w:r>
      <w:r w:rsidR="002D2B8D">
        <w:rPr>
          <w:rFonts w:ascii="Times New Roman" w:hAnsi="Times New Roman" w:cs="Times New Roman"/>
          <w:bCs/>
          <w:sz w:val="28"/>
          <w:szCs w:val="28"/>
          <w:lang w:val="uk-UA" w:eastAsia="uk-UA"/>
        </w:rPr>
        <w:t xml:space="preserve"> </w:t>
      </w:r>
      <w:r w:rsidR="002D2B8D" w:rsidRPr="002D2B8D">
        <w:rPr>
          <w:rFonts w:ascii="Times New Roman" w:hAnsi="Times New Roman" w:cs="Times New Roman"/>
          <w:bCs/>
          <w:sz w:val="28"/>
          <w:szCs w:val="28"/>
          <w:lang w:val="uk-UA" w:eastAsia="uk-UA"/>
        </w:rPr>
        <w:t>або серія (за на</w:t>
      </w:r>
      <w:r w:rsidR="002D2B8D">
        <w:rPr>
          <w:rFonts w:ascii="Times New Roman" w:hAnsi="Times New Roman" w:cs="Times New Roman"/>
          <w:bCs/>
          <w:sz w:val="28"/>
          <w:szCs w:val="28"/>
          <w:lang w:val="uk-UA" w:eastAsia="uk-UA"/>
        </w:rPr>
        <w:t xml:space="preserve">явності) та номер паспорта (для </w:t>
      </w:r>
      <w:r w:rsidR="002D2B8D" w:rsidRPr="002D2B8D">
        <w:rPr>
          <w:rFonts w:ascii="Times New Roman" w:hAnsi="Times New Roman" w:cs="Times New Roman"/>
          <w:bCs/>
          <w:sz w:val="28"/>
          <w:szCs w:val="28"/>
          <w:lang w:val="uk-UA" w:eastAsia="uk-UA"/>
        </w:rPr>
        <w:t>фізичних осіб, які через свої релігійн</w:t>
      </w:r>
      <w:r w:rsidR="002D2B8D">
        <w:rPr>
          <w:rFonts w:ascii="Times New Roman" w:hAnsi="Times New Roman" w:cs="Times New Roman"/>
          <w:bCs/>
          <w:sz w:val="28"/>
          <w:szCs w:val="28"/>
          <w:lang w:val="uk-UA" w:eastAsia="uk-UA"/>
        </w:rPr>
        <w:t xml:space="preserve">і переконання відмовляються від </w:t>
      </w:r>
      <w:r w:rsidR="002D2B8D" w:rsidRPr="002D2B8D">
        <w:rPr>
          <w:rFonts w:ascii="Times New Roman" w:hAnsi="Times New Roman" w:cs="Times New Roman"/>
          <w:bCs/>
          <w:sz w:val="28"/>
          <w:szCs w:val="28"/>
          <w:lang w:val="uk-UA" w:eastAsia="uk-UA"/>
        </w:rPr>
        <w:t>прийняття реєстраційного номера обл</w:t>
      </w:r>
      <w:r w:rsidR="002D2B8D">
        <w:rPr>
          <w:rFonts w:ascii="Times New Roman" w:hAnsi="Times New Roman" w:cs="Times New Roman"/>
          <w:bCs/>
          <w:sz w:val="28"/>
          <w:szCs w:val="28"/>
          <w:lang w:val="uk-UA" w:eastAsia="uk-UA"/>
        </w:rPr>
        <w:t xml:space="preserve">ікової картки платника податків </w:t>
      </w:r>
      <w:r w:rsidR="002D2B8D" w:rsidRPr="002D2B8D">
        <w:rPr>
          <w:rFonts w:ascii="Times New Roman" w:hAnsi="Times New Roman" w:cs="Times New Roman"/>
          <w:bCs/>
          <w:sz w:val="28"/>
          <w:szCs w:val="28"/>
          <w:lang w:val="uk-UA" w:eastAsia="uk-UA"/>
        </w:rPr>
        <w:t>та офіційно повідомили про це відпові</w:t>
      </w:r>
      <w:r w:rsidR="002D2B8D">
        <w:rPr>
          <w:rFonts w:ascii="Times New Roman" w:hAnsi="Times New Roman" w:cs="Times New Roman"/>
          <w:bCs/>
          <w:sz w:val="28"/>
          <w:szCs w:val="28"/>
          <w:lang w:val="uk-UA" w:eastAsia="uk-UA"/>
        </w:rPr>
        <w:t xml:space="preserve">дний контролюючий орган і мають </w:t>
      </w:r>
      <w:r w:rsidR="002D2B8D" w:rsidRPr="002D2B8D">
        <w:rPr>
          <w:rFonts w:ascii="Times New Roman" w:hAnsi="Times New Roman" w:cs="Times New Roman"/>
          <w:bCs/>
          <w:sz w:val="28"/>
          <w:szCs w:val="28"/>
          <w:lang w:val="uk-UA" w:eastAsia="uk-UA"/>
        </w:rPr>
        <w:t>відмітку у паспорті)</w:t>
      </w:r>
      <w:r w:rsidR="00DF1839" w:rsidRPr="00415CE3">
        <w:rPr>
          <w:rFonts w:ascii="Times New Roman" w:hAnsi="Times New Roman" w:cs="Times New Roman"/>
          <w:bCs/>
          <w:sz w:val="28"/>
          <w:szCs w:val="28"/>
          <w:lang w:val="uk-UA" w:eastAsia="uk-UA"/>
        </w:rPr>
        <w:t>;</w:t>
      </w:r>
    </w:p>
    <w:p w14:paraId="0D916FE1" w14:textId="796FC891" w:rsidR="00DC40D3" w:rsidRPr="002D2B8D" w:rsidRDefault="000A5C82"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sidRPr="002D2B8D">
        <w:rPr>
          <w:rFonts w:ascii="Times New Roman" w:hAnsi="Times New Roman" w:cs="Times New Roman"/>
          <w:bCs/>
          <w:sz w:val="28"/>
          <w:szCs w:val="28"/>
          <w:lang w:val="uk-UA" w:eastAsia="uk-UA"/>
        </w:rPr>
        <w:t>контактної інформації</w:t>
      </w:r>
      <w:r w:rsidR="000D351B" w:rsidRPr="002D2B8D">
        <w:rPr>
          <w:rFonts w:ascii="Times New Roman" w:hAnsi="Times New Roman" w:cs="Times New Roman"/>
          <w:bCs/>
          <w:sz w:val="28"/>
          <w:szCs w:val="28"/>
          <w:lang w:val="uk-UA" w:eastAsia="uk-UA"/>
        </w:rPr>
        <w:t xml:space="preserve"> </w:t>
      </w:r>
      <w:r w:rsidR="007C6700" w:rsidRPr="002D2B8D">
        <w:rPr>
          <w:rFonts w:ascii="Times New Roman" w:hAnsi="Times New Roman" w:cs="Times New Roman"/>
          <w:bCs/>
          <w:sz w:val="28"/>
          <w:szCs w:val="28"/>
          <w:lang w:val="uk-UA" w:eastAsia="uk-UA"/>
        </w:rPr>
        <w:t>(</w:t>
      </w:r>
      <w:r w:rsidR="00562B7F" w:rsidRPr="002D2B8D">
        <w:rPr>
          <w:rFonts w:ascii="Times New Roman" w:hAnsi="Times New Roman" w:cs="Times New Roman"/>
          <w:bCs/>
          <w:sz w:val="28"/>
          <w:szCs w:val="28"/>
          <w:lang w:val="uk-UA" w:eastAsia="uk-UA"/>
        </w:rPr>
        <w:t>н</w:t>
      </w:r>
      <w:r w:rsidR="007C6700" w:rsidRPr="002D2B8D">
        <w:rPr>
          <w:rFonts w:ascii="Times New Roman" w:hAnsi="Times New Roman" w:cs="Times New Roman"/>
          <w:bCs/>
          <w:sz w:val="28"/>
          <w:szCs w:val="28"/>
          <w:lang w:val="uk-UA" w:eastAsia="uk-UA"/>
        </w:rPr>
        <w:t>омер</w:t>
      </w:r>
      <w:r w:rsidR="00475590">
        <w:rPr>
          <w:rFonts w:ascii="Times New Roman" w:hAnsi="Times New Roman" w:cs="Times New Roman"/>
          <w:bCs/>
          <w:sz w:val="28"/>
          <w:szCs w:val="28"/>
          <w:lang w:val="uk-UA" w:eastAsia="uk-UA"/>
        </w:rPr>
        <w:t>у</w:t>
      </w:r>
      <w:r w:rsidR="007C6700" w:rsidRPr="002D2B8D">
        <w:rPr>
          <w:rFonts w:ascii="Times New Roman" w:hAnsi="Times New Roman" w:cs="Times New Roman"/>
          <w:bCs/>
          <w:sz w:val="28"/>
          <w:szCs w:val="28"/>
          <w:lang w:val="uk-UA" w:eastAsia="uk-UA"/>
        </w:rPr>
        <w:t xml:space="preserve"> телефону,</w:t>
      </w:r>
      <w:r w:rsidR="00EE7D06">
        <w:rPr>
          <w:rFonts w:ascii="Times New Roman" w:hAnsi="Times New Roman" w:cs="Times New Roman"/>
          <w:bCs/>
          <w:sz w:val="28"/>
          <w:szCs w:val="28"/>
          <w:lang w:val="uk-UA" w:eastAsia="uk-UA"/>
        </w:rPr>
        <w:t xml:space="preserve"> адрес</w:t>
      </w:r>
      <w:r w:rsidR="004D37CD">
        <w:rPr>
          <w:rFonts w:ascii="Times New Roman" w:hAnsi="Times New Roman" w:cs="Times New Roman"/>
          <w:bCs/>
          <w:sz w:val="28"/>
          <w:szCs w:val="28"/>
          <w:lang w:val="uk-UA" w:eastAsia="uk-UA"/>
        </w:rPr>
        <w:t>и</w:t>
      </w:r>
      <w:bookmarkStart w:id="1" w:name="_GoBack"/>
      <w:bookmarkEnd w:id="1"/>
      <w:r w:rsidR="007C6700" w:rsidRPr="002D2B8D">
        <w:rPr>
          <w:rFonts w:ascii="Times New Roman" w:hAnsi="Times New Roman" w:cs="Times New Roman"/>
          <w:bCs/>
          <w:sz w:val="28"/>
          <w:szCs w:val="28"/>
          <w:lang w:val="uk-UA" w:eastAsia="uk-UA"/>
        </w:rPr>
        <w:t xml:space="preserve"> електронної пошти</w:t>
      </w:r>
      <w:r w:rsidR="00562B7F" w:rsidRPr="002D2B8D">
        <w:rPr>
          <w:rFonts w:ascii="Times New Roman" w:hAnsi="Times New Roman" w:cs="Times New Roman"/>
          <w:bCs/>
          <w:sz w:val="28"/>
          <w:szCs w:val="28"/>
          <w:lang w:val="uk-UA" w:eastAsia="uk-UA"/>
        </w:rPr>
        <w:t>)</w:t>
      </w:r>
      <w:r w:rsidR="00DC40D3" w:rsidRPr="002D2B8D">
        <w:rPr>
          <w:rFonts w:ascii="Times New Roman" w:hAnsi="Times New Roman" w:cs="Times New Roman"/>
          <w:bCs/>
          <w:sz w:val="28"/>
          <w:szCs w:val="28"/>
          <w:lang w:val="uk-UA" w:eastAsia="uk-UA"/>
        </w:rPr>
        <w:t>;</w:t>
      </w:r>
    </w:p>
    <w:p w14:paraId="391071F6" w14:textId="6B7AEC60" w:rsidR="00DC40D3" w:rsidRPr="00415CE3" w:rsidRDefault="00E0336C" w:rsidP="009D75BC">
      <w:pPr>
        <w:shd w:val="clear" w:color="auto" w:fill="FFFFFF"/>
        <w:spacing w:before="0"/>
        <w:ind w:firstLine="567"/>
        <w:contextualSpacing/>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опису основної </w:t>
      </w:r>
      <w:r w:rsidR="00595493" w:rsidRPr="00415CE3">
        <w:rPr>
          <w:rFonts w:ascii="Times New Roman" w:hAnsi="Times New Roman" w:cs="Times New Roman"/>
          <w:bCs/>
          <w:sz w:val="28"/>
          <w:szCs w:val="28"/>
          <w:lang w:val="uk-UA" w:eastAsia="uk-UA"/>
        </w:rPr>
        <w:t xml:space="preserve">діяльності суб’єкта господарювання; </w:t>
      </w:r>
    </w:p>
    <w:p w14:paraId="46F0AAE1" w14:textId="6A941F54" w:rsidR="009A4216" w:rsidRPr="00415CE3" w:rsidRDefault="00595493"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належності до суб’єктів великого, середнього, малого та</w:t>
      </w:r>
      <w:r w:rsidR="00342BEE">
        <w:rPr>
          <w:rFonts w:ascii="Times New Roman" w:hAnsi="Times New Roman" w:cs="Times New Roman"/>
          <w:bCs/>
          <w:sz w:val="28"/>
          <w:szCs w:val="28"/>
          <w:lang w:val="uk-UA" w:eastAsia="uk-UA"/>
        </w:rPr>
        <w:t>/або</w:t>
      </w:r>
      <w:r w:rsidRPr="00415CE3">
        <w:rPr>
          <w:rFonts w:ascii="Times New Roman" w:hAnsi="Times New Roman" w:cs="Times New Roman"/>
          <w:bCs/>
          <w:sz w:val="28"/>
          <w:szCs w:val="28"/>
          <w:lang w:val="uk-UA" w:eastAsia="uk-UA"/>
        </w:rPr>
        <w:t xml:space="preserve"> мікро підприємництва</w:t>
      </w:r>
      <w:r w:rsidR="00E42267" w:rsidRPr="00415CE3">
        <w:rPr>
          <w:rFonts w:ascii="Times New Roman" w:hAnsi="Times New Roman" w:cs="Times New Roman"/>
          <w:bCs/>
          <w:sz w:val="28"/>
          <w:szCs w:val="28"/>
          <w:lang w:val="uk-UA" w:eastAsia="uk-UA"/>
        </w:rPr>
        <w:t>.</w:t>
      </w:r>
    </w:p>
    <w:p w14:paraId="19D862A4" w14:textId="2F80AF60" w:rsidR="004E6793" w:rsidRPr="00415CE3" w:rsidRDefault="00475590" w:rsidP="009D75BC">
      <w:pPr>
        <w:shd w:val="clear" w:color="auto" w:fill="FFFFFF"/>
        <w:spacing w:before="0" w:after="120"/>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8</w:t>
      </w:r>
      <w:r w:rsidR="00120DE8" w:rsidRPr="00415CE3">
        <w:rPr>
          <w:rFonts w:ascii="Times New Roman" w:hAnsi="Times New Roman" w:cs="Times New Roman"/>
          <w:bCs/>
          <w:sz w:val="28"/>
          <w:szCs w:val="28"/>
          <w:lang w:val="uk-UA" w:eastAsia="uk-UA"/>
        </w:rPr>
        <w:t xml:space="preserve">. </w:t>
      </w:r>
      <w:r w:rsidR="004E6793" w:rsidRPr="00415CE3">
        <w:rPr>
          <w:rFonts w:ascii="Times New Roman" w:hAnsi="Times New Roman" w:cs="Times New Roman"/>
          <w:bCs/>
          <w:sz w:val="28"/>
          <w:szCs w:val="28"/>
          <w:lang w:val="uk-UA" w:eastAsia="uk-UA"/>
        </w:rPr>
        <w:t>Заповнення облікового запису здійснюється після</w:t>
      </w:r>
      <w:r w:rsidR="000A74D6" w:rsidRPr="00415CE3">
        <w:rPr>
          <w:rFonts w:ascii="Times New Roman" w:hAnsi="Times New Roman" w:cs="Times New Roman"/>
          <w:bCs/>
          <w:sz w:val="28"/>
          <w:szCs w:val="28"/>
          <w:lang w:val="uk-UA" w:eastAsia="uk-UA"/>
        </w:rPr>
        <w:t xml:space="preserve"> проходження</w:t>
      </w:r>
      <w:r w:rsidR="004E6793" w:rsidRPr="00415CE3">
        <w:rPr>
          <w:rFonts w:ascii="Times New Roman" w:hAnsi="Times New Roman" w:cs="Times New Roman"/>
          <w:bCs/>
          <w:sz w:val="28"/>
          <w:szCs w:val="28"/>
          <w:lang w:val="uk-UA" w:eastAsia="uk-UA"/>
        </w:rPr>
        <w:t xml:space="preserve"> </w:t>
      </w:r>
      <w:r w:rsidR="00FA214A" w:rsidRPr="00415CE3">
        <w:rPr>
          <w:rFonts w:ascii="Times New Roman" w:hAnsi="Times New Roman" w:cs="Times New Roman"/>
          <w:bCs/>
          <w:sz w:val="28"/>
          <w:szCs w:val="28"/>
          <w:lang w:val="uk-UA" w:eastAsia="uk-UA"/>
        </w:rPr>
        <w:t xml:space="preserve">електронної ідентифікації та </w:t>
      </w:r>
      <w:r w:rsidR="001341CB" w:rsidRPr="00415CE3">
        <w:rPr>
          <w:rFonts w:ascii="Times New Roman" w:hAnsi="Times New Roman" w:cs="Times New Roman"/>
          <w:bCs/>
          <w:sz w:val="28"/>
          <w:szCs w:val="28"/>
          <w:lang w:val="uk-UA" w:eastAsia="uk-UA"/>
        </w:rPr>
        <w:t>автентифікації</w:t>
      </w:r>
      <w:r w:rsidR="000A74D6" w:rsidRPr="00415CE3">
        <w:rPr>
          <w:rFonts w:ascii="Times New Roman" w:hAnsi="Times New Roman" w:cs="Times New Roman"/>
          <w:bCs/>
          <w:sz w:val="28"/>
          <w:szCs w:val="28"/>
          <w:lang w:val="uk-UA" w:eastAsia="uk-UA"/>
        </w:rPr>
        <w:t xml:space="preserve">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w:t>
      </w:r>
      <w:r w:rsidR="00FA214A" w:rsidRPr="00415CE3">
        <w:rPr>
          <w:rFonts w:ascii="Times New Roman" w:hAnsi="Times New Roman" w:cs="Times New Roman"/>
          <w:bCs/>
          <w:sz w:val="28"/>
          <w:szCs w:val="28"/>
          <w:lang w:val="uk-UA" w:eastAsia="uk-UA"/>
        </w:rPr>
        <w:t xml:space="preserve"> або інших засобів електронної ідентифікації, що забезпечують аналогічний рівень довіри до засобів електронної ідентифікації, відповідно</w:t>
      </w:r>
      <w:r w:rsidR="0004706F" w:rsidRPr="00415CE3">
        <w:rPr>
          <w:rFonts w:ascii="Times New Roman" w:hAnsi="Times New Roman" w:cs="Times New Roman"/>
          <w:bCs/>
          <w:sz w:val="28"/>
          <w:szCs w:val="28"/>
          <w:lang w:val="uk-UA" w:eastAsia="uk-UA"/>
        </w:rPr>
        <w:t xml:space="preserve"> до вимог Закону України «</w:t>
      </w:r>
      <w:r w:rsidR="003D26AF" w:rsidRPr="003D26AF">
        <w:rPr>
          <w:rFonts w:ascii="Times New Roman" w:hAnsi="Times New Roman" w:cs="Times New Roman"/>
          <w:bCs/>
          <w:sz w:val="28"/>
          <w:szCs w:val="28"/>
          <w:lang w:val="uk-UA" w:eastAsia="uk-UA"/>
        </w:rPr>
        <w:t>Про електронну ідентифікацію та електронні довірчі послуги</w:t>
      </w:r>
      <w:r w:rsidR="00FA214A" w:rsidRPr="00415CE3">
        <w:rPr>
          <w:rFonts w:ascii="Times New Roman" w:hAnsi="Times New Roman" w:cs="Times New Roman"/>
          <w:bCs/>
          <w:sz w:val="28"/>
          <w:szCs w:val="28"/>
          <w:lang w:val="uk-UA" w:eastAsia="uk-UA"/>
        </w:rPr>
        <w:t>»</w:t>
      </w:r>
      <w:r w:rsidR="000A74D6" w:rsidRPr="00415CE3">
        <w:rPr>
          <w:rFonts w:ascii="Times New Roman" w:hAnsi="Times New Roman" w:cs="Times New Roman"/>
          <w:bCs/>
          <w:sz w:val="28"/>
          <w:szCs w:val="28"/>
          <w:lang w:val="uk-UA" w:eastAsia="uk-UA"/>
        </w:rPr>
        <w:t>.</w:t>
      </w:r>
    </w:p>
    <w:p w14:paraId="1D4CEC72" w14:textId="5CE6B483" w:rsidR="00DC5D9F" w:rsidRPr="00415CE3" w:rsidRDefault="00475590"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lastRenderedPageBreak/>
        <w:t>9.</w:t>
      </w:r>
      <w:r w:rsidR="0013754D" w:rsidRPr="00415CE3">
        <w:rPr>
          <w:rFonts w:ascii="Times New Roman" w:hAnsi="Times New Roman" w:cs="Times New Roman"/>
          <w:bCs/>
          <w:sz w:val="28"/>
          <w:szCs w:val="28"/>
          <w:lang w:val="uk-UA" w:eastAsia="uk-UA"/>
        </w:rPr>
        <w:t xml:space="preserve"> </w:t>
      </w:r>
      <w:r w:rsidR="00DC5D9F" w:rsidRPr="00415CE3">
        <w:rPr>
          <w:rFonts w:ascii="Times New Roman" w:hAnsi="Times New Roman" w:cs="Times New Roman"/>
          <w:bCs/>
          <w:sz w:val="28"/>
          <w:szCs w:val="28"/>
          <w:lang w:val="uk-UA" w:eastAsia="uk-UA"/>
        </w:rPr>
        <w:t xml:space="preserve">Після заповнення </w:t>
      </w:r>
      <w:r w:rsidR="008F6D0B" w:rsidRPr="00415CE3">
        <w:rPr>
          <w:rFonts w:ascii="Times New Roman" w:hAnsi="Times New Roman" w:cs="Times New Roman"/>
          <w:bCs/>
          <w:sz w:val="28"/>
          <w:szCs w:val="28"/>
          <w:lang w:val="uk-UA" w:eastAsia="uk-UA"/>
        </w:rPr>
        <w:t xml:space="preserve">користувачем </w:t>
      </w:r>
      <w:r w:rsidR="00B03E23" w:rsidRPr="00415CE3">
        <w:rPr>
          <w:rFonts w:ascii="Times New Roman" w:hAnsi="Times New Roman" w:cs="Times New Roman"/>
          <w:bCs/>
          <w:sz w:val="28"/>
          <w:szCs w:val="28"/>
          <w:lang w:val="uk-UA" w:eastAsia="uk-UA"/>
        </w:rPr>
        <w:t xml:space="preserve">необхідних відомостей </w:t>
      </w:r>
      <w:r w:rsidR="008F6D0B" w:rsidRPr="00415CE3">
        <w:rPr>
          <w:rFonts w:ascii="Times New Roman" w:hAnsi="Times New Roman" w:cs="Times New Roman"/>
          <w:bCs/>
          <w:sz w:val="28"/>
          <w:szCs w:val="28"/>
          <w:lang w:val="uk-UA" w:eastAsia="uk-UA"/>
        </w:rPr>
        <w:t xml:space="preserve">облікового запису </w:t>
      </w:r>
      <w:r w:rsidR="00A25A98" w:rsidRPr="00415CE3">
        <w:rPr>
          <w:rFonts w:ascii="Times New Roman" w:hAnsi="Times New Roman" w:cs="Times New Roman"/>
          <w:bCs/>
          <w:sz w:val="28"/>
          <w:szCs w:val="28"/>
          <w:lang w:val="uk-UA" w:eastAsia="uk-UA"/>
        </w:rPr>
        <w:t>в електронному кабінеті</w:t>
      </w:r>
      <w:r w:rsidR="000A74D6" w:rsidRPr="00415CE3">
        <w:rPr>
          <w:rFonts w:ascii="Times New Roman" w:hAnsi="Times New Roman" w:cs="Times New Roman"/>
          <w:bCs/>
          <w:sz w:val="28"/>
          <w:szCs w:val="28"/>
          <w:lang w:val="uk-UA" w:eastAsia="uk-UA"/>
        </w:rPr>
        <w:t xml:space="preserve"> користувача</w:t>
      </w:r>
      <w:r w:rsidR="00A25A98" w:rsidRPr="00415CE3">
        <w:rPr>
          <w:rFonts w:ascii="Times New Roman" w:hAnsi="Times New Roman" w:cs="Times New Roman"/>
          <w:bCs/>
          <w:sz w:val="28"/>
          <w:szCs w:val="28"/>
          <w:lang w:val="uk-UA" w:eastAsia="uk-UA"/>
        </w:rPr>
        <w:t xml:space="preserve"> </w:t>
      </w:r>
      <w:r w:rsidR="008F6D0B" w:rsidRPr="00415CE3">
        <w:rPr>
          <w:rFonts w:ascii="Times New Roman" w:hAnsi="Times New Roman" w:cs="Times New Roman"/>
          <w:bCs/>
          <w:sz w:val="28"/>
          <w:szCs w:val="28"/>
          <w:lang w:val="uk-UA" w:eastAsia="uk-UA"/>
        </w:rPr>
        <w:t xml:space="preserve">йому стають доступні </w:t>
      </w:r>
      <w:r w:rsidR="00DC40D3" w:rsidRPr="00415CE3">
        <w:rPr>
          <w:rFonts w:ascii="Times New Roman" w:hAnsi="Times New Roman" w:cs="Times New Roman"/>
          <w:bCs/>
          <w:sz w:val="28"/>
          <w:szCs w:val="28"/>
          <w:lang w:val="uk-UA" w:eastAsia="uk-UA"/>
        </w:rPr>
        <w:t xml:space="preserve">наступні </w:t>
      </w:r>
      <w:r w:rsidR="00402FDE" w:rsidRPr="00415CE3">
        <w:rPr>
          <w:rFonts w:ascii="Times New Roman" w:hAnsi="Times New Roman" w:cs="Times New Roman"/>
          <w:bCs/>
          <w:sz w:val="28"/>
          <w:szCs w:val="28"/>
          <w:lang w:val="uk-UA" w:eastAsia="uk-UA"/>
        </w:rPr>
        <w:t xml:space="preserve">підсистеми </w:t>
      </w:r>
      <w:r w:rsidR="00EA76E1">
        <w:rPr>
          <w:rFonts w:ascii="Times New Roman" w:hAnsi="Times New Roman" w:cs="Times New Roman"/>
          <w:bCs/>
          <w:sz w:val="28"/>
          <w:szCs w:val="28"/>
          <w:lang w:val="uk-UA" w:eastAsia="uk-UA"/>
        </w:rPr>
        <w:t>І</w:t>
      </w:r>
      <w:r w:rsidR="008F6D0B" w:rsidRPr="00415CE3">
        <w:rPr>
          <w:rFonts w:ascii="Times New Roman" w:hAnsi="Times New Roman" w:cs="Times New Roman"/>
          <w:bCs/>
          <w:sz w:val="28"/>
          <w:szCs w:val="28"/>
          <w:lang w:val="uk-UA" w:eastAsia="uk-UA"/>
        </w:rPr>
        <w:t>нформаційної системи</w:t>
      </w:r>
      <w:r w:rsidR="00DC40D3" w:rsidRPr="00415CE3">
        <w:rPr>
          <w:rFonts w:ascii="Times New Roman" w:hAnsi="Times New Roman" w:cs="Times New Roman"/>
          <w:bCs/>
          <w:sz w:val="28"/>
          <w:szCs w:val="28"/>
          <w:lang w:val="uk-UA" w:eastAsia="uk-UA"/>
        </w:rPr>
        <w:t>:</w:t>
      </w:r>
      <w:r w:rsidR="008F6D0B" w:rsidRPr="00415CE3">
        <w:rPr>
          <w:rFonts w:ascii="Times New Roman" w:hAnsi="Times New Roman" w:cs="Times New Roman"/>
          <w:bCs/>
          <w:sz w:val="28"/>
          <w:szCs w:val="28"/>
          <w:lang w:val="uk-UA" w:eastAsia="uk-UA"/>
        </w:rPr>
        <w:t xml:space="preserve"> </w:t>
      </w:r>
    </w:p>
    <w:p w14:paraId="2B17941A" w14:textId="59836E54" w:rsidR="00DC40D3" w:rsidRPr="00415CE3" w:rsidRDefault="00E0336C" w:rsidP="009D75BC">
      <w:pPr>
        <w:pStyle w:val="a9"/>
        <w:shd w:val="clear" w:color="auto" w:fill="FFFFFF"/>
        <w:spacing w:before="0"/>
        <w:ind w:left="0"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1) п</w:t>
      </w:r>
      <w:r w:rsidR="00DC40D3" w:rsidRPr="00415CE3">
        <w:rPr>
          <w:rFonts w:ascii="Times New Roman" w:hAnsi="Times New Roman" w:cs="Times New Roman"/>
          <w:bCs/>
          <w:sz w:val="28"/>
          <w:szCs w:val="28"/>
          <w:lang w:val="uk-UA" w:eastAsia="uk-UA"/>
        </w:rPr>
        <w:t xml:space="preserve">ідсистема надання </w:t>
      </w:r>
      <w:r w:rsidR="00094143" w:rsidRPr="00415CE3">
        <w:rPr>
          <w:rFonts w:ascii="Times New Roman" w:hAnsi="Times New Roman" w:cs="Times New Roman"/>
          <w:bCs/>
          <w:sz w:val="28"/>
          <w:szCs w:val="28"/>
          <w:lang w:val="uk-UA" w:eastAsia="uk-UA"/>
        </w:rPr>
        <w:t>адміністративних послуг</w:t>
      </w:r>
      <w:r w:rsidRPr="00415CE3">
        <w:rPr>
          <w:rFonts w:ascii="Times New Roman" w:hAnsi="Times New Roman" w:cs="Times New Roman"/>
          <w:bCs/>
          <w:sz w:val="28"/>
          <w:szCs w:val="28"/>
          <w:lang w:val="uk-UA" w:eastAsia="uk-UA"/>
        </w:rPr>
        <w:t>, яка</w:t>
      </w:r>
      <w:r w:rsidR="00094143" w:rsidRPr="00415CE3">
        <w:rPr>
          <w:rFonts w:ascii="Times New Roman" w:hAnsi="Times New Roman" w:cs="Times New Roman"/>
          <w:bCs/>
          <w:sz w:val="28"/>
          <w:szCs w:val="28"/>
          <w:lang w:val="uk-UA" w:eastAsia="uk-UA"/>
        </w:rPr>
        <w:t xml:space="preserve"> </w:t>
      </w:r>
      <w:r w:rsidR="00DC40D3" w:rsidRPr="00415CE3">
        <w:rPr>
          <w:rFonts w:ascii="Times New Roman" w:hAnsi="Times New Roman" w:cs="Times New Roman"/>
          <w:bCs/>
          <w:sz w:val="28"/>
          <w:szCs w:val="28"/>
          <w:lang w:val="uk-UA" w:eastAsia="uk-UA"/>
        </w:rPr>
        <w:t xml:space="preserve">забезпечує отримання суб’єктами господарювання </w:t>
      </w:r>
      <w:r w:rsidR="00DC574D" w:rsidRPr="00415CE3">
        <w:rPr>
          <w:rFonts w:ascii="Times New Roman" w:hAnsi="Times New Roman" w:cs="Times New Roman"/>
          <w:bCs/>
          <w:sz w:val="28"/>
          <w:szCs w:val="28"/>
          <w:lang w:val="uk-UA" w:eastAsia="uk-UA"/>
        </w:rPr>
        <w:t>електронних публічних</w:t>
      </w:r>
      <w:r w:rsidR="00DC40D3" w:rsidRPr="00415CE3">
        <w:rPr>
          <w:rFonts w:ascii="Times New Roman" w:hAnsi="Times New Roman" w:cs="Times New Roman"/>
          <w:bCs/>
          <w:sz w:val="28"/>
          <w:szCs w:val="28"/>
          <w:lang w:val="uk-UA" w:eastAsia="uk-UA"/>
        </w:rPr>
        <w:t xml:space="preserve"> послуг з</w:t>
      </w:r>
      <w:r w:rsidR="00F8451A" w:rsidRPr="00415CE3">
        <w:rPr>
          <w:rFonts w:ascii="Times New Roman" w:hAnsi="Times New Roman" w:cs="Times New Roman"/>
          <w:bCs/>
          <w:sz w:val="28"/>
          <w:szCs w:val="28"/>
          <w:lang w:val="uk-UA" w:eastAsia="uk-UA"/>
        </w:rPr>
        <w:t xml:space="preserve"> державної реєстрації хімічної речовини, реєстрації повідомлення про використання альтернативної назви хімічної речовини, </w:t>
      </w:r>
      <w:r w:rsidR="00EF6DAE" w:rsidRPr="00415CE3">
        <w:rPr>
          <w:rFonts w:ascii="Times New Roman" w:hAnsi="Times New Roman" w:cs="Times New Roman"/>
          <w:bCs/>
          <w:sz w:val="28"/>
          <w:szCs w:val="28"/>
          <w:lang w:val="uk-UA" w:eastAsia="uk-UA"/>
        </w:rPr>
        <w:t xml:space="preserve">повідомлення про класифікацію небезпечності та інформацію про небезпеку хімічної речовини, </w:t>
      </w:r>
      <w:r w:rsidR="00DC40D3" w:rsidRPr="00415CE3">
        <w:rPr>
          <w:rFonts w:ascii="Times New Roman" w:hAnsi="Times New Roman" w:cs="Times New Roman"/>
          <w:bCs/>
          <w:sz w:val="28"/>
          <w:szCs w:val="28"/>
          <w:lang w:val="uk-UA" w:eastAsia="uk-UA"/>
        </w:rPr>
        <w:t xml:space="preserve">видачі </w:t>
      </w:r>
      <w:r w:rsidR="007C6700">
        <w:rPr>
          <w:rFonts w:ascii="Times New Roman" w:hAnsi="Times New Roman" w:cs="Times New Roman"/>
          <w:bCs/>
          <w:sz w:val="28"/>
          <w:szCs w:val="28"/>
          <w:lang w:val="uk-UA" w:eastAsia="uk-UA"/>
        </w:rPr>
        <w:t>(відмови</w:t>
      </w:r>
      <w:r w:rsidR="001D1D3A" w:rsidRPr="001D1D3A">
        <w:rPr>
          <w:rFonts w:ascii="Times New Roman" w:hAnsi="Times New Roman" w:cs="Times New Roman"/>
          <w:bCs/>
          <w:sz w:val="28"/>
          <w:szCs w:val="28"/>
          <w:lang w:val="uk-UA" w:eastAsia="uk-UA"/>
        </w:rPr>
        <w:t xml:space="preserve"> у видачі, переоформлення, анулювання)</w:t>
      </w:r>
      <w:r w:rsidR="001D1D3A">
        <w:rPr>
          <w:color w:val="333333"/>
          <w:shd w:val="clear" w:color="auto" w:fill="FFFFFF"/>
          <w:lang w:val="uk-UA"/>
        </w:rPr>
        <w:t xml:space="preserve"> </w:t>
      </w:r>
      <w:r w:rsidR="00DC40D3" w:rsidRPr="00415CE3">
        <w:rPr>
          <w:rFonts w:ascii="Times New Roman" w:hAnsi="Times New Roman" w:cs="Times New Roman"/>
          <w:bCs/>
          <w:sz w:val="28"/>
          <w:szCs w:val="28"/>
          <w:lang w:val="uk-UA" w:eastAsia="uk-UA"/>
        </w:rPr>
        <w:t>дозвол</w:t>
      </w:r>
      <w:r w:rsidR="001D1D3A">
        <w:rPr>
          <w:rFonts w:ascii="Times New Roman" w:hAnsi="Times New Roman" w:cs="Times New Roman"/>
          <w:bCs/>
          <w:sz w:val="28"/>
          <w:szCs w:val="28"/>
          <w:lang w:val="uk-UA" w:eastAsia="uk-UA"/>
        </w:rPr>
        <w:t>ів</w:t>
      </w:r>
      <w:r w:rsidR="00DC40D3" w:rsidRPr="00415CE3">
        <w:rPr>
          <w:rFonts w:ascii="Times New Roman" w:hAnsi="Times New Roman" w:cs="Times New Roman"/>
          <w:bCs/>
          <w:sz w:val="28"/>
          <w:szCs w:val="28"/>
          <w:lang w:val="uk-UA" w:eastAsia="uk-UA"/>
        </w:rPr>
        <w:t xml:space="preserve"> </w:t>
      </w:r>
      <w:r w:rsidR="00F8451A" w:rsidRPr="00415CE3">
        <w:rPr>
          <w:rFonts w:ascii="Times New Roman" w:hAnsi="Times New Roman" w:cs="Times New Roman"/>
          <w:bCs/>
          <w:sz w:val="28"/>
          <w:szCs w:val="28"/>
          <w:lang w:val="uk-UA" w:eastAsia="uk-UA"/>
        </w:rPr>
        <w:t>на використання особливо небезпечної хімічної ре</w:t>
      </w:r>
      <w:r w:rsidR="001D1D3A">
        <w:rPr>
          <w:rFonts w:ascii="Times New Roman" w:hAnsi="Times New Roman" w:cs="Times New Roman"/>
          <w:bCs/>
          <w:sz w:val="28"/>
          <w:szCs w:val="28"/>
          <w:lang w:val="uk-UA" w:eastAsia="uk-UA"/>
        </w:rPr>
        <w:t xml:space="preserve">човини, яка виводиться з ринку та </w:t>
      </w:r>
      <w:r w:rsidR="00F8451A" w:rsidRPr="00415CE3">
        <w:rPr>
          <w:rFonts w:ascii="Times New Roman" w:hAnsi="Times New Roman" w:cs="Times New Roman"/>
          <w:bCs/>
          <w:sz w:val="28"/>
          <w:szCs w:val="28"/>
          <w:lang w:val="uk-UA" w:eastAsia="uk-UA"/>
        </w:rPr>
        <w:t xml:space="preserve">отруйної хімічної речовини, видачі </w:t>
      </w:r>
      <w:r w:rsidR="00415CE3" w:rsidRPr="00415CE3">
        <w:rPr>
          <w:rFonts w:ascii="Times New Roman" w:hAnsi="Times New Roman" w:cs="Times New Roman"/>
          <w:bCs/>
          <w:sz w:val="28"/>
          <w:szCs w:val="28"/>
          <w:lang w:val="uk-UA" w:eastAsia="uk-UA"/>
        </w:rPr>
        <w:t xml:space="preserve">висновку щодо можливості здійснення виробництва, імпорту та експорту продукції, що містить ртуть, і письмової згоди (повідомлення) про транскордонне перевезення ртуті та її </w:t>
      </w:r>
      <w:proofErr w:type="spellStart"/>
      <w:r w:rsidR="00415CE3" w:rsidRPr="00415CE3">
        <w:rPr>
          <w:rFonts w:ascii="Times New Roman" w:hAnsi="Times New Roman" w:cs="Times New Roman"/>
          <w:bCs/>
          <w:sz w:val="28"/>
          <w:szCs w:val="28"/>
          <w:lang w:val="uk-UA" w:eastAsia="uk-UA"/>
        </w:rPr>
        <w:t>сполук</w:t>
      </w:r>
      <w:proofErr w:type="spellEnd"/>
      <w:r w:rsidR="00F8451A" w:rsidRPr="00415CE3">
        <w:rPr>
          <w:rFonts w:ascii="Times New Roman" w:hAnsi="Times New Roman" w:cs="Times New Roman"/>
          <w:bCs/>
          <w:sz w:val="28"/>
          <w:szCs w:val="28"/>
          <w:lang w:val="uk-UA" w:eastAsia="uk-UA"/>
        </w:rPr>
        <w:t xml:space="preserve">, </w:t>
      </w:r>
      <w:r w:rsidR="00DC574D" w:rsidRPr="00415CE3">
        <w:rPr>
          <w:rFonts w:ascii="Times New Roman" w:hAnsi="Times New Roman" w:cs="Times New Roman"/>
          <w:bCs/>
          <w:sz w:val="28"/>
          <w:szCs w:val="28"/>
          <w:lang w:val="uk-UA" w:eastAsia="uk-UA"/>
        </w:rPr>
        <w:t xml:space="preserve">та інших електронних публічних послуг в </w:t>
      </w:r>
      <w:r w:rsidR="00F8451A" w:rsidRPr="00415CE3">
        <w:rPr>
          <w:rFonts w:ascii="Times New Roman" w:hAnsi="Times New Roman" w:cs="Times New Roman"/>
          <w:bCs/>
          <w:sz w:val="28"/>
          <w:szCs w:val="28"/>
          <w:lang w:val="uk-UA" w:eastAsia="uk-UA"/>
        </w:rPr>
        <w:t xml:space="preserve">сфері забезпечення хімічної безпеки та управління хімічною продукцією, </w:t>
      </w:r>
      <w:r w:rsidR="00DC574D" w:rsidRPr="00415CE3">
        <w:rPr>
          <w:rFonts w:ascii="Times New Roman" w:hAnsi="Times New Roman" w:cs="Times New Roman"/>
          <w:bCs/>
          <w:sz w:val="28"/>
          <w:szCs w:val="28"/>
          <w:lang w:val="uk-UA" w:eastAsia="uk-UA"/>
        </w:rPr>
        <w:t>визначених законодавством</w:t>
      </w:r>
      <w:r w:rsidR="00DC40D3" w:rsidRPr="00415CE3">
        <w:rPr>
          <w:rFonts w:ascii="Times New Roman" w:hAnsi="Times New Roman" w:cs="Times New Roman"/>
          <w:bCs/>
          <w:sz w:val="28"/>
          <w:szCs w:val="28"/>
          <w:lang w:val="uk-UA" w:eastAsia="uk-UA"/>
        </w:rPr>
        <w:t>.</w:t>
      </w:r>
    </w:p>
    <w:p w14:paraId="67EED686" w14:textId="77777777" w:rsidR="00C21547" w:rsidRPr="00415CE3" w:rsidRDefault="00DC40D3" w:rsidP="009D75BC">
      <w:pPr>
        <w:pStyle w:val="a9"/>
        <w:spacing w:before="0"/>
        <w:ind w:left="0" w:firstLine="567"/>
        <w:contextualSpacing w:val="0"/>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Підсистема складається з</w:t>
      </w:r>
      <w:r w:rsidR="000A5C82"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 xml:space="preserve"> </w:t>
      </w:r>
    </w:p>
    <w:p w14:paraId="1CB55805" w14:textId="451EC549" w:rsidR="00F8451A" w:rsidRPr="00415CE3" w:rsidRDefault="00EF6DAE" w:rsidP="009D75BC">
      <w:pPr>
        <w:pStyle w:val="a9"/>
        <w:spacing w:before="0"/>
        <w:ind w:left="0" w:firstLine="567"/>
        <w:contextualSpacing w:val="0"/>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«Управління державн</w:t>
      </w:r>
      <w:r w:rsidR="002C0934" w:rsidRPr="00415CE3">
        <w:rPr>
          <w:rFonts w:ascii="Times New Roman" w:hAnsi="Times New Roman" w:cs="Times New Roman"/>
          <w:sz w:val="28"/>
          <w:szCs w:val="28"/>
          <w:lang w:val="uk-UA"/>
        </w:rPr>
        <w:t>о</w:t>
      </w:r>
      <w:r w:rsidR="00313B69">
        <w:rPr>
          <w:rFonts w:ascii="Times New Roman" w:hAnsi="Times New Roman" w:cs="Times New Roman"/>
          <w:sz w:val="28"/>
          <w:szCs w:val="28"/>
          <w:lang w:val="uk-UA"/>
        </w:rPr>
        <w:t>ї реєстрації хімічних речовин», що</w:t>
      </w:r>
      <w:r w:rsidR="001D1D3A">
        <w:rPr>
          <w:rFonts w:ascii="Times New Roman" w:hAnsi="Times New Roman" w:cs="Times New Roman"/>
          <w:sz w:val="28"/>
          <w:szCs w:val="28"/>
          <w:lang w:val="uk-UA"/>
        </w:rPr>
        <w:t xml:space="preserve"> </w:t>
      </w:r>
      <w:r w:rsidR="00062473" w:rsidRPr="00415CE3">
        <w:rPr>
          <w:rFonts w:ascii="Times New Roman" w:hAnsi="Times New Roman" w:cs="Times New Roman"/>
          <w:sz w:val="28"/>
          <w:szCs w:val="28"/>
          <w:lang w:val="uk-UA"/>
        </w:rPr>
        <w:t>забезпечує отримання</w:t>
      </w:r>
      <w:r w:rsidR="00090771" w:rsidRPr="00415CE3">
        <w:rPr>
          <w:rFonts w:ascii="Times New Roman" w:hAnsi="Times New Roman" w:cs="Times New Roman"/>
          <w:sz w:val="28"/>
          <w:szCs w:val="28"/>
          <w:lang w:val="uk-UA"/>
        </w:rPr>
        <w:t xml:space="preserve"> заяв про проведення державної реєстрації хімічної речовини та документів, що додаються до неї у форматі технічного досьє</w:t>
      </w:r>
      <w:r w:rsidR="001D1D3A">
        <w:rPr>
          <w:rFonts w:ascii="Times New Roman" w:hAnsi="Times New Roman" w:cs="Times New Roman"/>
          <w:sz w:val="28"/>
          <w:szCs w:val="28"/>
          <w:lang w:val="uk-UA"/>
        </w:rPr>
        <w:t xml:space="preserve">, </w:t>
      </w:r>
      <w:r w:rsidR="00090771" w:rsidRPr="00415CE3">
        <w:rPr>
          <w:rFonts w:ascii="Times New Roman" w:hAnsi="Times New Roman" w:cs="Times New Roman"/>
          <w:sz w:val="28"/>
          <w:szCs w:val="28"/>
          <w:lang w:val="uk-UA"/>
        </w:rPr>
        <w:t>перевірку повноти наданої інформації у заявах</w:t>
      </w:r>
      <w:r w:rsidR="00DB7DE1" w:rsidRPr="00415CE3">
        <w:rPr>
          <w:rFonts w:ascii="Times New Roman" w:hAnsi="Times New Roman" w:cs="Times New Roman"/>
          <w:sz w:val="28"/>
          <w:szCs w:val="28"/>
          <w:lang w:val="uk-UA"/>
        </w:rPr>
        <w:t>, призначення номеру та дату державної реєстрації хімічної речовини, внесення запису та відповідних даних до Державного реєстру хімічних речовин.</w:t>
      </w:r>
    </w:p>
    <w:p w14:paraId="3BEB92FD" w14:textId="73E9D9DA" w:rsidR="00EF6DAE" w:rsidRPr="00415CE3" w:rsidRDefault="00EF6DAE" w:rsidP="009D75BC">
      <w:pPr>
        <w:pStyle w:val="a9"/>
        <w:spacing w:before="0"/>
        <w:ind w:left="0" w:firstLine="567"/>
        <w:contextualSpacing w:val="0"/>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«Управління класифікації небезпечності та інформації про небезпеку»</w:t>
      </w:r>
      <w:r w:rsidR="00475590">
        <w:rPr>
          <w:rFonts w:ascii="Times New Roman" w:hAnsi="Times New Roman" w:cs="Times New Roman"/>
          <w:sz w:val="28"/>
          <w:szCs w:val="28"/>
          <w:lang w:val="uk-UA"/>
        </w:rPr>
        <w:t xml:space="preserve">, що </w:t>
      </w:r>
      <w:r w:rsidR="00DB7DE1" w:rsidRPr="00415CE3">
        <w:rPr>
          <w:rFonts w:ascii="Times New Roman" w:hAnsi="Times New Roman" w:cs="Times New Roman"/>
          <w:sz w:val="28"/>
          <w:szCs w:val="28"/>
          <w:lang w:val="uk-UA"/>
        </w:rPr>
        <w:t xml:space="preserve">забезпечує отримання повідомлень про класифікацію небезпечності та інформацію про небезпеку хімічної речовини, отримання/введення інформації щодо нових затверджених національних класифікацій небезпечності та інформації про небезпеку хімічних речовин, </w:t>
      </w:r>
      <w:r w:rsidR="009726E0" w:rsidRPr="00415CE3">
        <w:rPr>
          <w:rFonts w:ascii="Times New Roman" w:hAnsi="Times New Roman" w:cs="Times New Roman"/>
          <w:sz w:val="28"/>
          <w:szCs w:val="28"/>
          <w:lang w:val="uk-UA"/>
        </w:rPr>
        <w:t xml:space="preserve">підтвердження отримання даних та </w:t>
      </w:r>
      <w:r w:rsidR="00DB7DE1" w:rsidRPr="00415CE3">
        <w:rPr>
          <w:rFonts w:ascii="Times New Roman" w:hAnsi="Times New Roman" w:cs="Times New Roman"/>
          <w:sz w:val="28"/>
          <w:szCs w:val="28"/>
          <w:lang w:val="uk-UA"/>
        </w:rPr>
        <w:t>внесення записів у Реєстр класифікації небезпечності та елементів інформації про небезпеку хімічної продукції.</w:t>
      </w:r>
    </w:p>
    <w:p w14:paraId="4C4D37F6" w14:textId="1D566320" w:rsidR="00070E55" w:rsidRPr="00415CE3" w:rsidRDefault="00070E55" w:rsidP="009D75BC">
      <w:pPr>
        <w:pStyle w:val="a9"/>
        <w:spacing w:before="0"/>
        <w:ind w:left="0" w:firstLine="567"/>
        <w:contextualSpacing w:val="0"/>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«Управління</w:t>
      </w:r>
      <w:r w:rsidR="009726E0" w:rsidRPr="00415CE3">
        <w:rPr>
          <w:rFonts w:ascii="Times New Roman" w:hAnsi="Times New Roman" w:cs="Times New Roman"/>
          <w:sz w:val="28"/>
          <w:szCs w:val="28"/>
          <w:lang w:val="uk-UA"/>
        </w:rPr>
        <w:t xml:space="preserve"> інформацією щодо небезпечних сумішей</w:t>
      </w:r>
      <w:r w:rsidR="00475590">
        <w:rPr>
          <w:rFonts w:ascii="Times New Roman" w:hAnsi="Times New Roman" w:cs="Times New Roman"/>
          <w:sz w:val="28"/>
          <w:szCs w:val="28"/>
          <w:lang w:val="uk-UA"/>
        </w:rPr>
        <w:t xml:space="preserve">», що </w:t>
      </w:r>
      <w:r w:rsidR="009726E0" w:rsidRPr="00415CE3">
        <w:rPr>
          <w:rFonts w:ascii="Times New Roman" w:hAnsi="Times New Roman" w:cs="Times New Roman"/>
          <w:sz w:val="28"/>
          <w:szCs w:val="28"/>
          <w:lang w:val="uk-UA"/>
        </w:rPr>
        <w:t xml:space="preserve">забезпечує отримання </w:t>
      </w:r>
      <w:r w:rsidRPr="00415CE3">
        <w:rPr>
          <w:rFonts w:ascii="Times New Roman" w:hAnsi="Times New Roman" w:cs="Times New Roman"/>
          <w:sz w:val="28"/>
          <w:szCs w:val="28"/>
          <w:lang w:val="uk-UA"/>
        </w:rPr>
        <w:t>інформаці</w:t>
      </w:r>
      <w:r w:rsidR="009726E0" w:rsidRPr="00415CE3">
        <w:rPr>
          <w:rFonts w:ascii="Times New Roman" w:hAnsi="Times New Roman" w:cs="Times New Roman"/>
          <w:sz w:val="28"/>
          <w:szCs w:val="28"/>
          <w:lang w:val="uk-UA"/>
        </w:rPr>
        <w:t>ї</w:t>
      </w:r>
      <w:r w:rsidRPr="00415CE3">
        <w:rPr>
          <w:rFonts w:ascii="Times New Roman" w:hAnsi="Times New Roman" w:cs="Times New Roman"/>
          <w:sz w:val="28"/>
          <w:szCs w:val="28"/>
          <w:lang w:val="uk-UA"/>
        </w:rPr>
        <w:t xml:space="preserve"> для розробки профілактичних та лікувальних заходів, зокрема заходів надання екстреної або невідкладної медичної допомоги при ураженні </w:t>
      </w:r>
      <w:r w:rsidR="009726E0" w:rsidRPr="00415CE3">
        <w:rPr>
          <w:rFonts w:ascii="Times New Roman" w:hAnsi="Times New Roman" w:cs="Times New Roman"/>
          <w:sz w:val="28"/>
          <w:szCs w:val="28"/>
          <w:lang w:val="uk-UA"/>
        </w:rPr>
        <w:t>небезпечними</w:t>
      </w:r>
      <w:r w:rsidRPr="00415CE3">
        <w:rPr>
          <w:rFonts w:ascii="Times New Roman" w:hAnsi="Times New Roman" w:cs="Times New Roman"/>
          <w:sz w:val="28"/>
          <w:szCs w:val="28"/>
          <w:lang w:val="uk-UA"/>
        </w:rPr>
        <w:t xml:space="preserve"> сумішами</w:t>
      </w:r>
      <w:r w:rsidR="009726E0" w:rsidRPr="00415CE3">
        <w:rPr>
          <w:rFonts w:ascii="Times New Roman" w:hAnsi="Times New Roman" w:cs="Times New Roman"/>
          <w:sz w:val="28"/>
          <w:szCs w:val="28"/>
          <w:lang w:val="uk-UA"/>
        </w:rPr>
        <w:t xml:space="preserve"> хімічних речовин, підтвердження отримання даних.</w:t>
      </w:r>
    </w:p>
    <w:p w14:paraId="6723886C" w14:textId="469C0449" w:rsidR="00EF6DAE" w:rsidRPr="00415CE3" w:rsidRDefault="00EF6DAE" w:rsidP="009D75BC">
      <w:pPr>
        <w:pStyle w:val="a9"/>
        <w:spacing w:before="0"/>
        <w:ind w:left="0" w:firstLine="567"/>
        <w:contextualSpacing w:val="0"/>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«Управління реєстрації повідомлення про використання альтернативної назви хімічної речовини»</w:t>
      </w:r>
      <w:r w:rsidR="00475590">
        <w:rPr>
          <w:rFonts w:ascii="Times New Roman" w:hAnsi="Times New Roman" w:cs="Times New Roman"/>
          <w:sz w:val="28"/>
          <w:szCs w:val="28"/>
          <w:lang w:val="uk-UA"/>
        </w:rPr>
        <w:t xml:space="preserve">, що </w:t>
      </w:r>
      <w:r w:rsidR="00DB7DE1" w:rsidRPr="00415CE3">
        <w:rPr>
          <w:rFonts w:ascii="Times New Roman" w:hAnsi="Times New Roman" w:cs="Times New Roman"/>
          <w:sz w:val="28"/>
          <w:szCs w:val="28"/>
          <w:lang w:val="uk-UA"/>
        </w:rPr>
        <w:t xml:space="preserve">забезпечує </w:t>
      </w:r>
      <w:r w:rsidR="00C21547" w:rsidRPr="00415CE3">
        <w:rPr>
          <w:rFonts w:ascii="Times New Roman" w:hAnsi="Times New Roman" w:cs="Times New Roman"/>
          <w:sz w:val="28"/>
          <w:szCs w:val="28"/>
          <w:lang w:val="uk-UA"/>
        </w:rPr>
        <w:t xml:space="preserve">отримання повідомлень про використання альтернативної назви хімічної речовини, реєстрацію повідомлень, </w:t>
      </w:r>
      <w:r w:rsidR="00062473" w:rsidRPr="00415CE3">
        <w:rPr>
          <w:rFonts w:ascii="Times New Roman" w:hAnsi="Times New Roman" w:cs="Times New Roman"/>
          <w:sz w:val="28"/>
          <w:szCs w:val="28"/>
          <w:lang w:val="uk-UA"/>
        </w:rPr>
        <w:t>автоматизаці</w:t>
      </w:r>
      <w:r w:rsidR="00C21547" w:rsidRPr="00415CE3">
        <w:rPr>
          <w:rFonts w:ascii="Times New Roman" w:hAnsi="Times New Roman" w:cs="Times New Roman"/>
          <w:sz w:val="28"/>
          <w:szCs w:val="28"/>
          <w:lang w:val="uk-UA"/>
        </w:rPr>
        <w:t>ю</w:t>
      </w:r>
      <w:r w:rsidR="00F90B22">
        <w:rPr>
          <w:rFonts w:ascii="Times New Roman" w:hAnsi="Times New Roman" w:cs="Times New Roman"/>
          <w:sz w:val="28"/>
          <w:szCs w:val="28"/>
          <w:lang w:val="uk-UA"/>
        </w:rPr>
        <w:t xml:space="preserve">, контроль </w:t>
      </w:r>
      <w:r w:rsidR="00062473" w:rsidRPr="00415CE3">
        <w:rPr>
          <w:rFonts w:ascii="Times New Roman" w:hAnsi="Times New Roman" w:cs="Times New Roman"/>
          <w:sz w:val="28"/>
          <w:szCs w:val="28"/>
          <w:lang w:val="uk-UA"/>
        </w:rPr>
        <w:t>та облік послуг дозвільного характеру.</w:t>
      </w:r>
    </w:p>
    <w:p w14:paraId="62C79F2F" w14:textId="77C4B0B9" w:rsidR="00EF6DAE" w:rsidRPr="00415CE3" w:rsidRDefault="00EF6DAE" w:rsidP="009D75BC">
      <w:pPr>
        <w:pStyle w:val="a9"/>
        <w:spacing w:before="0"/>
        <w:ind w:left="0" w:firstLine="567"/>
        <w:contextualSpacing w:val="0"/>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«Управління </w:t>
      </w:r>
      <w:proofErr w:type="spellStart"/>
      <w:r w:rsidRPr="00415CE3">
        <w:rPr>
          <w:rFonts w:ascii="Times New Roman" w:hAnsi="Times New Roman" w:cs="Times New Roman"/>
          <w:sz w:val="28"/>
          <w:szCs w:val="28"/>
          <w:lang w:val="uk-UA"/>
        </w:rPr>
        <w:t>видачею</w:t>
      </w:r>
      <w:proofErr w:type="spellEnd"/>
      <w:r w:rsidR="002D2B8D">
        <w:rPr>
          <w:rFonts w:ascii="Times New Roman" w:hAnsi="Times New Roman" w:cs="Times New Roman"/>
          <w:sz w:val="28"/>
          <w:szCs w:val="28"/>
          <w:lang w:val="uk-UA"/>
        </w:rPr>
        <w:t xml:space="preserve"> (</w:t>
      </w:r>
      <w:r w:rsidR="002D2B8D">
        <w:rPr>
          <w:rFonts w:ascii="Times New Roman" w:hAnsi="Times New Roman" w:cs="Times New Roman"/>
          <w:bCs/>
          <w:sz w:val="28"/>
          <w:szCs w:val="28"/>
          <w:lang w:val="uk-UA" w:eastAsia="uk-UA"/>
        </w:rPr>
        <w:t>відмовою</w:t>
      </w:r>
      <w:r w:rsidR="002D2B8D" w:rsidRPr="001D1D3A">
        <w:rPr>
          <w:rFonts w:ascii="Times New Roman" w:hAnsi="Times New Roman" w:cs="Times New Roman"/>
          <w:bCs/>
          <w:sz w:val="28"/>
          <w:szCs w:val="28"/>
          <w:lang w:val="uk-UA" w:eastAsia="uk-UA"/>
        </w:rPr>
        <w:t xml:space="preserve"> у видачі, переоформлення</w:t>
      </w:r>
      <w:r w:rsidR="002D2B8D">
        <w:rPr>
          <w:rFonts w:ascii="Times New Roman" w:hAnsi="Times New Roman" w:cs="Times New Roman"/>
          <w:bCs/>
          <w:sz w:val="28"/>
          <w:szCs w:val="28"/>
          <w:lang w:val="uk-UA" w:eastAsia="uk-UA"/>
        </w:rPr>
        <w:t>м</w:t>
      </w:r>
      <w:r w:rsidR="002D2B8D" w:rsidRPr="001D1D3A">
        <w:rPr>
          <w:rFonts w:ascii="Times New Roman" w:hAnsi="Times New Roman" w:cs="Times New Roman"/>
          <w:bCs/>
          <w:sz w:val="28"/>
          <w:szCs w:val="28"/>
          <w:lang w:val="uk-UA" w:eastAsia="uk-UA"/>
        </w:rPr>
        <w:t>, анулювання</w:t>
      </w:r>
      <w:r w:rsidR="002D2B8D">
        <w:rPr>
          <w:rFonts w:ascii="Times New Roman" w:hAnsi="Times New Roman" w:cs="Times New Roman"/>
          <w:bCs/>
          <w:sz w:val="28"/>
          <w:szCs w:val="28"/>
          <w:lang w:val="uk-UA" w:eastAsia="uk-UA"/>
        </w:rPr>
        <w:t>м</w:t>
      </w:r>
      <w:r w:rsidR="002D2B8D" w:rsidRPr="001D1D3A">
        <w:rPr>
          <w:rFonts w:ascii="Times New Roman" w:hAnsi="Times New Roman" w:cs="Times New Roman"/>
          <w:bCs/>
          <w:sz w:val="28"/>
          <w:szCs w:val="28"/>
          <w:lang w:val="uk-UA" w:eastAsia="uk-UA"/>
        </w:rPr>
        <w:t>)</w:t>
      </w:r>
      <w:r w:rsidRPr="00415CE3">
        <w:rPr>
          <w:rFonts w:ascii="Times New Roman" w:hAnsi="Times New Roman" w:cs="Times New Roman"/>
          <w:sz w:val="28"/>
          <w:szCs w:val="28"/>
          <w:lang w:val="uk-UA"/>
        </w:rPr>
        <w:t xml:space="preserve"> дозволів на </w:t>
      </w:r>
      <w:r w:rsidRPr="00415CE3">
        <w:rPr>
          <w:rFonts w:ascii="Times New Roman" w:hAnsi="Times New Roman" w:cs="Times New Roman"/>
          <w:bCs/>
          <w:sz w:val="28"/>
          <w:szCs w:val="28"/>
          <w:lang w:val="uk-UA" w:eastAsia="uk-UA"/>
        </w:rPr>
        <w:t>використання особливо небезпечної хімічної речовини, яка виводиться з ринку»</w:t>
      </w:r>
      <w:r w:rsidR="00475590">
        <w:rPr>
          <w:rFonts w:ascii="Times New Roman" w:hAnsi="Times New Roman" w:cs="Times New Roman"/>
          <w:bCs/>
          <w:sz w:val="28"/>
          <w:szCs w:val="28"/>
          <w:lang w:val="uk-UA" w:eastAsia="uk-UA"/>
        </w:rPr>
        <w:t xml:space="preserve">, що </w:t>
      </w:r>
      <w:r w:rsidR="00C21547" w:rsidRPr="00415CE3">
        <w:rPr>
          <w:rFonts w:ascii="Times New Roman" w:hAnsi="Times New Roman" w:cs="Times New Roman"/>
          <w:sz w:val="28"/>
          <w:szCs w:val="28"/>
          <w:lang w:val="uk-UA"/>
        </w:rPr>
        <w:t xml:space="preserve">забезпечує отримання заяв про отримання дозволу на використання особливо небезпечної хімічної речовини, </w:t>
      </w:r>
      <w:r w:rsidR="00C21547" w:rsidRPr="00415CE3">
        <w:rPr>
          <w:rFonts w:ascii="Times New Roman" w:hAnsi="Times New Roman" w:cs="Times New Roman"/>
          <w:sz w:val="28"/>
          <w:szCs w:val="28"/>
          <w:lang w:val="uk-UA"/>
        </w:rPr>
        <w:lastRenderedPageBreak/>
        <w:t xml:space="preserve">яка виводиться з ринку, </w:t>
      </w:r>
      <w:r w:rsidR="00062473" w:rsidRPr="00415CE3">
        <w:rPr>
          <w:rFonts w:ascii="Times New Roman" w:hAnsi="Times New Roman" w:cs="Times New Roman"/>
          <w:sz w:val="28"/>
          <w:szCs w:val="28"/>
          <w:lang w:val="uk-UA"/>
        </w:rPr>
        <w:t>автоматизац</w:t>
      </w:r>
      <w:r w:rsidR="00C21547" w:rsidRPr="00415CE3">
        <w:rPr>
          <w:rFonts w:ascii="Times New Roman" w:hAnsi="Times New Roman" w:cs="Times New Roman"/>
          <w:sz w:val="28"/>
          <w:szCs w:val="28"/>
          <w:lang w:val="uk-UA"/>
        </w:rPr>
        <w:t>ію</w:t>
      </w:r>
      <w:r w:rsidR="00062473" w:rsidRPr="00415CE3">
        <w:rPr>
          <w:rFonts w:ascii="Times New Roman" w:hAnsi="Times New Roman" w:cs="Times New Roman"/>
          <w:sz w:val="28"/>
          <w:szCs w:val="28"/>
          <w:lang w:val="uk-UA"/>
        </w:rPr>
        <w:t>, контроль, наповнення реєстру дозволів та облік послуг дозвільного характеру.</w:t>
      </w:r>
    </w:p>
    <w:p w14:paraId="0D4E36B1" w14:textId="4D377E17" w:rsidR="00EF6DAE" w:rsidRPr="00415CE3" w:rsidRDefault="0010222F" w:rsidP="009D75BC">
      <w:pPr>
        <w:pStyle w:val="a9"/>
        <w:spacing w:before="0"/>
        <w:ind w:left="0" w:firstLine="567"/>
        <w:contextualSpacing w:val="0"/>
        <w:jc w:val="both"/>
        <w:rPr>
          <w:rFonts w:ascii="Times New Roman" w:hAnsi="Times New Roman" w:cs="Times New Roman"/>
          <w:bCs/>
          <w:sz w:val="28"/>
          <w:szCs w:val="28"/>
          <w:lang w:val="uk-UA" w:eastAsia="uk-UA"/>
        </w:rPr>
      </w:pPr>
      <w:r>
        <w:rPr>
          <w:rFonts w:ascii="Times New Roman" w:hAnsi="Times New Roman" w:cs="Times New Roman"/>
          <w:sz w:val="28"/>
          <w:szCs w:val="28"/>
          <w:lang w:val="uk-UA"/>
        </w:rPr>
        <w:t>«</w:t>
      </w:r>
      <w:r w:rsidR="00EF6DAE" w:rsidRPr="00415CE3">
        <w:rPr>
          <w:rFonts w:ascii="Times New Roman" w:hAnsi="Times New Roman" w:cs="Times New Roman"/>
          <w:sz w:val="28"/>
          <w:szCs w:val="28"/>
          <w:lang w:val="uk-UA"/>
        </w:rPr>
        <w:t xml:space="preserve">Управління </w:t>
      </w:r>
      <w:proofErr w:type="spellStart"/>
      <w:r w:rsidR="00EF6DAE" w:rsidRPr="00415CE3">
        <w:rPr>
          <w:rFonts w:ascii="Times New Roman" w:hAnsi="Times New Roman" w:cs="Times New Roman"/>
          <w:sz w:val="28"/>
          <w:szCs w:val="28"/>
          <w:lang w:val="uk-UA"/>
        </w:rPr>
        <w:t>видачею</w:t>
      </w:r>
      <w:proofErr w:type="spellEnd"/>
      <w:r w:rsidR="002D2B8D">
        <w:rPr>
          <w:rFonts w:ascii="Times New Roman" w:hAnsi="Times New Roman" w:cs="Times New Roman"/>
          <w:sz w:val="28"/>
          <w:szCs w:val="28"/>
          <w:lang w:val="uk-UA"/>
        </w:rPr>
        <w:t xml:space="preserve"> (</w:t>
      </w:r>
      <w:r w:rsidR="002D2B8D">
        <w:rPr>
          <w:rFonts w:ascii="Times New Roman" w:hAnsi="Times New Roman" w:cs="Times New Roman"/>
          <w:bCs/>
          <w:sz w:val="28"/>
          <w:szCs w:val="28"/>
          <w:lang w:val="uk-UA" w:eastAsia="uk-UA"/>
        </w:rPr>
        <w:t>відмовою</w:t>
      </w:r>
      <w:r w:rsidR="002D2B8D" w:rsidRPr="001D1D3A">
        <w:rPr>
          <w:rFonts w:ascii="Times New Roman" w:hAnsi="Times New Roman" w:cs="Times New Roman"/>
          <w:bCs/>
          <w:sz w:val="28"/>
          <w:szCs w:val="28"/>
          <w:lang w:val="uk-UA" w:eastAsia="uk-UA"/>
        </w:rPr>
        <w:t xml:space="preserve"> у видачі, переоформлення</w:t>
      </w:r>
      <w:r w:rsidR="002D2B8D">
        <w:rPr>
          <w:rFonts w:ascii="Times New Roman" w:hAnsi="Times New Roman" w:cs="Times New Roman"/>
          <w:bCs/>
          <w:sz w:val="28"/>
          <w:szCs w:val="28"/>
          <w:lang w:val="uk-UA" w:eastAsia="uk-UA"/>
        </w:rPr>
        <w:t>м</w:t>
      </w:r>
      <w:r w:rsidR="002D2B8D" w:rsidRPr="001D1D3A">
        <w:rPr>
          <w:rFonts w:ascii="Times New Roman" w:hAnsi="Times New Roman" w:cs="Times New Roman"/>
          <w:bCs/>
          <w:sz w:val="28"/>
          <w:szCs w:val="28"/>
          <w:lang w:val="uk-UA" w:eastAsia="uk-UA"/>
        </w:rPr>
        <w:t>, анулювання</w:t>
      </w:r>
      <w:r w:rsidR="002D2B8D">
        <w:rPr>
          <w:rFonts w:ascii="Times New Roman" w:hAnsi="Times New Roman" w:cs="Times New Roman"/>
          <w:bCs/>
          <w:sz w:val="28"/>
          <w:szCs w:val="28"/>
          <w:lang w:val="uk-UA" w:eastAsia="uk-UA"/>
        </w:rPr>
        <w:t>м</w:t>
      </w:r>
      <w:r w:rsidR="002D2B8D" w:rsidRPr="001D1D3A">
        <w:rPr>
          <w:rFonts w:ascii="Times New Roman" w:hAnsi="Times New Roman" w:cs="Times New Roman"/>
          <w:bCs/>
          <w:sz w:val="28"/>
          <w:szCs w:val="28"/>
          <w:lang w:val="uk-UA" w:eastAsia="uk-UA"/>
        </w:rPr>
        <w:t>)</w:t>
      </w:r>
      <w:r w:rsidR="00EF6DAE" w:rsidRPr="00415CE3">
        <w:rPr>
          <w:rFonts w:ascii="Times New Roman" w:hAnsi="Times New Roman" w:cs="Times New Roman"/>
          <w:sz w:val="28"/>
          <w:szCs w:val="28"/>
          <w:lang w:val="uk-UA"/>
        </w:rPr>
        <w:t xml:space="preserve"> дозволів на </w:t>
      </w:r>
      <w:r w:rsidR="00EF6DAE" w:rsidRPr="00415CE3">
        <w:rPr>
          <w:rFonts w:ascii="Times New Roman" w:hAnsi="Times New Roman" w:cs="Times New Roman"/>
          <w:bCs/>
          <w:sz w:val="28"/>
          <w:szCs w:val="28"/>
          <w:lang w:val="uk-UA" w:eastAsia="uk-UA"/>
        </w:rPr>
        <w:t>використання отруйної хімічної речовини»</w:t>
      </w:r>
      <w:r w:rsidR="00475590">
        <w:rPr>
          <w:rFonts w:ascii="Times New Roman" w:hAnsi="Times New Roman" w:cs="Times New Roman"/>
          <w:bCs/>
          <w:sz w:val="28"/>
          <w:szCs w:val="28"/>
          <w:lang w:val="uk-UA" w:eastAsia="uk-UA"/>
        </w:rPr>
        <w:t xml:space="preserve">, що </w:t>
      </w:r>
      <w:r w:rsidR="00C21547" w:rsidRPr="00415CE3">
        <w:rPr>
          <w:rFonts w:ascii="Times New Roman" w:hAnsi="Times New Roman" w:cs="Times New Roman"/>
          <w:sz w:val="28"/>
          <w:szCs w:val="28"/>
          <w:lang w:val="uk-UA"/>
        </w:rPr>
        <w:t xml:space="preserve">забезпечує отримання заяв про отримання дозволу на використання отруйної хімічної речовини, </w:t>
      </w:r>
      <w:r w:rsidR="00062473" w:rsidRPr="00415CE3">
        <w:rPr>
          <w:rFonts w:ascii="Times New Roman" w:hAnsi="Times New Roman" w:cs="Times New Roman"/>
          <w:sz w:val="28"/>
          <w:szCs w:val="28"/>
          <w:lang w:val="uk-UA"/>
        </w:rPr>
        <w:t>автоматизаці</w:t>
      </w:r>
      <w:r w:rsidR="00C21547" w:rsidRPr="00415CE3">
        <w:rPr>
          <w:rFonts w:ascii="Times New Roman" w:hAnsi="Times New Roman" w:cs="Times New Roman"/>
          <w:sz w:val="28"/>
          <w:szCs w:val="28"/>
          <w:lang w:val="uk-UA"/>
        </w:rPr>
        <w:t>ю</w:t>
      </w:r>
      <w:r w:rsidR="00062473" w:rsidRPr="00415CE3">
        <w:rPr>
          <w:rFonts w:ascii="Times New Roman" w:hAnsi="Times New Roman" w:cs="Times New Roman"/>
          <w:sz w:val="28"/>
          <w:szCs w:val="28"/>
          <w:lang w:val="uk-UA"/>
        </w:rPr>
        <w:t>, контроль, наповнення реєстру дозволів та облік послуг дозвільного характеру.</w:t>
      </w:r>
    </w:p>
    <w:p w14:paraId="1AD7A953" w14:textId="5FF7BA75" w:rsidR="00EF6DAE" w:rsidRPr="00415CE3" w:rsidRDefault="0010222F" w:rsidP="009D75BC">
      <w:pPr>
        <w:pStyle w:val="a9"/>
        <w:spacing w:before="0"/>
        <w:ind w:left="0"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6DAE" w:rsidRPr="00415CE3">
        <w:rPr>
          <w:rFonts w:ascii="Times New Roman" w:hAnsi="Times New Roman" w:cs="Times New Roman"/>
          <w:sz w:val="28"/>
          <w:szCs w:val="28"/>
          <w:lang w:val="uk-UA"/>
        </w:rPr>
        <w:t xml:space="preserve">Управління </w:t>
      </w:r>
      <w:proofErr w:type="spellStart"/>
      <w:r w:rsidR="00CE162B" w:rsidRPr="00415CE3">
        <w:rPr>
          <w:rFonts w:ascii="Times New Roman" w:hAnsi="Times New Roman" w:cs="Times New Roman"/>
          <w:sz w:val="28"/>
          <w:szCs w:val="28"/>
          <w:lang w:val="uk-UA"/>
        </w:rPr>
        <w:t>видачею</w:t>
      </w:r>
      <w:proofErr w:type="spellEnd"/>
      <w:r w:rsidR="00CE162B" w:rsidRPr="00415CE3">
        <w:rPr>
          <w:rFonts w:ascii="Times New Roman" w:hAnsi="Times New Roman" w:cs="Times New Roman"/>
          <w:sz w:val="28"/>
          <w:szCs w:val="28"/>
          <w:lang w:val="uk-UA"/>
        </w:rPr>
        <w:t xml:space="preserve"> висновку щодо можливості здійснення виробництва, імпорту та експорту продукції, що містить ртуть, і письмової згоди (повідомлення) про транскордонне перевезення ртуті та її </w:t>
      </w:r>
      <w:proofErr w:type="spellStart"/>
      <w:r w:rsidR="00CE162B" w:rsidRPr="00415CE3">
        <w:rPr>
          <w:rFonts w:ascii="Times New Roman" w:hAnsi="Times New Roman" w:cs="Times New Roman"/>
          <w:sz w:val="28"/>
          <w:szCs w:val="28"/>
          <w:lang w:val="uk-UA"/>
        </w:rPr>
        <w:t>сполук</w:t>
      </w:r>
      <w:proofErr w:type="spellEnd"/>
      <w:r w:rsidR="00EF6DAE" w:rsidRPr="00415CE3">
        <w:rPr>
          <w:rFonts w:ascii="Times New Roman" w:hAnsi="Times New Roman" w:cs="Times New Roman"/>
          <w:sz w:val="28"/>
          <w:szCs w:val="28"/>
          <w:lang w:val="uk-UA"/>
        </w:rPr>
        <w:t>»</w:t>
      </w:r>
      <w:r w:rsidR="0081752B">
        <w:rPr>
          <w:rFonts w:ascii="Times New Roman" w:hAnsi="Times New Roman" w:cs="Times New Roman"/>
          <w:sz w:val="28"/>
          <w:szCs w:val="28"/>
          <w:lang w:val="uk-UA"/>
        </w:rPr>
        <w:t xml:space="preserve"> </w:t>
      </w:r>
      <w:r w:rsidR="0081752B" w:rsidRPr="00415CE3">
        <w:rPr>
          <w:rFonts w:ascii="Times New Roman" w:hAnsi="Times New Roman" w:cs="Times New Roman"/>
          <w:bCs/>
          <w:sz w:val="28"/>
          <w:szCs w:val="28"/>
          <w:lang w:val="uk-UA" w:eastAsia="uk-UA"/>
        </w:rPr>
        <w:t>–</w:t>
      </w:r>
      <w:r w:rsidR="0081752B">
        <w:rPr>
          <w:rFonts w:ascii="Times New Roman" w:hAnsi="Times New Roman" w:cs="Times New Roman"/>
          <w:bCs/>
          <w:sz w:val="28"/>
          <w:szCs w:val="28"/>
          <w:lang w:val="uk-UA" w:eastAsia="uk-UA"/>
        </w:rPr>
        <w:t xml:space="preserve"> </w:t>
      </w:r>
      <w:r w:rsidR="00C21547" w:rsidRPr="00415CE3">
        <w:rPr>
          <w:rFonts w:ascii="Times New Roman" w:hAnsi="Times New Roman" w:cs="Times New Roman"/>
          <w:sz w:val="28"/>
          <w:szCs w:val="28"/>
          <w:lang w:val="uk-UA"/>
        </w:rPr>
        <w:t xml:space="preserve">забезпечує отримання заяв про отримання дозволу на виробництво та надання на ринку нової продукції, що містить ртуть, </w:t>
      </w:r>
      <w:r w:rsidR="00062473" w:rsidRPr="00415CE3">
        <w:rPr>
          <w:rFonts w:ascii="Times New Roman" w:hAnsi="Times New Roman" w:cs="Times New Roman"/>
          <w:sz w:val="28"/>
          <w:szCs w:val="28"/>
          <w:lang w:val="uk-UA"/>
        </w:rPr>
        <w:t>автоматизаці</w:t>
      </w:r>
      <w:r w:rsidR="00C21547" w:rsidRPr="00415CE3">
        <w:rPr>
          <w:rFonts w:ascii="Times New Roman" w:hAnsi="Times New Roman" w:cs="Times New Roman"/>
          <w:sz w:val="28"/>
          <w:szCs w:val="28"/>
          <w:lang w:val="uk-UA"/>
        </w:rPr>
        <w:t>ю</w:t>
      </w:r>
      <w:r w:rsidR="00062473" w:rsidRPr="00415CE3">
        <w:rPr>
          <w:rFonts w:ascii="Times New Roman" w:hAnsi="Times New Roman" w:cs="Times New Roman"/>
          <w:sz w:val="28"/>
          <w:szCs w:val="28"/>
          <w:lang w:val="uk-UA"/>
        </w:rPr>
        <w:t>, контроль, наповнення реєстру дозволів та облік послуг дозвільного характеру.</w:t>
      </w:r>
    </w:p>
    <w:p w14:paraId="46E50CB7" w14:textId="51821EA7" w:rsidR="00037939" w:rsidRPr="00415CE3" w:rsidRDefault="0004706F"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Надання </w:t>
      </w:r>
      <w:r w:rsidR="001221D0" w:rsidRPr="00415CE3">
        <w:rPr>
          <w:rFonts w:ascii="Times New Roman" w:hAnsi="Times New Roman" w:cs="Times New Roman"/>
          <w:bCs/>
          <w:sz w:val="28"/>
          <w:szCs w:val="28"/>
          <w:lang w:val="uk-UA" w:eastAsia="uk-UA"/>
        </w:rPr>
        <w:t xml:space="preserve">електронних публічних </w:t>
      </w:r>
      <w:r w:rsidR="00037939" w:rsidRPr="00415CE3">
        <w:rPr>
          <w:rFonts w:ascii="Times New Roman" w:hAnsi="Times New Roman" w:cs="Times New Roman"/>
          <w:bCs/>
          <w:sz w:val="28"/>
          <w:szCs w:val="28"/>
          <w:lang w:val="uk-UA" w:eastAsia="uk-UA"/>
        </w:rPr>
        <w:t>послуг здійснюється за заявами, поданими в електронній формі через електронний кабінет ко</w:t>
      </w:r>
      <w:r w:rsidRPr="00415CE3">
        <w:rPr>
          <w:rFonts w:ascii="Times New Roman" w:hAnsi="Times New Roman" w:cs="Times New Roman"/>
          <w:bCs/>
          <w:sz w:val="28"/>
          <w:szCs w:val="28"/>
          <w:lang w:val="uk-UA" w:eastAsia="uk-UA"/>
        </w:rPr>
        <w:t>ристувача платформи «</w:t>
      </w:r>
      <w:proofErr w:type="spellStart"/>
      <w:r w:rsidRPr="00415CE3">
        <w:rPr>
          <w:rFonts w:ascii="Times New Roman" w:hAnsi="Times New Roman" w:cs="Times New Roman"/>
          <w:bCs/>
          <w:sz w:val="28"/>
          <w:szCs w:val="28"/>
          <w:lang w:val="uk-UA" w:eastAsia="uk-UA"/>
        </w:rPr>
        <w:t>ЕкоСистема</w:t>
      </w:r>
      <w:proofErr w:type="spellEnd"/>
      <w:r w:rsidRPr="00415CE3">
        <w:rPr>
          <w:rFonts w:ascii="Times New Roman" w:hAnsi="Times New Roman" w:cs="Times New Roman"/>
          <w:bCs/>
          <w:sz w:val="28"/>
          <w:szCs w:val="28"/>
          <w:lang w:val="uk-UA" w:eastAsia="uk-UA"/>
        </w:rPr>
        <w:t>»</w:t>
      </w:r>
      <w:r w:rsidR="00037939" w:rsidRPr="00415CE3">
        <w:rPr>
          <w:rFonts w:ascii="Times New Roman" w:hAnsi="Times New Roman" w:cs="Times New Roman"/>
          <w:bCs/>
          <w:sz w:val="28"/>
          <w:szCs w:val="28"/>
          <w:lang w:val="uk-UA" w:eastAsia="uk-UA"/>
        </w:rPr>
        <w:t xml:space="preserve"> або </w:t>
      </w:r>
      <w:r w:rsidR="001221D0" w:rsidRPr="00415CE3">
        <w:rPr>
          <w:rFonts w:ascii="Times New Roman" w:hAnsi="Times New Roman" w:cs="Times New Roman"/>
          <w:bCs/>
          <w:sz w:val="28"/>
          <w:szCs w:val="28"/>
          <w:lang w:val="uk-UA" w:eastAsia="uk-UA"/>
        </w:rPr>
        <w:t>засобами Єдиного державного</w:t>
      </w:r>
      <w:r w:rsidR="00037939" w:rsidRPr="00415CE3">
        <w:rPr>
          <w:rFonts w:ascii="Times New Roman" w:hAnsi="Times New Roman" w:cs="Times New Roman"/>
          <w:bCs/>
          <w:sz w:val="28"/>
          <w:szCs w:val="28"/>
          <w:lang w:val="uk-UA" w:eastAsia="uk-UA"/>
        </w:rPr>
        <w:t xml:space="preserve"> </w:t>
      </w:r>
      <w:proofErr w:type="spellStart"/>
      <w:r w:rsidR="00037939" w:rsidRPr="00415CE3">
        <w:rPr>
          <w:rFonts w:ascii="Times New Roman" w:hAnsi="Times New Roman" w:cs="Times New Roman"/>
          <w:bCs/>
          <w:sz w:val="28"/>
          <w:szCs w:val="28"/>
          <w:lang w:val="uk-UA" w:eastAsia="uk-UA"/>
        </w:rPr>
        <w:t>вебпортал</w:t>
      </w:r>
      <w:r w:rsidR="001221D0" w:rsidRPr="00415CE3">
        <w:rPr>
          <w:rFonts w:ascii="Times New Roman" w:hAnsi="Times New Roman" w:cs="Times New Roman"/>
          <w:bCs/>
          <w:sz w:val="28"/>
          <w:szCs w:val="28"/>
          <w:lang w:val="uk-UA" w:eastAsia="uk-UA"/>
        </w:rPr>
        <w:t>у</w:t>
      </w:r>
      <w:proofErr w:type="spellEnd"/>
      <w:r w:rsidR="00037939" w:rsidRPr="00415CE3">
        <w:rPr>
          <w:rFonts w:ascii="Times New Roman" w:hAnsi="Times New Roman" w:cs="Times New Roman"/>
          <w:bCs/>
          <w:sz w:val="28"/>
          <w:szCs w:val="28"/>
          <w:lang w:val="uk-UA" w:eastAsia="uk-UA"/>
        </w:rPr>
        <w:t xml:space="preserve"> електронних послуг</w:t>
      </w:r>
      <w:r w:rsidR="004C7768" w:rsidRPr="00415CE3">
        <w:rPr>
          <w:rFonts w:ascii="Times New Roman" w:hAnsi="Times New Roman" w:cs="Times New Roman"/>
          <w:bCs/>
          <w:sz w:val="28"/>
          <w:szCs w:val="28"/>
          <w:lang w:val="uk-UA" w:eastAsia="uk-UA"/>
        </w:rPr>
        <w:t xml:space="preserve"> (далі – Портал Дія)</w:t>
      </w:r>
      <w:r w:rsidR="00037939" w:rsidRPr="00415CE3">
        <w:rPr>
          <w:rFonts w:ascii="Times New Roman" w:hAnsi="Times New Roman" w:cs="Times New Roman"/>
          <w:bCs/>
          <w:sz w:val="28"/>
          <w:szCs w:val="28"/>
          <w:lang w:val="uk-UA" w:eastAsia="uk-UA"/>
        </w:rPr>
        <w:t xml:space="preserve">. </w:t>
      </w:r>
    </w:p>
    <w:p w14:paraId="5C25A41E" w14:textId="43A138D8"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Заява </w:t>
      </w:r>
      <w:r w:rsidR="009726E0" w:rsidRPr="00415CE3">
        <w:rPr>
          <w:rFonts w:ascii="Times New Roman" w:hAnsi="Times New Roman" w:cs="Times New Roman"/>
          <w:bCs/>
          <w:sz w:val="28"/>
          <w:szCs w:val="28"/>
          <w:lang w:val="uk-UA" w:eastAsia="uk-UA"/>
        </w:rPr>
        <w:t xml:space="preserve">або повідомлення </w:t>
      </w:r>
      <w:r w:rsidRPr="00415CE3">
        <w:rPr>
          <w:rFonts w:ascii="Times New Roman" w:hAnsi="Times New Roman" w:cs="Times New Roman"/>
          <w:bCs/>
          <w:sz w:val="28"/>
          <w:szCs w:val="28"/>
          <w:lang w:val="uk-UA" w:eastAsia="uk-UA"/>
        </w:rPr>
        <w:t xml:space="preserve">подається </w:t>
      </w:r>
      <w:r w:rsidR="00267DD6">
        <w:rPr>
          <w:rFonts w:ascii="Times New Roman" w:hAnsi="Times New Roman" w:cs="Times New Roman"/>
          <w:bCs/>
          <w:sz w:val="28"/>
          <w:szCs w:val="28"/>
          <w:lang w:val="uk-UA" w:eastAsia="uk-UA"/>
        </w:rPr>
        <w:t xml:space="preserve">суб’єктами господарювання </w:t>
      </w:r>
      <w:r w:rsidR="00267DD6" w:rsidRPr="001B3A23">
        <w:rPr>
          <w:rFonts w:ascii="Times New Roman" w:hAnsi="Times New Roman" w:cs="Times New Roman"/>
          <w:bCs/>
          <w:sz w:val="28"/>
          <w:szCs w:val="28"/>
          <w:lang w:val="uk-UA" w:eastAsia="uk-UA"/>
        </w:rPr>
        <w:t>або уповноваженими ними особами</w:t>
      </w:r>
      <w:r w:rsidR="00267DD6">
        <w:rPr>
          <w:rFonts w:ascii="Times New Roman" w:hAnsi="Times New Roman" w:cs="Times New Roman"/>
          <w:bCs/>
          <w:sz w:val="28"/>
          <w:szCs w:val="28"/>
          <w:lang w:val="uk-UA" w:eastAsia="uk-UA"/>
        </w:rPr>
        <w:t xml:space="preserve"> (</w:t>
      </w:r>
      <w:r w:rsidR="00475590">
        <w:rPr>
          <w:rFonts w:ascii="Times New Roman" w:hAnsi="Times New Roman" w:cs="Times New Roman"/>
          <w:bCs/>
          <w:sz w:val="28"/>
          <w:szCs w:val="28"/>
          <w:lang w:val="uk-UA" w:eastAsia="uk-UA"/>
        </w:rPr>
        <w:t xml:space="preserve">далі – </w:t>
      </w:r>
      <w:r w:rsidR="00267DD6">
        <w:rPr>
          <w:rFonts w:ascii="Times New Roman" w:hAnsi="Times New Roman" w:cs="Times New Roman"/>
          <w:bCs/>
          <w:sz w:val="28"/>
          <w:szCs w:val="28"/>
          <w:lang w:val="uk-UA" w:eastAsia="uk-UA"/>
        </w:rPr>
        <w:t>суб’єкт)</w:t>
      </w:r>
      <w:r w:rsidRPr="00415CE3">
        <w:rPr>
          <w:rFonts w:ascii="Times New Roman" w:hAnsi="Times New Roman" w:cs="Times New Roman"/>
          <w:bCs/>
          <w:sz w:val="28"/>
          <w:szCs w:val="28"/>
          <w:lang w:val="uk-UA" w:eastAsia="uk-UA"/>
        </w:rPr>
        <w:t xml:space="preserve">, що пройшли </w:t>
      </w:r>
      <w:r w:rsidR="00FA214A" w:rsidRPr="00415CE3">
        <w:rPr>
          <w:rFonts w:ascii="Times New Roman" w:hAnsi="Times New Roman" w:cs="Times New Roman"/>
          <w:bCs/>
          <w:sz w:val="28"/>
          <w:szCs w:val="28"/>
          <w:lang w:val="uk-UA" w:eastAsia="uk-UA"/>
        </w:rPr>
        <w:t>електронну ідентифікацію та автентифікацію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w:t>
      </w:r>
      <w:r w:rsidR="003D26AF" w:rsidRPr="003D26AF">
        <w:rPr>
          <w:rFonts w:ascii="Times New Roman" w:hAnsi="Times New Roman" w:cs="Times New Roman"/>
          <w:bCs/>
          <w:sz w:val="28"/>
          <w:szCs w:val="28"/>
          <w:lang w:val="uk-UA" w:eastAsia="uk-UA"/>
        </w:rPr>
        <w:t>Про електронну ідентифікацію та електронні довірчі послуги</w:t>
      </w:r>
      <w:r w:rsidR="00FA214A"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w:t>
      </w:r>
    </w:p>
    <w:p w14:paraId="3EB9B8C0" w14:textId="2337407E" w:rsidR="00D41E6A"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На електронні копії </w:t>
      </w:r>
      <w:r w:rsidR="009E2DEE" w:rsidRPr="00415CE3">
        <w:rPr>
          <w:rFonts w:ascii="Times New Roman" w:hAnsi="Times New Roman" w:cs="Times New Roman"/>
          <w:bCs/>
          <w:sz w:val="28"/>
          <w:szCs w:val="28"/>
          <w:lang w:val="uk-UA" w:eastAsia="uk-UA"/>
        </w:rPr>
        <w:t>(</w:t>
      </w:r>
      <w:proofErr w:type="spellStart"/>
      <w:r w:rsidR="009E2DEE" w:rsidRPr="00415CE3">
        <w:rPr>
          <w:rFonts w:ascii="Times New Roman" w:hAnsi="Times New Roman" w:cs="Times New Roman"/>
          <w:bCs/>
          <w:sz w:val="28"/>
          <w:szCs w:val="28"/>
          <w:lang w:val="uk-UA" w:eastAsia="uk-UA"/>
        </w:rPr>
        <w:t>сканкопії</w:t>
      </w:r>
      <w:proofErr w:type="spellEnd"/>
      <w:r w:rsidR="009E2DEE" w:rsidRPr="00415CE3">
        <w:rPr>
          <w:rFonts w:ascii="Times New Roman" w:hAnsi="Times New Roman" w:cs="Times New Roman"/>
          <w:bCs/>
          <w:sz w:val="28"/>
          <w:szCs w:val="28"/>
          <w:lang w:val="uk-UA" w:eastAsia="uk-UA"/>
        </w:rPr>
        <w:t xml:space="preserve"> або фотокопії) </w:t>
      </w:r>
      <w:r w:rsidRPr="00415CE3">
        <w:rPr>
          <w:rFonts w:ascii="Times New Roman" w:hAnsi="Times New Roman" w:cs="Times New Roman"/>
          <w:bCs/>
          <w:sz w:val="28"/>
          <w:szCs w:val="28"/>
          <w:lang w:val="uk-UA" w:eastAsia="uk-UA"/>
        </w:rPr>
        <w:t>о</w:t>
      </w:r>
      <w:r w:rsidR="00BF356F">
        <w:rPr>
          <w:rFonts w:ascii="Times New Roman" w:hAnsi="Times New Roman" w:cs="Times New Roman"/>
          <w:bCs/>
          <w:sz w:val="28"/>
          <w:szCs w:val="28"/>
          <w:lang w:val="uk-UA" w:eastAsia="uk-UA"/>
        </w:rPr>
        <w:t xml:space="preserve">ригіналів паперових документів </w:t>
      </w:r>
      <w:r w:rsidRPr="00415CE3">
        <w:rPr>
          <w:rFonts w:ascii="Times New Roman" w:hAnsi="Times New Roman" w:cs="Times New Roman"/>
          <w:bCs/>
          <w:sz w:val="28"/>
          <w:szCs w:val="28"/>
          <w:lang w:val="uk-UA" w:eastAsia="uk-UA"/>
        </w:rPr>
        <w:t xml:space="preserve">накладається електронний підпис суб’єкта господарювання, що </w:t>
      </w:r>
      <w:r w:rsidR="00D41E6A" w:rsidRPr="00415CE3">
        <w:rPr>
          <w:rFonts w:ascii="Times New Roman" w:hAnsi="Times New Roman" w:cs="Times New Roman"/>
          <w:bCs/>
          <w:sz w:val="28"/>
          <w:szCs w:val="28"/>
          <w:lang w:val="uk-UA" w:eastAsia="uk-UA"/>
        </w:rPr>
        <w:t>базується на кваліфікованому сертифікаті відкритого ключа, відповідно до вимог Закону України «</w:t>
      </w:r>
      <w:r w:rsidR="003D26AF" w:rsidRPr="003D26AF">
        <w:rPr>
          <w:rFonts w:ascii="Times New Roman" w:hAnsi="Times New Roman" w:cs="Times New Roman"/>
          <w:bCs/>
          <w:sz w:val="28"/>
          <w:szCs w:val="28"/>
          <w:lang w:val="uk-UA" w:eastAsia="uk-UA"/>
        </w:rPr>
        <w:t>Про електронну ідентифікацію та електронні довірчі послуги</w:t>
      </w:r>
      <w:r w:rsidR="00D41E6A" w:rsidRPr="00415CE3">
        <w:rPr>
          <w:rFonts w:ascii="Times New Roman" w:hAnsi="Times New Roman" w:cs="Times New Roman"/>
          <w:bCs/>
          <w:sz w:val="28"/>
          <w:szCs w:val="28"/>
          <w:lang w:val="uk-UA" w:eastAsia="uk-UA"/>
        </w:rPr>
        <w:t>».</w:t>
      </w:r>
    </w:p>
    <w:p w14:paraId="75F165D4" w14:textId="2BE78756" w:rsidR="00D41E6A" w:rsidRPr="00415CE3" w:rsidRDefault="00B30619" w:rsidP="009D75BC">
      <w:pPr>
        <w:shd w:val="clear" w:color="auto" w:fill="FFFFFF"/>
        <w:spacing w:before="0"/>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Додатки </w:t>
      </w:r>
      <w:r w:rsidR="00D41E6A" w:rsidRPr="00415CE3">
        <w:rPr>
          <w:rFonts w:ascii="Times New Roman" w:hAnsi="Times New Roman" w:cs="Times New Roman"/>
          <w:bCs/>
          <w:sz w:val="28"/>
          <w:szCs w:val="28"/>
          <w:lang w:val="uk-UA" w:eastAsia="uk-UA"/>
        </w:rPr>
        <w:t>до заяв</w:t>
      </w:r>
      <w:r w:rsidR="00BF356F">
        <w:rPr>
          <w:rFonts w:ascii="Times New Roman" w:hAnsi="Times New Roman" w:cs="Times New Roman"/>
          <w:bCs/>
          <w:sz w:val="28"/>
          <w:szCs w:val="28"/>
          <w:lang w:val="uk-UA" w:eastAsia="uk-UA"/>
        </w:rPr>
        <w:t>и</w:t>
      </w:r>
      <w:r w:rsidR="009726E0" w:rsidRPr="00415CE3">
        <w:rPr>
          <w:rFonts w:ascii="Times New Roman" w:hAnsi="Times New Roman" w:cs="Times New Roman"/>
          <w:bCs/>
          <w:sz w:val="28"/>
          <w:szCs w:val="28"/>
          <w:lang w:val="uk-UA" w:eastAsia="uk-UA"/>
        </w:rPr>
        <w:t xml:space="preserve"> або повідомлен</w:t>
      </w:r>
      <w:r w:rsidR="00BF356F">
        <w:rPr>
          <w:rFonts w:ascii="Times New Roman" w:hAnsi="Times New Roman" w:cs="Times New Roman"/>
          <w:bCs/>
          <w:sz w:val="28"/>
          <w:szCs w:val="28"/>
          <w:lang w:val="uk-UA" w:eastAsia="uk-UA"/>
        </w:rPr>
        <w:t>ня</w:t>
      </w:r>
      <w:r w:rsidR="00D41E6A" w:rsidRPr="00415CE3">
        <w:rPr>
          <w:rFonts w:ascii="Times New Roman" w:hAnsi="Times New Roman" w:cs="Times New Roman"/>
          <w:bCs/>
          <w:sz w:val="28"/>
          <w:szCs w:val="28"/>
          <w:lang w:val="uk-UA" w:eastAsia="uk-UA"/>
        </w:rPr>
        <w:t xml:space="preserve"> в електронній формі </w:t>
      </w:r>
      <w:r w:rsidR="00BF356F">
        <w:rPr>
          <w:rFonts w:ascii="Times New Roman" w:hAnsi="Times New Roman" w:cs="Times New Roman"/>
          <w:bCs/>
          <w:sz w:val="28"/>
          <w:szCs w:val="28"/>
          <w:lang w:val="uk-UA" w:eastAsia="uk-UA"/>
        </w:rPr>
        <w:t>подаються</w:t>
      </w:r>
      <w:r w:rsidR="00D41E6A" w:rsidRPr="00415CE3">
        <w:rPr>
          <w:rFonts w:ascii="Times New Roman" w:hAnsi="Times New Roman" w:cs="Times New Roman"/>
          <w:bCs/>
          <w:sz w:val="28"/>
          <w:szCs w:val="28"/>
          <w:lang w:val="uk-UA" w:eastAsia="uk-UA"/>
        </w:rPr>
        <w:t xml:space="preserve"> у форматі PDF з урахуванням таких вимог:</w:t>
      </w:r>
    </w:p>
    <w:p w14:paraId="48DC6C2D" w14:textId="54163EB5" w:rsidR="00037939" w:rsidRPr="00415CE3" w:rsidRDefault="009E2DEE"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електронні копії (</w:t>
      </w:r>
      <w:proofErr w:type="spellStart"/>
      <w:r w:rsidRPr="00415CE3">
        <w:rPr>
          <w:rFonts w:ascii="Times New Roman" w:hAnsi="Times New Roman" w:cs="Times New Roman"/>
          <w:bCs/>
          <w:sz w:val="28"/>
          <w:szCs w:val="28"/>
          <w:lang w:val="uk-UA" w:eastAsia="uk-UA"/>
        </w:rPr>
        <w:t>сканкопії</w:t>
      </w:r>
      <w:proofErr w:type="spellEnd"/>
      <w:r w:rsidRPr="00415CE3">
        <w:rPr>
          <w:rFonts w:ascii="Times New Roman" w:hAnsi="Times New Roman" w:cs="Times New Roman"/>
          <w:bCs/>
          <w:sz w:val="28"/>
          <w:szCs w:val="28"/>
          <w:lang w:val="uk-UA" w:eastAsia="uk-UA"/>
        </w:rPr>
        <w:t xml:space="preserve"> або фотокопії) оригіналів паперових документів</w:t>
      </w:r>
      <w:r w:rsidR="00037939" w:rsidRPr="00415CE3">
        <w:rPr>
          <w:rFonts w:ascii="Times New Roman" w:hAnsi="Times New Roman" w:cs="Times New Roman"/>
          <w:bCs/>
          <w:sz w:val="28"/>
          <w:szCs w:val="28"/>
          <w:lang w:val="uk-UA" w:eastAsia="uk-UA"/>
        </w:rPr>
        <w:t>, що додаються, повинні відповідати вимогам</w:t>
      </w:r>
      <w:r w:rsidR="0004706F" w:rsidRPr="00415CE3">
        <w:rPr>
          <w:rFonts w:ascii="Times New Roman" w:hAnsi="Times New Roman" w:cs="Times New Roman"/>
          <w:bCs/>
          <w:sz w:val="28"/>
          <w:szCs w:val="28"/>
          <w:lang w:val="uk-UA" w:eastAsia="uk-UA"/>
        </w:rPr>
        <w:t>, встановленим Законом України «</w:t>
      </w:r>
      <w:r w:rsidR="00037939" w:rsidRPr="00415CE3">
        <w:rPr>
          <w:rFonts w:ascii="Times New Roman" w:hAnsi="Times New Roman" w:cs="Times New Roman"/>
          <w:bCs/>
          <w:sz w:val="28"/>
          <w:szCs w:val="28"/>
          <w:lang w:val="uk-UA" w:eastAsia="uk-UA"/>
        </w:rPr>
        <w:t>Про електронні докумен</w:t>
      </w:r>
      <w:r w:rsidR="0004706F" w:rsidRPr="00415CE3">
        <w:rPr>
          <w:rFonts w:ascii="Times New Roman" w:hAnsi="Times New Roman" w:cs="Times New Roman"/>
          <w:bCs/>
          <w:sz w:val="28"/>
          <w:szCs w:val="28"/>
          <w:lang w:val="uk-UA" w:eastAsia="uk-UA"/>
        </w:rPr>
        <w:t>ти та електронний документообіг»</w:t>
      </w:r>
      <w:r w:rsidR="00037939" w:rsidRPr="00415CE3">
        <w:rPr>
          <w:rFonts w:ascii="Times New Roman" w:hAnsi="Times New Roman" w:cs="Times New Roman"/>
          <w:bCs/>
          <w:sz w:val="28"/>
          <w:szCs w:val="28"/>
          <w:lang w:val="uk-UA" w:eastAsia="uk-UA"/>
        </w:rPr>
        <w:t>;</w:t>
      </w:r>
    </w:p>
    <w:p w14:paraId="4B2EE56B" w14:textId="33FEE14E"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будь-який текст на всіх електронних зображеннях повинен бути розбірливим;</w:t>
      </w:r>
    </w:p>
    <w:p w14:paraId="6124295D" w14:textId="68021C27"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документи, що містять більше однієї сторінки, скануються в один файл. У разі перевищення допустимого для завантаження розміру </w:t>
      </w:r>
      <w:proofErr w:type="spellStart"/>
      <w:r w:rsidRPr="00415CE3">
        <w:rPr>
          <w:rFonts w:ascii="Times New Roman" w:hAnsi="Times New Roman" w:cs="Times New Roman"/>
          <w:bCs/>
          <w:sz w:val="28"/>
          <w:szCs w:val="28"/>
          <w:lang w:val="uk-UA" w:eastAsia="uk-UA"/>
        </w:rPr>
        <w:t>файла</w:t>
      </w:r>
      <w:proofErr w:type="spellEnd"/>
      <w:r w:rsidRPr="00415CE3">
        <w:rPr>
          <w:rFonts w:ascii="Times New Roman" w:hAnsi="Times New Roman" w:cs="Times New Roman"/>
          <w:bCs/>
          <w:sz w:val="28"/>
          <w:szCs w:val="28"/>
          <w:lang w:val="uk-UA" w:eastAsia="uk-UA"/>
        </w:rPr>
        <w:t xml:space="preserve"> такий файл розділяється на кілька файлів без пропущення сторінок та із збереженням їх послідовності відповідно до оригіналу документа.</w:t>
      </w:r>
    </w:p>
    <w:p w14:paraId="4353B96A" w14:textId="7EE93276"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Заява</w:t>
      </w:r>
      <w:r w:rsidR="009726E0" w:rsidRPr="00415CE3">
        <w:rPr>
          <w:rFonts w:ascii="Times New Roman" w:hAnsi="Times New Roman" w:cs="Times New Roman"/>
          <w:bCs/>
          <w:sz w:val="28"/>
          <w:szCs w:val="28"/>
          <w:lang w:val="uk-UA" w:eastAsia="uk-UA"/>
        </w:rPr>
        <w:t xml:space="preserve"> або повідомлення</w:t>
      </w:r>
      <w:r w:rsidRPr="00415CE3">
        <w:rPr>
          <w:rFonts w:ascii="Times New Roman" w:hAnsi="Times New Roman" w:cs="Times New Roman"/>
          <w:bCs/>
          <w:sz w:val="28"/>
          <w:szCs w:val="28"/>
          <w:lang w:val="uk-UA" w:eastAsia="uk-UA"/>
        </w:rPr>
        <w:t>, зазначен</w:t>
      </w:r>
      <w:r w:rsidR="00596C33">
        <w:rPr>
          <w:rFonts w:ascii="Times New Roman" w:hAnsi="Times New Roman" w:cs="Times New Roman"/>
          <w:bCs/>
          <w:sz w:val="28"/>
          <w:szCs w:val="28"/>
          <w:lang w:val="uk-UA" w:eastAsia="uk-UA"/>
        </w:rPr>
        <w:t>і</w:t>
      </w:r>
      <w:r w:rsidRPr="00415CE3">
        <w:rPr>
          <w:rFonts w:ascii="Times New Roman" w:hAnsi="Times New Roman" w:cs="Times New Roman"/>
          <w:bCs/>
          <w:sz w:val="28"/>
          <w:szCs w:val="28"/>
          <w:lang w:val="uk-UA" w:eastAsia="uk-UA"/>
        </w:rPr>
        <w:t xml:space="preserve"> у цьому </w:t>
      </w:r>
      <w:r w:rsidR="00596C33">
        <w:rPr>
          <w:rFonts w:ascii="Times New Roman" w:hAnsi="Times New Roman" w:cs="Times New Roman"/>
          <w:bCs/>
          <w:sz w:val="28"/>
          <w:szCs w:val="28"/>
          <w:lang w:val="uk-UA" w:eastAsia="uk-UA"/>
        </w:rPr>
        <w:t>пункті</w:t>
      </w:r>
      <w:r w:rsidR="00712667">
        <w:rPr>
          <w:rFonts w:ascii="Times New Roman" w:hAnsi="Times New Roman" w:cs="Times New Roman"/>
          <w:bCs/>
          <w:sz w:val="28"/>
          <w:szCs w:val="28"/>
          <w:lang w:val="uk-UA" w:eastAsia="uk-UA"/>
        </w:rPr>
        <w:t>, формую</w:t>
      </w:r>
      <w:r w:rsidRPr="00415CE3">
        <w:rPr>
          <w:rFonts w:ascii="Times New Roman" w:hAnsi="Times New Roman" w:cs="Times New Roman"/>
          <w:bCs/>
          <w:sz w:val="28"/>
          <w:szCs w:val="28"/>
          <w:lang w:val="uk-UA" w:eastAsia="uk-UA"/>
        </w:rPr>
        <w:t xml:space="preserve">ться підсистемою надання адміністративних послуг в електронному кабінеті </w:t>
      </w:r>
      <w:r w:rsidRPr="00415CE3">
        <w:rPr>
          <w:rFonts w:ascii="Times New Roman" w:hAnsi="Times New Roman" w:cs="Times New Roman"/>
          <w:bCs/>
          <w:sz w:val="28"/>
          <w:szCs w:val="28"/>
          <w:lang w:val="uk-UA" w:eastAsia="uk-UA"/>
        </w:rPr>
        <w:lastRenderedPageBreak/>
        <w:t>ко</w:t>
      </w:r>
      <w:r w:rsidR="0004706F" w:rsidRPr="00415CE3">
        <w:rPr>
          <w:rFonts w:ascii="Times New Roman" w:hAnsi="Times New Roman" w:cs="Times New Roman"/>
          <w:bCs/>
          <w:sz w:val="28"/>
          <w:szCs w:val="28"/>
          <w:lang w:val="uk-UA" w:eastAsia="uk-UA"/>
        </w:rPr>
        <w:t>ристувача платформи «</w:t>
      </w:r>
      <w:proofErr w:type="spellStart"/>
      <w:r w:rsidR="0004706F" w:rsidRPr="00415CE3">
        <w:rPr>
          <w:rFonts w:ascii="Times New Roman" w:hAnsi="Times New Roman" w:cs="Times New Roman"/>
          <w:bCs/>
          <w:sz w:val="28"/>
          <w:szCs w:val="28"/>
          <w:lang w:val="uk-UA" w:eastAsia="uk-UA"/>
        </w:rPr>
        <w:t>ЕкоСистема</w:t>
      </w:r>
      <w:proofErr w:type="spellEnd"/>
      <w:r w:rsidR="0004706F"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 xml:space="preserve"> або програмними засобами </w:t>
      </w:r>
      <w:r w:rsidR="004C7768" w:rsidRPr="00415CE3">
        <w:rPr>
          <w:rFonts w:ascii="Times New Roman" w:hAnsi="Times New Roman" w:cs="Times New Roman"/>
          <w:bCs/>
          <w:sz w:val="28"/>
          <w:szCs w:val="28"/>
          <w:lang w:val="uk-UA" w:eastAsia="uk-UA"/>
        </w:rPr>
        <w:t>Порталу Дія</w:t>
      </w:r>
      <w:r w:rsidRPr="00415CE3">
        <w:rPr>
          <w:rFonts w:ascii="Times New Roman" w:hAnsi="Times New Roman" w:cs="Times New Roman"/>
          <w:bCs/>
          <w:sz w:val="28"/>
          <w:szCs w:val="28"/>
          <w:lang w:val="uk-UA" w:eastAsia="uk-UA"/>
        </w:rPr>
        <w:t xml:space="preserve"> на </w:t>
      </w:r>
      <w:r w:rsidR="00712667">
        <w:rPr>
          <w:rFonts w:ascii="Times New Roman" w:hAnsi="Times New Roman" w:cs="Times New Roman"/>
          <w:bCs/>
          <w:sz w:val="28"/>
          <w:szCs w:val="28"/>
          <w:lang w:val="uk-UA" w:eastAsia="uk-UA"/>
        </w:rPr>
        <w:t>підставі вказаних даних та подаю</w:t>
      </w:r>
      <w:r w:rsidRPr="00415CE3">
        <w:rPr>
          <w:rFonts w:ascii="Times New Roman" w:hAnsi="Times New Roman" w:cs="Times New Roman"/>
          <w:bCs/>
          <w:sz w:val="28"/>
          <w:szCs w:val="28"/>
          <w:lang w:val="uk-UA" w:eastAsia="uk-UA"/>
        </w:rPr>
        <w:t xml:space="preserve">ться до </w:t>
      </w:r>
      <w:proofErr w:type="spellStart"/>
      <w:r w:rsidR="00712667">
        <w:rPr>
          <w:rFonts w:ascii="Times New Roman" w:hAnsi="Times New Roman" w:cs="Times New Roman"/>
          <w:bCs/>
          <w:sz w:val="28"/>
          <w:szCs w:val="28"/>
          <w:lang w:val="uk-UA" w:eastAsia="uk-UA"/>
        </w:rPr>
        <w:t>Міндовкілля</w:t>
      </w:r>
      <w:proofErr w:type="spellEnd"/>
      <w:r w:rsidR="00712667">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 xml:space="preserve"> з використанням електронного підпису, що базується на кваліфіковано</w:t>
      </w:r>
      <w:r w:rsidR="0024366D" w:rsidRPr="00415CE3">
        <w:rPr>
          <w:rFonts w:ascii="Times New Roman" w:hAnsi="Times New Roman" w:cs="Times New Roman"/>
          <w:bCs/>
          <w:sz w:val="28"/>
          <w:szCs w:val="28"/>
          <w:lang w:val="uk-UA" w:eastAsia="uk-UA"/>
        </w:rPr>
        <w:t>му сертифікаті відкритого ключа</w:t>
      </w:r>
      <w:r w:rsidRPr="00415CE3">
        <w:rPr>
          <w:rFonts w:ascii="Times New Roman" w:hAnsi="Times New Roman" w:cs="Times New Roman"/>
          <w:bCs/>
          <w:sz w:val="28"/>
          <w:szCs w:val="28"/>
          <w:lang w:val="uk-UA" w:eastAsia="uk-UA"/>
        </w:rPr>
        <w:t>.</w:t>
      </w:r>
    </w:p>
    <w:p w14:paraId="7DFCEF2C" w14:textId="1907F545" w:rsidR="00037939" w:rsidRPr="00415CE3" w:rsidRDefault="004C7768"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З</w:t>
      </w:r>
      <w:r w:rsidR="00037939" w:rsidRPr="00415CE3">
        <w:rPr>
          <w:rFonts w:ascii="Times New Roman" w:hAnsi="Times New Roman" w:cs="Times New Roman"/>
          <w:bCs/>
          <w:sz w:val="28"/>
          <w:szCs w:val="28"/>
          <w:lang w:val="uk-UA" w:eastAsia="uk-UA"/>
        </w:rPr>
        <w:t>аява</w:t>
      </w:r>
      <w:r w:rsidR="009726E0" w:rsidRPr="00415CE3">
        <w:rPr>
          <w:rFonts w:ascii="Times New Roman" w:hAnsi="Times New Roman" w:cs="Times New Roman"/>
          <w:bCs/>
          <w:sz w:val="28"/>
          <w:szCs w:val="28"/>
          <w:lang w:val="uk-UA" w:eastAsia="uk-UA"/>
        </w:rPr>
        <w:t xml:space="preserve"> або повідомлення</w:t>
      </w:r>
      <w:r w:rsidR="00037939" w:rsidRPr="00415CE3">
        <w:rPr>
          <w:rFonts w:ascii="Times New Roman" w:hAnsi="Times New Roman" w:cs="Times New Roman"/>
          <w:bCs/>
          <w:sz w:val="28"/>
          <w:szCs w:val="28"/>
          <w:lang w:val="uk-UA" w:eastAsia="uk-UA"/>
        </w:rPr>
        <w:t>, зазначен</w:t>
      </w:r>
      <w:r w:rsidR="00475590">
        <w:rPr>
          <w:rFonts w:ascii="Times New Roman" w:hAnsi="Times New Roman" w:cs="Times New Roman"/>
          <w:bCs/>
          <w:sz w:val="28"/>
          <w:szCs w:val="28"/>
          <w:lang w:val="uk-UA" w:eastAsia="uk-UA"/>
        </w:rPr>
        <w:t>і</w:t>
      </w:r>
      <w:r w:rsidR="00037939" w:rsidRPr="00415CE3">
        <w:rPr>
          <w:rFonts w:ascii="Times New Roman" w:hAnsi="Times New Roman" w:cs="Times New Roman"/>
          <w:bCs/>
          <w:sz w:val="28"/>
          <w:szCs w:val="28"/>
          <w:lang w:val="uk-UA" w:eastAsia="uk-UA"/>
        </w:rPr>
        <w:t xml:space="preserve"> у цьому </w:t>
      </w:r>
      <w:r w:rsidR="008309C6">
        <w:rPr>
          <w:rFonts w:ascii="Times New Roman" w:hAnsi="Times New Roman" w:cs="Times New Roman"/>
          <w:bCs/>
          <w:sz w:val="28"/>
          <w:szCs w:val="28"/>
          <w:lang w:val="uk-UA" w:eastAsia="uk-UA"/>
        </w:rPr>
        <w:t>пункті</w:t>
      </w:r>
      <w:r w:rsidR="00542EAD" w:rsidRPr="00415CE3">
        <w:rPr>
          <w:rFonts w:ascii="Times New Roman" w:hAnsi="Times New Roman" w:cs="Times New Roman"/>
          <w:bCs/>
          <w:sz w:val="28"/>
          <w:szCs w:val="28"/>
          <w:lang w:val="uk-UA" w:eastAsia="uk-UA"/>
        </w:rPr>
        <w:t>, та додатки до неї, сформовані, підписані та подані</w:t>
      </w:r>
      <w:r w:rsidR="00037939" w:rsidRPr="00415CE3">
        <w:rPr>
          <w:rFonts w:ascii="Times New Roman" w:hAnsi="Times New Roman" w:cs="Times New Roman"/>
          <w:bCs/>
          <w:sz w:val="28"/>
          <w:szCs w:val="28"/>
          <w:lang w:val="uk-UA" w:eastAsia="uk-UA"/>
        </w:rPr>
        <w:t xml:space="preserve"> через електронний кабінет ко</w:t>
      </w:r>
      <w:r w:rsidR="0004706F" w:rsidRPr="00415CE3">
        <w:rPr>
          <w:rFonts w:ascii="Times New Roman" w:hAnsi="Times New Roman" w:cs="Times New Roman"/>
          <w:bCs/>
          <w:sz w:val="28"/>
          <w:szCs w:val="28"/>
          <w:lang w:val="uk-UA" w:eastAsia="uk-UA"/>
        </w:rPr>
        <w:t>ристувача платформи «</w:t>
      </w:r>
      <w:proofErr w:type="spellStart"/>
      <w:r w:rsidR="0004706F" w:rsidRPr="00415CE3">
        <w:rPr>
          <w:rFonts w:ascii="Times New Roman" w:hAnsi="Times New Roman" w:cs="Times New Roman"/>
          <w:bCs/>
          <w:sz w:val="28"/>
          <w:szCs w:val="28"/>
          <w:lang w:val="uk-UA" w:eastAsia="uk-UA"/>
        </w:rPr>
        <w:t>ЕкоСистема</w:t>
      </w:r>
      <w:proofErr w:type="spellEnd"/>
      <w:r w:rsidR="0004706F" w:rsidRPr="00415CE3">
        <w:rPr>
          <w:rFonts w:ascii="Times New Roman" w:hAnsi="Times New Roman" w:cs="Times New Roman"/>
          <w:bCs/>
          <w:sz w:val="28"/>
          <w:szCs w:val="28"/>
          <w:lang w:val="uk-UA" w:eastAsia="uk-UA"/>
        </w:rPr>
        <w:t>»</w:t>
      </w:r>
      <w:r w:rsidR="00037939" w:rsidRPr="00415CE3">
        <w:rPr>
          <w:rFonts w:ascii="Times New Roman" w:hAnsi="Times New Roman" w:cs="Times New Roman"/>
          <w:bCs/>
          <w:sz w:val="28"/>
          <w:szCs w:val="28"/>
          <w:lang w:val="uk-UA" w:eastAsia="uk-UA"/>
        </w:rPr>
        <w:t xml:space="preserve"> або за допомогою засобів </w:t>
      </w:r>
      <w:r w:rsidRPr="00415CE3">
        <w:rPr>
          <w:rFonts w:ascii="Times New Roman" w:hAnsi="Times New Roman" w:cs="Times New Roman"/>
          <w:bCs/>
          <w:sz w:val="28"/>
          <w:szCs w:val="28"/>
          <w:lang w:val="uk-UA" w:eastAsia="uk-UA"/>
        </w:rPr>
        <w:t>Порталу Дія</w:t>
      </w:r>
      <w:r w:rsidR="00037939" w:rsidRPr="00415CE3">
        <w:rPr>
          <w:rFonts w:ascii="Times New Roman" w:hAnsi="Times New Roman" w:cs="Times New Roman"/>
          <w:bCs/>
          <w:sz w:val="28"/>
          <w:szCs w:val="28"/>
          <w:lang w:val="uk-UA" w:eastAsia="uk-UA"/>
        </w:rPr>
        <w:t>, вважаються отриманими та автоматично реєструється в системі</w:t>
      </w:r>
      <w:r w:rsidR="00A74F28" w:rsidRPr="00415CE3">
        <w:rPr>
          <w:rFonts w:ascii="Times New Roman" w:hAnsi="Times New Roman" w:cs="Times New Roman"/>
          <w:bCs/>
          <w:sz w:val="28"/>
          <w:szCs w:val="28"/>
          <w:lang w:val="uk-UA" w:eastAsia="uk-UA"/>
        </w:rPr>
        <w:t>.</w:t>
      </w:r>
    </w:p>
    <w:p w14:paraId="6B7058C1" w14:textId="25EFD212" w:rsidR="0024366D"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Рі</w:t>
      </w:r>
      <w:r w:rsidR="000A5C82" w:rsidRPr="00415CE3">
        <w:rPr>
          <w:rFonts w:ascii="Times New Roman" w:hAnsi="Times New Roman" w:cs="Times New Roman"/>
          <w:bCs/>
          <w:sz w:val="28"/>
          <w:szCs w:val="28"/>
          <w:lang w:val="uk-UA" w:eastAsia="uk-UA"/>
        </w:rPr>
        <w:t xml:space="preserve">шення про надання </w:t>
      </w:r>
      <w:r w:rsidR="0024366D" w:rsidRPr="00415CE3">
        <w:rPr>
          <w:rFonts w:ascii="Times New Roman" w:hAnsi="Times New Roman" w:cs="Times New Roman"/>
          <w:bCs/>
          <w:sz w:val="28"/>
          <w:szCs w:val="28"/>
          <w:lang w:val="uk-UA" w:eastAsia="uk-UA"/>
        </w:rPr>
        <w:t xml:space="preserve">електронної публічної </w:t>
      </w:r>
      <w:r w:rsidRPr="00415CE3">
        <w:rPr>
          <w:rFonts w:ascii="Times New Roman" w:hAnsi="Times New Roman" w:cs="Times New Roman"/>
          <w:bCs/>
          <w:sz w:val="28"/>
          <w:szCs w:val="28"/>
          <w:lang w:val="uk-UA" w:eastAsia="uk-UA"/>
        </w:rPr>
        <w:t>послуги</w:t>
      </w:r>
      <w:r w:rsidR="00881B04" w:rsidRPr="00415CE3">
        <w:rPr>
          <w:rFonts w:ascii="Times New Roman" w:hAnsi="Times New Roman" w:cs="Times New Roman"/>
          <w:bCs/>
          <w:sz w:val="28"/>
          <w:szCs w:val="28"/>
          <w:lang w:val="uk-UA" w:eastAsia="uk-UA"/>
        </w:rPr>
        <w:t xml:space="preserve"> </w:t>
      </w:r>
      <w:r w:rsidRPr="00415CE3">
        <w:rPr>
          <w:rFonts w:ascii="Times New Roman" w:hAnsi="Times New Roman" w:cs="Times New Roman"/>
          <w:bCs/>
          <w:sz w:val="28"/>
          <w:szCs w:val="28"/>
          <w:lang w:val="uk-UA" w:eastAsia="uk-UA"/>
        </w:rPr>
        <w:t xml:space="preserve">оформлюються в електронній формі та засвідчуються шляхом накладення уповноваженим співробітником </w:t>
      </w:r>
      <w:proofErr w:type="spellStart"/>
      <w:r w:rsidR="00712667">
        <w:rPr>
          <w:rFonts w:ascii="Times New Roman" w:hAnsi="Times New Roman" w:cs="Times New Roman"/>
          <w:bCs/>
          <w:sz w:val="28"/>
          <w:szCs w:val="28"/>
          <w:lang w:val="uk-UA" w:eastAsia="uk-UA"/>
        </w:rPr>
        <w:t>Міндовкілля</w:t>
      </w:r>
      <w:proofErr w:type="spellEnd"/>
      <w:r w:rsidR="00AB6C0C" w:rsidRPr="00415CE3">
        <w:rPr>
          <w:rFonts w:ascii="Times New Roman" w:hAnsi="Times New Roman" w:cs="Times New Roman"/>
          <w:bCs/>
          <w:sz w:val="28"/>
          <w:szCs w:val="28"/>
          <w:lang w:val="uk-UA" w:eastAsia="uk-UA"/>
        </w:rPr>
        <w:t xml:space="preserve">, </w:t>
      </w:r>
      <w:r w:rsidRPr="00415CE3">
        <w:rPr>
          <w:rFonts w:ascii="Times New Roman" w:hAnsi="Times New Roman" w:cs="Times New Roman"/>
          <w:bCs/>
          <w:sz w:val="28"/>
          <w:szCs w:val="28"/>
          <w:lang w:val="uk-UA" w:eastAsia="uk-UA"/>
        </w:rPr>
        <w:t>електронного підпису</w:t>
      </w:r>
      <w:r w:rsidR="00596C33">
        <w:rPr>
          <w:rFonts w:ascii="Times New Roman" w:hAnsi="Times New Roman" w:cs="Times New Roman"/>
          <w:bCs/>
          <w:sz w:val="28"/>
          <w:szCs w:val="28"/>
          <w:lang w:val="uk-UA" w:eastAsia="uk-UA"/>
        </w:rPr>
        <w:t xml:space="preserve">, </w:t>
      </w:r>
      <w:r w:rsidR="00596C33" w:rsidRPr="00415CE3">
        <w:rPr>
          <w:rFonts w:ascii="Times New Roman" w:hAnsi="Times New Roman" w:cs="Times New Roman"/>
          <w:bCs/>
          <w:sz w:val="28"/>
          <w:szCs w:val="28"/>
          <w:lang w:val="uk-UA" w:eastAsia="uk-UA"/>
        </w:rPr>
        <w:t>що базується на кваліфікованому сертифікаті відкритого ключа</w:t>
      </w:r>
      <w:r w:rsidR="0024366D" w:rsidRPr="00415CE3">
        <w:rPr>
          <w:rFonts w:ascii="Times New Roman" w:hAnsi="Times New Roman" w:cs="Times New Roman"/>
          <w:bCs/>
          <w:sz w:val="28"/>
          <w:szCs w:val="28"/>
          <w:lang w:val="uk-UA" w:eastAsia="uk-UA"/>
        </w:rPr>
        <w:t>.</w:t>
      </w:r>
    </w:p>
    <w:p w14:paraId="5009C1FF" w14:textId="31EA053E"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Від</w:t>
      </w:r>
      <w:r w:rsidR="000A5C82" w:rsidRPr="00415CE3">
        <w:rPr>
          <w:rFonts w:ascii="Times New Roman" w:hAnsi="Times New Roman" w:cs="Times New Roman"/>
          <w:bCs/>
          <w:sz w:val="28"/>
          <w:szCs w:val="28"/>
          <w:lang w:val="uk-UA" w:eastAsia="uk-UA"/>
        </w:rPr>
        <w:t xml:space="preserve">омості за результатами надання </w:t>
      </w:r>
      <w:r w:rsidR="002F6C2A" w:rsidRPr="00415CE3">
        <w:rPr>
          <w:rFonts w:ascii="Times New Roman" w:hAnsi="Times New Roman" w:cs="Times New Roman"/>
          <w:bCs/>
          <w:sz w:val="28"/>
          <w:szCs w:val="28"/>
          <w:lang w:val="uk-UA" w:eastAsia="uk-UA"/>
        </w:rPr>
        <w:t>електронної публічної послуги</w:t>
      </w:r>
      <w:r w:rsidR="00AB6C0C" w:rsidRPr="00415CE3">
        <w:rPr>
          <w:rFonts w:ascii="Times New Roman" w:hAnsi="Times New Roman" w:cs="Times New Roman"/>
          <w:bCs/>
          <w:sz w:val="28"/>
          <w:szCs w:val="28"/>
          <w:lang w:val="uk-UA" w:eastAsia="uk-UA"/>
        </w:rPr>
        <w:t xml:space="preserve"> </w:t>
      </w:r>
      <w:r w:rsidRPr="00415CE3">
        <w:rPr>
          <w:rFonts w:ascii="Times New Roman" w:hAnsi="Times New Roman" w:cs="Times New Roman"/>
          <w:bCs/>
          <w:sz w:val="28"/>
          <w:szCs w:val="28"/>
          <w:lang w:val="uk-UA" w:eastAsia="uk-UA"/>
        </w:rPr>
        <w:t xml:space="preserve">автоматично </w:t>
      </w:r>
      <w:r w:rsidR="000A5C82" w:rsidRPr="00415CE3">
        <w:rPr>
          <w:rFonts w:ascii="Times New Roman" w:hAnsi="Times New Roman" w:cs="Times New Roman"/>
          <w:bCs/>
          <w:sz w:val="28"/>
          <w:szCs w:val="28"/>
          <w:lang w:val="uk-UA" w:eastAsia="uk-UA"/>
        </w:rPr>
        <w:t>вносяться</w:t>
      </w:r>
      <w:r w:rsidR="00542EAD" w:rsidRPr="00415CE3">
        <w:rPr>
          <w:rFonts w:ascii="Times New Roman" w:hAnsi="Times New Roman" w:cs="Times New Roman"/>
          <w:bCs/>
          <w:sz w:val="28"/>
          <w:szCs w:val="28"/>
          <w:lang w:val="uk-UA" w:eastAsia="uk-UA"/>
        </w:rPr>
        <w:t xml:space="preserve"> до відповідних р</w:t>
      </w:r>
      <w:r w:rsidRPr="00415CE3">
        <w:rPr>
          <w:rFonts w:ascii="Times New Roman" w:hAnsi="Times New Roman" w:cs="Times New Roman"/>
          <w:bCs/>
          <w:sz w:val="28"/>
          <w:szCs w:val="28"/>
          <w:lang w:val="uk-UA" w:eastAsia="uk-UA"/>
        </w:rPr>
        <w:t>еєстрів</w:t>
      </w:r>
      <w:r w:rsidR="00AB6C0C" w:rsidRPr="00415CE3">
        <w:rPr>
          <w:rFonts w:ascii="Times New Roman" w:hAnsi="Times New Roman" w:cs="Times New Roman"/>
          <w:bCs/>
          <w:sz w:val="28"/>
          <w:szCs w:val="28"/>
          <w:lang w:val="uk-UA" w:eastAsia="uk-UA"/>
        </w:rPr>
        <w:t xml:space="preserve"> програмними засобами підсистеми надання адміністративних послуг</w:t>
      </w:r>
      <w:r w:rsidRPr="00415CE3">
        <w:rPr>
          <w:rFonts w:ascii="Times New Roman" w:hAnsi="Times New Roman" w:cs="Times New Roman"/>
          <w:bCs/>
          <w:sz w:val="28"/>
          <w:szCs w:val="28"/>
          <w:lang w:val="uk-UA" w:eastAsia="uk-UA"/>
        </w:rPr>
        <w:t>.</w:t>
      </w:r>
    </w:p>
    <w:p w14:paraId="21644468" w14:textId="77777777" w:rsidR="000A5C82"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Кожно</w:t>
      </w:r>
      <w:r w:rsidR="001A7921" w:rsidRPr="00415CE3">
        <w:rPr>
          <w:rFonts w:ascii="Times New Roman" w:hAnsi="Times New Roman" w:cs="Times New Roman"/>
          <w:bCs/>
          <w:sz w:val="28"/>
          <w:szCs w:val="28"/>
          <w:lang w:val="uk-UA" w:eastAsia="uk-UA"/>
        </w:rPr>
        <w:t>му рішенню під час внесення до р</w:t>
      </w:r>
      <w:r w:rsidRPr="00415CE3">
        <w:rPr>
          <w:rFonts w:ascii="Times New Roman" w:hAnsi="Times New Roman" w:cs="Times New Roman"/>
          <w:bCs/>
          <w:sz w:val="28"/>
          <w:szCs w:val="28"/>
          <w:lang w:val="uk-UA" w:eastAsia="uk-UA"/>
        </w:rPr>
        <w:t>еєстру автоматично присвоюється унікальний реєстраційний номер.</w:t>
      </w:r>
    </w:p>
    <w:p w14:paraId="7C4A037E" w14:textId="7E6A989F" w:rsidR="001B3A23" w:rsidRPr="00415CE3" w:rsidRDefault="001B3A23" w:rsidP="009D75BC">
      <w:pPr>
        <w:shd w:val="clear" w:color="auto" w:fill="FFFFFF"/>
        <w:spacing w:before="0"/>
        <w:ind w:firstLine="567"/>
        <w:jc w:val="both"/>
        <w:rPr>
          <w:rFonts w:ascii="Times New Roman" w:hAnsi="Times New Roman" w:cs="Times New Roman"/>
          <w:bCs/>
          <w:sz w:val="28"/>
          <w:szCs w:val="28"/>
          <w:lang w:val="uk-UA" w:eastAsia="uk-UA"/>
        </w:rPr>
      </w:pPr>
      <w:r w:rsidRPr="001B3A23">
        <w:rPr>
          <w:rFonts w:ascii="Times New Roman" w:hAnsi="Times New Roman" w:cs="Times New Roman"/>
          <w:bCs/>
          <w:sz w:val="28"/>
          <w:szCs w:val="28"/>
          <w:lang w:val="uk-UA" w:eastAsia="uk-UA"/>
        </w:rPr>
        <w:t>Із реєстрів через електронний кабінет користувача можливо отримати витяг щодо прийнятих рішень.</w:t>
      </w:r>
    </w:p>
    <w:p w14:paraId="656F4D07" w14:textId="1DA43AEF" w:rsidR="000F1CDD" w:rsidRPr="00415CE3" w:rsidRDefault="00037939"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Інформування користувача про прийняті рішення здійснюється шляхом надсилання </w:t>
      </w:r>
      <w:r w:rsidR="00D41E6A" w:rsidRPr="00415CE3">
        <w:rPr>
          <w:rFonts w:ascii="Times New Roman" w:hAnsi="Times New Roman" w:cs="Times New Roman"/>
          <w:bCs/>
          <w:sz w:val="28"/>
          <w:szCs w:val="28"/>
          <w:lang w:val="uk-UA" w:eastAsia="uk-UA"/>
        </w:rPr>
        <w:t xml:space="preserve"> </w:t>
      </w:r>
      <w:r w:rsidRPr="00415CE3">
        <w:rPr>
          <w:rFonts w:ascii="Times New Roman" w:hAnsi="Times New Roman" w:cs="Times New Roman"/>
          <w:bCs/>
          <w:sz w:val="28"/>
          <w:szCs w:val="28"/>
          <w:lang w:val="uk-UA" w:eastAsia="uk-UA"/>
        </w:rPr>
        <w:t xml:space="preserve">повідомлення </w:t>
      </w:r>
      <w:r w:rsidR="00D41E6A" w:rsidRPr="00415CE3">
        <w:rPr>
          <w:rFonts w:ascii="Times New Roman" w:hAnsi="Times New Roman" w:cs="Times New Roman"/>
          <w:bCs/>
          <w:sz w:val="28"/>
          <w:szCs w:val="28"/>
          <w:lang w:val="uk-UA" w:eastAsia="uk-UA"/>
        </w:rPr>
        <w:t xml:space="preserve"> </w:t>
      </w:r>
      <w:r w:rsidRPr="00415CE3">
        <w:rPr>
          <w:rFonts w:ascii="Times New Roman" w:hAnsi="Times New Roman" w:cs="Times New Roman"/>
          <w:bCs/>
          <w:sz w:val="28"/>
          <w:szCs w:val="28"/>
          <w:lang w:val="uk-UA" w:eastAsia="uk-UA"/>
        </w:rPr>
        <w:t xml:space="preserve">програмними </w:t>
      </w:r>
      <w:r w:rsidR="00D41E6A" w:rsidRPr="00415CE3">
        <w:rPr>
          <w:rFonts w:ascii="Times New Roman" w:hAnsi="Times New Roman" w:cs="Times New Roman"/>
          <w:bCs/>
          <w:sz w:val="28"/>
          <w:szCs w:val="28"/>
          <w:lang w:val="uk-UA" w:eastAsia="uk-UA"/>
        </w:rPr>
        <w:t xml:space="preserve"> </w:t>
      </w:r>
      <w:r w:rsidR="00EA76E1">
        <w:rPr>
          <w:rFonts w:ascii="Times New Roman" w:hAnsi="Times New Roman" w:cs="Times New Roman"/>
          <w:bCs/>
          <w:sz w:val="28"/>
          <w:szCs w:val="28"/>
          <w:lang w:val="uk-UA" w:eastAsia="uk-UA"/>
        </w:rPr>
        <w:t>засобами І</w:t>
      </w:r>
      <w:r w:rsidRPr="00415CE3">
        <w:rPr>
          <w:rFonts w:ascii="Times New Roman" w:hAnsi="Times New Roman" w:cs="Times New Roman"/>
          <w:bCs/>
          <w:sz w:val="28"/>
          <w:szCs w:val="28"/>
          <w:lang w:val="uk-UA" w:eastAsia="uk-UA"/>
        </w:rPr>
        <w:t>нформаційної системи через</w:t>
      </w:r>
      <w:r w:rsidR="00267DD6">
        <w:rPr>
          <w:rFonts w:ascii="Times New Roman" w:hAnsi="Times New Roman" w:cs="Times New Roman"/>
          <w:bCs/>
          <w:sz w:val="28"/>
          <w:szCs w:val="28"/>
          <w:lang w:val="uk-UA" w:eastAsia="uk-UA"/>
        </w:rPr>
        <w:t xml:space="preserve"> </w:t>
      </w:r>
      <w:r w:rsidR="004C7768" w:rsidRPr="00415CE3">
        <w:rPr>
          <w:rFonts w:ascii="Times New Roman" w:hAnsi="Times New Roman" w:cs="Times New Roman"/>
          <w:bCs/>
          <w:sz w:val="28"/>
          <w:szCs w:val="28"/>
          <w:lang w:val="uk-UA" w:eastAsia="uk-UA"/>
        </w:rPr>
        <w:t>електронний кабінет користувача або іншими електронними засобами комунікації.</w:t>
      </w:r>
    </w:p>
    <w:p w14:paraId="194A3EA6" w14:textId="77777777" w:rsidR="008309C6" w:rsidRDefault="002C0934"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2) п</w:t>
      </w:r>
      <w:r w:rsidR="00DC40D3" w:rsidRPr="00415CE3">
        <w:rPr>
          <w:rFonts w:ascii="Times New Roman" w:hAnsi="Times New Roman" w:cs="Times New Roman"/>
          <w:bCs/>
          <w:sz w:val="28"/>
          <w:szCs w:val="28"/>
          <w:lang w:val="uk-UA" w:eastAsia="uk-UA"/>
        </w:rPr>
        <w:t>ідсистема звітності</w:t>
      </w:r>
      <w:r w:rsidR="00DC40D3" w:rsidRPr="00415CE3">
        <w:rPr>
          <w:rFonts w:ascii="Times New Roman" w:hAnsi="Times New Roman" w:cs="Times New Roman"/>
          <w:b/>
          <w:bCs/>
          <w:sz w:val="28"/>
          <w:szCs w:val="28"/>
          <w:lang w:val="uk-UA" w:eastAsia="uk-UA"/>
        </w:rPr>
        <w:t xml:space="preserve"> </w:t>
      </w:r>
      <w:r w:rsidR="00DC40D3" w:rsidRPr="00415CE3">
        <w:rPr>
          <w:rFonts w:ascii="Times New Roman" w:hAnsi="Times New Roman" w:cs="Times New Roman"/>
          <w:bCs/>
          <w:sz w:val="28"/>
          <w:szCs w:val="28"/>
          <w:lang w:val="uk-UA" w:eastAsia="uk-UA"/>
        </w:rPr>
        <w:t xml:space="preserve">забезпечує </w:t>
      </w:r>
      <w:r w:rsidR="009B475E" w:rsidRPr="00415CE3">
        <w:rPr>
          <w:rFonts w:ascii="Times New Roman" w:hAnsi="Times New Roman" w:cs="Times New Roman"/>
          <w:bCs/>
          <w:sz w:val="28"/>
          <w:szCs w:val="28"/>
          <w:lang w:val="uk-UA" w:eastAsia="uk-UA"/>
        </w:rPr>
        <w:t>отримання, ан</w:t>
      </w:r>
      <w:r w:rsidR="008915AB">
        <w:rPr>
          <w:rFonts w:ascii="Times New Roman" w:hAnsi="Times New Roman" w:cs="Times New Roman"/>
          <w:bCs/>
          <w:sz w:val="28"/>
          <w:szCs w:val="28"/>
          <w:lang w:val="uk-UA" w:eastAsia="uk-UA"/>
        </w:rPr>
        <w:t>аліз та узагальнення інформації, передбаченої частиною шостою статті 28 Закону.</w:t>
      </w:r>
    </w:p>
    <w:p w14:paraId="557B684C" w14:textId="05F89236" w:rsidR="001B3A23" w:rsidRDefault="00F6691B" w:rsidP="009D75BC">
      <w:pPr>
        <w:shd w:val="clear" w:color="auto" w:fill="FFFFFF"/>
        <w:spacing w:before="0"/>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Подання </w:t>
      </w:r>
      <w:r w:rsidR="001B3A23" w:rsidRPr="001B3A23">
        <w:rPr>
          <w:rFonts w:ascii="Times New Roman" w:hAnsi="Times New Roman" w:cs="Times New Roman"/>
          <w:bCs/>
          <w:sz w:val="28"/>
          <w:szCs w:val="28"/>
          <w:lang w:val="uk-UA" w:eastAsia="uk-UA"/>
        </w:rPr>
        <w:t xml:space="preserve">звітності до </w:t>
      </w:r>
      <w:r w:rsidR="00EA76E1">
        <w:rPr>
          <w:rFonts w:ascii="Times New Roman" w:hAnsi="Times New Roman" w:cs="Times New Roman"/>
          <w:bCs/>
          <w:sz w:val="28"/>
          <w:szCs w:val="28"/>
          <w:lang w:val="uk-UA" w:eastAsia="uk-UA"/>
        </w:rPr>
        <w:t>І</w:t>
      </w:r>
      <w:r w:rsidR="001B3A23" w:rsidRPr="001B3A23">
        <w:rPr>
          <w:rFonts w:ascii="Times New Roman" w:hAnsi="Times New Roman" w:cs="Times New Roman"/>
          <w:bCs/>
          <w:sz w:val="28"/>
          <w:szCs w:val="28"/>
          <w:lang w:val="uk-UA" w:eastAsia="uk-UA"/>
        </w:rPr>
        <w:t>нформаційної системи здійснюється в електронній формі через електронний кабінет користувача пла</w:t>
      </w:r>
      <w:r w:rsidR="001B3A23">
        <w:rPr>
          <w:rFonts w:ascii="Times New Roman" w:hAnsi="Times New Roman" w:cs="Times New Roman"/>
          <w:bCs/>
          <w:sz w:val="28"/>
          <w:szCs w:val="28"/>
          <w:lang w:val="uk-UA" w:eastAsia="uk-UA"/>
        </w:rPr>
        <w:t xml:space="preserve">тформи </w:t>
      </w:r>
      <w:r w:rsidR="00596C33">
        <w:rPr>
          <w:rFonts w:ascii="Times New Roman" w:hAnsi="Times New Roman" w:cs="Times New Roman"/>
          <w:bCs/>
          <w:sz w:val="28"/>
          <w:szCs w:val="28"/>
          <w:lang w:val="uk-UA" w:eastAsia="uk-UA"/>
        </w:rPr>
        <w:t>«</w:t>
      </w:r>
      <w:proofErr w:type="spellStart"/>
      <w:r w:rsidR="001B3A23">
        <w:rPr>
          <w:rFonts w:ascii="Times New Roman" w:hAnsi="Times New Roman" w:cs="Times New Roman"/>
          <w:bCs/>
          <w:sz w:val="28"/>
          <w:szCs w:val="28"/>
          <w:lang w:val="uk-UA" w:eastAsia="uk-UA"/>
        </w:rPr>
        <w:t>ЕкоСистема</w:t>
      </w:r>
      <w:proofErr w:type="spellEnd"/>
      <w:r w:rsidR="00596C33">
        <w:rPr>
          <w:rFonts w:ascii="Times New Roman" w:hAnsi="Times New Roman" w:cs="Times New Roman"/>
          <w:bCs/>
          <w:sz w:val="28"/>
          <w:szCs w:val="28"/>
          <w:lang w:val="uk-UA" w:eastAsia="uk-UA"/>
        </w:rPr>
        <w:t>»</w:t>
      </w:r>
      <w:r w:rsidR="001B3A23">
        <w:rPr>
          <w:rFonts w:ascii="Times New Roman" w:hAnsi="Times New Roman" w:cs="Times New Roman"/>
          <w:bCs/>
          <w:sz w:val="28"/>
          <w:szCs w:val="28"/>
          <w:lang w:val="uk-UA" w:eastAsia="uk-UA"/>
        </w:rPr>
        <w:t xml:space="preserve"> суб’єктами </w:t>
      </w:r>
      <w:r w:rsidR="001B3A23" w:rsidRPr="001B3A23">
        <w:rPr>
          <w:rFonts w:ascii="Times New Roman" w:hAnsi="Times New Roman" w:cs="Times New Roman"/>
          <w:bCs/>
          <w:sz w:val="28"/>
          <w:szCs w:val="28"/>
          <w:lang w:val="uk-UA" w:eastAsia="uk-UA"/>
        </w:rPr>
        <w:t xml:space="preserve">шляхом заповнення </w:t>
      </w:r>
      <w:r w:rsidR="001B3A23">
        <w:rPr>
          <w:rFonts w:ascii="Times New Roman" w:hAnsi="Times New Roman" w:cs="Times New Roman"/>
          <w:bCs/>
          <w:sz w:val="28"/>
          <w:szCs w:val="28"/>
          <w:lang w:val="uk-UA" w:eastAsia="uk-UA"/>
        </w:rPr>
        <w:t xml:space="preserve">електронних звітних форм </w:t>
      </w:r>
      <w:r w:rsidR="001B3A23" w:rsidRPr="001B3A23">
        <w:rPr>
          <w:rFonts w:ascii="Times New Roman" w:hAnsi="Times New Roman" w:cs="Times New Roman"/>
          <w:bCs/>
          <w:sz w:val="28"/>
          <w:szCs w:val="28"/>
          <w:lang w:val="uk-UA" w:eastAsia="uk-UA"/>
        </w:rPr>
        <w:t>з використанням електронного підпису, що базується на кваліфікованому сертифікаті відкритого ключа.</w:t>
      </w:r>
    </w:p>
    <w:p w14:paraId="28DEFC4A" w14:textId="26CD8E15" w:rsidR="0024366D"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Звітність подається користувачем, що пройшов </w:t>
      </w:r>
      <w:r w:rsidR="0024366D" w:rsidRPr="00415CE3">
        <w:rPr>
          <w:rFonts w:ascii="Times New Roman" w:hAnsi="Times New Roman" w:cs="Times New Roman"/>
          <w:bCs/>
          <w:sz w:val="28"/>
          <w:szCs w:val="28"/>
          <w:lang w:val="uk-UA" w:eastAsia="uk-UA"/>
        </w:rPr>
        <w:t>електронну ідентифікацію та автентифікацію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w:t>
      </w:r>
      <w:r w:rsidR="003D26AF" w:rsidRPr="003D26AF">
        <w:rPr>
          <w:rFonts w:ascii="Times New Roman" w:hAnsi="Times New Roman" w:cs="Times New Roman"/>
          <w:bCs/>
          <w:sz w:val="28"/>
          <w:szCs w:val="28"/>
          <w:lang w:val="uk-UA" w:eastAsia="uk-UA"/>
        </w:rPr>
        <w:t>Про електронну ідентифікацію та електронні довірчі послуги</w:t>
      </w:r>
      <w:r w:rsidR="0024366D" w:rsidRPr="00415CE3">
        <w:rPr>
          <w:rFonts w:ascii="Times New Roman" w:hAnsi="Times New Roman" w:cs="Times New Roman"/>
          <w:bCs/>
          <w:sz w:val="28"/>
          <w:szCs w:val="28"/>
          <w:lang w:val="uk-UA" w:eastAsia="uk-UA"/>
        </w:rPr>
        <w:t>».</w:t>
      </w:r>
    </w:p>
    <w:p w14:paraId="0D8162BA" w14:textId="77E2749B" w:rsidR="00037939" w:rsidRPr="00415CE3" w:rsidRDefault="00037939" w:rsidP="009D75BC">
      <w:pPr>
        <w:shd w:val="clear" w:color="auto" w:fill="FFFFFF"/>
        <w:spacing w:before="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 xml:space="preserve">У разі припинення суб’єктом господарювання діяльності </w:t>
      </w:r>
      <w:r w:rsidR="00EA5D30" w:rsidRPr="00415CE3">
        <w:rPr>
          <w:rFonts w:ascii="Times New Roman" w:hAnsi="Times New Roman" w:cs="Times New Roman"/>
          <w:bCs/>
          <w:sz w:val="28"/>
          <w:szCs w:val="28"/>
          <w:lang w:val="uk-UA" w:eastAsia="uk-UA"/>
        </w:rPr>
        <w:t xml:space="preserve">з виробництва, використання, імпорту, надання на ринку хімічної речовини, </w:t>
      </w:r>
      <w:r w:rsidRPr="00415CE3">
        <w:rPr>
          <w:rFonts w:ascii="Times New Roman" w:hAnsi="Times New Roman" w:cs="Times New Roman"/>
          <w:bCs/>
          <w:sz w:val="28"/>
          <w:szCs w:val="28"/>
          <w:lang w:val="uk-UA" w:eastAsia="uk-UA"/>
        </w:rPr>
        <w:t xml:space="preserve">такий суб’єкт господарювання вносить </w:t>
      </w:r>
      <w:r w:rsidR="00F6691B">
        <w:rPr>
          <w:rFonts w:ascii="Times New Roman" w:hAnsi="Times New Roman" w:cs="Times New Roman"/>
          <w:bCs/>
          <w:sz w:val="28"/>
          <w:szCs w:val="28"/>
          <w:lang w:val="uk-UA" w:eastAsia="uk-UA"/>
        </w:rPr>
        <w:t xml:space="preserve">інформацію </w:t>
      </w:r>
      <w:r w:rsidRPr="00415CE3">
        <w:rPr>
          <w:rFonts w:ascii="Times New Roman" w:hAnsi="Times New Roman" w:cs="Times New Roman"/>
          <w:bCs/>
          <w:sz w:val="28"/>
          <w:szCs w:val="28"/>
          <w:lang w:val="uk-UA" w:eastAsia="uk-UA"/>
        </w:rPr>
        <w:t>до електронної підсистеми звітності через електронний кабінет ко</w:t>
      </w:r>
      <w:r w:rsidR="009A451D" w:rsidRPr="00415CE3">
        <w:rPr>
          <w:rFonts w:ascii="Times New Roman" w:hAnsi="Times New Roman" w:cs="Times New Roman"/>
          <w:bCs/>
          <w:sz w:val="28"/>
          <w:szCs w:val="28"/>
          <w:lang w:val="uk-UA" w:eastAsia="uk-UA"/>
        </w:rPr>
        <w:t>ристувача платформи «</w:t>
      </w:r>
      <w:proofErr w:type="spellStart"/>
      <w:r w:rsidR="009A451D" w:rsidRPr="00415CE3">
        <w:rPr>
          <w:rFonts w:ascii="Times New Roman" w:hAnsi="Times New Roman" w:cs="Times New Roman"/>
          <w:bCs/>
          <w:sz w:val="28"/>
          <w:szCs w:val="28"/>
          <w:lang w:val="uk-UA" w:eastAsia="uk-UA"/>
        </w:rPr>
        <w:t>ЕкоСистема</w:t>
      </w:r>
      <w:proofErr w:type="spellEnd"/>
      <w:r w:rsidR="009A451D" w:rsidRPr="00415CE3">
        <w:rPr>
          <w:rFonts w:ascii="Times New Roman" w:hAnsi="Times New Roman" w:cs="Times New Roman"/>
          <w:bCs/>
          <w:sz w:val="28"/>
          <w:szCs w:val="28"/>
          <w:lang w:val="uk-UA" w:eastAsia="uk-UA"/>
        </w:rPr>
        <w:t>»</w:t>
      </w:r>
      <w:r w:rsidRPr="00415CE3">
        <w:rPr>
          <w:rFonts w:ascii="Times New Roman" w:hAnsi="Times New Roman" w:cs="Times New Roman"/>
          <w:bCs/>
          <w:sz w:val="28"/>
          <w:szCs w:val="28"/>
          <w:lang w:val="uk-UA" w:eastAsia="uk-UA"/>
        </w:rPr>
        <w:t>.</w:t>
      </w:r>
    </w:p>
    <w:p w14:paraId="6267FB08" w14:textId="5F830BAD" w:rsidR="00037939" w:rsidRPr="00415CE3" w:rsidRDefault="00037939"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lastRenderedPageBreak/>
        <w:t>Звітність, подана через електронний кабінет ко</w:t>
      </w:r>
      <w:r w:rsidR="009A451D" w:rsidRPr="00415CE3">
        <w:rPr>
          <w:rFonts w:ascii="Times New Roman" w:hAnsi="Times New Roman" w:cs="Times New Roman"/>
          <w:bCs/>
          <w:sz w:val="28"/>
          <w:szCs w:val="28"/>
          <w:lang w:val="uk-UA" w:eastAsia="uk-UA"/>
        </w:rPr>
        <w:t>ристувача платформи «</w:t>
      </w:r>
      <w:proofErr w:type="spellStart"/>
      <w:r w:rsidR="009A451D" w:rsidRPr="00415CE3">
        <w:rPr>
          <w:rFonts w:ascii="Times New Roman" w:hAnsi="Times New Roman" w:cs="Times New Roman"/>
          <w:bCs/>
          <w:sz w:val="28"/>
          <w:szCs w:val="28"/>
          <w:lang w:val="uk-UA" w:eastAsia="uk-UA"/>
        </w:rPr>
        <w:t>ЕкоСистема</w:t>
      </w:r>
      <w:proofErr w:type="spellEnd"/>
      <w:r w:rsidR="009A451D" w:rsidRPr="00415CE3">
        <w:rPr>
          <w:rFonts w:ascii="Times New Roman" w:hAnsi="Times New Roman" w:cs="Times New Roman"/>
          <w:bCs/>
          <w:sz w:val="28"/>
          <w:szCs w:val="28"/>
          <w:lang w:val="uk-UA" w:eastAsia="uk-UA"/>
        </w:rPr>
        <w:t>»</w:t>
      </w:r>
      <w:r w:rsidR="00047C16">
        <w:rPr>
          <w:rFonts w:ascii="Times New Roman" w:hAnsi="Times New Roman" w:cs="Times New Roman"/>
          <w:bCs/>
          <w:sz w:val="28"/>
          <w:szCs w:val="28"/>
          <w:lang w:val="uk-UA" w:eastAsia="uk-UA"/>
        </w:rPr>
        <w:t xml:space="preserve"> вважається отриманою та</w:t>
      </w:r>
      <w:r w:rsidRPr="00415CE3">
        <w:rPr>
          <w:rFonts w:ascii="Times New Roman" w:hAnsi="Times New Roman" w:cs="Times New Roman"/>
          <w:bCs/>
          <w:sz w:val="28"/>
          <w:szCs w:val="28"/>
          <w:lang w:val="uk-UA" w:eastAsia="uk-UA"/>
        </w:rPr>
        <w:t xml:space="preserve"> автоматично </w:t>
      </w:r>
      <w:r w:rsidR="00392F84">
        <w:rPr>
          <w:rFonts w:ascii="Times New Roman" w:hAnsi="Times New Roman" w:cs="Times New Roman"/>
          <w:bCs/>
          <w:sz w:val="28"/>
          <w:szCs w:val="28"/>
          <w:lang w:val="uk-UA" w:eastAsia="uk-UA"/>
        </w:rPr>
        <w:t xml:space="preserve">реєструється засобами системи. </w:t>
      </w:r>
    </w:p>
    <w:p w14:paraId="544385EF" w14:textId="438614DA" w:rsidR="00D41E6A" w:rsidRPr="00415CE3" w:rsidRDefault="002C0934" w:rsidP="009D75BC">
      <w:pPr>
        <w:spacing w:before="0"/>
        <w:ind w:firstLine="567"/>
        <w:jc w:val="both"/>
        <w:rPr>
          <w:rFonts w:ascii="Times New Roman" w:hAnsi="Times New Roman" w:cs="Times New Roman"/>
          <w:sz w:val="28"/>
          <w:szCs w:val="28"/>
          <w:lang w:val="uk-UA"/>
        </w:rPr>
      </w:pPr>
      <w:r w:rsidRPr="00415CE3">
        <w:rPr>
          <w:rFonts w:ascii="Times New Roman" w:hAnsi="Times New Roman" w:cs="Times New Roman"/>
          <w:bCs/>
          <w:sz w:val="28"/>
          <w:szCs w:val="28"/>
          <w:lang w:val="uk-UA" w:eastAsia="uk-UA"/>
        </w:rPr>
        <w:t>3) п</w:t>
      </w:r>
      <w:r w:rsidR="00DC40D3" w:rsidRPr="00415CE3">
        <w:rPr>
          <w:rFonts w:ascii="Times New Roman" w:hAnsi="Times New Roman" w:cs="Times New Roman"/>
          <w:bCs/>
          <w:sz w:val="28"/>
          <w:szCs w:val="28"/>
          <w:lang w:val="uk-UA" w:eastAsia="uk-UA"/>
        </w:rPr>
        <w:t>ідсистема</w:t>
      </w:r>
      <w:r w:rsidRPr="00415CE3">
        <w:rPr>
          <w:rFonts w:ascii="Times New Roman" w:hAnsi="Times New Roman" w:cs="Times New Roman"/>
          <w:bCs/>
          <w:sz w:val="28"/>
          <w:szCs w:val="28"/>
          <w:lang w:val="uk-UA" w:eastAsia="uk-UA"/>
        </w:rPr>
        <w:t xml:space="preserve"> переліків та</w:t>
      </w:r>
      <w:r w:rsidR="00DC40D3" w:rsidRPr="00415CE3">
        <w:rPr>
          <w:rFonts w:ascii="Times New Roman" w:hAnsi="Times New Roman" w:cs="Times New Roman"/>
          <w:bCs/>
          <w:sz w:val="28"/>
          <w:szCs w:val="28"/>
          <w:lang w:val="uk-UA" w:eastAsia="uk-UA"/>
        </w:rPr>
        <w:t xml:space="preserve"> реєстрів</w:t>
      </w:r>
      <w:r w:rsidR="00486DC3">
        <w:rPr>
          <w:rFonts w:ascii="Times New Roman" w:hAnsi="Times New Roman" w:cs="Times New Roman"/>
          <w:bCs/>
          <w:sz w:val="28"/>
          <w:szCs w:val="28"/>
          <w:lang w:val="uk-UA" w:eastAsia="uk-UA"/>
        </w:rPr>
        <w:t xml:space="preserve">, що </w:t>
      </w:r>
      <w:r w:rsidR="00486DC3" w:rsidRPr="00486DC3">
        <w:rPr>
          <w:rFonts w:ascii="Times New Roman" w:hAnsi="Times New Roman" w:cs="Times New Roman"/>
          <w:bCs/>
          <w:sz w:val="28"/>
          <w:szCs w:val="28"/>
          <w:lang w:val="uk-UA" w:eastAsia="uk-UA"/>
        </w:rPr>
        <w:t>є</w:t>
      </w:r>
      <w:r w:rsidR="00486DC3">
        <w:rPr>
          <w:rFonts w:ascii="Times New Roman" w:hAnsi="Times New Roman" w:cs="Times New Roman"/>
          <w:bCs/>
          <w:sz w:val="28"/>
          <w:szCs w:val="28"/>
          <w:lang w:val="uk-UA" w:eastAsia="uk-UA"/>
        </w:rPr>
        <w:t xml:space="preserve"> </w:t>
      </w:r>
      <w:r w:rsidR="00486DC3">
        <w:rPr>
          <w:rFonts w:ascii="Times New Roman" w:hAnsi="Times New Roman" w:cs="Times New Roman"/>
          <w:sz w:val="28"/>
          <w:szCs w:val="28"/>
          <w:lang w:val="uk-UA"/>
        </w:rPr>
        <w:t>єдиною</w:t>
      </w:r>
      <w:r w:rsidR="006B1612" w:rsidRPr="00415CE3">
        <w:rPr>
          <w:rFonts w:ascii="Times New Roman" w:hAnsi="Times New Roman" w:cs="Times New Roman"/>
          <w:sz w:val="28"/>
          <w:szCs w:val="28"/>
          <w:lang w:val="uk-UA"/>
        </w:rPr>
        <w:t xml:space="preserve"> с</w:t>
      </w:r>
      <w:r w:rsidR="00486DC3">
        <w:rPr>
          <w:rFonts w:ascii="Times New Roman" w:hAnsi="Times New Roman" w:cs="Times New Roman"/>
          <w:sz w:val="28"/>
          <w:szCs w:val="28"/>
          <w:lang w:val="uk-UA"/>
        </w:rPr>
        <w:t>истемою</w:t>
      </w:r>
      <w:r w:rsidR="006B1612" w:rsidRPr="00415CE3">
        <w:rPr>
          <w:rFonts w:ascii="Times New Roman" w:hAnsi="Times New Roman" w:cs="Times New Roman"/>
          <w:sz w:val="28"/>
          <w:szCs w:val="28"/>
          <w:lang w:val="uk-UA"/>
        </w:rPr>
        <w:t xml:space="preserve"> централізованого </w:t>
      </w:r>
      <w:r w:rsidR="001A7921" w:rsidRPr="00415CE3">
        <w:rPr>
          <w:rFonts w:ascii="Times New Roman" w:hAnsi="Times New Roman" w:cs="Times New Roman"/>
          <w:sz w:val="28"/>
          <w:szCs w:val="28"/>
          <w:lang w:val="uk-UA"/>
        </w:rPr>
        <w:t xml:space="preserve">узагальнення, </w:t>
      </w:r>
      <w:r w:rsidR="006B1612" w:rsidRPr="00415CE3">
        <w:rPr>
          <w:rFonts w:ascii="Times New Roman" w:hAnsi="Times New Roman" w:cs="Times New Roman"/>
          <w:sz w:val="28"/>
          <w:szCs w:val="28"/>
          <w:lang w:val="uk-UA"/>
        </w:rPr>
        <w:t xml:space="preserve">зберігання даних та управління реєстрами про </w:t>
      </w:r>
      <w:r w:rsidR="00EA5D30" w:rsidRPr="00415CE3">
        <w:rPr>
          <w:rFonts w:ascii="Times New Roman" w:hAnsi="Times New Roman" w:cs="Times New Roman"/>
          <w:sz w:val="28"/>
          <w:szCs w:val="28"/>
          <w:lang w:val="uk-UA"/>
        </w:rPr>
        <w:t>хімічні речовини</w:t>
      </w:r>
      <w:r w:rsidR="006B1612" w:rsidRPr="00415CE3">
        <w:rPr>
          <w:rFonts w:ascii="Times New Roman" w:hAnsi="Times New Roman" w:cs="Times New Roman"/>
          <w:sz w:val="28"/>
          <w:szCs w:val="28"/>
          <w:lang w:val="uk-UA"/>
        </w:rPr>
        <w:t xml:space="preserve">, що забезпечить </w:t>
      </w:r>
      <w:r w:rsidR="00D41E6A" w:rsidRPr="00415CE3">
        <w:rPr>
          <w:rFonts w:ascii="Times New Roman" w:hAnsi="Times New Roman" w:cs="Times New Roman"/>
          <w:sz w:val="28"/>
          <w:szCs w:val="28"/>
          <w:lang w:val="uk-UA"/>
        </w:rPr>
        <w:t xml:space="preserve">уніфікацію структури реєстрів та баз даних, усунення дублювання функцій та нераціонального використання коштів державного бюджету на збирання та накопичення однотипної інформації в різних місцях. Забезпечує доступ та оприлюднення державних реєстрів відкритих даних. </w:t>
      </w:r>
    </w:p>
    <w:p w14:paraId="3D7606C1" w14:textId="68834172" w:rsidR="006B1612" w:rsidRPr="00415CE3" w:rsidRDefault="006B1612" w:rsidP="009D75BC">
      <w:pPr>
        <w:pStyle w:val="a9"/>
        <w:shd w:val="clear" w:color="auto" w:fill="FFFFFF"/>
        <w:spacing w:before="0"/>
        <w:ind w:left="0" w:firstLine="567"/>
        <w:contextualSpacing w:val="0"/>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Ведення реєстрів здійснюється відп</w:t>
      </w:r>
      <w:r w:rsidR="001A7921" w:rsidRPr="00415CE3">
        <w:rPr>
          <w:rFonts w:ascii="Times New Roman" w:hAnsi="Times New Roman" w:cs="Times New Roman"/>
          <w:bCs/>
          <w:sz w:val="28"/>
          <w:szCs w:val="28"/>
          <w:lang w:val="uk-UA" w:eastAsia="uk-UA"/>
        </w:rPr>
        <w:t xml:space="preserve">овідно до </w:t>
      </w:r>
      <w:r w:rsidR="00AF3A22">
        <w:rPr>
          <w:rFonts w:ascii="Times New Roman" w:hAnsi="Times New Roman" w:cs="Times New Roman"/>
          <w:bCs/>
          <w:sz w:val="28"/>
          <w:szCs w:val="28"/>
          <w:lang w:val="uk-UA" w:eastAsia="uk-UA"/>
        </w:rPr>
        <w:t xml:space="preserve">Закону України «Про публічні електронні </w:t>
      </w:r>
      <w:r w:rsidR="008915AB">
        <w:rPr>
          <w:rFonts w:ascii="Times New Roman" w:hAnsi="Times New Roman" w:cs="Times New Roman"/>
          <w:bCs/>
          <w:sz w:val="28"/>
          <w:szCs w:val="28"/>
          <w:lang w:val="uk-UA" w:eastAsia="uk-UA"/>
        </w:rPr>
        <w:t>реєстри</w:t>
      </w:r>
      <w:r w:rsidR="00AF3A22">
        <w:rPr>
          <w:rFonts w:ascii="Times New Roman" w:hAnsi="Times New Roman" w:cs="Times New Roman"/>
          <w:bCs/>
          <w:sz w:val="28"/>
          <w:szCs w:val="28"/>
          <w:lang w:val="uk-UA" w:eastAsia="uk-UA"/>
        </w:rPr>
        <w:t>».</w:t>
      </w:r>
    </w:p>
    <w:p w14:paraId="73EDE749" w14:textId="73F8A88A" w:rsidR="00AC3FCE" w:rsidRPr="00415CE3" w:rsidRDefault="00AC3FCE" w:rsidP="009D75BC">
      <w:pPr>
        <w:shd w:val="clear" w:color="auto" w:fill="FFFFFF"/>
        <w:spacing w:before="0" w:after="120"/>
        <w:ind w:firstLine="567"/>
        <w:jc w:val="both"/>
        <w:rPr>
          <w:rFonts w:ascii="Times New Roman" w:hAnsi="Times New Roman" w:cs="Times New Roman"/>
          <w:bCs/>
          <w:sz w:val="28"/>
          <w:szCs w:val="28"/>
          <w:lang w:val="uk-UA" w:eastAsia="uk-UA"/>
        </w:rPr>
      </w:pPr>
      <w:r w:rsidRPr="00415CE3">
        <w:rPr>
          <w:rFonts w:ascii="Times New Roman" w:hAnsi="Times New Roman" w:cs="Times New Roman"/>
          <w:bCs/>
          <w:sz w:val="28"/>
          <w:szCs w:val="28"/>
          <w:lang w:val="uk-UA" w:eastAsia="uk-UA"/>
        </w:rPr>
        <w:t>Підсистема</w:t>
      </w:r>
      <w:r w:rsidR="00EA5D30" w:rsidRPr="00415CE3">
        <w:rPr>
          <w:rFonts w:ascii="Times New Roman" w:hAnsi="Times New Roman" w:cs="Times New Roman"/>
          <w:bCs/>
          <w:sz w:val="28"/>
          <w:szCs w:val="28"/>
          <w:lang w:val="uk-UA" w:eastAsia="uk-UA"/>
        </w:rPr>
        <w:t xml:space="preserve"> переліків та</w:t>
      </w:r>
      <w:r w:rsidRPr="00415CE3">
        <w:rPr>
          <w:rFonts w:ascii="Times New Roman" w:hAnsi="Times New Roman" w:cs="Times New Roman"/>
          <w:bCs/>
          <w:sz w:val="28"/>
          <w:szCs w:val="28"/>
          <w:lang w:val="uk-UA" w:eastAsia="uk-UA"/>
        </w:rPr>
        <w:t xml:space="preserve"> реєстрів </w:t>
      </w:r>
      <w:r w:rsidR="00EA5D30" w:rsidRPr="00415CE3">
        <w:rPr>
          <w:rFonts w:ascii="Times New Roman" w:hAnsi="Times New Roman" w:cs="Times New Roman"/>
          <w:bCs/>
          <w:sz w:val="28"/>
          <w:szCs w:val="28"/>
          <w:lang w:val="uk-UA" w:eastAsia="uk-UA"/>
        </w:rPr>
        <w:t>включає</w:t>
      </w:r>
      <w:r w:rsidR="008915AB">
        <w:rPr>
          <w:rFonts w:ascii="Times New Roman" w:hAnsi="Times New Roman" w:cs="Times New Roman"/>
          <w:bCs/>
          <w:sz w:val="28"/>
          <w:szCs w:val="28"/>
          <w:lang w:val="uk-UA" w:eastAsia="uk-UA"/>
        </w:rPr>
        <w:t xml:space="preserve"> реєстри, визначені частиною восьмою статті 28 Закону.</w:t>
      </w:r>
    </w:p>
    <w:p w14:paraId="1C79006B" w14:textId="72604375" w:rsidR="00D41E6A" w:rsidRPr="00415CE3" w:rsidRDefault="009D75BC" w:rsidP="009D75BC">
      <w:pPr>
        <w:shd w:val="clear" w:color="auto" w:fill="FFFFFF"/>
        <w:spacing w:before="0" w:after="120"/>
        <w:ind w:firstLine="567"/>
        <w:contextualSpacing/>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10</w:t>
      </w:r>
      <w:r w:rsidR="00D41E6A" w:rsidRPr="00415CE3">
        <w:rPr>
          <w:rFonts w:ascii="Times New Roman" w:hAnsi="Times New Roman" w:cs="Times New Roman"/>
          <w:bCs/>
          <w:sz w:val="28"/>
          <w:szCs w:val="28"/>
          <w:lang w:val="uk-UA" w:eastAsia="uk-UA"/>
        </w:rPr>
        <w:t xml:space="preserve">. </w:t>
      </w:r>
      <w:r w:rsidR="00926B5C" w:rsidRPr="00415CE3">
        <w:rPr>
          <w:rFonts w:ascii="Times New Roman" w:hAnsi="Times New Roman" w:cs="Times New Roman"/>
          <w:bCs/>
          <w:sz w:val="28"/>
          <w:szCs w:val="28"/>
          <w:lang w:val="uk-UA" w:eastAsia="uk-UA"/>
        </w:rPr>
        <w:t>Інформаційна система, крім визначених в цьому Порядку підсистем</w:t>
      </w:r>
      <w:r w:rsidR="0006289B">
        <w:rPr>
          <w:rFonts w:ascii="Times New Roman" w:hAnsi="Times New Roman" w:cs="Times New Roman"/>
          <w:bCs/>
          <w:sz w:val="28"/>
          <w:szCs w:val="28"/>
          <w:lang w:val="uk-UA" w:eastAsia="uk-UA"/>
        </w:rPr>
        <w:t>,</w:t>
      </w:r>
      <w:r w:rsidR="00926B5C" w:rsidRPr="00415CE3">
        <w:rPr>
          <w:rFonts w:ascii="Times New Roman" w:hAnsi="Times New Roman" w:cs="Times New Roman"/>
          <w:bCs/>
          <w:sz w:val="28"/>
          <w:szCs w:val="28"/>
          <w:lang w:val="uk-UA" w:eastAsia="uk-UA"/>
        </w:rPr>
        <w:t xml:space="preserve"> містить</w:t>
      </w:r>
      <w:r w:rsidR="00674BFF">
        <w:rPr>
          <w:rFonts w:ascii="Times New Roman" w:hAnsi="Times New Roman" w:cs="Times New Roman"/>
          <w:bCs/>
          <w:sz w:val="28"/>
          <w:szCs w:val="28"/>
          <w:lang w:val="uk-UA" w:eastAsia="uk-UA"/>
        </w:rPr>
        <w:t xml:space="preserve"> складові</w:t>
      </w:r>
      <w:r w:rsidR="00926B5C" w:rsidRPr="00415CE3">
        <w:rPr>
          <w:rFonts w:ascii="Times New Roman" w:hAnsi="Times New Roman" w:cs="Times New Roman"/>
          <w:bCs/>
          <w:sz w:val="28"/>
          <w:szCs w:val="28"/>
          <w:lang w:val="uk-UA" w:eastAsia="uk-UA"/>
        </w:rPr>
        <w:t>:</w:t>
      </w:r>
    </w:p>
    <w:p w14:paraId="6911C6FC" w14:textId="090A5844" w:rsidR="00402FDE" w:rsidRPr="00415CE3" w:rsidRDefault="009A451D" w:rsidP="009D75BC">
      <w:pPr>
        <w:spacing w:before="0" w:after="120"/>
        <w:ind w:firstLine="567"/>
        <w:contextualSpacing/>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w:t>
      </w:r>
      <w:r w:rsidR="00E7004C" w:rsidRPr="00415CE3">
        <w:rPr>
          <w:rFonts w:ascii="Times New Roman" w:hAnsi="Times New Roman" w:cs="Times New Roman"/>
          <w:sz w:val="28"/>
          <w:szCs w:val="28"/>
          <w:lang w:val="uk-UA"/>
        </w:rPr>
        <w:t>Єдина система нотифікації кор</w:t>
      </w:r>
      <w:r w:rsidRPr="00415CE3">
        <w:rPr>
          <w:rFonts w:ascii="Times New Roman" w:hAnsi="Times New Roman" w:cs="Times New Roman"/>
          <w:sz w:val="28"/>
          <w:szCs w:val="28"/>
          <w:lang w:val="uk-UA"/>
        </w:rPr>
        <w:t>истувачів електронних кабінетів»</w:t>
      </w:r>
      <w:r w:rsidR="00486DC3">
        <w:rPr>
          <w:rFonts w:ascii="Times New Roman" w:hAnsi="Times New Roman" w:cs="Times New Roman"/>
          <w:sz w:val="28"/>
          <w:szCs w:val="28"/>
          <w:lang w:val="uk-UA"/>
        </w:rPr>
        <w:t>, яка</w:t>
      </w:r>
      <w:r w:rsidR="00E7004C" w:rsidRPr="00415CE3">
        <w:rPr>
          <w:rFonts w:ascii="Times New Roman" w:hAnsi="Times New Roman" w:cs="Times New Roman"/>
          <w:sz w:val="28"/>
          <w:szCs w:val="28"/>
          <w:lang w:val="uk-UA"/>
        </w:rPr>
        <w:t xml:space="preserve"> виконує функцію надсилання </w:t>
      </w:r>
      <w:r w:rsidR="00402FDE" w:rsidRPr="00415CE3">
        <w:rPr>
          <w:rFonts w:ascii="Times New Roman" w:hAnsi="Times New Roman" w:cs="Times New Roman"/>
          <w:sz w:val="28"/>
          <w:szCs w:val="28"/>
          <w:lang w:val="uk-UA"/>
        </w:rPr>
        <w:t>електронних</w:t>
      </w:r>
      <w:r w:rsidR="00E7004C" w:rsidRPr="00415CE3">
        <w:rPr>
          <w:rFonts w:ascii="Times New Roman" w:hAnsi="Times New Roman" w:cs="Times New Roman"/>
          <w:sz w:val="28"/>
          <w:szCs w:val="28"/>
          <w:lang w:val="uk-UA"/>
        </w:rPr>
        <w:t xml:space="preserve"> повідомлень, для забезпечення найбільш ефективних засобів швидкого інформування користувачі</w:t>
      </w:r>
      <w:r w:rsidR="009D75BC">
        <w:rPr>
          <w:rFonts w:ascii="Times New Roman" w:hAnsi="Times New Roman" w:cs="Times New Roman"/>
          <w:sz w:val="28"/>
          <w:szCs w:val="28"/>
          <w:lang w:val="uk-UA"/>
        </w:rPr>
        <w:t>в;</w:t>
      </w:r>
    </w:p>
    <w:p w14:paraId="1354DFBF" w14:textId="18D05896" w:rsidR="00A108E6" w:rsidRPr="00415CE3" w:rsidRDefault="009A451D" w:rsidP="009D75BC">
      <w:pPr>
        <w:shd w:val="clear" w:color="auto" w:fill="FFFFFF"/>
        <w:spacing w:before="0" w:after="120"/>
        <w:ind w:firstLine="567"/>
        <w:contextualSpacing/>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w:t>
      </w:r>
      <w:r w:rsidR="00E7004C" w:rsidRPr="00415CE3">
        <w:rPr>
          <w:rFonts w:ascii="Times New Roman" w:hAnsi="Times New Roman" w:cs="Times New Roman"/>
          <w:sz w:val="28"/>
          <w:szCs w:val="28"/>
          <w:lang w:val="uk-UA"/>
        </w:rPr>
        <w:t>Електронний кабі</w:t>
      </w:r>
      <w:r w:rsidR="00926B5C" w:rsidRPr="00415CE3">
        <w:rPr>
          <w:rFonts w:ascii="Times New Roman" w:hAnsi="Times New Roman" w:cs="Times New Roman"/>
          <w:sz w:val="28"/>
          <w:szCs w:val="28"/>
          <w:lang w:val="uk-UA"/>
        </w:rPr>
        <w:t>нет суб’</w:t>
      </w:r>
      <w:r w:rsidRPr="00415CE3">
        <w:rPr>
          <w:rFonts w:ascii="Times New Roman" w:hAnsi="Times New Roman" w:cs="Times New Roman"/>
          <w:sz w:val="28"/>
          <w:szCs w:val="28"/>
          <w:lang w:val="uk-UA"/>
        </w:rPr>
        <w:t>єкта господарювання»</w:t>
      </w:r>
      <w:r w:rsidR="00926B5C" w:rsidRPr="00415CE3">
        <w:rPr>
          <w:rFonts w:ascii="Times New Roman" w:hAnsi="Times New Roman" w:cs="Times New Roman"/>
          <w:sz w:val="28"/>
          <w:szCs w:val="28"/>
          <w:lang w:val="uk-UA"/>
        </w:rPr>
        <w:t>, який є</w:t>
      </w:r>
      <w:r w:rsidR="000A5C82" w:rsidRPr="00415CE3">
        <w:rPr>
          <w:rFonts w:ascii="Times New Roman" w:hAnsi="Times New Roman" w:cs="Times New Roman"/>
          <w:sz w:val="28"/>
          <w:szCs w:val="28"/>
          <w:lang w:val="uk-UA"/>
        </w:rPr>
        <w:t xml:space="preserve"> е</w:t>
      </w:r>
      <w:r w:rsidR="00E7004C" w:rsidRPr="00415CE3">
        <w:rPr>
          <w:rFonts w:ascii="Times New Roman" w:hAnsi="Times New Roman" w:cs="Times New Roman"/>
          <w:sz w:val="28"/>
          <w:szCs w:val="28"/>
          <w:lang w:val="uk-UA"/>
        </w:rPr>
        <w:t>лектронни</w:t>
      </w:r>
      <w:r w:rsidR="00926B5C" w:rsidRPr="00415CE3">
        <w:rPr>
          <w:rFonts w:ascii="Times New Roman" w:hAnsi="Times New Roman" w:cs="Times New Roman"/>
          <w:sz w:val="28"/>
          <w:szCs w:val="28"/>
          <w:lang w:val="uk-UA"/>
        </w:rPr>
        <w:t>м</w:t>
      </w:r>
      <w:r w:rsidR="00E7004C" w:rsidRPr="00415CE3">
        <w:rPr>
          <w:rFonts w:ascii="Times New Roman" w:hAnsi="Times New Roman" w:cs="Times New Roman"/>
          <w:sz w:val="28"/>
          <w:szCs w:val="28"/>
          <w:lang w:val="uk-UA"/>
        </w:rPr>
        <w:t xml:space="preserve"> кабінет</w:t>
      </w:r>
      <w:r w:rsidR="00926B5C" w:rsidRPr="00415CE3">
        <w:rPr>
          <w:rFonts w:ascii="Times New Roman" w:hAnsi="Times New Roman" w:cs="Times New Roman"/>
          <w:sz w:val="28"/>
          <w:szCs w:val="28"/>
          <w:lang w:val="uk-UA"/>
        </w:rPr>
        <w:t>ом,</w:t>
      </w:r>
      <w:r w:rsidR="00E7004C" w:rsidRPr="00415CE3">
        <w:rPr>
          <w:rFonts w:ascii="Times New Roman" w:hAnsi="Times New Roman" w:cs="Times New Roman"/>
          <w:sz w:val="28"/>
          <w:szCs w:val="28"/>
          <w:lang w:val="uk-UA"/>
        </w:rPr>
        <w:t xml:space="preserve"> побудовани</w:t>
      </w:r>
      <w:r w:rsidR="00926B5C" w:rsidRPr="00415CE3">
        <w:rPr>
          <w:rFonts w:ascii="Times New Roman" w:hAnsi="Times New Roman" w:cs="Times New Roman"/>
          <w:sz w:val="28"/>
          <w:szCs w:val="28"/>
          <w:lang w:val="uk-UA"/>
        </w:rPr>
        <w:t>м</w:t>
      </w:r>
      <w:r w:rsidR="00E7004C" w:rsidRPr="00415CE3">
        <w:rPr>
          <w:rFonts w:ascii="Times New Roman" w:hAnsi="Times New Roman" w:cs="Times New Roman"/>
          <w:sz w:val="28"/>
          <w:szCs w:val="28"/>
          <w:lang w:val="uk-UA"/>
        </w:rPr>
        <w:t xml:space="preserve"> на принципах SPA (</w:t>
      </w:r>
      <w:proofErr w:type="spellStart"/>
      <w:r w:rsidR="00E7004C" w:rsidRPr="00415CE3">
        <w:rPr>
          <w:rFonts w:ascii="Times New Roman" w:hAnsi="Times New Roman" w:cs="Times New Roman"/>
          <w:sz w:val="28"/>
          <w:szCs w:val="28"/>
          <w:lang w:val="uk-UA"/>
        </w:rPr>
        <w:t>Single</w:t>
      </w:r>
      <w:proofErr w:type="spellEnd"/>
      <w:r w:rsidR="00E7004C" w:rsidRPr="00415CE3">
        <w:rPr>
          <w:rFonts w:ascii="Times New Roman" w:hAnsi="Times New Roman" w:cs="Times New Roman"/>
          <w:sz w:val="28"/>
          <w:szCs w:val="28"/>
          <w:lang w:val="uk-UA"/>
        </w:rPr>
        <w:t xml:space="preserve"> </w:t>
      </w:r>
      <w:proofErr w:type="spellStart"/>
      <w:r w:rsidR="00E7004C" w:rsidRPr="00415CE3">
        <w:rPr>
          <w:rFonts w:ascii="Times New Roman" w:hAnsi="Times New Roman" w:cs="Times New Roman"/>
          <w:sz w:val="28"/>
          <w:szCs w:val="28"/>
          <w:lang w:val="uk-UA"/>
        </w:rPr>
        <w:t>Page</w:t>
      </w:r>
      <w:proofErr w:type="spellEnd"/>
      <w:r w:rsidR="00E7004C" w:rsidRPr="00415CE3">
        <w:rPr>
          <w:rFonts w:ascii="Times New Roman" w:hAnsi="Times New Roman" w:cs="Times New Roman"/>
          <w:sz w:val="28"/>
          <w:szCs w:val="28"/>
          <w:lang w:val="uk-UA"/>
        </w:rPr>
        <w:t xml:space="preserve"> </w:t>
      </w:r>
      <w:proofErr w:type="spellStart"/>
      <w:r w:rsidR="00E7004C" w:rsidRPr="00415CE3">
        <w:rPr>
          <w:rFonts w:ascii="Times New Roman" w:hAnsi="Times New Roman" w:cs="Times New Roman"/>
          <w:sz w:val="28"/>
          <w:szCs w:val="28"/>
          <w:lang w:val="uk-UA"/>
        </w:rPr>
        <w:t>Application</w:t>
      </w:r>
      <w:proofErr w:type="spellEnd"/>
      <w:r w:rsidR="00E7004C" w:rsidRPr="00415CE3">
        <w:rPr>
          <w:rFonts w:ascii="Times New Roman" w:hAnsi="Times New Roman" w:cs="Times New Roman"/>
          <w:sz w:val="28"/>
          <w:szCs w:val="28"/>
          <w:lang w:val="uk-UA"/>
        </w:rPr>
        <w:t xml:space="preserve">), що забезпечує отримання користувачами візуального інтерфейсу для взаємодії з внутрішніми модулями, </w:t>
      </w:r>
      <w:r w:rsidR="00674BFF">
        <w:rPr>
          <w:rFonts w:ascii="Times New Roman" w:hAnsi="Times New Roman" w:cs="Times New Roman"/>
          <w:sz w:val="28"/>
          <w:szCs w:val="28"/>
          <w:lang w:val="uk-UA"/>
        </w:rPr>
        <w:t>які</w:t>
      </w:r>
      <w:r w:rsidR="00E7004C" w:rsidRPr="00415CE3">
        <w:rPr>
          <w:rFonts w:ascii="Times New Roman" w:hAnsi="Times New Roman" w:cs="Times New Roman"/>
          <w:sz w:val="28"/>
          <w:szCs w:val="28"/>
          <w:lang w:val="uk-UA"/>
        </w:rPr>
        <w:t xml:space="preserve"> йому доступні в межах його бізнес-процесів: отримання </w:t>
      </w:r>
      <w:r w:rsidR="00A108E6" w:rsidRPr="00415CE3">
        <w:rPr>
          <w:rFonts w:ascii="Times New Roman" w:hAnsi="Times New Roman" w:cs="Times New Roman"/>
          <w:sz w:val="28"/>
          <w:szCs w:val="28"/>
          <w:lang w:val="uk-UA"/>
        </w:rPr>
        <w:t>дозволів</w:t>
      </w:r>
      <w:r w:rsidR="00926B5C" w:rsidRPr="00415CE3">
        <w:rPr>
          <w:rFonts w:ascii="Times New Roman" w:hAnsi="Times New Roman" w:cs="Times New Roman"/>
          <w:sz w:val="28"/>
          <w:szCs w:val="28"/>
          <w:lang w:val="uk-UA"/>
        </w:rPr>
        <w:t xml:space="preserve">, </w:t>
      </w:r>
      <w:r w:rsidR="00E7004C" w:rsidRPr="00415CE3">
        <w:rPr>
          <w:rFonts w:ascii="Times New Roman" w:hAnsi="Times New Roman" w:cs="Times New Roman"/>
          <w:sz w:val="28"/>
          <w:szCs w:val="28"/>
          <w:lang w:val="uk-UA"/>
        </w:rPr>
        <w:t>адміністративних послуг, тощо. Доступ до функціоналу розподілятиметься згідно з ро</w:t>
      </w:r>
      <w:r w:rsidR="009D75BC">
        <w:rPr>
          <w:rFonts w:ascii="Times New Roman" w:hAnsi="Times New Roman" w:cs="Times New Roman"/>
          <w:sz w:val="28"/>
          <w:szCs w:val="28"/>
          <w:lang w:val="uk-UA"/>
        </w:rPr>
        <w:t>зподіленими ролями користувачів;</w:t>
      </w:r>
    </w:p>
    <w:p w14:paraId="3A185FAE" w14:textId="23929AF6" w:rsidR="00A108E6" w:rsidRPr="00415CE3" w:rsidRDefault="00A108E6" w:rsidP="009D75BC">
      <w:pPr>
        <w:shd w:val="clear" w:color="auto" w:fill="FFFFFF"/>
        <w:spacing w:before="0" w:after="120"/>
        <w:ind w:firstLine="567"/>
        <w:contextualSpacing/>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«Електронний кабінет співробітника</w:t>
      </w:r>
      <w:r w:rsidR="00926B5C" w:rsidRPr="00415CE3">
        <w:rPr>
          <w:rFonts w:ascii="Times New Roman" w:hAnsi="Times New Roman" w:cs="Times New Roman"/>
          <w:sz w:val="28"/>
          <w:szCs w:val="28"/>
          <w:lang w:val="uk-UA"/>
        </w:rPr>
        <w:t xml:space="preserve"> </w:t>
      </w:r>
      <w:proofErr w:type="spellStart"/>
      <w:r w:rsidR="008915AB">
        <w:rPr>
          <w:rFonts w:ascii="Times New Roman" w:hAnsi="Times New Roman" w:cs="Times New Roman"/>
          <w:sz w:val="28"/>
          <w:szCs w:val="28"/>
          <w:lang w:val="uk-UA"/>
        </w:rPr>
        <w:t>Міндовкілля</w:t>
      </w:r>
      <w:proofErr w:type="spellEnd"/>
      <w:r w:rsidR="00926B5C" w:rsidRPr="00415CE3">
        <w:rPr>
          <w:rFonts w:ascii="Times New Roman" w:hAnsi="Times New Roman" w:cs="Times New Roman"/>
          <w:sz w:val="28"/>
          <w:szCs w:val="28"/>
          <w:lang w:val="uk-UA"/>
        </w:rPr>
        <w:t xml:space="preserve">», автоматизоване </w:t>
      </w:r>
      <w:r w:rsidR="00CE162B" w:rsidRPr="00415CE3">
        <w:rPr>
          <w:rFonts w:ascii="Times New Roman" w:hAnsi="Times New Roman" w:cs="Times New Roman"/>
          <w:sz w:val="28"/>
          <w:szCs w:val="28"/>
          <w:lang w:val="uk-UA"/>
        </w:rPr>
        <w:t xml:space="preserve">робоче місце співробітника </w:t>
      </w:r>
      <w:proofErr w:type="spellStart"/>
      <w:r w:rsidR="009D75BC">
        <w:rPr>
          <w:rFonts w:ascii="Times New Roman" w:hAnsi="Times New Roman" w:cs="Times New Roman"/>
          <w:sz w:val="28"/>
          <w:szCs w:val="28"/>
          <w:lang w:val="uk-UA"/>
        </w:rPr>
        <w:t>Міндовкілля</w:t>
      </w:r>
      <w:proofErr w:type="spellEnd"/>
      <w:r w:rsidRPr="00415CE3">
        <w:rPr>
          <w:rFonts w:ascii="Times New Roman" w:hAnsi="Times New Roman" w:cs="Times New Roman"/>
          <w:sz w:val="28"/>
          <w:szCs w:val="28"/>
          <w:lang w:val="uk-UA"/>
        </w:rPr>
        <w:t xml:space="preserve"> для виконання необхідних функцій електронної взаємодії в сфері забезпечення хімічної безпеки та управління хімічною продукцією</w:t>
      </w:r>
      <w:r w:rsidR="00CE162B" w:rsidRPr="00415CE3">
        <w:rPr>
          <w:rFonts w:ascii="Times New Roman" w:hAnsi="Times New Roman" w:cs="Times New Roman"/>
          <w:sz w:val="28"/>
          <w:szCs w:val="28"/>
          <w:lang w:val="uk-UA"/>
        </w:rPr>
        <w:t>;</w:t>
      </w:r>
    </w:p>
    <w:p w14:paraId="541B6004" w14:textId="4700686B" w:rsidR="00A108E6" w:rsidRPr="00415CE3" w:rsidRDefault="00A108E6" w:rsidP="009D75BC">
      <w:pPr>
        <w:shd w:val="clear" w:color="auto" w:fill="FFFFFF"/>
        <w:spacing w:before="0" w:after="120"/>
        <w:ind w:firstLine="567"/>
        <w:contextualSpacing/>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 xml:space="preserve">«Електронний кабінет </w:t>
      </w:r>
      <w:r w:rsidR="00411C68">
        <w:rPr>
          <w:rFonts w:ascii="Times New Roman" w:hAnsi="Times New Roman" w:cs="Times New Roman"/>
          <w:sz w:val="28"/>
          <w:szCs w:val="28"/>
          <w:lang w:val="uk-UA"/>
        </w:rPr>
        <w:t xml:space="preserve">уповноваженого </w:t>
      </w:r>
      <w:r w:rsidR="008915AB">
        <w:rPr>
          <w:rFonts w:ascii="Times New Roman" w:hAnsi="Times New Roman" w:cs="Times New Roman"/>
          <w:sz w:val="28"/>
          <w:szCs w:val="28"/>
          <w:lang w:val="uk-UA"/>
        </w:rPr>
        <w:t>органу</w:t>
      </w:r>
      <w:r w:rsidR="00CE162B" w:rsidRPr="00415CE3">
        <w:rPr>
          <w:rFonts w:ascii="Times New Roman" w:hAnsi="Times New Roman" w:cs="Times New Roman"/>
          <w:sz w:val="28"/>
          <w:szCs w:val="28"/>
          <w:lang w:val="uk-UA"/>
        </w:rPr>
        <w:t xml:space="preserve">», який є </w:t>
      </w:r>
      <w:r w:rsidRPr="00415CE3">
        <w:rPr>
          <w:rFonts w:ascii="Times New Roman" w:hAnsi="Times New Roman" w:cs="Times New Roman"/>
          <w:sz w:val="28"/>
          <w:szCs w:val="28"/>
          <w:lang w:val="uk-UA"/>
        </w:rPr>
        <w:t>автоматизован</w:t>
      </w:r>
      <w:r w:rsidR="00CE162B" w:rsidRPr="00415CE3">
        <w:rPr>
          <w:rFonts w:ascii="Times New Roman" w:hAnsi="Times New Roman" w:cs="Times New Roman"/>
          <w:sz w:val="28"/>
          <w:szCs w:val="28"/>
          <w:lang w:val="uk-UA"/>
        </w:rPr>
        <w:t xml:space="preserve">им </w:t>
      </w:r>
      <w:r w:rsidRPr="00415CE3">
        <w:rPr>
          <w:rFonts w:ascii="Times New Roman" w:hAnsi="Times New Roman" w:cs="Times New Roman"/>
          <w:sz w:val="28"/>
          <w:szCs w:val="28"/>
          <w:lang w:val="uk-UA"/>
        </w:rPr>
        <w:t>робоч</w:t>
      </w:r>
      <w:r w:rsidR="00CE162B" w:rsidRPr="00415CE3">
        <w:rPr>
          <w:rFonts w:ascii="Times New Roman" w:hAnsi="Times New Roman" w:cs="Times New Roman"/>
          <w:sz w:val="28"/>
          <w:szCs w:val="28"/>
          <w:lang w:val="uk-UA"/>
        </w:rPr>
        <w:t>им</w:t>
      </w:r>
      <w:r w:rsidRPr="00415CE3">
        <w:rPr>
          <w:rFonts w:ascii="Times New Roman" w:hAnsi="Times New Roman" w:cs="Times New Roman"/>
          <w:sz w:val="28"/>
          <w:szCs w:val="28"/>
          <w:lang w:val="uk-UA"/>
        </w:rPr>
        <w:t xml:space="preserve"> місце</w:t>
      </w:r>
      <w:r w:rsidR="00CE162B" w:rsidRPr="00415CE3">
        <w:rPr>
          <w:rFonts w:ascii="Times New Roman" w:hAnsi="Times New Roman" w:cs="Times New Roman"/>
          <w:sz w:val="28"/>
          <w:szCs w:val="28"/>
          <w:lang w:val="uk-UA"/>
        </w:rPr>
        <w:t xml:space="preserve">м співробітника </w:t>
      </w:r>
      <w:r w:rsidR="00411C68">
        <w:rPr>
          <w:rFonts w:ascii="Times New Roman" w:hAnsi="Times New Roman" w:cs="Times New Roman"/>
          <w:sz w:val="28"/>
          <w:szCs w:val="28"/>
          <w:lang w:val="uk-UA"/>
        </w:rPr>
        <w:t xml:space="preserve">уповноваженого </w:t>
      </w:r>
      <w:proofErr w:type="spellStart"/>
      <w:r w:rsidR="00A74EFE">
        <w:rPr>
          <w:rFonts w:ascii="Times New Roman" w:hAnsi="Times New Roman" w:cs="Times New Roman"/>
          <w:sz w:val="28"/>
          <w:szCs w:val="28"/>
          <w:lang w:val="uk-UA"/>
        </w:rPr>
        <w:t>Міндовкілля</w:t>
      </w:r>
      <w:proofErr w:type="spellEnd"/>
      <w:r w:rsidR="00411C68">
        <w:rPr>
          <w:rFonts w:ascii="Times New Roman" w:hAnsi="Times New Roman" w:cs="Times New Roman"/>
          <w:sz w:val="28"/>
          <w:szCs w:val="28"/>
          <w:lang w:val="uk-UA"/>
        </w:rPr>
        <w:t xml:space="preserve"> для виконання відповідних функцій</w:t>
      </w:r>
      <w:r w:rsidR="006B69EF">
        <w:rPr>
          <w:rFonts w:ascii="Times New Roman" w:hAnsi="Times New Roman" w:cs="Times New Roman"/>
          <w:sz w:val="28"/>
          <w:szCs w:val="28"/>
          <w:lang w:val="uk-UA"/>
        </w:rPr>
        <w:t xml:space="preserve"> </w:t>
      </w:r>
      <w:r w:rsidR="00411C68">
        <w:rPr>
          <w:rFonts w:ascii="Times New Roman" w:hAnsi="Times New Roman" w:cs="Times New Roman"/>
          <w:sz w:val="28"/>
          <w:szCs w:val="28"/>
          <w:lang w:val="uk-UA"/>
        </w:rPr>
        <w:t xml:space="preserve">у сфері забезпечення </w:t>
      </w:r>
      <w:r w:rsidRPr="00415CE3">
        <w:rPr>
          <w:rFonts w:ascii="Times New Roman" w:hAnsi="Times New Roman" w:cs="Times New Roman"/>
          <w:sz w:val="28"/>
          <w:szCs w:val="28"/>
          <w:lang w:val="uk-UA"/>
        </w:rPr>
        <w:t>хімічної безпеки та управління хімічною продукцією</w:t>
      </w:r>
      <w:r w:rsidR="00CE162B" w:rsidRPr="00415CE3">
        <w:rPr>
          <w:rFonts w:ascii="Times New Roman" w:hAnsi="Times New Roman" w:cs="Times New Roman"/>
          <w:sz w:val="28"/>
          <w:szCs w:val="28"/>
          <w:lang w:val="uk-UA"/>
        </w:rPr>
        <w:t>;</w:t>
      </w:r>
    </w:p>
    <w:p w14:paraId="1EE717AA" w14:textId="35D33BF6" w:rsidR="00D54A1F" w:rsidRDefault="001B1C51" w:rsidP="009D75BC">
      <w:pPr>
        <w:shd w:val="clear" w:color="auto" w:fill="FFFFFF"/>
        <w:spacing w:before="0" w:after="120"/>
        <w:ind w:firstLine="567"/>
        <w:jc w:val="both"/>
        <w:rPr>
          <w:rFonts w:ascii="Times New Roman" w:hAnsi="Times New Roman" w:cs="Times New Roman"/>
          <w:sz w:val="28"/>
          <w:szCs w:val="28"/>
          <w:lang w:val="uk-UA"/>
        </w:rPr>
      </w:pPr>
      <w:r w:rsidRPr="00415CE3">
        <w:rPr>
          <w:rFonts w:ascii="Times New Roman" w:hAnsi="Times New Roman" w:cs="Times New Roman"/>
          <w:sz w:val="28"/>
          <w:szCs w:val="28"/>
          <w:lang w:val="uk-UA"/>
        </w:rPr>
        <w:t>«</w:t>
      </w:r>
      <w:r w:rsidR="00E7004C" w:rsidRPr="00415CE3">
        <w:rPr>
          <w:rFonts w:ascii="Times New Roman" w:hAnsi="Times New Roman" w:cs="Times New Roman"/>
          <w:sz w:val="28"/>
          <w:szCs w:val="28"/>
          <w:lang w:val="uk-UA"/>
        </w:rPr>
        <w:t>Електронний кабінет обласної державної адміністрації</w:t>
      </w:r>
      <w:r w:rsidR="00402FDE" w:rsidRPr="00415CE3">
        <w:rPr>
          <w:rFonts w:ascii="Times New Roman" w:hAnsi="Times New Roman" w:cs="Times New Roman"/>
          <w:sz w:val="28"/>
          <w:szCs w:val="28"/>
          <w:lang w:val="uk-UA"/>
        </w:rPr>
        <w:t>, органу місцевого самоврядування</w:t>
      </w:r>
      <w:r w:rsidRPr="00415CE3">
        <w:rPr>
          <w:rFonts w:ascii="Times New Roman" w:hAnsi="Times New Roman" w:cs="Times New Roman"/>
          <w:sz w:val="28"/>
          <w:szCs w:val="28"/>
          <w:lang w:val="uk-UA"/>
        </w:rPr>
        <w:t>»</w:t>
      </w:r>
      <w:r w:rsidR="00CE162B" w:rsidRPr="00415CE3">
        <w:rPr>
          <w:rFonts w:ascii="Times New Roman" w:hAnsi="Times New Roman" w:cs="Times New Roman"/>
          <w:sz w:val="28"/>
          <w:szCs w:val="28"/>
          <w:lang w:val="uk-UA"/>
        </w:rPr>
        <w:t>, який є</w:t>
      </w:r>
      <w:r w:rsidR="00DF1839" w:rsidRPr="00415CE3">
        <w:rPr>
          <w:rFonts w:ascii="Times New Roman" w:hAnsi="Times New Roman" w:cs="Times New Roman"/>
          <w:sz w:val="28"/>
          <w:szCs w:val="28"/>
          <w:lang w:val="uk-UA"/>
        </w:rPr>
        <w:t xml:space="preserve"> </w:t>
      </w:r>
      <w:r w:rsidR="00E7004C" w:rsidRPr="00415CE3">
        <w:rPr>
          <w:rFonts w:ascii="Times New Roman" w:hAnsi="Times New Roman" w:cs="Times New Roman"/>
          <w:sz w:val="28"/>
          <w:szCs w:val="28"/>
          <w:lang w:val="uk-UA"/>
        </w:rPr>
        <w:t>автоматизован</w:t>
      </w:r>
      <w:r w:rsidR="00CE162B" w:rsidRPr="00415CE3">
        <w:rPr>
          <w:rFonts w:ascii="Times New Roman" w:hAnsi="Times New Roman" w:cs="Times New Roman"/>
          <w:sz w:val="28"/>
          <w:szCs w:val="28"/>
          <w:lang w:val="uk-UA"/>
        </w:rPr>
        <w:t>им</w:t>
      </w:r>
      <w:r w:rsidR="00E7004C" w:rsidRPr="00415CE3">
        <w:rPr>
          <w:rFonts w:ascii="Times New Roman" w:hAnsi="Times New Roman" w:cs="Times New Roman"/>
          <w:sz w:val="28"/>
          <w:szCs w:val="28"/>
          <w:lang w:val="uk-UA"/>
        </w:rPr>
        <w:t xml:space="preserve"> </w:t>
      </w:r>
      <w:r w:rsidR="00402FDE" w:rsidRPr="00415CE3">
        <w:rPr>
          <w:rFonts w:ascii="Times New Roman" w:hAnsi="Times New Roman" w:cs="Times New Roman"/>
          <w:sz w:val="28"/>
          <w:szCs w:val="28"/>
          <w:lang w:val="uk-UA"/>
        </w:rPr>
        <w:t>робоч</w:t>
      </w:r>
      <w:r w:rsidR="00CE162B" w:rsidRPr="00415CE3">
        <w:rPr>
          <w:rFonts w:ascii="Times New Roman" w:hAnsi="Times New Roman" w:cs="Times New Roman"/>
          <w:sz w:val="28"/>
          <w:szCs w:val="28"/>
          <w:lang w:val="uk-UA"/>
        </w:rPr>
        <w:t>им</w:t>
      </w:r>
      <w:r w:rsidR="00402FDE" w:rsidRPr="00415CE3">
        <w:rPr>
          <w:rFonts w:ascii="Times New Roman" w:hAnsi="Times New Roman" w:cs="Times New Roman"/>
          <w:sz w:val="28"/>
          <w:szCs w:val="28"/>
          <w:lang w:val="uk-UA"/>
        </w:rPr>
        <w:t xml:space="preserve"> місце</w:t>
      </w:r>
      <w:r w:rsidR="00CE162B" w:rsidRPr="00415CE3">
        <w:rPr>
          <w:rFonts w:ascii="Times New Roman" w:hAnsi="Times New Roman" w:cs="Times New Roman"/>
          <w:sz w:val="28"/>
          <w:szCs w:val="28"/>
          <w:lang w:val="uk-UA"/>
        </w:rPr>
        <w:t>м</w:t>
      </w:r>
      <w:r w:rsidR="00E7004C" w:rsidRPr="00415CE3">
        <w:rPr>
          <w:rFonts w:ascii="Times New Roman" w:hAnsi="Times New Roman" w:cs="Times New Roman"/>
          <w:sz w:val="28"/>
          <w:szCs w:val="28"/>
          <w:lang w:val="uk-UA"/>
        </w:rPr>
        <w:t xml:space="preserve"> співробітника обласної державної адміністрації</w:t>
      </w:r>
      <w:r w:rsidR="00402FDE" w:rsidRPr="00415CE3">
        <w:rPr>
          <w:rFonts w:ascii="Times New Roman" w:hAnsi="Times New Roman" w:cs="Times New Roman"/>
          <w:sz w:val="28"/>
          <w:szCs w:val="28"/>
          <w:lang w:val="uk-UA"/>
        </w:rPr>
        <w:t xml:space="preserve"> та органів місцевого самоврядування</w:t>
      </w:r>
      <w:r w:rsidR="00E7004C" w:rsidRPr="00415CE3">
        <w:rPr>
          <w:rFonts w:ascii="Times New Roman" w:hAnsi="Times New Roman" w:cs="Times New Roman"/>
          <w:sz w:val="28"/>
          <w:szCs w:val="28"/>
          <w:lang w:val="uk-UA"/>
        </w:rPr>
        <w:t xml:space="preserve"> для виконання необхідних функцій електронної взаємодії з </w:t>
      </w:r>
      <w:proofErr w:type="spellStart"/>
      <w:r w:rsidR="00A74EFE">
        <w:rPr>
          <w:rFonts w:ascii="Times New Roman" w:hAnsi="Times New Roman" w:cs="Times New Roman"/>
          <w:sz w:val="28"/>
          <w:szCs w:val="28"/>
          <w:lang w:val="uk-UA"/>
        </w:rPr>
        <w:t>Міндовкілля</w:t>
      </w:r>
      <w:proofErr w:type="spellEnd"/>
      <w:r w:rsidR="00937DA7" w:rsidRPr="00415CE3">
        <w:rPr>
          <w:rFonts w:ascii="Times New Roman" w:hAnsi="Times New Roman" w:cs="Times New Roman"/>
          <w:sz w:val="28"/>
          <w:szCs w:val="28"/>
          <w:lang w:val="uk-UA"/>
        </w:rPr>
        <w:t xml:space="preserve"> та іншими уповноваженими органами у сфері забезпечення хімічної безпеки та управління хімічною продукцією, а також суб’єктами з метою звітності щодо хімічних інцидентів, прийняття участі у моніторингу загроз хімічній безпеці, здійснення заходів щодо запобігання забрудненню небезпечними хімічними речовинами, їх викидами та скидами у довкілля.</w:t>
      </w:r>
    </w:p>
    <w:p w14:paraId="5949B237" w14:textId="67E563EE" w:rsidR="00CE162B" w:rsidRPr="00415CE3" w:rsidRDefault="00623902" w:rsidP="009D75BC">
      <w:pPr>
        <w:pStyle w:val="ad"/>
        <w:shd w:val="clear" w:color="auto" w:fill="FFFFFF"/>
        <w:spacing w:before="0" w:beforeAutospacing="0" w:after="120" w:afterAutospacing="0"/>
        <w:ind w:firstLine="567"/>
        <w:contextualSpacing/>
        <w:jc w:val="both"/>
        <w:rPr>
          <w:sz w:val="28"/>
          <w:szCs w:val="28"/>
          <w:lang w:val="uk-UA"/>
        </w:rPr>
      </w:pPr>
      <w:r w:rsidRPr="00415CE3">
        <w:rPr>
          <w:bCs/>
          <w:sz w:val="28"/>
          <w:szCs w:val="28"/>
          <w:lang w:val="uk-UA" w:eastAsia="uk-UA"/>
        </w:rPr>
        <w:lastRenderedPageBreak/>
        <w:t>1</w:t>
      </w:r>
      <w:r w:rsidR="009D75BC">
        <w:rPr>
          <w:bCs/>
          <w:sz w:val="28"/>
          <w:szCs w:val="28"/>
          <w:lang w:val="uk-UA" w:eastAsia="uk-UA"/>
        </w:rPr>
        <w:t>1</w:t>
      </w:r>
      <w:r w:rsidRPr="00415CE3">
        <w:rPr>
          <w:bCs/>
          <w:sz w:val="28"/>
          <w:szCs w:val="28"/>
          <w:lang w:val="uk-UA" w:eastAsia="uk-UA"/>
        </w:rPr>
        <w:t xml:space="preserve">. </w:t>
      </w:r>
      <w:r w:rsidR="007D2AD4" w:rsidRPr="00415CE3">
        <w:rPr>
          <w:sz w:val="28"/>
          <w:szCs w:val="28"/>
          <w:lang w:val="uk-UA"/>
        </w:rPr>
        <w:t xml:space="preserve">Електронна інформаційна взаємодія </w:t>
      </w:r>
      <w:r w:rsidR="00CE162B" w:rsidRPr="00415CE3">
        <w:rPr>
          <w:sz w:val="28"/>
          <w:szCs w:val="28"/>
          <w:lang w:val="uk-UA"/>
        </w:rPr>
        <w:t xml:space="preserve">між </w:t>
      </w:r>
      <w:r w:rsidR="00EA76E1">
        <w:rPr>
          <w:sz w:val="28"/>
          <w:szCs w:val="28"/>
          <w:lang w:val="uk-UA"/>
        </w:rPr>
        <w:t>І</w:t>
      </w:r>
      <w:r w:rsidR="007D2AD4" w:rsidRPr="00415CE3">
        <w:rPr>
          <w:sz w:val="28"/>
          <w:szCs w:val="28"/>
          <w:lang w:val="uk-UA"/>
        </w:rPr>
        <w:t>нформаційно</w:t>
      </w:r>
      <w:r w:rsidR="00CE162B" w:rsidRPr="00415CE3">
        <w:rPr>
          <w:sz w:val="28"/>
          <w:szCs w:val="28"/>
          <w:lang w:val="uk-UA"/>
        </w:rPr>
        <w:t>ю</w:t>
      </w:r>
      <w:r w:rsidR="007D2AD4" w:rsidRPr="00415CE3">
        <w:rPr>
          <w:sz w:val="28"/>
          <w:szCs w:val="28"/>
          <w:lang w:val="uk-UA"/>
        </w:rPr>
        <w:t xml:space="preserve"> систем</w:t>
      </w:r>
      <w:r w:rsidR="00CE162B" w:rsidRPr="00415CE3">
        <w:rPr>
          <w:sz w:val="28"/>
          <w:szCs w:val="28"/>
          <w:lang w:val="uk-UA"/>
        </w:rPr>
        <w:t>ою</w:t>
      </w:r>
      <w:r w:rsidR="007D2AD4" w:rsidRPr="00415CE3">
        <w:rPr>
          <w:sz w:val="28"/>
          <w:szCs w:val="28"/>
          <w:lang w:val="uk-UA"/>
        </w:rPr>
        <w:t xml:space="preserve"> </w:t>
      </w:r>
      <w:r w:rsidR="00CE162B" w:rsidRPr="00415CE3">
        <w:rPr>
          <w:sz w:val="28"/>
          <w:szCs w:val="28"/>
          <w:lang w:val="uk-UA"/>
        </w:rPr>
        <w:t xml:space="preserve">та </w:t>
      </w:r>
      <w:r w:rsidR="007D2AD4" w:rsidRPr="00415CE3">
        <w:rPr>
          <w:sz w:val="28"/>
          <w:szCs w:val="28"/>
          <w:lang w:val="uk-UA"/>
        </w:rPr>
        <w:t xml:space="preserve">іншими електронними інформаційними ресурсами здійснюється засобами системи електронної взаємодії державних електронних інформаційних ресурсів «Трембіта» з дотриманням </w:t>
      </w:r>
      <w:r w:rsidR="0081752B">
        <w:rPr>
          <w:sz w:val="28"/>
          <w:szCs w:val="28"/>
          <w:lang w:val="uk-UA"/>
        </w:rPr>
        <w:t>З</w:t>
      </w:r>
      <w:r w:rsidR="007D2AD4" w:rsidRPr="00415CE3">
        <w:rPr>
          <w:sz w:val="28"/>
          <w:szCs w:val="28"/>
          <w:lang w:val="uk-UA"/>
        </w:rPr>
        <w:t>аконів України «Про</w:t>
      </w:r>
      <w:r w:rsidR="00047C16">
        <w:rPr>
          <w:sz w:val="28"/>
          <w:szCs w:val="28"/>
          <w:lang w:val="uk-UA"/>
        </w:rPr>
        <w:t xml:space="preserve"> електронну ідентифікацію та</w:t>
      </w:r>
      <w:r w:rsidR="007D2AD4" w:rsidRPr="00415CE3">
        <w:rPr>
          <w:sz w:val="28"/>
          <w:szCs w:val="28"/>
          <w:lang w:val="uk-UA"/>
        </w:rPr>
        <w:t xml:space="preserve"> електронні довірчі послуги», «Про захист персональних даних», «Про публічні електронні реєстри», «Про захист інформації в інформаційно-комунікаційних системах», інших нормативно-правових актів.</w:t>
      </w:r>
    </w:p>
    <w:p w14:paraId="22DE4B8F" w14:textId="6D7E0CBC" w:rsidR="007D2AD4" w:rsidRPr="00415CE3" w:rsidRDefault="00CE162B" w:rsidP="009D75BC">
      <w:pPr>
        <w:pStyle w:val="ad"/>
        <w:shd w:val="clear" w:color="auto" w:fill="FFFFFF"/>
        <w:spacing w:before="0" w:beforeAutospacing="0" w:after="120" w:afterAutospacing="0"/>
        <w:ind w:firstLine="567"/>
        <w:contextualSpacing/>
        <w:jc w:val="both"/>
        <w:rPr>
          <w:sz w:val="28"/>
          <w:szCs w:val="28"/>
          <w:lang w:val="uk-UA"/>
        </w:rPr>
      </w:pPr>
      <w:r w:rsidRPr="00415CE3">
        <w:rPr>
          <w:sz w:val="28"/>
          <w:szCs w:val="28"/>
          <w:shd w:val="clear" w:color="auto" w:fill="FFFFFF"/>
          <w:lang w:val="uk-UA"/>
        </w:rPr>
        <w:t xml:space="preserve">У разі відсутності технічної можливості передачі даних засобами системи електронної </w:t>
      </w:r>
      <w:r w:rsidRPr="00415CE3">
        <w:rPr>
          <w:sz w:val="28"/>
          <w:szCs w:val="28"/>
          <w:lang w:val="uk-UA"/>
        </w:rPr>
        <w:t xml:space="preserve">взаємодії державних електронних інформаційних ресурсів </w:t>
      </w:r>
      <w:r w:rsidR="00C0076B">
        <w:rPr>
          <w:sz w:val="28"/>
          <w:szCs w:val="28"/>
          <w:lang w:val="uk-UA"/>
        </w:rPr>
        <w:t>«</w:t>
      </w:r>
      <w:r w:rsidRPr="00415CE3">
        <w:rPr>
          <w:sz w:val="28"/>
          <w:szCs w:val="28"/>
          <w:lang w:val="uk-UA"/>
        </w:rPr>
        <w:t>Трембіта</w:t>
      </w:r>
      <w:r w:rsidR="00C0076B">
        <w:rPr>
          <w:sz w:val="28"/>
          <w:szCs w:val="28"/>
          <w:lang w:val="uk-UA"/>
        </w:rPr>
        <w:t>»</w:t>
      </w:r>
      <w:r w:rsidRPr="00415CE3">
        <w:rPr>
          <w:sz w:val="28"/>
          <w:szCs w:val="28"/>
          <w:lang w:val="uk-UA"/>
        </w:rPr>
        <w:t xml:space="preserve"> електронна інформаційна взаємодія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14:paraId="0BDA354F" w14:textId="77777777" w:rsidR="00D54A1F" w:rsidRPr="00415CE3" w:rsidRDefault="00D54A1F" w:rsidP="009D75BC">
      <w:pPr>
        <w:pStyle w:val="ad"/>
        <w:shd w:val="clear" w:color="auto" w:fill="FFFFFF"/>
        <w:spacing w:before="0" w:beforeAutospacing="0" w:after="0" w:afterAutospacing="0"/>
        <w:ind w:firstLine="567"/>
        <w:jc w:val="both"/>
        <w:rPr>
          <w:sz w:val="28"/>
          <w:szCs w:val="28"/>
          <w:lang w:val="uk-UA"/>
        </w:rPr>
      </w:pPr>
    </w:p>
    <w:p w14:paraId="03413CF6" w14:textId="66C807C0" w:rsidR="00E01D47" w:rsidRPr="00415CE3" w:rsidRDefault="00D560EE" w:rsidP="002412AD">
      <w:pPr>
        <w:pStyle w:val="ad"/>
        <w:shd w:val="clear" w:color="auto" w:fill="FFFFFF"/>
        <w:spacing w:before="0" w:beforeAutospacing="0" w:after="0" w:afterAutospacing="0"/>
        <w:jc w:val="center"/>
        <w:rPr>
          <w:bCs/>
          <w:sz w:val="28"/>
          <w:szCs w:val="28"/>
          <w:lang w:val="uk-UA" w:eastAsia="uk-UA"/>
        </w:rPr>
      </w:pPr>
      <w:r w:rsidRPr="00415CE3">
        <w:rPr>
          <w:bCs/>
          <w:sz w:val="28"/>
          <w:szCs w:val="28"/>
          <w:lang w:val="uk-UA" w:eastAsia="uk-UA"/>
        </w:rPr>
        <w:t>_____________________________________________</w:t>
      </w:r>
    </w:p>
    <w:p w14:paraId="78CC5F8A" w14:textId="77777777" w:rsidR="00E01D47" w:rsidRPr="00415CE3" w:rsidRDefault="00E01D47" w:rsidP="009D75BC">
      <w:pPr>
        <w:pStyle w:val="a9"/>
        <w:shd w:val="clear" w:color="auto" w:fill="FFFFFF"/>
        <w:spacing w:before="0"/>
        <w:ind w:left="0" w:firstLine="567"/>
        <w:jc w:val="both"/>
        <w:rPr>
          <w:rFonts w:ascii="Times New Roman" w:hAnsi="Times New Roman" w:cs="Times New Roman"/>
          <w:bCs/>
          <w:sz w:val="28"/>
          <w:szCs w:val="28"/>
          <w:lang w:val="uk-UA" w:eastAsia="uk-UA"/>
        </w:rPr>
      </w:pPr>
    </w:p>
    <w:p w14:paraId="0D3B6900" w14:textId="77777777" w:rsidR="00D54A1F" w:rsidRPr="00415CE3" w:rsidRDefault="00D54A1F" w:rsidP="009D75BC">
      <w:pPr>
        <w:shd w:val="clear" w:color="auto" w:fill="FFFFFF"/>
        <w:spacing w:before="0"/>
        <w:ind w:firstLine="567"/>
        <w:jc w:val="center"/>
        <w:rPr>
          <w:rFonts w:ascii="Times New Roman" w:hAnsi="Times New Roman" w:cs="Times New Roman"/>
          <w:bCs/>
          <w:sz w:val="28"/>
          <w:szCs w:val="28"/>
          <w:lang w:val="uk-UA" w:eastAsia="uk-UA"/>
        </w:rPr>
      </w:pPr>
    </w:p>
    <w:p w14:paraId="6ACE7717" w14:textId="77777777" w:rsidR="00D54A1F" w:rsidRPr="00415CE3" w:rsidRDefault="00D54A1F" w:rsidP="009D75BC">
      <w:pPr>
        <w:shd w:val="clear" w:color="auto" w:fill="FFFFFF"/>
        <w:spacing w:before="0"/>
        <w:ind w:firstLine="567"/>
        <w:jc w:val="center"/>
        <w:rPr>
          <w:rFonts w:ascii="Times New Roman" w:hAnsi="Times New Roman" w:cs="Times New Roman"/>
          <w:bCs/>
          <w:sz w:val="28"/>
          <w:szCs w:val="28"/>
          <w:lang w:val="uk-UA" w:eastAsia="uk-UA"/>
        </w:rPr>
      </w:pPr>
    </w:p>
    <w:p w14:paraId="71F2F03B" w14:textId="77777777" w:rsidR="00D54A1F" w:rsidRPr="00415CE3" w:rsidRDefault="00D54A1F" w:rsidP="009D75BC">
      <w:pPr>
        <w:shd w:val="clear" w:color="auto" w:fill="FFFFFF"/>
        <w:spacing w:before="0"/>
        <w:ind w:firstLine="567"/>
        <w:jc w:val="center"/>
        <w:rPr>
          <w:rFonts w:ascii="Times New Roman" w:hAnsi="Times New Roman" w:cs="Times New Roman"/>
          <w:bCs/>
          <w:sz w:val="28"/>
          <w:szCs w:val="28"/>
          <w:lang w:val="uk-UA" w:eastAsia="uk-UA"/>
        </w:rPr>
      </w:pPr>
    </w:p>
    <w:p w14:paraId="14D7AAB1" w14:textId="77777777" w:rsidR="00D54A1F" w:rsidRPr="00415CE3" w:rsidRDefault="00D54A1F" w:rsidP="009D75BC">
      <w:pPr>
        <w:shd w:val="clear" w:color="auto" w:fill="FFFFFF"/>
        <w:spacing w:before="0"/>
        <w:ind w:firstLine="567"/>
        <w:rPr>
          <w:rFonts w:ascii="Times New Roman" w:hAnsi="Times New Roman" w:cs="Times New Roman"/>
          <w:bCs/>
          <w:sz w:val="28"/>
          <w:szCs w:val="28"/>
          <w:lang w:val="uk-UA" w:eastAsia="uk-UA"/>
        </w:rPr>
      </w:pPr>
    </w:p>
    <w:sectPr w:rsidR="00D54A1F" w:rsidRPr="00415CE3" w:rsidSect="009D75BC">
      <w:headerReference w:type="default" r:id="rId9"/>
      <w:headerReference w:type="first" r:id="rId10"/>
      <w:pgSz w:w="11906" w:h="16838"/>
      <w:pgMar w:top="1134" w:right="567" w:bottom="1701" w:left="1701" w:header="709" w:footer="709" w:gutter="0"/>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84E6" w16cid:durableId="2921A69D"/>
  <w16cid:commentId w16cid:paraId="6C3CAA2A" w16cid:durableId="2924011A"/>
  <w16cid:commentId w16cid:paraId="7BCA0396" w16cid:durableId="292401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CDFB" w14:textId="77777777" w:rsidR="00B6598D" w:rsidRDefault="00B6598D" w:rsidP="00602EEF">
      <w:pPr>
        <w:spacing w:before="0"/>
      </w:pPr>
      <w:r>
        <w:separator/>
      </w:r>
    </w:p>
  </w:endnote>
  <w:endnote w:type="continuationSeparator" w:id="0">
    <w:p w14:paraId="1E1DC9ED" w14:textId="77777777" w:rsidR="00B6598D" w:rsidRDefault="00B6598D" w:rsidP="00602E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3A2A" w14:textId="77777777" w:rsidR="00B6598D" w:rsidRDefault="00B6598D" w:rsidP="00602EEF">
      <w:pPr>
        <w:spacing w:before="0"/>
      </w:pPr>
      <w:r>
        <w:separator/>
      </w:r>
    </w:p>
  </w:footnote>
  <w:footnote w:type="continuationSeparator" w:id="0">
    <w:p w14:paraId="0C216895" w14:textId="77777777" w:rsidR="00B6598D" w:rsidRDefault="00B6598D" w:rsidP="00602EE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50042"/>
      <w:docPartObj>
        <w:docPartGallery w:val="Page Numbers (Top of Page)"/>
        <w:docPartUnique/>
      </w:docPartObj>
    </w:sdtPr>
    <w:sdtEndPr/>
    <w:sdtContent>
      <w:p w14:paraId="674039C9" w14:textId="609C7A3E" w:rsidR="003D26AF" w:rsidRDefault="003D26AF">
        <w:pPr>
          <w:pStyle w:val="a3"/>
          <w:jc w:val="center"/>
        </w:pPr>
        <w:r>
          <w:fldChar w:fldCharType="begin"/>
        </w:r>
        <w:r>
          <w:instrText>PAGE   \* MERGEFORMAT</w:instrText>
        </w:r>
        <w:r>
          <w:fldChar w:fldCharType="separate"/>
        </w:r>
        <w:r w:rsidR="004D37CD">
          <w:rPr>
            <w:noProof/>
          </w:rPr>
          <w:t>2</w:t>
        </w:r>
        <w:r>
          <w:fldChar w:fldCharType="end"/>
        </w:r>
      </w:p>
    </w:sdtContent>
  </w:sdt>
  <w:p w14:paraId="119BDDB1" w14:textId="77777777" w:rsidR="003D26AF" w:rsidRDefault="003D26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0A78" w14:textId="2B86576A" w:rsidR="003D26AF" w:rsidRDefault="003D26AF">
    <w:pPr>
      <w:pStyle w:val="a3"/>
      <w:jc w:val="center"/>
    </w:pPr>
  </w:p>
  <w:p w14:paraId="3157702A" w14:textId="77777777" w:rsidR="003D26AF" w:rsidRDefault="003D26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5F2"/>
    <w:multiLevelType w:val="hybridMultilevel"/>
    <w:tmpl w:val="C16CD050"/>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DA4AF4"/>
    <w:multiLevelType w:val="hybridMultilevel"/>
    <w:tmpl w:val="38208696"/>
    <w:lvl w:ilvl="0" w:tplc="4FF6017C">
      <w:start w:val="1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1242246B"/>
    <w:multiLevelType w:val="hybridMultilevel"/>
    <w:tmpl w:val="B77E0B76"/>
    <w:lvl w:ilvl="0" w:tplc="8C6A27BA">
      <w:start w:val="1"/>
      <w:numFmt w:val="decimal"/>
      <w:lvlText w:val="%1)"/>
      <w:lvlJc w:val="left"/>
      <w:pPr>
        <w:ind w:left="1170" w:hanging="360"/>
      </w:pPr>
      <w:rPr>
        <w:rFonts w:hint="default"/>
        <w:color w:val="000000" w:themeColor="text1"/>
        <w:sz w:val="28"/>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19335D25"/>
    <w:multiLevelType w:val="hybridMultilevel"/>
    <w:tmpl w:val="DB2CAA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511BB"/>
    <w:multiLevelType w:val="hybridMultilevel"/>
    <w:tmpl w:val="4EC2C298"/>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5111D39"/>
    <w:multiLevelType w:val="hybridMultilevel"/>
    <w:tmpl w:val="AB2EA1D2"/>
    <w:lvl w:ilvl="0" w:tplc="48789190">
      <w:start w:val="7"/>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6">
    <w:nsid w:val="35EE290F"/>
    <w:multiLevelType w:val="hybridMultilevel"/>
    <w:tmpl w:val="A232FE10"/>
    <w:lvl w:ilvl="0" w:tplc="8D7E9B62">
      <w:start w:val="1"/>
      <w:numFmt w:val="decimal"/>
      <w:lvlText w:val="%1."/>
      <w:lvlJc w:val="left"/>
      <w:pPr>
        <w:ind w:left="1954" w:hanging="12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4CD66C64"/>
    <w:multiLevelType w:val="hybridMultilevel"/>
    <w:tmpl w:val="190C3048"/>
    <w:lvl w:ilvl="0" w:tplc="64C07AD0">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E056E"/>
    <w:multiLevelType w:val="hybridMultilevel"/>
    <w:tmpl w:val="190C3048"/>
    <w:lvl w:ilvl="0" w:tplc="64C07AD0">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42EE8"/>
    <w:multiLevelType w:val="hybridMultilevel"/>
    <w:tmpl w:val="39B0713E"/>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32835F2"/>
    <w:multiLevelType w:val="hybridMultilevel"/>
    <w:tmpl w:val="85A8E2E2"/>
    <w:lvl w:ilvl="0" w:tplc="88AA64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3D65076"/>
    <w:multiLevelType w:val="hybridMultilevel"/>
    <w:tmpl w:val="BFE8D8E2"/>
    <w:lvl w:ilvl="0" w:tplc="8E025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380831"/>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2"/>
  </w:num>
  <w:num w:numId="5">
    <w:abstractNumId w:val="8"/>
  </w:num>
  <w:num w:numId="6">
    <w:abstractNumId w:val="10"/>
  </w:num>
  <w:num w:numId="7">
    <w:abstractNumId w:val="12"/>
  </w:num>
  <w:num w:numId="8">
    <w:abstractNumId w:val="3"/>
  </w:num>
  <w:num w:numId="9">
    <w:abstractNumId w:val="0"/>
  </w:num>
  <w:num w:numId="10">
    <w:abstractNumId w:val="1"/>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EF"/>
    <w:rsid w:val="000073A3"/>
    <w:rsid w:val="00011D58"/>
    <w:rsid w:val="00023179"/>
    <w:rsid w:val="00023383"/>
    <w:rsid w:val="00025E8C"/>
    <w:rsid w:val="000320FC"/>
    <w:rsid w:val="000377E2"/>
    <w:rsid w:val="00037939"/>
    <w:rsid w:val="0004706F"/>
    <w:rsid w:val="00047C16"/>
    <w:rsid w:val="00053804"/>
    <w:rsid w:val="00054CF1"/>
    <w:rsid w:val="00057F10"/>
    <w:rsid w:val="00061FEA"/>
    <w:rsid w:val="00062473"/>
    <w:rsid w:val="0006289B"/>
    <w:rsid w:val="00063265"/>
    <w:rsid w:val="00065C4F"/>
    <w:rsid w:val="00070E55"/>
    <w:rsid w:val="00070FF5"/>
    <w:rsid w:val="00072DB0"/>
    <w:rsid w:val="00082112"/>
    <w:rsid w:val="0008579F"/>
    <w:rsid w:val="000870ED"/>
    <w:rsid w:val="00090771"/>
    <w:rsid w:val="00090E06"/>
    <w:rsid w:val="00094143"/>
    <w:rsid w:val="000A5C82"/>
    <w:rsid w:val="000A74D6"/>
    <w:rsid w:val="000B0B02"/>
    <w:rsid w:val="000B2713"/>
    <w:rsid w:val="000B6923"/>
    <w:rsid w:val="000C4CC7"/>
    <w:rsid w:val="000D090E"/>
    <w:rsid w:val="000D296F"/>
    <w:rsid w:val="000D351B"/>
    <w:rsid w:val="000D669E"/>
    <w:rsid w:val="000D7DD5"/>
    <w:rsid w:val="000E0A83"/>
    <w:rsid w:val="000E26A2"/>
    <w:rsid w:val="000E616C"/>
    <w:rsid w:val="000F1CDD"/>
    <w:rsid w:val="0010222F"/>
    <w:rsid w:val="00105A4C"/>
    <w:rsid w:val="00107E07"/>
    <w:rsid w:val="00107F29"/>
    <w:rsid w:val="00113C23"/>
    <w:rsid w:val="001157BF"/>
    <w:rsid w:val="001169B6"/>
    <w:rsid w:val="00120DE8"/>
    <w:rsid w:val="001221D0"/>
    <w:rsid w:val="0012542F"/>
    <w:rsid w:val="001340B8"/>
    <w:rsid w:val="001341CB"/>
    <w:rsid w:val="0013754D"/>
    <w:rsid w:val="00144DCC"/>
    <w:rsid w:val="001465A8"/>
    <w:rsid w:val="00146D80"/>
    <w:rsid w:val="00150475"/>
    <w:rsid w:val="0015584B"/>
    <w:rsid w:val="001678E4"/>
    <w:rsid w:val="0017222E"/>
    <w:rsid w:val="0017662A"/>
    <w:rsid w:val="0018599E"/>
    <w:rsid w:val="00186E00"/>
    <w:rsid w:val="0019506D"/>
    <w:rsid w:val="001972F8"/>
    <w:rsid w:val="001A6685"/>
    <w:rsid w:val="001A7921"/>
    <w:rsid w:val="001B1C51"/>
    <w:rsid w:val="001B3A23"/>
    <w:rsid w:val="001D1D3A"/>
    <w:rsid w:val="001E6B32"/>
    <w:rsid w:val="001F070B"/>
    <w:rsid w:val="001F0CFC"/>
    <w:rsid w:val="002011CA"/>
    <w:rsid w:val="00207A0A"/>
    <w:rsid w:val="002265D3"/>
    <w:rsid w:val="0023274E"/>
    <w:rsid w:val="002412AD"/>
    <w:rsid w:val="00242A74"/>
    <w:rsid w:val="002430B4"/>
    <w:rsid w:val="0024366D"/>
    <w:rsid w:val="002476D6"/>
    <w:rsid w:val="002579AF"/>
    <w:rsid w:val="00262405"/>
    <w:rsid w:val="00262FB7"/>
    <w:rsid w:val="002650AF"/>
    <w:rsid w:val="0026599D"/>
    <w:rsid w:val="002669D2"/>
    <w:rsid w:val="00266F06"/>
    <w:rsid w:val="00267DD6"/>
    <w:rsid w:val="00270D07"/>
    <w:rsid w:val="002754D6"/>
    <w:rsid w:val="00281210"/>
    <w:rsid w:val="00284122"/>
    <w:rsid w:val="00285F5A"/>
    <w:rsid w:val="002A14E0"/>
    <w:rsid w:val="002A2F38"/>
    <w:rsid w:val="002A3F15"/>
    <w:rsid w:val="002B0C5B"/>
    <w:rsid w:val="002B332F"/>
    <w:rsid w:val="002C0934"/>
    <w:rsid w:val="002C3F19"/>
    <w:rsid w:val="002C602D"/>
    <w:rsid w:val="002D0EDB"/>
    <w:rsid w:val="002D2B8D"/>
    <w:rsid w:val="002E31BE"/>
    <w:rsid w:val="002F3B52"/>
    <w:rsid w:val="002F473D"/>
    <w:rsid w:val="002F6C2A"/>
    <w:rsid w:val="002F726E"/>
    <w:rsid w:val="00304422"/>
    <w:rsid w:val="0030506D"/>
    <w:rsid w:val="00305520"/>
    <w:rsid w:val="00307EC4"/>
    <w:rsid w:val="00313B69"/>
    <w:rsid w:val="003162BC"/>
    <w:rsid w:val="00331F2F"/>
    <w:rsid w:val="00334754"/>
    <w:rsid w:val="00334BE8"/>
    <w:rsid w:val="00334DD6"/>
    <w:rsid w:val="00342BEE"/>
    <w:rsid w:val="003442A8"/>
    <w:rsid w:val="003502FC"/>
    <w:rsid w:val="00370978"/>
    <w:rsid w:val="00371A3E"/>
    <w:rsid w:val="00373277"/>
    <w:rsid w:val="00375D66"/>
    <w:rsid w:val="003836BF"/>
    <w:rsid w:val="00392F84"/>
    <w:rsid w:val="003A782E"/>
    <w:rsid w:val="003A793A"/>
    <w:rsid w:val="003A7C61"/>
    <w:rsid w:val="003B25DF"/>
    <w:rsid w:val="003C1C04"/>
    <w:rsid w:val="003D26AF"/>
    <w:rsid w:val="003D3943"/>
    <w:rsid w:val="003D77F3"/>
    <w:rsid w:val="003E4F8C"/>
    <w:rsid w:val="003F72F7"/>
    <w:rsid w:val="003F7A0A"/>
    <w:rsid w:val="00400294"/>
    <w:rsid w:val="00401450"/>
    <w:rsid w:val="00402FDE"/>
    <w:rsid w:val="00410E3A"/>
    <w:rsid w:val="00411C68"/>
    <w:rsid w:val="00411C88"/>
    <w:rsid w:val="004132DC"/>
    <w:rsid w:val="00413AFC"/>
    <w:rsid w:val="00415C41"/>
    <w:rsid w:val="00415CE3"/>
    <w:rsid w:val="00416231"/>
    <w:rsid w:val="00425796"/>
    <w:rsid w:val="004263EE"/>
    <w:rsid w:val="004306B4"/>
    <w:rsid w:val="00437AB8"/>
    <w:rsid w:val="00442078"/>
    <w:rsid w:val="004472F8"/>
    <w:rsid w:val="0045439E"/>
    <w:rsid w:val="0046099D"/>
    <w:rsid w:val="00460BA5"/>
    <w:rsid w:val="00464D29"/>
    <w:rsid w:val="00474062"/>
    <w:rsid w:val="00475590"/>
    <w:rsid w:val="00475874"/>
    <w:rsid w:val="004763CF"/>
    <w:rsid w:val="00484B8E"/>
    <w:rsid w:val="00486DC3"/>
    <w:rsid w:val="00490BD2"/>
    <w:rsid w:val="00493650"/>
    <w:rsid w:val="00493F16"/>
    <w:rsid w:val="004A6024"/>
    <w:rsid w:val="004B07C1"/>
    <w:rsid w:val="004B0F44"/>
    <w:rsid w:val="004B5EAB"/>
    <w:rsid w:val="004C3183"/>
    <w:rsid w:val="004C7768"/>
    <w:rsid w:val="004C7C1E"/>
    <w:rsid w:val="004D297C"/>
    <w:rsid w:val="004D37CD"/>
    <w:rsid w:val="004D5E1E"/>
    <w:rsid w:val="004E2FD9"/>
    <w:rsid w:val="004E6793"/>
    <w:rsid w:val="004F028F"/>
    <w:rsid w:val="00506B0C"/>
    <w:rsid w:val="00524F0D"/>
    <w:rsid w:val="00533E49"/>
    <w:rsid w:val="00542EAD"/>
    <w:rsid w:val="005445A8"/>
    <w:rsid w:val="00545D3E"/>
    <w:rsid w:val="00554DBA"/>
    <w:rsid w:val="00562B7F"/>
    <w:rsid w:val="00566F06"/>
    <w:rsid w:val="00576D41"/>
    <w:rsid w:val="00585825"/>
    <w:rsid w:val="00586894"/>
    <w:rsid w:val="0059426F"/>
    <w:rsid w:val="00595493"/>
    <w:rsid w:val="00596C33"/>
    <w:rsid w:val="005B6599"/>
    <w:rsid w:val="005C4418"/>
    <w:rsid w:val="005D2BEA"/>
    <w:rsid w:val="005D3F7E"/>
    <w:rsid w:val="005D69CE"/>
    <w:rsid w:val="005D6C2E"/>
    <w:rsid w:val="005E1A28"/>
    <w:rsid w:val="005F1DFA"/>
    <w:rsid w:val="005F76E2"/>
    <w:rsid w:val="00601E22"/>
    <w:rsid w:val="00602EEF"/>
    <w:rsid w:val="006030E5"/>
    <w:rsid w:val="0060481B"/>
    <w:rsid w:val="006067A9"/>
    <w:rsid w:val="00606BE3"/>
    <w:rsid w:val="006113B3"/>
    <w:rsid w:val="00611BE1"/>
    <w:rsid w:val="00613CA4"/>
    <w:rsid w:val="00623902"/>
    <w:rsid w:val="00630A46"/>
    <w:rsid w:val="006329F8"/>
    <w:rsid w:val="006359F2"/>
    <w:rsid w:val="00670B76"/>
    <w:rsid w:val="006710B2"/>
    <w:rsid w:val="00674691"/>
    <w:rsid w:val="00674BFF"/>
    <w:rsid w:val="00675EBC"/>
    <w:rsid w:val="00677F0F"/>
    <w:rsid w:val="006854C0"/>
    <w:rsid w:val="006946B0"/>
    <w:rsid w:val="00697816"/>
    <w:rsid w:val="006A0A6D"/>
    <w:rsid w:val="006A18CC"/>
    <w:rsid w:val="006A3E94"/>
    <w:rsid w:val="006A7471"/>
    <w:rsid w:val="006B1612"/>
    <w:rsid w:val="006B50AF"/>
    <w:rsid w:val="006B69EF"/>
    <w:rsid w:val="006C5155"/>
    <w:rsid w:val="006D2726"/>
    <w:rsid w:val="006D39BB"/>
    <w:rsid w:val="006D3E80"/>
    <w:rsid w:val="006D53D2"/>
    <w:rsid w:val="006D58DC"/>
    <w:rsid w:val="006E063D"/>
    <w:rsid w:val="006E152C"/>
    <w:rsid w:val="006E2241"/>
    <w:rsid w:val="006F267D"/>
    <w:rsid w:val="006F26DA"/>
    <w:rsid w:val="006F31E7"/>
    <w:rsid w:val="00711F04"/>
    <w:rsid w:val="00712667"/>
    <w:rsid w:val="00721253"/>
    <w:rsid w:val="00722A45"/>
    <w:rsid w:val="00733855"/>
    <w:rsid w:val="007363AB"/>
    <w:rsid w:val="00737F00"/>
    <w:rsid w:val="007402C8"/>
    <w:rsid w:val="00740621"/>
    <w:rsid w:val="00754907"/>
    <w:rsid w:val="007635E7"/>
    <w:rsid w:val="007662DC"/>
    <w:rsid w:val="00766C2D"/>
    <w:rsid w:val="00777165"/>
    <w:rsid w:val="00781A36"/>
    <w:rsid w:val="00787F41"/>
    <w:rsid w:val="007A6911"/>
    <w:rsid w:val="007B5276"/>
    <w:rsid w:val="007B73C2"/>
    <w:rsid w:val="007C0B7B"/>
    <w:rsid w:val="007C3A0E"/>
    <w:rsid w:val="007C3E7D"/>
    <w:rsid w:val="007C6700"/>
    <w:rsid w:val="007C7C86"/>
    <w:rsid w:val="007D2AD4"/>
    <w:rsid w:val="00802444"/>
    <w:rsid w:val="008113FA"/>
    <w:rsid w:val="00812FCA"/>
    <w:rsid w:val="00813C9B"/>
    <w:rsid w:val="0081752B"/>
    <w:rsid w:val="00817C7D"/>
    <w:rsid w:val="008309C6"/>
    <w:rsid w:val="00842094"/>
    <w:rsid w:val="008434A2"/>
    <w:rsid w:val="008473A0"/>
    <w:rsid w:val="00855B01"/>
    <w:rsid w:val="00857249"/>
    <w:rsid w:val="0087155D"/>
    <w:rsid w:val="0087688D"/>
    <w:rsid w:val="0088134E"/>
    <w:rsid w:val="00881B04"/>
    <w:rsid w:val="00882F66"/>
    <w:rsid w:val="008904C5"/>
    <w:rsid w:val="008909F8"/>
    <w:rsid w:val="008915AB"/>
    <w:rsid w:val="008965A2"/>
    <w:rsid w:val="00897CCE"/>
    <w:rsid w:val="008A1077"/>
    <w:rsid w:val="008A2AFC"/>
    <w:rsid w:val="008B0D8A"/>
    <w:rsid w:val="008B4809"/>
    <w:rsid w:val="008B78FB"/>
    <w:rsid w:val="008C6165"/>
    <w:rsid w:val="008C75BA"/>
    <w:rsid w:val="008E4AF6"/>
    <w:rsid w:val="008E5DD6"/>
    <w:rsid w:val="008F576F"/>
    <w:rsid w:val="008F5B29"/>
    <w:rsid w:val="008F6D0B"/>
    <w:rsid w:val="009108CF"/>
    <w:rsid w:val="00912873"/>
    <w:rsid w:val="00915CD6"/>
    <w:rsid w:val="00924B58"/>
    <w:rsid w:val="0092578E"/>
    <w:rsid w:val="00926B5C"/>
    <w:rsid w:val="00930A0E"/>
    <w:rsid w:val="00936F64"/>
    <w:rsid w:val="00937DA7"/>
    <w:rsid w:val="00944E6F"/>
    <w:rsid w:val="00946D8C"/>
    <w:rsid w:val="00953D80"/>
    <w:rsid w:val="00955EEA"/>
    <w:rsid w:val="00970384"/>
    <w:rsid w:val="00970584"/>
    <w:rsid w:val="00971E14"/>
    <w:rsid w:val="0097240A"/>
    <w:rsid w:val="009726E0"/>
    <w:rsid w:val="00973312"/>
    <w:rsid w:val="00982EEB"/>
    <w:rsid w:val="00983DDD"/>
    <w:rsid w:val="00995CB1"/>
    <w:rsid w:val="00996955"/>
    <w:rsid w:val="009A4216"/>
    <w:rsid w:val="009A451D"/>
    <w:rsid w:val="009B13DE"/>
    <w:rsid w:val="009B475E"/>
    <w:rsid w:val="009B6F55"/>
    <w:rsid w:val="009C5D2F"/>
    <w:rsid w:val="009D3101"/>
    <w:rsid w:val="009D464E"/>
    <w:rsid w:val="009D5B0C"/>
    <w:rsid w:val="009D5EC7"/>
    <w:rsid w:val="009D6589"/>
    <w:rsid w:val="009D75BC"/>
    <w:rsid w:val="009E2DEE"/>
    <w:rsid w:val="009E603C"/>
    <w:rsid w:val="009F1CC1"/>
    <w:rsid w:val="009F356F"/>
    <w:rsid w:val="009F49B7"/>
    <w:rsid w:val="009F4B2E"/>
    <w:rsid w:val="00A00A4F"/>
    <w:rsid w:val="00A024C6"/>
    <w:rsid w:val="00A06A95"/>
    <w:rsid w:val="00A10160"/>
    <w:rsid w:val="00A108E6"/>
    <w:rsid w:val="00A11D9B"/>
    <w:rsid w:val="00A15769"/>
    <w:rsid w:val="00A25A98"/>
    <w:rsid w:val="00A26FD7"/>
    <w:rsid w:val="00A30BE5"/>
    <w:rsid w:val="00A37E77"/>
    <w:rsid w:val="00A43CE6"/>
    <w:rsid w:val="00A45BF1"/>
    <w:rsid w:val="00A474A0"/>
    <w:rsid w:val="00A47933"/>
    <w:rsid w:val="00A47FE2"/>
    <w:rsid w:val="00A510DD"/>
    <w:rsid w:val="00A53954"/>
    <w:rsid w:val="00A55AE5"/>
    <w:rsid w:val="00A73A8A"/>
    <w:rsid w:val="00A7461E"/>
    <w:rsid w:val="00A74EFE"/>
    <w:rsid w:val="00A74F28"/>
    <w:rsid w:val="00A85213"/>
    <w:rsid w:val="00A9732E"/>
    <w:rsid w:val="00AA25D3"/>
    <w:rsid w:val="00AB012A"/>
    <w:rsid w:val="00AB0F15"/>
    <w:rsid w:val="00AB5558"/>
    <w:rsid w:val="00AB6C0C"/>
    <w:rsid w:val="00AC3FCE"/>
    <w:rsid w:val="00AC74A4"/>
    <w:rsid w:val="00AD34A1"/>
    <w:rsid w:val="00AD6072"/>
    <w:rsid w:val="00AD7290"/>
    <w:rsid w:val="00AE07E3"/>
    <w:rsid w:val="00AE3ECB"/>
    <w:rsid w:val="00AE428D"/>
    <w:rsid w:val="00AE66DA"/>
    <w:rsid w:val="00AF3A22"/>
    <w:rsid w:val="00AF3E49"/>
    <w:rsid w:val="00B02707"/>
    <w:rsid w:val="00B03E23"/>
    <w:rsid w:val="00B3000F"/>
    <w:rsid w:val="00B30619"/>
    <w:rsid w:val="00B459EC"/>
    <w:rsid w:val="00B52A50"/>
    <w:rsid w:val="00B53E40"/>
    <w:rsid w:val="00B54265"/>
    <w:rsid w:val="00B557DC"/>
    <w:rsid w:val="00B575EF"/>
    <w:rsid w:val="00B63BB3"/>
    <w:rsid w:val="00B641F1"/>
    <w:rsid w:val="00B6598D"/>
    <w:rsid w:val="00B73D4B"/>
    <w:rsid w:val="00B9281A"/>
    <w:rsid w:val="00B944E9"/>
    <w:rsid w:val="00B96F3B"/>
    <w:rsid w:val="00BA18E5"/>
    <w:rsid w:val="00BA522C"/>
    <w:rsid w:val="00BA5727"/>
    <w:rsid w:val="00BB5670"/>
    <w:rsid w:val="00BD4A2D"/>
    <w:rsid w:val="00BD5310"/>
    <w:rsid w:val="00BD6CDE"/>
    <w:rsid w:val="00BD7466"/>
    <w:rsid w:val="00BE055B"/>
    <w:rsid w:val="00BE1510"/>
    <w:rsid w:val="00BE1E31"/>
    <w:rsid w:val="00BE3624"/>
    <w:rsid w:val="00BE5C03"/>
    <w:rsid w:val="00BF356F"/>
    <w:rsid w:val="00C0076B"/>
    <w:rsid w:val="00C01E3C"/>
    <w:rsid w:val="00C05A45"/>
    <w:rsid w:val="00C11AC5"/>
    <w:rsid w:val="00C20A4F"/>
    <w:rsid w:val="00C21547"/>
    <w:rsid w:val="00C32D77"/>
    <w:rsid w:val="00C347C1"/>
    <w:rsid w:val="00C4121C"/>
    <w:rsid w:val="00C439A3"/>
    <w:rsid w:val="00C61BC1"/>
    <w:rsid w:val="00C643A2"/>
    <w:rsid w:val="00C72578"/>
    <w:rsid w:val="00C859EA"/>
    <w:rsid w:val="00C96583"/>
    <w:rsid w:val="00CA7098"/>
    <w:rsid w:val="00CD7006"/>
    <w:rsid w:val="00CE162B"/>
    <w:rsid w:val="00CE269B"/>
    <w:rsid w:val="00CE5E70"/>
    <w:rsid w:val="00CE68A0"/>
    <w:rsid w:val="00CF1A3C"/>
    <w:rsid w:val="00CF337F"/>
    <w:rsid w:val="00CF3659"/>
    <w:rsid w:val="00CF53F5"/>
    <w:rsid w:val="00CF57DB"/>
    <w:rsid w:val="00CF7139"/>
    <w:rsid w:val="00CF7D57"/>
    <w:rsid w:val="00D07643"/>
    <w:rsid w:val="00D17ECB"/>
    <w:rsid w:val="00D33D5A"/>
    <w:rsid w:val="00D354C1"/>
    <w:rsid w:val="00D41D2C"/>
    <w:rsid w:val="00D41E6A"/>
    <w:rsid w:val="00D42399"/>
    <w:rsid w:val="00D424CE"/>
    <w:rsid w:val="00D44317"/>
    <w:rsid w:val="00D53A87"/>
    <w:rsid w:val="00D54A1F"/>
    <w:rsid w:val="00D560EE"/>
    <w:rsid w:val="00D60736"/>
    <w:rsid w:val="00D63B80"/>
    <w:rsid w:val="00D65E33"/>
    <w:rsid w:val="00D806B2"/>
    <w:rsid w:val="00D837B1"/>
    <w:rsid w:val="00D87C89"/>
    <w:rsid w:val="00DA4F93"/>
    <w:rsid w:val="00DB1B09"/>
    <w:rsid w:val="00DB3EE3"/>
    <w:rsid w:val="00DB7DE1"/>
    <w:rsid w:val="00DC1BEC"/>
    <w:rsid w:val="00DC40D3"/>
    <w:rsid w:val="00DC574D"/>
    <w:rsid w:val="00DC57B2"/>
    <w:rsid w:val="00DC5D9F"/>
    <w:rsid w:val="00DD0403"/>
    <w:rsid w:val="00DD04F8"/>
    <w:rsid w:val="00DD07AE"/>
    <w:rsid w:val="00DD1DA6"/>
    <w:rsid w:val="00DD4029"/>
    <w:rsid w:val="00DD7C0F"/>
    <w:rsid w:val="00DE1416"/>
    <w:rsid w:val="00DE3030"/>
    <w:rsid w:val="00DE6D28"/>
    <w:rsid w:val="00DF1218"/>
    <w:rsid w:val="00DF1839"/>
    <w:rsid w:val="00DF7FE6"/>
    <w:rsid w:val="00E006E8"/>
    <w:rsid w:val="00E01D47"/>
    <w:rsid w:val="00E0336C"/>
    <w:rsid w:val="00E03375"/>
    <w:rsid w:val="00E10C71"/>
    <w:rsid w:val="00E10E97"/>
    <w:rsid w:val="00E1287E"/>
    <w:rsid w:val="00E14607"/>
    <w:rsid w:val="00E1557A"/>
    <w:rsid w:val="00E22B21"/>
    <w:rsid w:val="00E311ED"/>
    <w:rsid w:val="00E31F6D"/>
    <w:rsid w:val="00E42267"/>
    <w:rsid w:val="00E43D06"/>
    <w:rsid w:val="00E65624"/>
    <w:rsid w:val="00E673C8"/>
    <w:rsid w:val="00E7004C"/>
    <w:rsid w:val="00E72843"/>
    <w:rsid w:val="00E750ED"/>
    <w:rsid w:val="00E865A5"/>
    <w:rsid w:val="00E9214B"/>
    <w:rsid w:val="00E92C9E"/>
    <w:rsid w:val="00E9368C"/>
    <w:rsid w:val="00E9710F"/>
    <w:rsid w:val="00EA0E69"/>
    <w:rsid w:val="00EA56D0"/>
    <w:rsid w:val="00EA5D30"/>
    <w:rsid w:val="00EA76E1"/>
    <w:rsid w:val="00EA7846"/>
    <w:rsid w:val="00EB6DDD"/>
    <w:rsid w:val="00EC1C1F"/>
    <w:rsid w:val="00EC48B1"/>
    <w:rsid w:val="00ED1B8D"/>
    <w:rsid w:val="00ED5B14"/>
    <w:rsid w:val="00ED7FBB"/>
    <w:rsid w:val="00EE7D06"/>
    <w:rsid w:val="00EF37E6"/>
    <w:rsid w:val="00EF6DAE"/>
    <w:rsid w:val="00F2503A"/>
    <w:rsid w:val="00F26B31"/>
    <w:rsid w:val="00F40845"/>
    <w:rsid w:val="00F44FE0"/>
    <w:rsid w:val="00F45C2E"/>
    <w:rsid w:val="00F46D0B"/>
    <w:rsid w:val="00F47A28"/>
    <w:rsid w:val="00F52D48"/>
    <w:rsid w:val="00F558E5"/>
    <w:rsid w:val="00F57454"/>
    <w:rsid w:val="00F57639"/>
    <w:rsid w:val="00F609DA"/>
    <w:rsid w:val="00F6691B"/>
    <w:rsid w:val="00F711B3"/>
    <w:rsid w:val="00F71236"/>
    <w:rsid w:val="00F82BFD"/>
    <w:rsid w:val="00F837CD"/>
    <w:rsid w:val="00F8451A"/>
    <w:rsid w:val="00F87C4E"/>
    <w:rsid w:val="00F90B22"/>
    <w:rsid w:val="00F92108"/>
    <w:rsid w:val="00FA214A"/>
    <w:rsid w:val="00FA31D8"/>
    <w:rsid w:val="00FA4E54"/>
    <w:rsid w:val="00FB3147"/>
    <w:rsid w:val="00FC22A6"/>
    <w:rsid w:val="00FD56B3"/>
    <w:rsid w:val="00FD57E1"/>
    <w:rsid w:val="00FD788A"/>
    <w:rsid w:val="00FE6EEC"/>
    <w:rsid w:val="00FF048F"/>
    <w:rsid w:val="00FF1E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EF"/>
    <w:pPr>
      <w:tabs>
        <w:tab w:val="center" w:pos="4677"/>
        <w:tab w:val="right" w:pos="9355"/>
      </w:tabs>
      <w:spacing w:before="0"/>
    </w:pPr>
  </w:style>
  <w:style w:type="character" w:customStyle="1" w:styleId="a4">
    <w:name w:val="Верхний колонтитул Знак"/>
    <w:basedOn w:val="a0"/>
    <w:link w:val="a3"/>
    <w:uiPriority w:val="99"/>
    <w:rsid w:val="00602EEF"/>
  </w:style>
  <w:style w:type="paragraph" w:styleId="a5">
    <w:name w:val="footer"/>
    <w:basedOn w:val="a"/>
    <w:link w:val="a6"/>
    <w:uiPriority w:val="99"/>
    <w:unhideWhenUsed/>
    <w:rsid w:val="00602EEF"/>
    <w:pPr>
      <w:tabs>
        <w:tab w:val="center" w:pos="4677"/>
        <w:tab w:val="right" w:pos="9355"/>
      </w:tabs>
      <w:spacing w:before="0"/>
    </w:pPr>
  </w:style>
  <w:style w:type="character" w:customStyle="1" w:styleId="a6">
    <w:name w:val="Нижний колонтитул Знак"/>
    <w:basedOn w:val="a0"/>
    <w:link w:val="a5"/>
    <w:uiPriority w:val="99"/>
    <w:rsid w:val="00602EEF"/>
  </w:style>
  <w:style w:type="paragraph" w:customStyle="1" w:styleId="a7">
    <w:name w:val="Назва документа"/>
    <w:basedOn w:val="a"/>
    <w:next w:val="a"/>
    <w:rsid w:val="006710B2"/>
    <w:pPr>
      <w:keepNext/>
      <w:keepLines/>
      <w:spacing w:before="480" w:after="360"/>
      <w:jc w:val="center"/>
    </w:pPr>
    <w:rPr>
      <w:rFonts w:ascii="Antiqua" w:eastAsia="Calibri" w:hAnsi="Antiqua" w:cs="Times New Roman"/>
      <w:b/>
      <w:sz w:val="26"/>
      <w:szCs w:val="20"/>
      <w:lang w:val="uk-UA" w:eastAsia="ru-RU"/>
    </w:rPr>
  </w:style>
  <w:style w:type="table" w:styleId="a8">
    <w:name w:val="Table Grid"/>
    <w:basedOn w:val="a1"/>
    <w:uiPriority w:val="59"/>
    <w:rsid w:val="000B271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3A793A"/>
    <w:pPr>
      <w:ind w:left="720"/>
      <w:contextualSpacing/>
    </w:pPr>
  </w:style>
  <w:style w:type="character" w:styleId="aa">
    <w:name w:val="Hyperlink"/>
    <w:basedOn w:val="a0"/>
    <w:uiPriority w:val="99"/>
    <w:unhideWhenUsed/>
    <w:rsid w:val="00A474A0"/>
    <w:rPr>
      <w:color w:val="0000FF" w:themeColor="hyperlink"/>
      <w:u w:val="single"/>
    </w:rPr>
  </w:style>
  <w:style w:type="paragraph" w:styleId="ab">
    <w:name w:val="Balloon Text"/>
    <w:basedOn w:val="a"/>
    <w:link w:val="ac"/>
    <w:uiPriority w:val="99"/>
    <w:semiHidden/>
    <w:unhideWhenUsed/>
    <w:rsid w:val="00E72843"/>
    <w:pPr>
      <w:spacing w:before="0"/>
    </w:pPr>
    <w:rPr>
      <w:rFonts w:ascii="Tahoma" w:hAnsi="Tahoma" w:cs="Tahoma"/>
      <w:sz w:val="16"/>
      <w:szCs w:val="16"/>
    </w:rPr>
  </w:style>
  <w:style w:type="character" w:customStyle="1" w:styleId="ac">
    <w:name w:val="Текст выноски Знак"/>
    <w:basedOn w:val="a0"/>
    <w:link w:val="ab"/>
    <w:uiPriority w:val="99"/>
    <w:semiHidden/>
    <w:rsid w:val="00E72843"/>
    <w:rPr>
      <w:rFonts w:ascii="Tahoma" w:hAnsi="Tahoma" w:cs="Tahoma"/>
      <w:sz w:val="16"/>
      <w:szCs w:val="16"/>
    </w:rPr>
  </w:style>
  <w:style w:type="paragraph" w:styleId="ad">
    <w:name w:val="Normal (Web)"/>
    <w:basedOn w:val="a"/>
    <w:uiPriority w:val="99"/>
    <w:unhideWhenUsed/>
    <w:rsid w:val="007D2AD4"/>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F8451A"/>
    <w:rPr>
      <w:sz w:val="16"/>
      <w:szCs w:val="16"/>
    </w:rPr>
  </w:style>
  <w:style w:type="paragraph" w:styleId="af">
    <w:name w:val="annotation text"/>
    <w:basedOn w:val="a"/>
    <w:link w:val="af0"/>
    <w:uiPriority w:val="99"/>
    <w:semiHidden/>
    <w:unhideWhenUsed/>
    <w:rsid w:val="00F8451A"/>
    <w:rPr>
      <w:sz w:val="20"/>
      <w:szCs w:val="20"/>
    </w:rPr>
  </w:style>
  <w:style w:type="character" w:customStyle="1" w:styleId="af0">
    <w:name w:val="Текст примечания Знак"/>
    <w:basedOn w:val="a0"/>
    <w:link w:val="af"/>
    <w:uiPriority w:val="99"/>
    <w:semiHidden/>
    <w:rsid w:val="00F8451A"/>
    <w:rPr>
      <w:sz w:val="20"/>
      <w:szCs w:val="20"/>
    </w:rPr>
  </w:style>
  <w:style w:type="paragraph" w:styleId="af1">
    <w:name w:val="annotation subject"/>
    <w:basedOn w:val="af"/>
    <w:next w:val="af"/>
    <w:link w:val="af2"/>
    <w:uiPriority w:val="99"/>
    <w:semiHidden/>
    <w:unhideWhenUsed/>
    <w:rsid w:val="00F8451A"/>
    <w:rPr>
      <w:b/>
      <w:bCs/>
    </w:rPr>
  </w:style>
  <w:style w:type="character" w:customStyle="1" w:styleId="af2">
    <w:name w:val="Тема примечания Знак"/>
    <w:basedOn w:val="af0"/>
    <w:link w:val="af1"/>
    <w:uiPriority w:val="99"/>
    <w:semiHidden/>
    <w:rsid w:val="00F845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EF"/>
    <w:pPr>
      <w:tabs>
        <w:tab w:val="center" w:pos="4677"/>
        <w:tab w:val="right" w:pos="9355"/>
      </w:tabs>
      <w:spacing w:before="0"/>
    </w:pPr>
  </w:style>
  <w:style w:type="character" w:customStyle="1" w:styleId="a4">
    <w:name w:val="Верхний колонтитул Знак"/>
    <w:basedOn w:val="a0"/>
    <w:link w:val="a3"/>
    <w:uiPriority w:val="99"/>
    <w:rsid w:val="00602EEF"/>
  </w:style>
  <w:style w:type="paragraph" w:styleId="a5">
    <w:name w:val="footer"/>
    <w:basedOn w:val="a"/>
    <w:link w:val="a6"/>
    <w:uiPriority w:val="99"/>
    <w:unhideWhenUsed/>
    <w:rsid w:val="00602EEF"/>
    <w:pPr>
      <w:tabs>
        <w:tab w:val="center" w:pos="4677"/>
        <w:tab w:val="right" w:pos="9355"/>
      </w:tabs>
      <w:spacing w:before="0"/>
    </w:pPr>
  </w:style>
  <w:style w:type="character" w:customStyle="1" w:styleId="a6">
    <w:name w:val="Нижний колонтитул Знак"/>
    <w:basedOn w:val="a0"/>
    <w:link w:val="a5"/>
    <w:uiPriority w:val="99"/>
    <w:rsid w:val="00602EEF"/>
  </w:style>
  <w:style w:type="paragraph" w:customStyle="1" w:styleId="a7">
    <w:name w:val="Назва документа"/>
    <w:basedOn w:val="a"/>
    <w:next w:val="a"/>
    <w:rsid w:val="006710B2"/>
    <w:pPr>
      <w:keepNext/>
      <w:keepLines/>
      <w:spacing w:before="480" w:after="360"/>
      <w:jc w:val="center"/>
    </w:pPr>
    <w:rPr>
      <w:rFonts w:ascii="Antiqua" w:eastAsia="Calibri" w:hAnsi="Antiqua" w:cs="Times New Roman"/>
      <w:b/>
      <w:sz w:val="26"/>
      <w:szCs w:val="20"/>
      <w:lang w:val="uk-UA" w:eastAsia="ru-RU"/>
    </w:rPr>
  </w:style>
  <w:style w:type="table" w:styleId="a8">
    <w:name w:val="Table Grid"/>
    <w:basedOn w:val="a1"/>
    <w:uiPriority w:val="59"/>
    <w:rsid w:val="000B271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3A793A"/>
    <w:pPr>
      <w:ind w:left="720"/>
      <w:contextualSpacing/>
    </w:pPr>
  </w:style>
  <w:style w:type="character" w:styleId="aa">
    <w:name w:val="Hyperlink"/>
    <w:basedOn w:val="a0"/>
    <w:uiPriority w:val="99"/>
    <w:unhideWhenUsed/>
    <w:rsid w:val="00A474A0"/>
    <w:rPr>
      <w:color w:val="0000FF" w:themeColor="hyperlink"/>
      <w:u w:val="single"/>
    </w:rPr>
  </w:style>
  <w:style w:type="paragraph" w:styleId="ab">
    <w:name w:val="Balloon Text"/>
    <w:basedOn w:val="a"/>
    <w:link w:val="ac"/>
    <w:uiPriority w:val="99"/>
    <w:semiHidden/>
    <w:unhideWhenUsed/>
    <w:rsid w:val="00E72843"/>
    <w:pPr>
      <w:spacing w:before="0"/>
    </w:pPr>
    <w:rPr>
      <w:rFonts w:ascii="Tahoma" w:hAnsi="Tahoma" w:cs="Tahoma"/>
      <w:sz w:val="16"/>
      <w:szCs w:val="16"/>
    </w:rPr>
  </w:style>
  <w:style w:type="character" w:customStyle="1" w:styleId="ac">
    <w:name w:val="Текст выноски Знак"/>
    <w:basedOn w:val="a0"/>
    <w:link w:val="ab"/>
    <w:uiPriority w:val="99"/>
    <w:semiHidden/>
    <w:rsid w:val="00E72843"/>
    <w:rPr>
      <w:rFonts w:ascii="Tahoma" w:hAnsi="Tahoma" w:cs="Tahoma"/>
      <w:sz w:val="16"/>
      <w:szCs w:val="16"/>
    </w:rPr>
  </w:style>
  <w:style w:type="paragraph" w:styleId="ad">
    <w:name w:val="Normal (Web)"/>
    <w:basedOn w:val="a"/>
    <w:uiPriority w:val="99"/>
    <w:unhideWhenUsed/>
    <w:rsid w:val="007D2AD4"/>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F8451A"/>
    <w:rPr>
      <w:sz w:val="16"/>
      <w:szCs w:val="16"/>
    </w:rPr>
  </w:style>
  <w:style w:type="paragraph" w:styleId="af">
    <w:name w:val="annotation text"/>
    <w:basedOn w:val="a"/>
    <w:link w:val="af0"/>
    <w:uiPriority w:val="99"/>
    <w:semiHidden/>
    <w:unhideWhenUsed/>
    <w:rsid w:val="00F8451A"/>
    <w:rPr>
      <w:sz w:val="20"/>
      <w:szCs w:val="20"/>
    </w:rPr>
  </w:style>
  <w:style w:type="character" w:customStyle="1" w:styleId="af0">
    <w:name w:val="Текст примечания Знак"/>
    <w:basedOn w:val="a0"/>
    <w:link w:val="af"/>
    <w:uiPriority w:val="99"/>
    <w:semiHidden/>
    <w:rsid w:val="00F8451A"/>
    <w:rPr>
      <w:sz w:val="20"/>
      <w:szCs w:val="20"/>
    </w:rPr>
  </w:style>
  <w:style w:type="paragraph" w:styleId="af1">
    <w:name w:val="annotation subject"/>
    <w:basedOn w:val="af"/>
    <w:next w:val="af"/>
    <w:link w:val="af2"/>
    <w:uiPriority w:val="99"/>
    <w:semiHidden/>
    <w:unhideWhenUsed/>
    <w:rsid w:val="00F8451A"/>
    <w:rPr>
      <w:b/>
      <w:bCs/>
    </w:rPr>
  </w:style>
  <w:style w:type="character" w:customStyle="1" w:styleId="af2">
    <w:name w:val="Тема примечания Знак"/>
    <w:basedOn w:val="af0"/>
    <w:link w:val="af1"/>
    <w:uiPriority w:val="99"/>
    <w:semiHidden/>
    <w:rsid w:val="00F84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969">
      <w:bodyDiv w:val="1"/>
      <w:marLeft w:val="0"/>
      <w:marRight w:val="0"/>
      <w:marTop w:val="0"/>
      <w:marBottom w:val="0"/>
      <w:divBdr>
        <w:top w:val="none" w:sz="0" w:space="0" w:color="auto"/>
        <w:left w:val="none" w:sz="0" w:space="0" w:color="auto"/>
        <w:bottom w:val="none" w:sz="0" w:space="0" w:color="auto"/>
        <w:right w:val="none" w:sz="0" w:space="0" w:color="auto"/>
      </w:divBdr>
    </w:div>
    <w:div w:id="965159444">
      <w:bodyDiv w:val="1"/>
      <w:marLeft w:val="0"/>
      <w:marRight w:val="0"/>
      <w:marTop w:val="0"/>
      <w:marBottom w:val="0"/>
      <w:divBdr>
        <w:top w:val="none" w:sz="0" w:space="0" w:color="auto"/>
        <w:left w:val="none" w:sz="0" w:space="0" w:color="auto"/>
        <w:bottom w:val="none" w:sz="0" w:space="0" w:color="auto"/>
        <w:right w:val="none" w:sz="0" w:space="0" w:color="auto"/>
      </w:divBdr>
    </w:div>
    <w:div w:id="1392777776">
      <w:bodyDiv w:val="1"/>
      <w:marLeft w:val="0"/>
      <w:marRight w:val="0"/>
      <w:marTop w:val="0"/>
      <w:marBottom w:val="0"/>
      <w:divBdr>
        <w:top w:val="none" w:sz="0" w:space="0" w:color="auto"/>
        <w:left w:val="none" w:sz="0" w:space="0" w:color="auto"/>
        <w:bottom w:val="none" w:sz="0" w:space="0" w:color="auto"/>
        <w:right w:val="none" w:sz="0" w:space="0" w:color="auto"/>
      </w:divBdr>
    </w:div>
    <w:div w:id="1457675722">
      <w:bodyDiv w:val="1"/>
      <w:marLeft w:val="0"/>
      <w:marRight w:val="0"/>
      <w:marTop w:val="0"/>
      <w:marBottom w:val="0"/>
      <w:divBdr>
        <w:top w:val="none" w:sz="0" w:space="0" w:color="auto"/>
        <w:left w:val="none" w:sz="0" w:space="0" w:color="auto"/>
        <w:bottom w:val="none" w:sz="0" w:space="0" w:color="auto"/>
        <w:right w:val="none" w:sz="0" w:space="0" w:color="auto"/>
      </w:divBdr>
    </w:div>
    <w:div w:id="21221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5DC1-E5CD-4B93-96E1-DC3432FA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7</Pages>
  <Words>10245</Words>
  <Characters>5840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ЖОВНІР Вікторія Володимирівна</cp:lastModifiedBy>
  <cp:revision>38</cp:revision>
  <cp:lastPrinted>2024-03-04T13:51:00Z</cp:lastPrinted>
  <dcterms:created xsi:type="dcterms:W3CDTF">2024-02-08T16:03:00Z</dcterms:created>
  <dcterms:modified xsi:type="dcterms:W3CDTF">2024-03-06T10:26:00Z</dcterms:modified>
</cp:coreProperties>
</file>