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90C3E" w14:textId="77777777"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14:paraId="28A90C3F" w14:textId="77777777"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14:paraId="28A90C40" w14:textId="77777777" w:rsidR="00450AE3" w:rsidRDefault="00450AE3" w:rsidP="0099405D">
      <w:pPr>
        <w:spacing w:after="0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14:paraId="28A90C41" w14:textId="77777777"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14:paraId="28A90C42" w14:textId="77777777"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14:paraId="28A90C43" w14:textId="77777777" w:rsidR="00450AE3" w:rsidRPr="0099405D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16"/>
          <w:szCs w:val="16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14:paraId="28A90C4B" w14:textId="77777777" w:rsidTr="00A5418B">
        <w:tc>
          <w:tcPr>
            <w:tcW w:w="1934" w:type="dxa"/>
          </w:tcPr>
          <w:p w14:paraId="28A90C44" w14:textId="77777777"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14:paraId="28A90C45" w14:textId="77777777" w:rsidR="00501C04" w:rsidRPr="00135871" w:rsidRDefault="00E620A3" w:rsidP="002F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</w:tc>
        <w:tc>
          <w:tcPr>
            <w:tcW w:w="2693" w:type="dxa"/>
          </w:tcPr>
          <w:p w14:paraId="28A90C46" w14:textId="77777777"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14:paraId="28A90C47" w14:textId="77777777"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515" w:type="dxa"/>
          </w:tcPr>
          <w:p w14:paraId="28A90C48" w14:textId="77777777"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14:paraId="28A90C49" w14:textId="77777777"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14:paraId="28A90C4A" w14:textId="77777777"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14:paraId="28A90C5F" w14:textId="77777777" w:rsidTr="00A5418B">
        <w:trPr>
          <w:trHeight w:val="2204"/>
        </w:trPr>
        <w:tc>
          <w:tcPr>
            <w:tcW w:w="1934" w:type="dxa"/>
          </w:tcPr>
          <w:p w14:paraId="28A90C4C" w14:textId="77777777" w:rsidR="00501C04" w:rsidRDefault="00571E5D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  <w:p w14:paraId="28A90C4D" w14:textId="77777777" w:rsidR="00501C04" w:rsidRDefault="00501C04" w:rsidP="00571E5D">
            <w:pPr>
              <w:ind w:right="-125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0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E5D">
              <w:rPr>
                <w:rFonts w:ascii="Times New Roman" w:hAnsi="Times New Roman" w:cs="Times New Roman"/>
                <w:sz w:val="28"/>
                <w:szCs w:val="28"/>
              </w:rPr>
              <w:t>2386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14:paraId="28A90C4E" w14:textId="77777777" w:rsidR="00501C04" w:rsidRDefault="00571E5D" w:rsidP="00571E5D">
            <w:pPr>
              <w:ind w:right="-79" w:hanging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Полтавське комунальне автотранспортне підприємство 1628</w:t>
            </w:r>
            <w:r w:rsidR="00135871"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135871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>
              <w:rPr>
                <w:rFonts w:ascii="Times New Roman" w:hAnsi="Times New Roman"/>
                <w:sz w:val="28"/>
                <w:szCs w:val="28"/>
              </w:rPr>
              <w:t>03351823</w:t>
            </w:r>
            <w:r w:rsidR="00135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28A90C4F" w14:textId="77777777" w:rsidR="002F0A16" w:rsidRDefault="002F0A16" w:rsidP="002F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0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E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E5D">
              <w:rPr>
                <w:rFonts w:ascii="Times New Roman" w:hAnsi="Times New Roman" w:cs="Times New Roman"/>
                <w:sz w:val="28"/>
                <w:szCs w:val="28"/>
              </w:rPr>
              <w:t>Полтавське міське звалище твердих побутових відходів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1E5D">
              <w:rPr>
                <w:rFonts w:ascii="Times New Roman" w:hAnsi="Times New Roman" w:cs="Times New Roman"/>
                <w:sz w:val="28"/>
                <w:szCs w:val="28"/>
              </w:rPr>
              <w:t>Полтав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r w:rsidR="00135871" w:rsidRPr="00135871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="00571E5D">
              <w:rPr>
                <w:rFonts w:ascii="Times New Roman" w:hAnsi="Times New Roman" w:cs="Times New Roman"/>
                <w:sz w:val="28"/>
                <w:szCs w:val="28"/>
              </w:rPr>
              <w:t>Полтав</w:t>
            </w:r>
            <w:r w:rsidR="00135871" w:rsidRPr="00135871">
              <w:rPr>
                <w:rFonts w:ascii="Times New Roman" w:hAnsi="Times New Roman" w:cs="Times New Roman"/>
                <w:sz w:val="28"/>
                <w:szCs w:val="28"/>
              </w:rPr>
              <w:t xml:space="preserve">ський район, </w:t>
            </w:r>
            <w:r w:rsidR="00571E5D">
              <w:rPr>
                <w:rFonts w:ascii="Times New Roman" w:hAnsi="Times New Roman" w:cs="Times New Roman"/>
                <w:sz w:val="28"/>
                <w:szCs w:val="28"/>
              </w:rPr>
              <w:t>урочище «Триби» в районі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71E5D">
              <w:rPr>
                <w:rFonts w:ascii="Times New Roman" w:hAnsi="Times New Roman" w:cs="Times New Roman"/>
                <w:sz w:val="28"/>
                <w:szCs w:val="28"/>
              </w:rPr>
              <w:t>Макухів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8A90C50" w14:textId="77777777" w:rsidR="00501C04" w:rsidRDefault="00501C04" w:rsidP="0057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14:paraId="28A90C51" w14:textId="77777777" w:rsidR="00501C04" w:rsidRDefault="00501C04" w:rsidP="004C4FE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  <w:r w:rsidR="00B25274">
              <w:rPr>
                <w:rFonts w:ascii="Times New Roman" w:hAnsi="Times New Roman" w:cs="Times New Roman"/>
                <w:sz w:val="28"/>
                <w:szCs w:val="28"/>
              </w:rPr>
              <w:t xml:space="preserve"> частини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статті 11</w:t>
            </w:r>
            <w:r w:rsidRPr="004C4F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охорону атмосферного повітря» 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ідставами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 xml:space="preserve"> для відмо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 у видачі дозволу на викиди є:</w:t>
            </w:r>
          </w:p>
          <w:p w14:paraId="28A90C52" w14:textId="77777777" w:rsidR="00501C04" w:rsidRPr="002F0A16" w:rsidRDefault="002F0A16" w:rsidP="002F0A16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C04" w:rsidRPr="002F0A16">
              <w:rPr>
                <w:rFonts w:ascii="Times New Roman" w:hAnsi="Times New Roman" w:cs="Times New Roman"/>
                <w:sz w:val="28"/>
                <w:szCs w:val="28"/>
              </w:rPr>
              <w:t>Подання суб’єктом господарювання неповного пакета документів, необхідних для одержання дозволу на викиди.</w:t>
            </w:r>
          </w:p>
          <w:p w14:paraId="28A90C53" w14:textId="77777777" w:rsidR="00501C04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199">
              <w:rPr>
                <w:rFonts w:ascii="Times New Roman" w:hAnsi="Times New Roman" w:cs="Times New Roman"/>
                <w:sz w:val="28"/>
                <w:szCs w:val="28"/>
              </w:rPr>
              <w:t>У поданих документах відсутні відомості щодо наявності висновку з оцінки впливу на довкілля, в якому визначено допустимість провадження планованої діяльності, яка згідно з вимогами</w:t>
            </w:r>
            <w:r w:rsidR="002F0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anchor="n3" w:tgtFrame="_blank" w:history="1">
              <w:r w:rsidRPr="00726199">
                <w:rPr>
                  <w:rFonts w:ascii="Times New Roman" w:hAnsi="Times New Roman" w:cs="Times New Roman"/>
                  <w:sz w:val="28"/>
                  <w:szCs w:val="28"/>
                </w:rPr>
                <w:t>Закону України</w:t>
              </w:r>
            </w:hyperlink>
            <w:r w:rsidR="002F0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6199">
              <w:rPr>
                <w:rFonts w:ascii="Times New Roman" w:hAnsi="Times New Roman" w:cs="Times New Roman"/>
                <w:sz w:val="28"/>
                <w:szCs w:val="28"/>
              </w:rPr>
              <w:t>Про оцінку впливу на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кілля»</w:t>
            </w:r>
            <w:r w:rsidRPr="00726199">
              <w:rPr>
                <w:rFonts w:ascii="Times New Roman" w:hAnsi="Times New Roman" w:cs="Times New Roman"/>
                <w:sz w:val="28"/>
                <w:szCs w:val="28"/>
              </w:rPr>
              <w:t xml:space="preserve"> під</w:t>
            </w:r>
            <w:r w:rsidR="00571E5D">
              <w:rPr>
                <w:rFonts w:ascii="Times New Roman" w:hAnsi="Times New Roman" w:cs="Times New Roman"/>
                <w:sz w:val="28"/>
                <w:szCs w:val="28"/>
              </w:rPr>
              <w:t xml:space="preserve">лягає оцінці впливу на довкілля та </w:t>
            </w:r>
            <w:r w:rsidR="00571E5D">
              <w:rPr>
                <w:rFonts w:ascii="Times New Roman" w:eastAsia="Times New Roman" w:hAnsi="Times New Roman" w:cs="Times New Roman"/>
                <w:sz w:val="26"/>
                <w:szCs w:val="26"/>
              </w:rPr>
              <w:t>повідомлення Полтавської обласної державної адміністрації про наявність або відсутність зауважень громадськості щодо видачі суб</w:t>
            </w:r>
            <w:r w:rsidR="00571E5D" w:rsidRPr="00C71793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r w:rsidR="00571E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єкту </w:t>
            </w:r>
            <w:r w:rsidR="00571E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господарювання дозволу на викиди;</w:t>
            </w:r>
          </w:p>
          <w:p w14:paraId="28A90C54" w14:textId="77777777" w:rsidR="00501C04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>иявлення в документах, поданих суб’єктом господарювання, недостовірних відомостей.</w:t>
            </w:r>
          </w:p>
          <w:p w14:paraId="28A90C55" w14:textId="77777777" w:rsidR="00AA5599" w:rsidRPr="000D3268" w:rsidRDefault="00AA5599" w:rsidP="00AA5599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326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відповідно до пункту 15 </w:t>
            </w:r>
            <w:r w:rsidRPr="000D326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Порядку проведення робіт, пов’язаних з </w:t>
            </w:r>
            <w:proofErr w:type="spellStart"/>
            <w:r w:rsidRPr="000D3268">
              <w:rPr>
                <w:rFonts w:ascii="Times New Roman" w:eastAsia="Times New Roman" w:hAnsi="Times New Roman" w:cs="Times New Roman"/>
                <w:sz w:val="27"/>
                <w:szCs w:val="27"/>
              </w:rPr>
              <w:t>видачею</w:t>
            </w:r>
            <w:proofErr w:type="spellEnd"/>
            <w:r w:rsidRPr="000D326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дозволів на викиди забруднюючих речовин в атмосферне повітря стаціонарними джерелами, обліку суб’єктів господарювання, які отримали такі дозволи, затвердженого постановою Кабінету Міністрів України від 13.03.2002 № 302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</w:t>
            </w:r>
            <w:r w:rsidRPr="000D326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(далі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–</w:t>
            </w:r>
            <w:r w:rsidRPr="000D326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Порядок) </w:t>
            </w:r>
            <w:r w:rsidRPr="000D326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 метою інформування громадськості суб’єкт господарювання публікує в місцевих друкованих засобах масової інформації повідомлення про намір отримати дозвіл на викиди (далі - повідомлення про намір) із зазначенням адреси обласної держадміністрації, до якої можуть надсилатися зауваження та пропозиції грома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дськості щодо дозволу на викиди</w:t>
            </w:r>
            <w:r w:rsidRPr="000D326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;</w:t>
            </w:r>
          </w:p>
          <w:p w14:paraId="28A90C56" w14:textId="77777777" w:rsidR="00AA5599" w:rsidRDefault="00AA5599" w:rsidP="00AA5599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n113"/>
            <w:bookmarkEnd w:id="1"/>
            <w:r w:rsidRPr="000D326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суб’єктом господарювання порушено вимоги пункту 16 Порядку в частині змісту </w:t>
            </w:r>
            <w:r w:rsidRPr="000D326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повідомлення про намір</w:t>
            </w:r>
            <w:r w:rsidRPr="000D326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для ознайомлення з нею громадськості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6A1EB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(не зазначено висновок з оцінки впливу на довкілля, в якому визначено допустимість провадження планованої діяльності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, повідомлення про намір від 23.11.2023, а висновок з ОВД від 29.02.2024 № 21/01-202382811014</w:t>
            </w:r>
            <w:r w:rsidRPr="006A1EB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14:paraId="28A90C57" w14:textId="77777777" w:rsidR="00501C04" w:rsidRDefault="002E7C8E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Подані документи не відповідають вимогам </w:t>
            </w:r>
            <w:r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затвердженої наказом Міністерства захисту довкілля та природних ресурсів України від 27.06.2023 № 448, зареєстрованим в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Міністерстві юстиції України 23.08.2023 за № </w:t>
            </w:r>
            <w:r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(далі – Інструкція)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а саме:</w:t>
            </w:r>
          </w:p>
          <w:p w14:paraId="28A90C58" w14:textId="77777777" w:rsidR="002E7C8E" w:rsidRDefault="002E7C8E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ступн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ій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меті надання документів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визначено критерії належності об’єкта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першої групи, відсутня інформація</w:t>
            </w:r>
            <w:r w:rsidR="00CD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стосовно змін, які відбулися (порівняльна характеристика з попереднім дозволом, інформація </w:t>
            </w:r>
            <w:r w:rsidR="00AA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 наявність </w:t>
            </w:r>
            <w:r w:rsidR="00994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попереднього </w:t>
            </w:r>
            <w:r w:rsidR="00AA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дозволу</w:t>
            </w:r>
            <w:r w:rsidR="00994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чи видається вперше</w:t>
            </w:r>
            <w:r w:rsidR="00AA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3E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інше</w:t>
            </w:r>
            <w:r w:rsidR="00CD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B3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неповна інформація щодо відомостей суб</w:t>
            </w:r>
            <w:r w:rsidR="00DB3193" w:rsidRPr="00DB3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="00DB3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єкта господарювання,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взяття об’єкта на державний облік у відповідності до вимог пункту 4 Загальних положень Інструкції;</w:t>
            </w:r>
          </w:p>
          <w:p w14:paraId="28A90C59" w14:textId="77777777" w:rsidR="00501C04" w:rsidRPr="004C4FE1" w:rsidRDefault="002E7C8E" w:rsidP="0099405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вірно надано пропозиції щодо дозволених обсягів викидів у розділі «Пропозиції щодо умов та вимог, які встановлюються в дозволі на викиди» відповідно до пункту 13 Інструкції</w:t>
            </w:r>
            <w:r w:rsidR="00994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37" w:type="dxa"/>
          </w:tcPr>
          <w:p w14:paraId="28A90C5A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14:paraId="28A90C5B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90C5C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90C5D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90C5E" w14:textId="77777777"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A90C60" w14:textId="77777777"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8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90C63" w14:textId="77777777" w:rsidR="002177AD" w:rsidRDefault="002177AD" w:rsidP="0071143E">
      <w:pPr>
        <w:spacing w:after="0" w:line="240" w:lineRule="auto"/>
      </w:pPr>
      <w:r>
        <w:separator/>
      </w:r>
    </w:p>
  </w:endnote>
  <w:endnote w:type="continuationSeparator" w:id="0">
    <w:p w14:paraId="28A90C64" w14:textId="77777777" w:rsidR="002177AD" w:rsidRDefault="002177AD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90C61" w14:textId="77777777" w:rsidR="002177AD" w:rsidRDefault="002177AD" w:rsidP="0071143E">
      <w:pPr>
        <w:spacing w:after="0" w:line="240" w:lineRule="auto"/>
      </w:pPr>
      <w:r>
        <w:separator/>
      </w:r>
    </w:p>
  </w:footnote>
  <w:footnote w:type="continuationSeparator" w:id="0">
    <w:p w14:paraId="28A90C62" w14:textId="77777777" w:rsidR="002177AD" w:rsidRDefault="002177AD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14:paraId="28A90C65" w14:textId="77777777"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12A" w:rsidRPr="0021712A">
          <w:rPr>
            <w:noProof/>
            <w:lang w:val="ru-RU"/>
          </w:rPr>
          <w:t>3</w:t>
        </w:r>
        <w:r>
          <w:fldChar w:fldCharType="end"/>
        </w:r>
      </w:p>
    </w:sdtContent>
  </w:sdt>
  <w:p w14:paraId="28A90C66" w14:textId="77777777"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5A25610"/>
    <w:multiLevelType w:val="hybridMultilevel"/>
    <w:tmpl w:val="1A9ACF76"/>
    <w:lvl w:ilvl="0" w:tplc="BDF6F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A1CDB"/>
    <w:rsid w:val="000B4578"/>
    <w:rsid w:val="0012202C"/>
    <w:rsid w:val="00135871"/>
    <w:rsid w:val="001776EA"/>
    <w:rsid w:val="0021712A"/>
    <w:rsid w:val="002177AD"/>
    <w:rsid w:val="00260645"/>
    <w:rsid w:val="002A1461"/>
    <w:rsid w:val="002E25F4"/>
    <w:rsid w:val="002E7C8E"/>
    <w:rsid w:val="002F0A16"/>
    <w:rsid w:val="003353D0"/>
    <w:rsid w:val="00390653"/>
    <w:rsid w:val="003A626B"/>
    <w:rsid w:val="00450AE3"/>
    <w:rsid w:val="0045212A"/>
    <w:rsid w:val="004C4FE1"/>
    <w:rsid w:val="004E6C27"/>
    <w:rsid w:val="00501C04"/>
    <w:rsid w:val="00525E96"/>
    <w:rsid w:val="00571E5D"/>
    <w:rsid w:val="005943E7"/>
    <w:rsid w:val="00596B5F"/>
    <w:rsid w:val="005B5AAB"/>
    <w:rsid w:val="005C45AD"/>
    <w:rsid w:val="00604996"/>
    <w:rsid w:val="006053A7"/>
    <w:rsid w:val="00632F9A"/>
    <w:rsid w:val="00703EE2"/>
    <w:rsid w:val="0071143E"/>
    <w:rsid w:val="00717C3B"/>
    <w:rsid w:val="00725604"/>
    <w:rsid w:val="00726199"/>
    <w:rsid w:val="00734FF1"/>
    <w:rsid w:val="0079094F"/>
    <w:rsid w:val="00857E2F"/>
    <w:rsid w:val="008D4B01"/>
    <w:rsid w:val="008E6C98"/>
    <w:rsid w:val="00913704"/>
    <w:rsid w:val="00913737"/>
    <w:rsid w:val="0099405D"/>
    <w:rsid w:val="009C0B5F"/>
    <w:rsid w:val="00A106FF"/>
    <w:rsid w:val="00A418B8"/>
    <w:rsid w:val="00A5418B"/>
    <w:rsid w:val="00AA5599"/>
    <w:rsid w:val="00B25274"/>
    <w:rsid w:val="00C528F5"/>
    <w:rsid w:val="00C7636C"/>
    <w:rsid w:val="00CD609D"/>
    <w:rsid w:val="00CE78D7"/>
    <w:rsid w:val="00D11996"/>
    <w:rsid w:val="00D627A9"/>
    <w:rsid w:val="00D760D3"/>
    <w:rsid w:val="00DB3193"/>
    <w:rsid w:val="00DB75BD"/>
    <w:rsid w:val="00DD6065"/>
    <w:rsid w:val="00E02C8F"/>
    <w:rsid w:val="00E620A3"/>
    <w:rsid w:val="00ED4F60"/>
    <w:rsid w:val="00F13865"/>
    <w:rsid w:val="00F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0C3E"/>
  <w15:docId w15:val="{55B4D028-A1A8-41BC-A1B5-CD777C9B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5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ВОВА</cp:lastModifiedBy>
  <cp:revision>2</cp:revision>
  <cp:lastPrinted>2024-03-25T15:00:00Z</cp:lastPrinted>
  <dcterms:created xsi:type="dcterms:W3CDTF">2024-04-02T12:53:00Z</dcterms:created>
  <dcterms:modified xsi:type="dcterms:W3CDTF">2024-04-02T12:53:00Z</dcterms:modified>
</cp:coreProperties>
</file>