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AC" w:rsidRDefault="009254F7" w:rsidP="006E4E4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254F7">
        <w:rPr>
          <w:rFonts w:ascii="Times New Roman" w:hAnsi="Times New Roman" w:cs="Times New Roman"/>
          <w:b/>
          <w:i/>
          <w:sz w:val="20"/>
          <w:szCs w:val="20"/>
          <w:lang w:val="uk-UA"/>
        </w:rPr>
        <w:t>Повне та скорочене найменування суб’єкта господарювання</w:t>
      </w:r>
      <w:r>
        <w:rPr>
          <w:rFonts w:ascii="Times New Roman" w:hAnsi="Times New Roman" w:cs="Times New Roman"/>
          <w:sz w:val="20"/>
          <w:szCs w:val="20"/>
          <w:lang w:val="uk-UA"/>
        </w:rPr>
        <w:t>: ТОВАРИ</w:t>
      </w:r>
      <w:r w:rsidR="004C6B35">
        <w:rPr>
          <w:rFonts w:ascii="Times New Roman" w:hAnsi="Times New Roman" w:cs="Times New Roman"/>
          <w:sz w:val="20"/>
          <w:szCs w:val="20"/>
          <w:lang w:val="uk-UA"/>
        </w:rPr>
        <w:t>С</w:t>
      </w:r>
      <w:r>
        <w:rPr>
          <w:rFonts w:ascii="Times New Roman" w:hAnsi="Times New Roman" w:cs="Times New Roman"/>
          <w:sz w:val="20"/>
          <w:szCs w:val="20"/>
          <w:lang w:val="uk-UA"/>
        </w:rPr>
        <w:t>ТВО З ОБМЕЖЕНОЮ ВІДПОВІДАЛЬНІСТЮ «СПЕКТР-ОЙЛ»</w:t>
      </w:r>
      <w:r w:rsidR="004C6B35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bookmarkStart w:id="0" w:name="_GoBack"/>
      <w:r w:rsidR="004C6B35">
        <w:rPr>
          <w:rFonts w:ascii="Times New Roman" w:hAnsi="Times New Roman" w:cs="Times New Roman"/>
          <w:sz w:val="20"/>
          <w:szCs w:val="20"/>
          <w:lang w:val="uk-UA"/>
        </w:rPr>
        <w:t>ТОВ «СПЕКТР-ОЙЛ»</w:t>
      </w:r>
      <w:bookmarkEnd w:id="0"/>
      <w:r w:rsidR="004C6B35">
        <w:rPr>
          <w:rFonts w:ascii="Times New Roman" w:hAnsi="Times New Roman" w:cs="Times New Roman"/>
          <w:sz w:val="20"/>
          <w:szCs w:val="20"/>
          <w:lang w:val="uk-UA"/>
        </w:rPr>
        <w:t>).</w:t>
      </w:r>
    </w:p>
    <w:p w:rsidR="009254F7" w:rsidRDefault="009254F7" w:rsidP="006E4E4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B633F">
        <w:rPr>
          <w:rFonts w:ascii="Times New Roman" w:hAnsi="Times New Roman"/>
          <w:b/>
          <w:i/>
          <w:sz w:val="20"/>
          <w:szCs w:val="20"/>
        </w:rPr>
        <w:t>Ідентифікаційний код юридичної особи в ЄДРПОУ</w:t>
      </w:r>
      <w:r>
        <w:rPr>
          <w:rFonts w:ascii="Times New Roman" w:hAnsi="Times New Roman"/>
          <w:b/>
          <w:i/>
          <w:sz w:val="20"/>
          <w:szCs w:val="20"/>
        </w:rPr>
        <w:t xml:space="preserve"> –</w:t>
      </w:r>
      <w:r w:rsidRPr="009254F7">
        <w:rPr>
          <w:rFonts w:ascii="Times New Roman" w:hAnsi="Times New Roman"/>
          <w:sz w:val="20"/>
          <w:szCs w:val="20"/>
        </w:rPr>
        <w:t xml:space="preserve"> 42748922</w:t>
      </w:r>
      <w:r w:rsidR="004C6B35">
        <w:rPr>
          <w:rFonts w:ascii="Times New Roman" w:hAnsi="Times New Roman"/>
          <w:sz w:val="20"/>
          <w:szCs w:val="20"/>
        </w:rPr>
        <w:t>.</w:t>
      </w:r>
    </w:p>
    <w:p w:rsidR="0010727F" w:rsidRPr="0010727F" w:rsidRDefault="009254F7" w:rsidP="006E4E4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E079A">
        <w:rPr>
          <w:rFonts w:ascii="Times New Roman" w:hAnsi="Times New Roman"/>
          <w:b/>
          <w:i/>
          <w:sz w:val="20"/>
          <w:szCs w:val="20"/>
        </w:rPr>
        <w:t>Місце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BE079A">
        <w:rPr>
          <w:rFonts w:ascii="Times New Roman" w:hAnsi="Times New Roman"/>
          <w:b/>
          <w:i/>
          <w:sz w:val="20"/>
          <w:szCs w:val="20"/>
        </w:rPr>
        <w:t>зна</w:t>
      </w:r>
      <w:r>
        <w:rPr>
          <w:rFonts w:ascii="Times New Roman" w:hAnsi="Times New Roman"/>
          <w:b/>
          <w:i/>
          <w:sz w:val="20"/>
          <w:szCs w:val="20"/>
        </w:rPr>
        <w:t>хо</w:t>
      </w:r>
      <w:r w:rsidRPr="00BE079A">
        <w:rPr>
          <w:rFonts w:ascii="Times New Roman" w:hAnsi="Times New Roman"/>
          <w:b/>
          <w:i/>
          <w:sz w:val="20"/>
          <w:szCs w:val="20"/>
        </w:rPr>
        <w:t xml:space="preserve">дження суб'єкта господарювання, контактний номер телефону, адреса електронної пошти суб'єкта </w:t>
      </w:r>
      <w:r w:rsidRPr="0046069B">
        <w:rPr>
          <w:rFonts w:ascii="Times New Roman" w:hAnsi="Times New Roman"/>
          <w:b/>
          <w:i/>
          <w:sz w:val="20"/>
          <w:szCs w:val="20"/>
        </w:rPr>
        <w:t>господарювання</w:t>
      </w:r>
      <w:r>
        <w:rPr>
          <w:rFonts w:ascii="Times New Roman" w:hAnsi="Times New Roman"/>
          <w:b/>
          <w:i/>
          <w:sz w:val="20"/>
          <w:szCs w:val="20"/>
        </w:rPr>
        <w:t xml:space="preserve"> – </w:t>
      </w:r>
      <w:r w:rsidR="0010727F">
        <w:rPr>
          <w:rFonts w:ascii="Times New Roman" w:hAnsi="Times New Roman"/>
          <w:sz w:val="20"/>
          <w:szCs w:val="20"/>
        </w:rPr>
        <w:t xml:space="preserve">Україна, 21036, Вінницька обл., Вінницький р-н, місто Вінниця, Хмельницьке шосе, будинок 13, офіс 228, </w:t>
      </w:r>
      <w:r w:rsidR="0010727F" w:rsidRPr="0010727F">
        <w:rPr>
          <w:rFonts w:ascii="Times New Roman" w:hAnsi="Times New Roman"/>
          <w:sz w:val="20"/>
          <w:szCs w:val="20"/>
        </w:rPr>
        <w:t>Е-mail:</w:t>
      </w:r>
      <w:r w:rsidR="0010727F">
        <w:rPr>
          <w:rFonts w:ascii="Times New Roman" w:hAnsi="Times New Roman"/>
          <w:sz w:val="20"/>
          <w:szCs w:val="20"/>
        </w:rPr>
        <w:t xml:space="preserve"> </w:t>
      </w:r>
      <w:hyperlink r:id="rId6" w:history="1">
        <w:r w:rsidR="00602B2D" w:rsidRPr="00F44064">
          <w:rPr>
            <w:rStyle w:val="a7"/>
            <w:rFonts w:ascii="Times New Roman" w:hAnsi="Times New Roman"/>
            <w:sz w:val="20"/>
            <w:szCs w:val="20"/>
            <w:lang w:val="en-US"/>
          </w:rPr>
          <w:t>spectr</w:t>
        </w:r>
        <w:r w:rsidR="00602B2D" w:rsidRPr="00F44064">
          <w:rPr>
            <w:rStyle w:val="a7"/>
            <w:rFonts w:ascii="Times New Roman" w:hAnsi="Times New Roman"/>
            <w:sz w:val="20"/>
            <w:szCs w:val="20"/>
          </w:rPr>
          <w:t>.</w:t>
        </w:r>
        <w:r w:rsidR="00602B2D" w:rsidRPr="00F44064">
          <w:rPr>
            <w:rStyle w:val="a7"/>
            <w:rFonts w:ascii="Times New Roman" w:hAnsi="Times New Roman"/>
            <w:sz w:val="20"/>
            <w:szCs w:val="20"/>
            <w:lang w:val="en-US"/>
          </w:rPr>
          <w:t>oil</w:t>
        </w:r>
        <w:r w:rsidR="00602B2D" w:rsidRPr="00F44064">
          <w:rPr>
            <w:rStyle w:val="a7"/>
            <w:rFonts w:ascii="Times New Roman" w:hAnsi="Times New Roman"/>
            <w:sz w:val="20"/>
            <w:szCs w:val="20"/>
          </w:rPr>
          <w:t>.2019@</w:t>
        </w:r>
        <w:r w:rsidR="00602B2D" w:rsidRPr="00F44064">
          <w:rPr>
            <w:rStyle w:val="a7"/>
            <w:rFonts w:ascii="Times New Roman" w:hAnsi="Times New Roman"/>
            <w:sz w:val="20"/>
            <w:szCs w:val="20"/>
            <w:lang w:val="en-US"/>
          </w:rPr>
          <w:t>gmail</w:t>
        </w:r>
        <w:r w:rsidR="00602B2D" w:rsidRPr="00F44064">
          <w:rPr>
            <w:rStyle w:val="a7"/>
            <w:rFonts w:ascii="Times New Roman" w:hAnsi="Times New Roman"/>
            <w:sz w:val="20"/>
            <w:szCs w:val="20"/>
          </w:rPr>
          <w:t>.</w:t>
        </w:r>
        <w:r w:rsidR="00602B2D" w:rsidRPr="00F44064">
          <w:rPr>
            <w:rStyle w:val="a7"/>
            <w:rFonts w:ascii="Times New Roman" w:hAnsi="Times New Roman"/>
            <w:sz w:val="20"/>
            <w:szCs w:val="20"/>
            <w:lang w:val="en-US"/>
          </w:rPr>
          <w:t>com</w:t>
        </w:r>
      </w:hyperlink>
      <w:r w:rsidR="0010727F">
        <w:rPr>
          <w:rFonts w:ascii="Times New Roman" w:hAnsi="Times New Roman"/>
          <w:sz w:val="20"/>
          <w:szCs w:val="20"/>
        </w:rPr>
        <w:t>, тел.: +380</w:t>
      </w:r>
      <w:r w:rsidR="00602B2D">
        <w:rPr>
          <w:rFonts w:ascii="Times New Roman" w:hAnsi="Times New Roman"/>
          <w:sz w:val="20"/>
          <w:szCs w:val="20"/>
        </w:rPr>
        <w:t>982884138</w:t>
      </w:r>
      <w:r w:rsidR="0010727F">
        <w:rPr>
          <w:rFonts w:ascii="Times New Roman" w:hAnsi="Times New Roman"/>
          <w:sz w:val="20"/>
          <w:szCs w:val="20"/>
        </w:rPr>
        <w:t>.</w:t>
      </w:r>
    </w:p>
    <w:p w:rsidR="006E4E4D" w:rsidRPr="006E4E4D" w:rsidRDefault="0010727F" w:rsidP="006E4E4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E079A">
        <w:rPr>
          <w:rFonts w:ascii="Times New Roman" w:hAnsi="Times New Roman"/>
          <w:b/>
          <w:i/>
          <w:sz w:val="20"/>
          <w:szCs w:val="20"/>
        </w:rPr>
        <w:t>Місцезнаходження об'єкта/промислового майданчика</w:t>
      </w:r>
      <w:r>
        <w:rPr>
          <w:rFonts w:ascii="Times New Roman" w:hAnsi="Times New Roman"/>
          <w:b/>
          <w:i/>
          <w:sz w:val="20"/>
          <w:szCs w:val="20"/>
        </w:rPr>
        <w:t xml:space="preserve"> – </w:t>
      </w:r>
      <w:r w:rsidRPr="006E4E4D">
        <w:rPr>
          <w:rFonts w:ascii="Times New Roman" w:hAnsi="Times New Roman"/>
          <w:sz w:val="20"/>
          <w:szCs w:val="20"/>
        </w:rPr>
        <w:t>Вінницька обл</w:t>
      </w:r>
      <w:r w:rsidR="006E4E4D" w:rsidRPr="006E4E4D">
        <w:rPr>
          <w:rFonts w:ascii="Times New Roman" w:hAnsi="Times New Roman"/>
          <w:sz w:val="20"/>
          <w:szCs w:val="20"/>
        </w:rPr>
        <w:t>.</w:t>
      </w:r>
      <w:r w:rsidRPr="006E4E4D">
        <w:rPr>
          <w:rFonts w:ascii="Times New Roman" w:hAnsi="Times New Roman"/>
          <w:sz w:val="20"/>
          <w:szCs w:val="20"/>
        </w:rPr>
        <w:t>, Вінницький</w:t>
      </w:r>
      <w:r w:rsidR="006E4E4D" w:rsidRPr="006E4E4D">
        <w:rPr>
          <w:rFonts w:ascii="Times New Roman" w:hAnsi="Times New Roman"/>
          <w:sz w:val="20"/>
          <w:szCs w:val="20"/>
        </w:rPr>
        <w:t xml:space="preserve"> р-н., тг Лука-Мелешківська,</w:t>
      </w:r>
      <w:r w:rsidR="006E4E4D">
        <w:rPr>
          <w:rFonts w:ascii="Times New Roman" w:hAnsi="Times New Roman"/>
          <w:sz w:val="20"/>
          <w:szCs w:val="20"/>
        </w:rPr>
        <w:t xml:space="preserve"> автодорога Стрий-Тернопіль-Кіровоград-Знам’янка, 406 км+158 м, будинок Б/н</w:t>
      </w:r>
      <w:r w:rsidR="004C6B35">
        <w:rPr>
          <w:rFonts w:ascii="Times New Roman" w:hAnsi="Times New Roman"/>
          <w:sz w:val="20"/>
          <w:szCs w:val="20"/>
        </w:rPr>
        <w:t>.</w:t>
      </w:r>
    </w:p>
    <w:p w:rsidR="006E4E4D" w:rsidRPr="00EA76C4" w:rsidRDefault="006E4E4D" w:rsidP="006E4E4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A76C4">
        <w:rPr>
          <w:rFonts w:ascii="Times New Roman" w:hAnsi="Times New Roman"/>
          <w:b/>
          <w:i/>
          <w:sz w:val="20"/>
          <w:szCs w:val="20"/>
        </w:rPr>
        <w:t>Мета отримання дозволу</w:t>
      </w:r>
      <w:r w:rsidRPr="00EA76C4">
        <w:rPr>
          <w:rFonts w:ascii="Times New Roman" w:hAnsi="Times New Roman"/>
          <w:sz w:val="20"/>
          <w:szCs w:val="20"/>
        </w:rPr>
        <w:t xml:space="preserve"> –  визначення та регулювання викидів забруднюючих речовин (ЗР), які потрапляють в атмосферу при експлуатації технологічного обладнання, на отримання дозволу на викиди ЗР для існуючого об’єкту. </w:t>
      </w:r>
    </w:p>
    <w:p w:rsidR="006E4E4D" w:rsidRPr="007E6600" w:rsidRDefault="006E4E4D" w:rsidP="007E660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6600">
        <w:rPr>
          <w:rFonts w:ascii="Times New Roman" w:hAnsi="Times New Roman"/>
          <w:b/>
          <w:i/>
          <w:sz w:val="20"/>
          <w:szCs w:val="20"/>
        </w:rPr>
        <w:t xml:space="preserve">Відомості про наявність висновку з оцінки впливу на довкілля (ОВД), в якому визначено допустимість провадження планованої діяльності, яка згідно з вимогами ЗУ «Про оцінку впливу на довкілля» підлягає оцінці впливу на довкілля – </w:t>
      </w:r>
      <w:r w:rsidR="007E6600" w:rsidRPr="007E6600">
        <w:rPr>
          <w:rFonts w:ascii="Times New Roman" w:hAnsi="Times New Roman"/>
          <w:sz w:val="20"/>
          <w:szCs w:val="20"/>
        </w:rPr>
        <w:t>Діяльність не підлягає розробці ОВД.</w:t>
      </w:r>
    </w:p>
    <w:p w:rsidR="006E4E4D" w:rsidRPr="00F26CF8" w:rsidRDefault="006E4E4D" w:rsidP="0071175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52485">
        <w:rPr>
          <w:rFonts w:ascii="Times New Roman" w:hAnsi="Times New Roman"/>
          <w:b/>
          <w:i/>
          <w:sz w:val="20"/>
          <w:szCs w:val="20"/>
        </w:rPr>
        <w:t>Загальний опис об'єкта (опис виробництв та технологічного устаткування)</w:t>
      </w:r>
      <w:r w:rsidRPr="006E4E4D">
        <w:rPr>
          <w:rFonts w:ascii="Times New Roman" w:hAnsi="Times New Roman"/>
          <w:sz w:val="20"/>
          <w:szCs w:val="20"/>
        </w:rPr>
        <w:t xml:space="preserve"> – </w:t>
      </w:r>
      <w:r>
        <w:rPr>
          <w:rFonts w:ascii="Times New Roman" w:hAnsi="Times New Roman"/>
          <w:sz w:val="20"/>
          <w:szCs w:val="20"/>
        </w:rPr>
        <w:t>Основний Код КВЕД 46.71 Оптова торгівля твердим, рідким, газоподібним паливом і подібними продуктами.</w:t>
      </w:r>
      <w:r w:rsidR="009B2F49">
        <w:rPr>
          <w:rFonts w:ascii="Times New Roman" w:hAnsi="Times New Roman"/>
          <w:sz w:val="20"/>
          <w:szCs w:val="20"/>
        </w:rPr>
        <w:t xml:space="preserve"> </w:t>
      </w:r>
      <w:r w:rsidR="009B2F49" w:rsidRPr="008A24CE">
        <w:rPr>
          <w:rFonts w:ascii="Times New Roman" w:hAnsi="Times New Roman"/>
          <w:bCs/>
          <w:iCs/>
          <w:sz w:val="20"/>
          <w:szCs w:val="20"/>
        </w:rPr>
        <w:t xml:space="preserve">До складу АЗС </w:t>
      </w:r>
      <w:r w:rsidR="009B2F49">
        <w:rPr>
          <w:rFonts w:ascii="Times New Roman" w:hAnsi="Times New Roman"/>
          <w:bCs/>
          <w:iCs/>
          <w:sz w:val="20"/>
          <w:szCs w:val="20"/>
        </w:rPr>
        <w:t xml:space="preserve">з АГЗП </w:t>
      </w:r>
      <w:r w:rsidR="009B2F49" w:rsidRPr="008A24CE">
        <w:rPr>
          <w:rFonts w:ascii="Times New Roman" w:hAnsi="Times New Roman"/>
          <w:bCs/>
          <w:iCs/>
          <w:sz w:val="20"/>
          <w:szCs w:val="20"/>
        </w:rPr>
        <w:t>входить</w:t>
      </w:r>
      <w:r w:rsidR="009B2F49">
        <w:rPr>
          <w:rFonts w:ascii="Times New Roman" w:hAnsi="Times New Roman"/>
          <w:bCs/>
          <w:iCs/>
          <w:sz w:val="20"/>
          <w:szCs w:val="20"/>
        </w:rPr>
        <w:t xml:space="preserve">: </w:t>
      </w:r>
      <w:r w:rsidR="00DA2670">
        <w:rPr>
          <w:rFonts w:ascii="Times New Roman" w:hAnsi="Times New Roman"/>
          <w:bCs/>
          <w:iCs/>
          <w:sz w:val="20"/>
          <w:szCs w:val="20"/>
        </w:rPr>
        <w:t>наземний резервуар зберігання СВГ,</w:t>
      </w:r>
      <w:r w:rsidR="0071175D">
        <w:rPr>
          <w:rFonts w:ascii="Times New Roman" w:hAnsi="Times New Roman"/>
          <w:bCs/>
          <w:iCs/>
          <w:sz w:val="20"/>
          <w:szCs w:val="20"/>
        </w:rPr>
        <w:t xml:space="preserve"> об’ємом 9 м</w:t>
      </w:r>
      <w:r w:rsidR="0071175D" w:rsidRPr="0071175D">
        <w:rPr>
          <w:rFonts w:ascii="Times New Roman" w:hAnsi="Times New Roman"/>
          <w:bCs/>
          <w:iCs/>
          <w:sz w:val="20"/>
          <w:szCs w:val="20"/>
          <w:vertAlign w:val="superscript"/>
        </w:rPr>
        <w:t>3</w:t>
      </w:r>
      <w:r w:rsidR="0071175D">
        <w:rPr>
          <w:rFonts w:ascii="Times New Roman" w:hAnsi="Times New Roman"/>
          <w:bCs/>
          <w:iCs/>
          <w:sz w:val="20"/>
          <w:szCs w:val="20"/>
        </w:rPr>
        <w:t xml:space="preserve">, </w:t>
      </w:r>
      <w:r w:rsidR="00DA2670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71175D">
        <w:rPr>
          <w:rFonts w:ascii="Times New Roman" w:hAnsi="Times New Roman"/>
          <w:bCs/>
          <w:iCs/>
          <w:sz w:val="20"/>
          <w:szCs w:val="20"/>
        </w:rPr>
        <w:t xml:space="preserve">паливо-роздавальна колонка (СВГ), </w:t>
      </w:r>
      <w:r w:rsidR="0071175D">
        <w:rPr>
          <w:rFonts w:ascii="Times New Roman" w:hAnsi="Times New Roman" w:cs="Times New Roman"/>
          <w:sz w:val="20"/>
          <w:szCs w:val="20"/>
        </w:rPr>
        <w:t xml:space="preserve"> </w:t>
      </w:r>
      <w:r w:rsidR="00F26CF8" w:rsidRPr="00EA76C4">
        <w:rPr>
          <w:rFonts w:ascii="Times New Roman" w:hAnsi="Times New Roman" w:cs="Times New Roman"/>
          <w:sz w:val="20"/>
          <w:szCs w:val="20"/>
        </w:rPr>
        <w:t xml:space="preserve">злив </w:t>
      </w:r>
      <w:r w:rsidR="00EA76C4" w:rsidRPr="00EA76C4">
        <w:rPr>
          <w:rFonts w:ascii="Times New Roman" w:hAnsi="Times New Roman" w:cs="Times New Roman"/>
          <w:sz w:val="20"/>
          <w:szCs w:val="20"/>
        </w:rPr>
        <w:t xml:space="preserve">та </w:t>
      </w:r>
      <w:r w:rsidR="00F26CF8" w:rsidRPr="00EA76C4">
        <w:rPr>
          <w:rFonts w:ascii="Times New Roman" w:hAnsi="Times New Roman" w:cs="Times New Roman"/>
          <w:sz w:val="20"/>
          <w:szCs w:val="20"/>
        </w:rPr>
        <w:t>налив СВГ</w:t>
      </w:r>
      <w:r w:rsidR="00F26CF8">
        <w:rPr>
          <w:rFonts w:ascii="Times New Roman" w:hAnsi="Times New Roman" w:cs="Times New Roman"/>
          <w:sz w:val="20"/>
          <w:szCs w:val="20"/>
        </w:rPr>
        <w:t xml:space="preserve">, </w:t>
      </w:r>
      <w:r w:rsidR="009B2F49" w:rsidRPr="0071175D">
        <w:rPr>
          <w:rFonts w:ascii="Times New Roman" w:hAnsi="Times New Roman"/>
          <w:bCs/>
          <w:iCs/>
          <w:sz w:val="20"/>
          <w:szCs w:val="20"/>
        </w:rPr>
        <w:t>підземний  резервуар зберігання ДП, об'ємом 20м</w:t>
      </w:r>
      <w:r w:rsidR="009B2F49" w:rsidRPr="0071175D">
        <w:rPr>
          <w:rFonts w:ascii="Times New Roman" w:hAnsi="Times New Roman"/>
          <w:bCs/>
          <w:iCs/>
          <w:sz w:val="20"/>
          <w:szCs w:val="20"/>
          <w:vertAlign w:val="superscript"/>
        </w:rPr>
        <w:t>3</w:t>
      </w:r>
      <w:r w:rsidR="009B2F49" w:rsidRPr="0071175D">
        <w:rPr>
          <w:rFonts w:ascii="Times New Roman" w:hAnsi="Times New Roman"/>
          <w:bCs/>
          <w:iCs/>
          <w:sz w:val="20"/>
          <w:szCs w:val="20"/>
        </w:rPr>
        <w:t>; паливо</w:t>
      </w:r>
      <w:r w:rsidR="00DA2670" w:rsidRPr="0071175D">
        <w:rPr>
          <w:rFonts w:ascii="Times New Roman" w:hAnsi="Times New Roman"/>
          <w:bCs/>
          <w:iCs/>
          <w:sz w:val="20"/>
          <w:szCs w:val="20"/>
        </w:rPr>
        <w:t>-</w:t>
      </w:r>
      <w:r w:rsidR="0071175D" w:rsidRPr="0071175D">
        <w:rPr>
          <w:rFonts w:ascii="Times New Roman" w:hAnsi="Times New Roman"/>
          <w:bCs/>
          <w:iCs/>
          <w:sz w:val="20"/>
          <w:szCs w:val="20"/>
        </w:rPr>
        <w:t>роздавальна колонка (ДП).</w:t>
      </w:r>
    </w:p>
    <w:p w:rsidR="00F26CF8" w:rsidRPr="00EA76C4" w:rsidRDefault="00F26CF8" w:rsidP="0071175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26CF8">
        <w:rPr>
          <w:rFonts w:ascii="Times New Roman" w:hAnsi="Times New Roman" w:cs="Times New Roman"/>
          <w:b/>
          <w:i/>
          <w:sz w:val="20"/>
          <w:szCs w:val="20"/>
        </w:rPr>
        <w:t>Відомості щодо видів та обсягів викидів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Pr="00CB1EE5">
        <w:rPr>
          <w:rFonts w:ascii="Times New Roman" w:hAnsi="Times New Roman"/>
          <w:sz w:val="20"/>
          <w:szCs w:val="20"/>
        </w:rPr>
        <w:t>Від джерел викиду в атмосферне повітря надходять такі основні забруднюючі речовини:</w:t>
      </w:r>
      <w:r>
        <w:rPr>
          <w:rFonts w:ascii="Times New Roman" w:hAnsi="Times New Roman"/>
          <w:sz w:val="20"/>
          <w:szCs w:val="20"/>
        </w:rPr>
        <w:t xml:space="preserve"> </w:t>
      </w:r>
      <w:r w:rsidRPr="00EA76C4">
        <w:rPr>
          <w:rFonts w:ascii="Times New Roman" w:hAnsi="Times New Roman"/>
          <w:sz w:val="20"/>
          <w:szCs w:val="20"/>
        </w:rPr>
        <w:t xml:space="preserve">НМЛОС </w:t>
      </w:r>
      <w:r w:rsidR="004C6B35">
        <w:rPr>
          <w:rFonts w:ascii="Times New Roman" w:hAnsi="Times New Roman"/>
          <w:bCs/>
          <w:sz w:val="20"/>
          <w:szCs w:val="20"/>
        </w:rPr>
        <w:t>– 0,</w:t>
      </w:r>
      <w:r w:rsidR="00A04226" w:rsidRPr="00A04226">
        <w:rPr>
          <w:rFonts w:ascii="Times New Roman" w:hAnsi="Times New Roman"/>
          <w:bCs/>
          <w:sz w:val="20"/>
          <w:szCs w:val="20"/>
        </w:rPr>
        <w:t>57417</w:t>
      </w:r>
      <w:r w:rsidR="004C6B35">
        <w:rPr>
          <w:rFonts w:ascii="Times New Roman" w:hAnsi="Times New Roman"/>
          <w:bCs/>
          <w:sz w:val="20"/>
          <w:szCs w:val="20"/>
        </w:rPr>
        <w:t xml:space="preserve"> т/рік.</w:t>
      </w:r>
    </w:p>
    <w:p w:rsidR="00EA76C4" w:rsidRPr="00EA76C4" w:rsidRDefault="00EA76C4" w:rsidP="00EA76C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273C1">
        <w:rPr>
          <w:rFonts w:ascii="Times New Roman" w:hAnsi="Times New Roman"/>
          <w:b/>
          <w:i/>
          <w:sz w:val="20"/>
          <w:szCs w:val="20"/>
        </w:rPr>
        <w:t>Заходи щодо впровадження найкращих існуючих технологій виробництва, що виконані або/та які потребують виконання</w:t>
      </w:r>
      <w:r>
        <w:rPr>
          <w:rFonts w:ascii="Times New Roman" w:hAnsi="Times New Roman"/>
          <w:b/>
          <w:i/>
          <w:sz w:val="20"/>
          <w:szCs w:val="20"/>
        </w:rPr>
        <w:t xml:space="preserve"> – </w:t>
      </w:r>
      <w:r w:rsidRPr="00EA76C4">
        <w:rPr>
          <w:rFonts w:ascii="Times New Roman" w:hAnsi="Times New Roman"/>
          <w:sz w:val="20"/>
          <w:szCs w:val="20"/>
        </w:rPr>
        <w:t>На підприємстві відсутні виробництва та устаткування, які підлягають до впровадження найкращих доступних технологій та методів керування.</w:t>
      </w:r>
    </w:p>
    <w:p w:rsidR="00EA76C4" w:rsidRPr="00EA76C4" w:rsidRDefault="00EA76C4" w:rsidP="00EA76C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273C1">
        <w:rPr>
          <w:rFonts w:ascii="Times New Roman" w:hAnsi="Times New Roman"/>
          <w:b/>
          <w:i/>
          <w:sz w:val="20"/>
          <w:szCs w:val="20"/>
        </w:rPr>
        <w:t xml:space="preserve">Перелік заходів щодо скорочення викидів, що виконані або/та які потребують виконання </w:t>
      </w:r>
      <w:r w:rsidRPr="009273C1">
        <w:rPr>
          <w:rFonts w:ascii="Times New Roman" w:hAnsi="Times New Roman"/>
          <w:b/>
          <w:sz w:val="20"/>
          <w:szCs w:val="20"/>
        </w:rPr>
        <w:t>–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A76C4">
        <w:rPr>
          <w:rFonts w:ascii="Times New Roman" w:hAnsi="Times New Roman"/>
          <w:sz w:val="20"/>
          <w:szCs w:val="20"/>
        </w:rPr>
        <w:t>Не передбачені. Викиди забруднюючих речовин від стаціонарних джерел підприємства не перевищують встановлені нормативи граничнодопустимих викидів відповідно до законодавства, тому заходи щодо скорочення викидів забруднюючих речовин не розробляються.</w:t>
      </w:r>
    </w:p>
    <w:p w:rsidR="00EA76C4" w:rsidRPr="009273C1" w:rsidRDefault="00EA76C4" w:rsidP="00EA76C4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9273C1">
        <w:rPr>
          <w:rFonts w:ascii="Times New Roman" w:hAnsi="Times New Roman"/>
          <w:b/>
          <w:i/>
          <w:sz w:val="20"/>
          <w:szCs w:val="20"/>
        </w:rPr>
        <w:t>Дотримання виконання природоохоронних з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аходів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щодо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скорочення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викидів</w:t>
      </w:r>
      <w:proofErr w:type="spellEnd"/>
      <w:r w:rsidRPr="009273C1">
        <w:rPr>
          <w:rFonts w:ascii="Times New Roman" w:hAnsi="Times New Roman"/>
          <w:b/>
          <w:sz w:val="20"/>
          <w:szCs w:val="20"/>
          <w:lang w:val="ru-RU"/>
        </w:rPr>
        <w:t xml:space="preserve"> – </w:t>
      </w:r>
      <w:r w:rsidRPr="009273C1">
        <w:rPr>
          <w:rFonts w:ascii="Times New Roman" w:hAnsi="Times New Roman"/>
          <w:sz w:val="20"/>
          <w:szCs w:val="20"/>
          <w:lang w:val="ru-RU"/>
        </w:rPr>
        <w:t xml:space="preserve">Заходи не </w:t>
      </w:r>
      <w:proofErr w:type="spellStart"/>
      <w:r w:rsidRPr="009273C1">
        <w:rPr>
          <w:rFonts w:ascii="Times New Roman" w:hAnsi="Times New Roman"/>
          <w:sz w:val="20"/>
          <w:szCs w:val="20"/>
          <w:lang w:val="ru-RU"/>
        </w:rPr>
        <w:t>передбачені</w:t>
      </w:r>
      <w:proofErr w:type="spellEnd"/>
      <w:r w:rsidRPr="009273C1">
        <w:rPr>
          <w:rFonts w:ascii="Times New Roman" w:hAnsi="Times New Roman"/>
          <w:sz w:val="20"/>
          <w:szCs w:val="20"/>
          <w:lang w:val="ru-RU"/>
        </w:rPr>
        <w:t>.</w:t>
      </w:r>
    </w:p>
    <w:p w:rsidR="00EA76C4" w:rsidRPr="009273C1" w:rsidRDefault="00EA76C4" w:rsidP="00EA76C4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  <w:lang w:val="ru-RU"/>
        </w:rPr>
      </w:pP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Відповідність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пропозицій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щодо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дозволених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обсягів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викидів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законодавству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–</w:t>
      </w:r>
      <w:r w:rsidRPr="009273C1">
        <w:rPr>
          <w:rFonts w:ascii="ProbaPro" w:hAnsi="ProbaPro"/>
          <w:sz w:val="21"/>
          <w:szCs w:val="21"/>
          <w:shd w:val="clear" w:color="auto" w:fill="FFFFFF"/>
        </w:rPr>
        <w:t xml:space="preserve"> Викиди забруднюючих речовин відповідають вимогам законодавства.</w:t>
      </w:r>
    </w:p>
    <w:p w:rsidR="00EA76C4" w:rsidRPr="009273C1" w:rsidRDefault="00EA76C4" w:rsidP="00EA76C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Адреса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держадміністрації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з питань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охорони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навколишнього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природного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середовища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, до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якої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можуть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надсилатися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зауваження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та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пропозиції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громадськості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щодо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дозволу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на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викиди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- </w:t>
      </w:r>
      <w:r>
        <w:rPr>
          <w:rFonts w:ascii="Times New Roman" w:hAnsi="Times New Roman"/>
          <w:sz w:val="20"/>
          <w:szCs w:val="20"/>
        </w:rPr>
        <w:t>Вінницька ОВА, адреса:</w:t>
      </w:r>
      <w:r w:rsidRPr="009273C1">
        <w:rPr>
          <w:rFonts w:ascii="Times New Roman" w:hAnsi="Times New Roman"/>
          <w:sz w:val="20"/>
          <w:szCs w:val="20"/>
        </w:rPr>
        <w:t xml:space="preserve"> Вінницька обл., м. Вінниця, вул. Соборна, 70, </w:t>
      </w:r>
      <w:proofErr w:type="spellStart"/>
      <w:r w:rsidRPr="009273C1">
        <w:rPr>
          <w:rFonts w:ascii="Times New Roman" w:hAnsi="Times New Roman"/>
          <w:sz w:val="20"/>
          <w:szCs w:val="20"/>
        </w:rPr>
        <w:t>тел</w:t>
      </w:r>
      <w:proofErr w:type="spellEnd"/>
      <w:r w:rsidRPr="009273C1">
        <w:rPr>
          <w:rFonts w:ascii="Times New Roman" w:hAnsi="Times New Roman"/>
          <w:sz w:val="20"/>
          <w:szCs w:val="20"/>
        </w:rPr>
        <w:t>. (0432) 32-25-35, 32-35-35.</w:t>
      </w:r>
    </w:p>
    <w:p w:rsidR="00EA76C4" w:rsidRPr="00EA76C4" w:rsidRDefault="00EA76C4" w:rsidP="00EA76C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Строки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подання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зауважень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та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пропозицій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– </w:t>
      </w:r>
      <w:proofErr w:type="spellStart"/>
      <w:r w:rsidRPr="009273C1">
        <w:rPr>
          <w:rFonts w:ascii="Times New Roman" w:hAnsi="Times New Roman"/>
          <w:sz w:val="20"/>
          <w:szCs w:val="20"/>
          <w:lang w:val="ru-RU"/>
        </w:rPr>
        <w:t>протягом</w:t>
      </w:r>
      <w:proofErr w:type="spellEnd"/>
      <w:r w:rsidRPr="009273C1">
        <w:rPr>
          <w:rFonts w:ascii="Times New Roman" w:hAnsi="Times New Roman"/>
          <w:sz w:val="20"/>
          <w:szCs w:val="20"/>
          <w:lang w:val="ru-RU"/>
        </w:rPr>
        <w:t xml:space="preserve"> 30 </w:t>
      </w:r>
      <w:proofErr w:type="spellStart"/>
      <w:r w:rsidRPr="009273C1">
        <w:rPr>
          <w:rFonts w:ascii="Times New Roman" w:hAnsi="Times New Roman"/>
          <w:sz w:val="20"/>
          <w:szCs w:val="20"/>
          <w:lang w:val="ru-RU"/>
        </w:rPr>
        <w:t>календарних</w:t>
      </w:r>
      <w:proofErr w:type="spellEnd"/>
      <w:r w:rsidRPr="009273C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sz w:val="20"/>
          <w:szCs w:val="20"/>
          <w:lang w:val="ru-RU"/>
        </w:rPr>
        <w:t>днів</w:t>
      </w:r>
      <w:proofErr w:type="spellEnd"/>
      <w:r w:rsidRPr="009273C1">
        <w:rPr>
          <w:rFonts w:ascii="Times New Roman" w:hAnsi="Times New Roman"/>
          <w:sz w:val="20"/>
          <w:szCs w:val="20"/>
          <w:lang w:val="ru-RU"/>
        </w:rPr>
        <w:t xml:space="preserve"> з моменту </w:t>
      </w:r>
      <w:proofErr w:type="spellStart"/>
      <w:r w:rsidRPr="009273C1">
        <w:rPr>
          <w:rFonts w:ascii="Times New Roman" w:hAnsi="Times New Roman"/>
          <w:sz w:val="20"/>
          <w:szCs w:val="20"/>
          <w:lang w:val="ru-RU"/>
        </w:rPr>
        <w:t>виходу</w:t>
      </w:r>
      <w:proofErr w:type="spellEnd"/>
      <w:r w:rsidRPr="009273C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sz w:val="20"/>
          <w:szCs w:val="20"/>
          <w:lang w:val="ru-RU"/>
        </w:rPr>
        <w:t>повідомлення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>.</w:t>
      </w:r>
    </w:p>
    <w:sectPr w:rsidR="00EA76C4" w:rsidRPr="00EA76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C6798"/>
    <w:multiLevelType w:val="hybridMultilevel"/>
    <w:tmpl w:val="96FCBBD8"/>
    <w:lvl w:ilvl="0" w:tplc="C68213DA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DE2A47"/>
    <w:multiLevelType w:val="hybridMultilevel"/>
    <w:tmpl w:val="35BCC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F7"/>
    <w:rsid w:val="0010727F"/>
    <w:rsid w:val="00187A83"/>
    <w:rsid w:val="004C6B35"/>
    <w:rsid w:val="00602B2D"/>
    <w:rsid w:val="006E4E4D"/>
    <w:rsid w:val="0071175D"/>
    <w:rsid w:val="007E6600"/>
    <w:rsid w:val="008C4AE7"/>
    <w:rsid w:val="008F6E4D"/>
    <w:rsid w:val="009254F7"/>
    <w:rsid w:val="009B2F49"/>
    <w:rsid w:val="00A04226"/>
    <w:rsid w:val="00B912B9"/>
    <w:rsid w:val="00BD5C84"/>
    <w:rsid w:val="00DA2670"/>
    <w:rsid w:val="00EA76C4"/>
    <w:rsid w:val="00F2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4F7"/>
    <w:pPr>
      <w:ind w:left="720"/>
      <w:contextualSpacing/>
    </w:pPr>
  </w:style>
  <w:style w:type="paragraph" w:styleId="a4">
    <w:name w:val="No Spacing"/>
    <w:uiPriority w:val="1"/>
    <w:qFormat/>
    <w:rsid w:val="009254F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5">
    <w:name w:val="Balloon Text"/>
    <w:basedOn w:val="a"/>
    <w:link w:val="a6"/>
    <w:uiPriority w:val="99"/>
    <w:unhideWhenUsed/>
    <w:rsid w:val="009254F7"/>
    <w:pPr>
      <w:spacing w:after="0" w:line="240" w:lineRule="auto"/>
    </w:pPr>
    <w:rPr>
      <w:rFonts w:ascii="Tahoma" w:eastAsia="Times New Roman" w:hAnsi="Tahoma" w:cs="Tahoma"/>
      <w:noProof/>
      <w:sz w:val="16"/>
      <w:szCs w:val="16"/>
      <w:lang w:val="uk-UA"/>
    </w:rPr>
  </w:style>
  <w:style w:type="character" w:customStyle="1" w:styleId="a6">
    <w:name w:val="Текст выноски Знак"/>
    <w:basedOn w:val="a0"/>
    <w:link w:val="a5"/>
    <w:uiPriority w:val="99"/>
    <w:rsid w:val="009254F7"/>
    <w:rPr>
      <w:rFonts w:ascii="Tahoma" w:eastAsia="Times New Roman" w:hAnsi="Tahoma" w:cs="Tahoma"/>
      <w:noProof/>
      <w:sz w:val="16"/>
      <w:szCs w:val="16"/>
      <w:lang w:val="uk-UA"/>
    </w:rPr>
  </w:style>
  <w:style w:type="character" w:styleId="a7">
    <w:name w:val="Hyperlink"/>
    <w:basedOn w:val="a0"/>
    <w:uiPriority w:val="99"/>
    <w:unhideWhenUsed/>
    <w:rsid w:val="0010727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4F7"/>
    <w:pPr>
      <w:ind w:left="720"/>
      <w:contextualSpacing/>
    </w:pPr>
  </w:style>
  <w:style w:type="paragraph" w:styleId="a4">
    <w:name w:val="No Spacing"/>
    <w:uiPriority w:val="1"/>
    <w:qFormat/>
    <w:rsid w:val="009254F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5">
    <w:name w:val="Balloon Text"/>
    <w:basedOn w:val="a"/>
    <w:link w:val="a6"/>
    <w:uiPriority w:val="99"/>
    <w:unhideWhenUsed/>
    <w:rsid w:val="009254F7"/>
    <w:pPr>
      <w:spacing w:after="0" w:line="240" w:lineRule="auto"/>
    </w:pPr>
    <w:rPr>
      <w:rFonts w:ascii="Tahoma" w:eastAsia="Times New Roman" w:hAnsi="Tahoma" w:cs="Tahoma"/>
      <w:noProof/>
      <w:sz w:val="16"/>
      <w:szCs w:val="16"/>
      <w:lang w:val="uk-UA"/>
    </w:rPr>
  </w:style>
  <w:style w:type="character" w:customStyle="1" w:styleId="a6">
    <w:name w:val="Текст выноски Знак"/>
    <w:basedOn w:val="a0"/>
    <w:link w:val="a5"/>
    <w:uiPriority w:val="99"/>
    <w:rsid w:val="009254F7"/>
    <w:rPr>
      <w:rFonts w:ascii="Tahoma" w:eastAsia="Times New Roman" w:hAnsi="Tahoma" w:cs="Tahoma"/>
      <w:noProof/>
      <w:sz w:val="16"/>
      <w:szCs w:val="16"/>
      <w:lang w:val="uk-UA"/>
    </w:rPr>
  </w:style>
  <w:style w:type="character" w:styleId="a7">
    <w:name w:val="Hyperlink"/>
    <w:basedOn w:val="a0"/>
    <w:uiPriority w:val="99"/>
    <w:unhideWhenUsed/>
    <w:rsid w:val="001072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ectr.oil.201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1856</Words>
  <Characters>1058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2</dc:creator>
  <cp:lastModifiedBy>Тарасенко Ольга Володимирівна</cp:lastModifiedBy>
  <cp:revision>2</cp:revision>
  <cp:lastPrinted>2024-04-23T09:12:00Z</cp:lastPrinted>
  <dcterms:created xsi:type="dcterms:W3CDTF">2024-04-26T11:22:00Z</dcterms:created>
  <dcterms:modified xsi:type="dcterms:W3CDTF">2024-04-26T11:22:00Z</dcterms:modified>
</cp:coreProperties>
</file>