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E81C" w14:textId="77777777" w:rsidR="00367D03" w:rsidRPr="00367D03" w:rsidRDefault="00367D03" w:rsidP="00CD5EE9">
      <w:pPr>
        <w:spacing w:after="0" w:line="240" w:lineRule="auto"/>
        <w:ind w:right="-171"/>
        <w:jc w:val="center"/>
        <w:rPr>
          <w:rFonts w:ascii="Times New Roman" w:hAnsi="Times New Roman" w:cs="Times New Roman"/>
          <w:b/>
          <w:sz w:val="24"/>
          <w:szCs w:val="24"/>
        </w:rPr>
      </w:pPr>
      <w:bookmarkStart w:id="0" w:name="_GoBack"/>
      <w:r w:rsidRPr="00367D03">
        <w:rPr>
          <w:rFonts w:ascii="Times New Roman" w:hAnsi="Times New Roman" w:cs="Times New Roman"/>
          <w:b/>
          <w:sz w:val="24"/>
          <w:szCs w:val="24"/>
        </w:rPr>
        <w:t>Таблиц</w:t>
      </w:r>
      <w:r w:rsidRPr="00367D03">
        <w:rPr>
          <w:rFonts w:ascii="Times New Roman" w:hAnsi="Times New Roman" w:cs="Times New Roman"/>
          <w:b/>
          <w:sz w:val="24"/>
          <w:szCs w:val="24"/>
        </w:rPr>
        <w:t>я</w:t>
      </w:r>
      <w:r w:rsidRPr="00367D03">
        <w:rPr>
          <w:rFonts w:ascii="Times New Roman" w:hAnsi="Times New Roman" w:cs="Times New Roman"/>
          <w:b/>
          <w:sz w:val="24"/>
          <w:szCs w:val="24"/>
        </w:rPr>
        <w:t xml:space="preserve"> врахування зауважень та пропозицій громадськості, </w:t>
      </w:r>
    </w:p>
    <w:p w14:paraId="24FB47EE" w14:textId="315B1993" w:rsidR="00CE21DA" w:rsidRPr="00367D03" w:rsidRDefault="00367D03" w:rsidP="00CD5EE9">
      <w:pPr>
        <w:spacing w:after="0" w:line="240" w:lineRule="auto"/>
        <w:ind w:right="-171"/>
        <w:jc w:val="center"/>
        <w:rPr>
          <w:rFonts w:ascii="Times New Roman" w:hAnsi="Times New Roman" w:cs="Times New Roman"/>
          <w:bCs/>
          <w:sz w:val="24"/>
          <w:szCs w:val="24"/>
        </w:rPr>
      </w:pPr>
      <w:r w:rsidRPr="00367D03">
        <w:rPr>
          <w:rFonts w:ascii="Times New Roman" w:hAnsi="Times New Roman" w:cs="Times New Roman"/>
          <w:b/>
          <w:sz w:val="24"/>
          <w:szCs w:val="24"/>
        </w:rPr>
        <w:t>які надійшли до Міністерства захисту довкілля та природних ресурсів України</w:t>
      </w:r>
      <w:r w:rsidRPr="00367D03">
        <w:rPr>
          <w:rFonts w:ascii="Times New Roman" w:hAnsi="Times New Roman" w:cs="Times New Roman"/>
          <w:b/>
          <w:sz w:val="24"/>
          <w:szCs w:val="24"/>
        </w:rPr>
        <w:t>,</w:t>
      </w:r>
      <w:r w:rsidRPr="00367D03">
        <w:rPr>
          <w:rFonts w:ascii="Times New Roman" w:hAnsi="Times New Roman" w:cs="Times New Roman"/>
          <w:b/>
          <w:sz w:val="24"/>
          <w:szCs w:val="24"/>
        </w:rPr>
        <w:t xml:space="preserve"> до</w:t>
      </w:r>
      <w:r w:rsidRPr="00367D03">
        <w:rPr>
          <w:rFonts w:ascii="Times New Roman" w:hAnsi="Times New Roman" w:cs="Times New Roman"/>
          <w:sz w:val="24"/>
          <w:szCs w:val="24"/>
        </w:rPr>
        <w:t xml:space="preserve"> </w:t>
      </w:r>
      <w:r w:rsidRPr="00367D03">
        <w:rPr>
          <w:rFonts w:ascii="Times New Roman" w:hAnsi="Times New Roman" w:cs="Times New Roman"/>
          <w:b/>
          <w:sz w:val="24"/>
          <w:szCs w:val="24"/>
        </w:rPr>
        <w:t xml:space="preserve">проєкту постанови </w:t>
      </w:r>
      <w:r w:rsidRPr="00367D03">
        <w:rPr>
          <w:rFonts w:ascii="Times New Roman" w:hAnsi="Times New Roman" w:cs="Times New Roman"/>
          <w:b/>
          <w:bCs/>
          <w:sz w:val="24"/>
          <w:szCs w:val="24"/>
        </w:rPr>
        <w:t xml:space="preserve">Кабінету Міністрів України </w:t>
      </w:r>
      <w:r w:rsidRPr="00367D03">
        <w:rPr>
          <w:rFonts w:ascii="Times New Roman" w:eastAsia="Times New Roman" w:hAnsi="Times New Roman" w:cs="Times New Roman"/>
          <w:sz w:val="24"/>
          <w:szCs w:val="24"/>
          <w:lang w:eastAsia="ru-RU"/>
        </w:rPr>
        <w:t>«</w:t>
      </w:r>
      <w:r w:rsidRPr="00367D03">
        <w:rPr>
          <w:rFonts w:ascii="Times New Roman" w:eastAsia="Times New Roman" w:hAnsi="Times New Roman" w:cs="Times New Roman"/>
          <w:b/>
          <w:bCs/>
          <w:sz w:val="24"/>
          <w:szCs w:val="24"/>
          <w:lang w:eastAsia="ru-RU"/>
        </w:rPr>
        <w:t>Про внесення змін до деяких постанов Кабінету Міністрів України з питань моніторингу атмосферного повітря</w:t>
      </w:r>
      <w:r w:rsidRPr="00367D03">
        <w:rPr>
          <w:rFonts w:ascii="Times New Roman" w:eastAsia="Times New Roman" w:hAnsi="Times New Roman" w:cs="Times New Roman"/>
          <w:bCs/>
          <w:sz w:val="24"/>
          <w:szCs w:val="24"/>
          <w:lang w:eastAsia="ru-RU"/>
        </w:rPr>
        <w:t>»</w:t>
      </w:r>
    </w:p>
    <w:bookmarkEnd w:id="0"/>
    <w:p w14:paraId="38B80268" w14:textId="77777777" w:rsidR="00CD5EE9" w:rsidRPr="00971C64" w:rsidRDefault="00CD5EE9" w:rsidP="00CD5EE9">
      <w:pPr>
        <w:spacing w:after="0" w:line="240" w:lineRule="auto"/>
        <w:ind w:right="-171"/>
        <w:jc w:val="center"/>
        <w:rPr>
          <w:rFonts w:ascii="Times New Roman" w:hAnsi="Times New Roman" w:cs="Times New Roman"/>
          <w:b/>
          <w:sz w:val="24"/>
          <w:szCs w:val="24"/>
        </w:rPr>
      </w:pPr>
    </w:p>
    <w:tbl>
      <w:tblPr>
        <w:tblStyle w:val="af3"/>
        <w:tblW w:w="15276" w:type="dxa"/>
        <w:tblInd w:w="-30" w:type="dxa"/>
        <w:tblCellMar>
          <w:left w:w="78" w:type="dxa"/>
        </w:tblCellMar>
        <w:tblLook w:val="04A0" w:firstRow="1" w:lastRow="0" w:firstColumn="1" w:lastColumn="0" w:noHBand="0" w:noVBand="1"/>
      </w:tblPr>
      <w:tblGrid>
        <w:gridCol w:w="428"/>
        <w:gridCol w:w="5353"/>
        <w:gridCol w:w="4533"/>
        <w:gridCol w:w="4962"/>
      </w:tblGrid>
      <w:tr w:rsidR="00CE21DA" w:rsidRPr="00BF49D7" w14:paraId="5580238F" w14:textId="77777777" w:rsidTr="00A91C44">
        <w:trPr>
          <w:trHeight w:val="588"/>
          <w:tblHeader/>
        </w:trPr>
        <w:tc>
          <w:tcPr>
            <w:tcW w:w="428" w:type="dxa"/>
            <w:shd w:val="clear" w:color="auto" w:fill="E7E6E6" w:themeFill="background2"/>
            <w:tcMar>
              <w:left w:w="78" w:type="dxa"/>
            </w:tcMar>
          </w:tcPr>
          <w:p w14:paraId="57034555" w14:textId="77777777" w:rsidR="00CE21DA" w:rsidRPr="00BF49D7" w:rsidRDefault="00971A4E">
            <w:pPr>
              <w:spacing w:after="0" w:line="240" w:lineRule="auto"/>
              <w:rPr>
                <w:rFonts w:ascii="Times New Roman" w:hAnsi="Times New Roman" w:cs="Times New Roman"/>
                <w:b/>
                <w:sz w:val="24"/>
                <w:szCs w:val="24"/>
              </w:rPr>
            </w:pPr>
            <w:r w:rsidRPr="00BF49D7">
              <w:rPr>
                <w:rFonts w:ascii="Times New Roman" w:hAnsi="Times New Roman" w:cs="Times New Roman"/>
                <w:b/>
                <w:sz w:val="24"/>
                <w:szCs w:val="24"/>
              </w:rPr>
              <w:t>№</w:t>
            </w:r>
          </w:p>
        </w:tc>
        <w:tc>
          <w:tcPr>
            <w:tcW w:w="5353" w:type="dxa"/>
            <w:shd w:val="clear" w:color="auto" w:fill="E7E6E6" w:themeFill="background2"/>
            <w:tcMar>
              <w:left w:w="78" w:type="dxa"/>
            </w:tcMar>
            <w:vAlign w:val="center"/>
          </w:tcPr>
          <w:p w14:paraId="3387BFD9" w14:textId="77777777" w:rsidR="00CE21DA" w:rsidRPr="00BF49D7" w:rsidRDefault="00971A4E">
            <w:pPr>
              <w:spacing w:after="0" w:line="240" w:lineRule="auto"/>
              <w:jc w:val="center"/>
              <w:rPr>
                <w:rFonts w:ascii="Times New Roman" w:hAnsi="Times New Roman" w:cs="Times New Roman"/>
                <w:b/>
                <w:sz w:val="24"/>
                <w:szCs w:val="24"/>
              </w:rPr>
            </w:pPr>
            <w:r w:rsidRPr="00BF49D7">
              <w:rPr>
                <w:rFonts w:ascii="Times New Roman" w:hAnsi="Times New Roman" w:cs="Times New Roman"/>
                <w:b/>
                <w:color w:val="000000" w:themeColor="text1"/>
                <w:sz w:val="24"/>
                <w:szCs w:val="24"/>
              </w:rPr>
              <w:t>Пропозиція</w:t>
            </w:r>
          </w:p>
        </w:tc>
        <w:tc>
          <w:tcPr>
            <w:tcW w:w="4533" w:type="dxa"/>
            <w:shd w:val="clear" w:color="auto" w:fill="E7E6E6" w:themeFill="background2"/>
            <w:tcMar>
              <w:left w:w="78" w:type="dxa"/>
            </w:tcMar>
            <w:vAlign w:val="center"/>
          </w:tcPr>
          <w:p w14:paraId="79D7A5DF" w14:textId="77777777" w:rsidR="00CE21DA" w:rsidRPr="00BF49D7" w:rsidRDefault="00971A4E">
            <w:pPr>
              <w:spacing w:after="0" w:line="240" w:lineRule="auto"/>
              <w:jc w:val="center"/>
              <w:rPr>
                <w:rFonts w:ascii="Times New Roman" w:hAnsi="Times New Roman" w:cs="Times New Roman"/>
                <w:b/>
                <w:sz w:val="24"/>
                <w:szCs w:val="24"/>
              </w:rPr>
            </w:pPr>
            <w:r w:rsidRPr="00BF49D7">
              <w:rPr>
                <w:rFonts w:ascii="Times New Roman" w:hAnsi="Times New Roman" w:cs="Times New Roman"/>
                <w:b/>
                <w:color w:val="000000" w:themeColor="text1"/>
                <w:sz w:val="24"/>
                <w:szCs w:val="24"/>
              </w:rPr>
              <w:t>Оприлюднено в редакції</w:t>
            </w:r>
          </w:p>
        </w:tc>
        <w:tc>
          <w:tcPr>
            <w:tcW w:w="4962" w:type="dxa"/>
            <w:shd w:val="clear" w:color="auto" w:fill="E7E6E6" w:themeFill="background2"/>
            <w:tcMar>
              <w:left w:w="78" w:type="dxa"/>
            </w:tcMar>
            <w:vAlign w:val="center"/>
          </w:tcPr>
          <w:p w14:paraId="5220A1A0" w14:textId="77777777" w:rsidR="003E715B" w:rsidRDefault="00A91C44" w:rsidP="003E715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Враховано/ враховано частково/ </w:t>
            </w:r>
            <w:r w:rsidR="00971A4E" w:rsidRPr="00BF49D7">
              <w:rPr>
                <w:rFonts w:ascii="Times New Roman" w:hAnsi="Times New Roman" w:cs="Times New Roman"/>
                <w:b/>
                <w:color w:val="000000" w:themeColor="text1"/>
                <w:sz w:val="24"/>
                <w:szCs w:val="24"/>
              </w:rPr>
              <w:t xml:space="preserve">враховано в інший спосіб/ </w:t>
            </w:r>
            <w:proofErr w:type="spellStart"/>
            <w:r w:rsidR="00971A4E" w:rsidRPr="00BF49D7">
              <w:rPr>
                <w:rFonts w:ascii="Times New Roman" w:hAnsi="Times New Roman" w:cs="Times New Roman"/>
                <w:b/>
                <w:color w:val="000000" w:themeColor="text1"/>
                <w:sz w:val="24"/>
                <w:szCs w:val="24"/>
              </w:rPr>
              <w:t>відхилено</w:t>
            </w:r>
            <w:proofErr w:type="spellEnd"/>
            <w:r>
              <w:rPr>
                <w:rFonts w:ascii="Times New Roman" w:hAnsi="Times New Roman" w:cs="Times New Roman"/>
                <w:b/>
                <w:color w:val="000000" w:themeColor="text1"/>
                <w:sz w:val="24"/>
                <w:szCs w:val="24"/>
              </w:rPr>
              <w:t xml:space="preserve">/ </w:t>
            </w:r>
          </w:p>
          <w:p w14:paraId="61034522" w14:textId="48E56784" w:rsidR="00CE21DA" w:rsidRPr="00BF49D7" w:rsidRDefault="003E715B" w:rsidP="003E715B">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коментар</w:t>
            </w:r>
            <w:r w:rsidR="00A91C44">
              <w:rPr>
                <w:rFonts w:ascii="Times New Roman" w:hAnsi="Times New Roman" w:cs="Times New Roman"/>
                <w:b/>
                <w:color w:val="000000" w:themeColor="text1"/>
                <w:sz w:val="24"/>
                <w:szCs w:val="24"/>
              </w:rPr>
              <w:t xml:space="preserve"> Міндовкілля</w:t>
            </w:r>
          </w:p>
        </w:tc>
      </w:tr>
      <w:tr w:rsidR="00CE21DA" w:rsidRPr="00BF49D7" w14:paraId="6713EC1C" w14:textId="77777777" w:rsidTr="00BF74EE">
        <w:trPr>
          <w:trHeight w:val="413"/>
        </w:trPr>
        <w:tc>
          <w:tcPr>
            <w:tcW w:w="15276" w:type="dxa"/>
            <w:gridSpan w:val="4"/>
            <w:shd w:val="clear" w:color="auto" w:fill="auto"/>
            <w:tcMar>
              <w:left w:w="78" w:type="dxa"/>
            </w:tcMar>
            <w:vAlign w:val="center"/>
          </w:tcPr>
          <w:p w14:paraId="2FE1089B" w14:textId="02DDFDCD" w:rsidR="00CE21DA" w:rsidRPr="00971C64" w:rsidRDefault="00A91C44" w:rsidP="00B763C7">
            <w:pPr>
              <w:spacing w:after="0" w:line="240" w:lineRule="auto"/>
              <w:jc w:val="center"/>
              <w:rPr>
                <w:b/>
              </w:rPr>
            </w:pPr>
            <w:r>
              <w:rPr>
                <w:rFonts w:ascii="Times New Roman" w:hAnsi="Times New Roman" w:cs="Times New Roman"/>
                <w:b/>
                <w:bCs/>
                <w:sz w:val="24"/>
                <w:szCs w:val="24"/>
              </w:rPr>
              <w:t>Громадська організація</w:t>
            </w:r>
            <w:r w:rsidR="00B763C7">
              <w:rPr>
                <w:rFonts w:ascii="Times New Roman" w:hAnsi="Times New Roman" w:cs="Times New Roman"/>
                <w:b/>
                <w:bCs/>
                <w:sz w:val="24"/>
                <w:szCs w:val="24"/>
              </w:rPr>
              <w:t xml:space="preserve"> «ДОВКОЛА»</w:t>
            </w:r>
          </w:p>
        </w:tc>
      </w:tr>
      <w:tr w:rsidR="00CE21DA" w:rsidRPr="00BF49D7" w14:paraId="381C9594" w14:textId="77777777" w:rsidTr="00A91C44">
        <w:trPr>
          <w:trHeight w:val="2970"/>
        </w:trPr>
        <w:tc>
          <w:tcPr>
            <w:tcW w:w="428" w:type="dxa"/>
            <w:shd w:val="clear" w:color="auto" w:fill="auto"/>
            <w:tcMar>
              <w:left w:w="78" w:type="dxa"/>
            </w:tcMar>
          </w:tcPr>
          <w:p w14:paraId="0255EB28"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1</w:t>
            </w:r>
          </w:p>
        </w:tc>
        <w:tc>
          <w:tcPr>
            <w:tcW w:w="5353" w:type="dxa"/>
            <w:shd w:val="clear" w:color="auto" w:fill="auto"/>
            <w:tcMar>
              <w:left w:w="78" w:type="dxa"/>
            </w:tcMar>
          </w:tcPr>
          <w:p w14:paraId="351B93F8" w14:textId="6EC9139B" w:rsidR="00A91C44" w:rsidRPr="0064265D" w:rsidRDefault="00A91C44" w:rsidP="00A91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64265D">
              <w:rPr>
                <w:rFonts w:ascii="Times New Roman" w:hAnsi="Times New Roman" w:cs="Times New Roman"/>
                <w:sz w:val="24"/>
                <w:szCs w:val="24"/>
              </w:rPr>
              <w:t>ункт 2 Порядку здійснення державного моніторингу в галузі охорони атмосферного повітря, затвердженого постановою КМУ від 14.08.2019 № 827 (далі – Порядок № 827):</w:t>
            </w:r>
          </w:p>
          <w:p w14:paraId="13310BDE" w14:textId="6F0D93AA" w:rsidR="00CE21DA" w:rsidRPr="00BF49D7" w:rsidRDefault="00B763C7" w:rsidP="00B20D5F">
            <w:pPr>
              <w:pStyle w:val="Heading"/>
              <w:jc w:val="both"/>
              <w:rPr>
                <w:rFonts w:ascii="Times New Roman" w:hAnsi="Times New Roman" w:cs="Times New Roman"/>
                <w:sz w:val="24"/>
                <w:szCs w:val="24"/>
              </w:rPr>
            </w:pPr>
            <w:r w:rsidRPr="00B763C7">
              <w:rPr>
                <w:rFonts w:ascii="Times New Roman" w:hAnsi="Times New Roman" w:cs="Times New Roman"/>
                <w:sz w:val="24"/>
                <w:szCs w:val="24"/>
              </w:rPr>
              <w:t>10</w:t>
            </w:r>
            <w:r w:rsidRPr="00B763C7">
              <w:rPr>
                <w:rFonts w:ascii="Times New Roman" w:hAnsi="Times New Roman" w:cs="Times New Roman"/>
                <w:sz w:val="24"/>
                <w:szCs w:val="24"/>
                <w:vertAlign w:val="superscript"/>
              </w:rPr>
              <w:t>1</w:t>
            </w:r>
            <w:r w:rsidRPr="00B763C7">
              <w:rPr>
                <w:rFonts w:ascii="Times New Roman" w:hAnsi="Times New Roman" w:cs="Times New Roman"/>
                <w:sz w:val="24"/>
                <w:szCs w:val="24"/>
              </w:rPr>
              <w:t>) леткі органічні сполуки – органічні</w:t>
            </w:r>
            <w:r>
              <w:rPr>
                <w:rFonts w:ascii="Times New Roman" w:hAnsi="Times New Roman" w:cs="Times New Roman"/>
                <w:sz w:val="24"/>
                <w:szCs w:val="24"/>
              </w:rPr>
              <w:t xml:space="preserve"> </w:t>
            </w:r>
            <w:r w:rsidRPr="00B763C7">
              <w:rPr>
                <w:rFonts w:ascii="Times New Roman" w:hAnsi="Times New Roman" w:cs="Times New Roman"/>
                <w:sz w:val="24"/>
                <w:szCs w:val="24"/>
              </w:rPr>
              <w:t xml:space="preserve">сполуки походженням з антропогенних і </w:t>
            </w:r>
            <w:r w:rsidRPr="00B20D5F">
              <w:rPr>
                <w:rFonts w:ascii="Times New Roman" w:hAnsi="Times New Roman" w:cs="Times New Roman"/>
                <w:b/>
                <w:strike/>
                <w:sz w:val="24"/>
                <w:szCs w:val="24"/>
              </w:rPr>
              <w:t>біогенних</w:t>
            </w:r>
            <w:r w:rsidRPr="00B20D5F">
              <w:rPr>
                <w:rFonts w:ascii="Times New Roman" w:hAnsi="Times New Roman" w:cs="Times New Roman"/>
                <w:b/>
                <w:sz w:val="24"/>
                <w:szCs w:val="24"/>
              </w:rPr>
              <w:t xml:space="preserve"> </w:t>
            </w:r>
            <w:r w:rsidRPr="00B20D5F">
              <w:rPr>
                <w:rFonts w:ascii="Times New Roman" w:hAnsi="Times New Roman" w:cs="Times New Roman"/>
                <w:b/>
                <w:sz w:val="24"/>
                <w:szCs w:val="24"/>
                <w:u w:val="single"/>
              </w:rPr>
              <w:t>природних</w:t>
            </w:r>
            <w:r w:rsidRPr="00B20D5F">
              <w:rPr>
                <w:rFonts w:ascii="Times New Roman" w:hAnsi="Times New Roman" w:cs="Times New Roman"/>
                <w:b/>
                <w:sz w:val="24"/>
                <w:szCs w:val="24"/>
              </w:rPr>
              <w:t xml:space="preserve"> </w:t>
            </w:r>
            <w:r w:rsidRPr="00B20D5F">
              <w:rPr>
                <w:rFonts w:ascii="Times New Roman" w:hAnsi="Times New Roman" w:cs="Times New Roman"/>
                <w:sz w:val="24"/>
                <w:szCs w:val="24"/>
              </w:rPr>
              <w:t>джерел</w:t>
            </w:r>
            <w:r w:rsidRPr="00B20D5F">
              <w:rPr>
                <w:rFonts w:ascii="Times New Roman" w:hAnsi="Times New Roman" w:cs="Times New Roman"/>
                <w:b/>
                <w:sz w:val="24"/>
                <w:szCs w:val="24"/>
              </w:rPr>
              <w:t xml:space="preserve"> </w:t>
            </w:r>
            <w:r w:rsidRPr="00B20D5F">
              <w:rPr>
                <w:rFonts w:ascii="Times New Roman" w:hAnsi="Times New Roman" w:cs="Times New Roman"/>
                <w:b/>
                <w:sz w:val="24"/>
                <w:szCs w:val="24"/>
                <w:u w:val="single"/>
              </w:rPr>
              <w:t>викиду</w:t>
            </w:r>
            <w:r w:rsidRPr="00B763C7">
              <w:rPr>
                <w:rFonts w:ascii="Times New Roman" w:hAnsi="Times New Roman" w:cs="Times New Roman"/>
                <w:sz w:val="24"/>
                <w:szCs w:val="24"/>
              </w:rPr>
              <w:t xml:space="preserve">, окрім метану, які </w:t>
            </w:r>
            <w:r w:rsidRPr="00B20D5F">
              <w:rPr>
                <w:rFonts w:ascii="Times New Roman" w:hAnsi="Times New Roman" w:cs="Times New Roman"/>
                <w:b/>
                <w:sz w:val="24"/>
                <w:szCs w:val="24"/>
                <w:u w:val="single"/>
              </w:rPr>
              <w:t>визначені у Списку Б частини І Додатку 2 та/або</w:t>
            </w:r>
            <w:r w:rsidRPr="00B763C7">
              <w:rPr>
                <w:rFonts w:ascii="Times New Roman" w:hAnsi="Times New Roman" w:cs="Times New Roman"/>
                <w:sz w:val="24"/>
                <w:szCs w:val="24"/>
              </w:rPr>
              <w:t xml:space="preserve"> можуть утворювати похідні сполуки </w:t>
            </w:r>
            <w:r w:rsidRPr="00B20D5F">
              <w:rPr>
                <w:rFonts w:ascii="Times New Roman" w:hAnsi="Times New Roman" w:cs="Times New Roman"/>
                <w:b/>
                <w:strike/>
                <w:sz w:val="24"/>
                <w:szCs w:val="24"/>
              </w:rPr>
              <w:t xml:space="preserve">фотохімічні </w:t>
            </w:r>
            <w:proofErr w:type="spellStart"/>
            <w:r w:rsidRPr="00B20D5F">
              <w:rPr>
                <w:rFonts w:ascii="Times New Roman" w:hAnsi="Times New Roman" w:cs="Times New Roman"/>
                <w:b/>
                <w:strike/>
                <w:sz w:val="24"/>
                <w:szCs w:val="24"/>
              </w:rPr>
              <w:t>оксиданти</w:t>
            </w:r>
            <w:proofErr w:type="spellEnd"/>
            <w:r w:rsidRPr="00B763C7">
              <w:rPr>
                <w:rFonts w:ascii="Times New Roman" w:hAnsi="Times New Roman" w:cs="Times New Roman"/>
                <w:sz w:val="24"/>
                <w:szCs w:val="24"/>
              </w:rPr>
              <w:t xml:space="preserve"> </w:t>
            </w:r>
            <w:r w:rsidRPr="00B20D5F">
              <w:rPr>
                <w:rFonts w:ascii="Times New Roman" w:hAnsi="Times New Roman" w:cs="Times New Roman"/>
                <w:b/>
                <w:sz w:val="24"/>
                <w:szCs w:val="24"/>
                <w:u w:val="single"/>
              </w:rPr>
              <w:t>похідні сполуки</w:t>
            </w:r>
            <w:r w:rsidRPr="00B763C7">
              <w:rPr>
                <w:rFonts w:ascii="Times New Roman" w:hAnsi="Times New Roman" w:cs="Times New Roman"/>
                <w:sz w:val="24"/>
                <w:szCs w:val="24"/>
              </w:rPr>
              <w:t xml:space="preserve"> шляхом </w:t>
            </w:r>
            <w:r w:rsidRPr="00B20D5F">
              <w:rPr>
                <w:rFonts w:ascii="Times New Roman" w:hAnsi="Times New Roman" w:cs="Times New Roman"/>
                <w:b/>
                <w:sz w:val="24"/>
                <w:szCs w:val="24"/>
                <w:u w:val="single"/>
              </w:rPr>
              <w:t>фотохімічної</w:t>
            </w:r>
            <w:r w:rsidRPr="00B763C7">
              <w:rPr>
                <w:rFonts w:ascii="Times New Roman" w:hAnsi="Times New Roman" w:cs="Times New Roman"/>
                <w:sz w:val="24"/>
                <w:szCs w:val="24"/>
              </w:rPr>
              <w:t xml:space="preserve"> реакції з оксидом азоту під впливом сонячного світла;</w:t>
            </w:r>
          </w:p>
        </w:tc>
        <w:tc>
          <w:tcPr>
            <w:tcW w:w="4533" w:type="dxa"/>
            <w:shd w:val="clear" w:color="auto" w:fill="auto"/>
            <w:tcMar>
              <w:left w:w="78" w:type="dxa"/>
            </w:tcMar>
          </w:tcPr>
          <w:p w14:paraId="781AEC50" w14:textId="77777777" w:rsidR="00EF7722" w:rsidRDefault="00EF7722" w:rsidP="00EF7722">
            <w:pPr>
              <w:pStyle w:val="af5"/>
              <w:spacing w:before="0" w:beforeAutospacing="0" w:after="0" w:afterAutospacing="0"/>
              <w:jc w:val="both"/>
            </w:pPr>
            <w:r>
              <w:rPr>
                <w:color w:val="000000"/>
              </w:rPr>
              <w:t>3) у пункті 2:</w:t>
            </w:r>
          </w:p>
          <w:p w14:paraId="3BE8BD29" w14:textId="77777777" w:rsidR="00EF7722" w:rsidRDefault="00EF7722" w:rsidP="00EF7722">
            <w:pPr>
              <w:pStyle w:val="af5"/>
              <w:spacing w:before="0" w:beforeAutospacing="0" w:after="0" w:afterAutospacing="0"/>
              <w:jc w:val="both"/>
            </w:pPr>
            <w:r>
              <w:rPr>
                <w:color w:val="000000"/>
              </w:rPr>
              <w:t>…</w:t>
            </w:r>
          </w:p>
          <w:p w14:paraId="6AADB0B9" w14:textId="24619974" w:rsidR="00EF7722" w:rsidRDefault="00EF7722" w:rsidP="00EF7722">
            <w:pPr>
              <w:pStyle w:val="af5"/>
              <w:spacing w:before="0" w:beforeAutospacing="0" w:after="0" w:afterAutospacing="0"/>
              <w:jc w:val="both"/>
            </w:pPr>
            <w:r>
              <w:rPr>
                <w:color w:val="000000"/>
              </w:rPr>
              <w:t>доповнити новим підпунктом 10</w:t>
            </w:r>
            <w:r w:rsidRPr="00EF7722">
              <w:rPr>
                <w:color w:val="000000"/>
                <w:vertAlign w:val="superscript"/>
              </w:rPr>
              <w:t>1</w:t>
            </w:r>
            <w:r>
              <w:rPr>
                <w:color w:val="000000"/>
              </w:rPr>
              <w:t xml:space="preserve"> такого змісту:</w:t>
            </w:r>
          </w:p>
          <w:p w14:paraId="7F88019E" w14:textId="77777777" w:rsidR="00A91C44" w:rsidRDefault="00A91C44" w:rsidP="00971C64">
            <w:pPr>
              <w:spacing w:after="0" w:line="240" w:lineRule="auto"/>
              <w:jc w:val="both"/>
              <w:rPr>
                <w:rFonts w:ascii="Times New Roman" w:eastAsia="Times New Roman" w:hAnsi="Times New Roman" w:cs="Times New Roman"/>
                <w:color w:val="auto"/>
                <w:sz w:val="24"/>
                <w:szCs w:val="24"/>
                <w:lang w:eastAsia="uk-UA"/>
              </w:rPr>
            </w:pPr>
          </w:p>
          <w:p w14:paraId="5BA0F819" w14:textId="65A51FC7" w:rsidR="00CE21DA" w:rsidRPr="00B20D5F" w:rsidRDefault="00B20D5F" w:rsidP="00971C64">
            <w:pPr>
              <w:spacing w:after="0" w:line="240" w:lineRule="auto"/>
              <w:jc w:val="both"/>
              <w:rPr>
                <w:rFonts w:ascii="Times New Roman" w:eastAsia="Times New Roman" w:hAnsi="Times New Roman" w:cs="Times New Roman"/>
                <w:color w:val="auto"/>
                <w:sz w:val="24"/>
                <w:szCs w:val="24"/>
                <w:lang w:eastAsia="uk-UA"/>
              </w:rPr>
            </w:pPr>
            <w:r w:rsidRPr="00B20D5F">
              <w:rPr>
                <w:rFonts w:ascii="Times New Roman" w:eastAsia="Times New Roman" w:hAnsi="Times New Roman" w:cs="Times New Roman"/>
                <w:color w:val="auto"/>
                <w:sz w:val="24"/>
                <w:szCs w:val="24"/>
                <w:lang w:eastAsia="uk-UA"/>
              </w:rPr>
              <w:t>10</w:t>
            </w:r>
            <w:r w:rsidRPr="00B20D5F">
              <w:rPr>
                <w:rFonts w:ascii="Times New Roman" w:eastAsia="Times New Roman" w:hAnsi="Times New Roman" w:cs="Times New Roman"/>
                <w:color w:val="auto"/>
                <w:sz w:val="24"/>
                <w:szCs w:val="24"/>
                <w:vertAlign w:val="superscript"/>
                <w:lang w:eastAsia="uk-UA"/>
              </w:rPr>
              <w:t>1</w:t>
            </w:r>
            <w:r w:rsidRPr="00B20D5F">
              <w:rPr>
                <w:rFonts w:ascii="Times New Roman" w:eastAsia="Times New Roman" w:hAnsi="Times New Roman" w:cs="Times New Roman"/>
                <w:color w:val="auto"/>
                <w:sz w:val="24"/>
                <w:szCs w:val="24"/>
                <w:lang w:eastAsia="uk-UA"/>
              </w:rPr>
              <w:t xml:space="preserve">) леткі органічні сполуки – органічні сполуки походженням з антропогенних і біогенних джерел, окрім метану, які можуть утворювати фотохімічні </w:t>
            </w:r>
            <w:proofErr w:type="spellStart"/>
            <w:r w:rsidRPr="00B20D5F">
              <w:rPr>
                <w:rFonts w:ascii="Times New Roman" w:eastAsia="Times New Roman" w:hAnsi="Times New Roman" w:cs="Times New Roman"/>
                <w:color w:val="auto"/>
                <w:sz w:val="24"/>
                <w:szCs w:val="24"/>
                <w:lang w:eastAsia="uk-UA"/>
              </w:rPr>
              <w:t>оксиданти</w:t>
            </w:r>
            <w:proofErr w:type="spellEnd"/>
            <w:r w:rsidRPr="00B20D5F">
              <w:rPr>
                <w:rFonts w:ascii="Times New Roman" w:eastAsia="Times New Roman" w:hAnsi="Times New Roman" w:cs="Times New Roman"/>
                <w:color w:val="auto"/>
                <w:sz w:val="24"/>
                <w:szCs w:val="24"/>
                <w:lang w:eastAsia="uk-UA"/>
              </w:rPr>
              <w:t xml:space="preserve"> шляхом реакції з оксидом азоту під впливом сонячного світла;</w:t>
            </w:r>
          </w:p>
        </w:tc>
        <w:tc>
          <w:tcPr>
            <w:tcW w:w="4962" w:type="dxa"/>
            <w:shd w:val="clear" w:color="auto" w:fill="auto"/>
            <w:tcMar>
              <w:left w:w="78" w:type="dxa"/>
            </w:tcMar>
          </w:tcPr>
          <w:p w14:paraId="56E4A22A" w14:textId="77777777" w:rsidR="00A91C44" w:rsidRPr="00F72010" w:rsidRDefault="00A91C44" w:rsidP="00F72010">
            <w:pPr>
              <w:pStyle w:val="af5"/>
              <w:spacing w:before="0" w:beforeAutospacing="0" w:after="0" w:afterAutospacing="0"/>
              <w:jc w:val="center"/>
            </w:pPr>
            <w:r w:rsidRPr="00F72010">
              <w:rPr>
                <w:b/>
                <w:bCs/>
                <w:color w:val="00000A"/>
              </w:rPr>
              <w:t>Враховано частково</w:t>
            </w:r>
          </w:p>
          <w:p w14:paraId="1C2E0458" w14:textId="77777777" w:rsidR="00A91C44" w:rsidRPr="00F72010" w:rsidRDefault="00A91C44" w:rsidP="00F72010">
            <w:pPr>
              <w:pStyle w:val="af5"/>
              <w:spacing w:before="0" w:beforeAutospacing="0" w:after="0" w:afterAutospacing="0"/>
              <w:jc w:val="both"/>
            </w:pPr>
            <w:r w:rsidRPr="00F72010">
              <w:rPr>
                <w:color w:val="000000"/>
              </w:rPr>
              <w:t>3) у пункті 2:</w:t>
            </w:r>
          </w:p>
          <w:p w14:paraId="2C696AB4" w14:textId="77777777" w:rsidR="00A91C44" w:rsidRPr="00F72010" w:rsidRDefault="00A91C44" w:rsidP="00F72010">
            <w:pPr>
              <w:pStyle w:val="af5"/>
              <w:spacing w:before="0" w:beforeAutospacing="0" w:after="0" w:afterAutospacing="0"/>
              <w:jc w:val="both"/>
            </w:pPr>
            <w:r w:rsidRPr="00F72010">
              <w:rPr>
                <w:color w:val="000000"/>
              </w:rPr>
              <w:t>…</w:t>
            </w:r>
          </w:p>
          <w:p w14:paraId="632F40D9" w14:textId="2AECFED1" w:rsidR="00A91C44" w:rsidRPr="00F72010" w:rsidRDefault="00A91C44" w:rsidP="00F72010">
            <w:pPr>
              <w:pStyle w:val="af5"/>
              <w:spacing w:before="0" w:beforeAutospacing="0" w:after="0" w:afterAutospacing="0"/>
              <w:jc w:val="both"/>
            </w:pPr>
            <w:r w:rsidRPr="00F72010">
              <w:rPr>
                <w:color w:val="000000"/>
              </w:rPr>
              <w:t>доповнити новим підпунктом 10</w:t>
            </w:r>
            <w:r w:rsidRPr="00F72010">
              <w:rPr>
                <w:color w:val="000000"/>
                <w:vertAlign w:val="superscript"/>
              </w:rPr>
              <w:t>1</w:t>
            </w:r>
            <w:r w:rsidRPr="00F72010">
              <w:rPr>
                <w:color w:val="000000"/>
              </w:rPr>
              <w:t xml:space="preserve"> такого змісту:</w:t>
            </w:r>
          </w:p>
          <w:p w14:paraId="26D7AD49" w14:textId="60F85930" w:rsidR="00A91C44" w:rsidRDefault="00F72010" w:rsidP="00F72010">
            <w:pPr>
              <w:pStyle w:val="af5"/>
              <w:spacing w:before="0" w:beforeAutospacing="0" w:after="0" w:afterAutospacing="0"/>
              <w:jc w:val="both"/>
              <w:rPr>
                <w:color w:val="00000A"/>
              </w:rPr>
            </w:pPr>
            <w:r>
              <w:rPr>
                <w:b/>
                <w:bCs/>
                <w:color w:val="00000A"/>
              </w:rPr>
              <w:t>«</w:t>
            </w:r>
            <w:r w:rsidR="00A91C44" w:rsidRPr="00F72010">
              <w:rPr>
                <w:color w:val="00000A"/>
              </w:rPr>
              <w:t>10</w:t>
            </w:r>
            <w:r w:rsidR="00A91C44" w:rsidRPr="00F72010">
              <w:rPr>
                <w:color w:val="00000A"/>
                <w:vertAlign w:val="superscript"/>
              </w:rPr>
              <w:t>1</w:t>
            </w:r>
            <w:r w:rsidR="00A91C44" w:rsidRPr="00F72010">
              <w:rPr>
                <w:color w:val="00000A"/>
              </w:rPr>
              <w:t xml:space="preserve">) леткі органічні сполуки – органічні сполуки походженням з антропогенних і </w:t>
            </w:r>
            <w:r w:rsidR="00A91C44" w:rsidRPr="00F72010">
              <w:rPr>
                <w:b/>
                <w:bCs/>
                <w:color w:val="00000A"/>
                <w:u w:val="single"/>
              </w:rPr>
              <w:t>природних</w:t>
            </w:r>
            <w:r w:rsidR="00A91C44" w:rsidRPr="00F72010">
              <w:rPr>
                <w:b/>
                <w:bCs/>
                <w:color w:val="00000A"/>
              </w:rPr>
              <w:t xml:space="preserve"> </w:t>
            </w:r>
            <w:r w:rsidR="00A91C44" w:rsidRPr="00F72010">
              <w:rPr>
                <w:color w:val="00000A"/>
              </w:rPr>
              <w:t xml:space="preserve">джерел, окрім метану, які </w:t>
            </w:r>
            <w:r w:rsidR="00A91C44" w:rsidRPr="00F72010">
              <w:rPr>
                <w:b/>
                <w:bCs/>
                <w:color w:val="00000A"/>
                <w:u w:val="single"/>
              </w:rPr>
              <w:t>визначені у Списку Б пункту 1 Додатку 2 та/або</w:t>
            </w:r>
            <w:r w:rsidR="00A91C44" w:rsidRPr="00F72010">
              <w:rPr>
                <w:color w:val="00000A"/>
              </w:rPr>
              <w:t xml:space="preserve"> можуть утворювати </w:t>
            </w:r>
            <w:r w:rsidR="00A91C44" w:rsidRPr="00F72010">
              <w:rPr>
                <w:b/>
                <w:bCs/>
                <w:color w:val="00000A"/>
                <w:u w:val="single"/>
              </w:rPr>
              <w:t>похідні сполуки</w:t>
            </w:r>
            <w:r w:rsidR="00A91C44" w:rsidRPr="00F72010">
              <w:rPr>
                <w:color w:val="00000A"/>
              </w:rPr>
              <w:t xml:space="preserve"> шляхом </w:t>
            </w:r>
            <w:r w:rsidR="00A91C44" w:rsidRPr="00F72010">
              <w:rPr>
                <w:b/>
                <w:bCs/>
                <w:color w:val="00000A"/>
                <w:u w:val="single"/>
              </w:rPr>
              <w:t>фотохімічної</w:t>
            </w:r>
            <w:r w:rsidR="00A91C44" w:rsidRPr="00F72010">
              <w:rPr>
                <w:color w:val="00000A"/>
              </w:rPr>
              <w:t xml:space="preserve"> реакції з оксидом азоту під впливом сонячного світла;</w:t>
            </w:r>
            <w:r>
              <w:rPr>
                <w:color w:val="00000A"/>
              </w:rPr>
              <w:t>»</w:t>
            </w:r>
          </w:p>
          <w:p w14:paraId="5ED04021" w14:textId="77777777" w:rsidR="00F72010" w:rsidRPr="00F72010" w:rsidRDefault="00F72010" w:rsidP="00F72010">
            <w:pPr>
              <w:pStyle w:val="af5"/>
              <w:spacing w:before="0" w:beforeAutospacing="0" w:after="0" w:afterAutospacing="0"/>
              <w:jc w:val="both"/>
            </w:pPr>
          </w:p>
          <w:p w14:paraId="495AB69E" w14:textId="3282684C" w:rsidR="00CE21DA" w:rsidRPr="00F72010" w:rsidRDefault="00A91C44" w:rsidP="00731750">
            <w:pPr>
              <w:pStyle w:val="af5"/>
              <w:spacing w:before="0" w:beforeAutospacing="0" w:after="0" w:afterAutospacing="0"/>
              <w:ind w:firstLine="348"/>
              <w:jc w:val="both"/>
            </w:pPr>
            <w:r w:rsidRPr="00F72010">
              <w:rPr>
                <w:color w:val="00000A"/>
              </w:rPr>
              <w:t xml:space="preserve">Оскільки у визначенні </w:t>
            </w:r>
            <w:proofErr w:type="spellStart"/>
            <w:r w:rsidRPr="00F72010">
              <w:rPr>
                <w:color w:val="00000A"/>
              </w:rPr>
              <w:t>терміна</w:t>
            </w:r>
            <w:proofErr w:type="spellEnd"/>
            <w:r w:rsidRPr="00F72010">
              <w:rPr>
                <w:color w:val="00000A"/>
              </w:rPr>
              <w:t xml:space="preserve"> йде мова про джерела походження забруднення, які можуть не обмежуватись викидами, слово </w:t>
            </w:r>
            <w:r w:rsidR="00F72010">
              <w:rPr>
                <w:color w:val="00000A"/>
              </w:rPr>
              <w:t>«</w:t>
            </w:r>
            <w:r w:rsidRPr="00F72010">
              <w:rPr>
                <w:color w:val="00000A"/>
              </w:rPr>
              <w:t>викиди</w:t>
            </w:r>
            <w:r w:rsidR="00F72010">
              <w:rPr>
                <w:color w:val="00000A"/>
              </w:rPr>
              <w:t>»</w:t>
            </w:r>
            <w:r w:rsidRPr="00F72010">
              <w:rPr>
                <w:color w:val="00000A"/>
              </w:rPr>
              <w:t xml:space="preserve"> </w:t>
            </w:r>
            <w:r w:rsidR="00F72010" w:rsidRPr="00F72010">
              <w:rPr>
                <w:color w:val="00000A"/>
              </w:rPr>
              <w:t xml:space="preserve">вживати </w:t>
            </w:r>
            <w:r w:rsidRPr="00F72010">
              <w:rPr>
                <w:color w:val="00000A"/>
              </w:rPr>
              <w:t>не доцільно.</w:t>
            </w:r>
          </w:p>
        </w:tc>
      </w:tr>
      <w:tr w:rsidR="00B20D5F" w:rsidRPr="00BF49D7" w14:paraId="303C082C" w14:textId="77777777" w:rsidTr="00CA3F5A">
        <w:trPr>
          <w:trHeight w:val="874"/>
        </w:trPr>
        <w:tc>
          <w:tcPr>
            <w:tcW w:w="428" w:type="dxa"/>
            <w:shd w:val="clear" w:color="auto" w:fill="auto"/>
            <w:tcMar>
              <w:left w:w="78" w:type="dxa"/>
            </w:tcMar>
          </w:tcPr>
          <w:p w14:paraId="3F1DD9B4" w14:textId="0A125D46" w:rsidR="00B20D5F" w:rsidRPr="00BF49D7" w:rsidRDefault="00B20D5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53" w:type="dxa"/>
            <w:shd w:val="clear" w:color="auto" w:fill="auto"/>
            <w:tcMar>
              <w:left w:w="78" w:type="dxa"/>
            </w:tcMar>
          </w:tcPr>
          <w:p w14:paraId="3EA1E183" w14:textId="229A2187" w:rsidR="00B20D5F" w:rsidRPr="00F91051" w:rsidRDefault="00F91051" w:rsidP="00F91051">
            <w:pPr>
              <w:pStyle w:val="Index"/>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w:t>
            </w:r>
            <w:r w:rsidR="00B20D5F" w:rsidRPr="00F91051">
              <w:rPr>
                <w:rStyle w:val="ListLabel16"/>
                <w:rFonts w:ascii="Times New Roman" w:hAnsi="Times New Roman" w:cs="Times New Roman"/>
                <w:sz w:val="24"/>
                <w:szCs w:val="24"/>
              </w:rPr>
              <w:t>2</w:t>
            </w:r>
            <w:r w:rsidR="00A91C44">
              <w:rPr>
                <w:rStyle w:val="ListLabel16"/>
                <w:rFonts w:ascii="Times New Roman" w:hAnsi="Times New Roman" w:cs="Times New Roman"/>
                <w:sz w:val="24"/>
                <w:szCs w:val="24"/>
              </w:rPr>
              <w:t xml:space="preserve"> Порядку № 827:</w:t>
            </w:r>
          </w:p>
          <w:p w14:paraId="7735A7DB" w14:textId="3D5B1AAF" w:rsidR="00B20D5F" w:rsidRPr="00F91051" w:rsidRDefault="00B20D5F" w:rsidP="00F91051">
            <w:pPr>
              <w:pStyle w:val="Index"/>
              <w:jc w:val="both"/>
              <w:rPr>
                <w:b/>
                <w:u w:val="single"/>
              </w:rPr>
            </w:pPr>
            <w:r w:rsidRPr="00F91051">
              <w:rPr>
                <w:rStyle w:val="ListLabel16"/>
                <w:rFonts w:ascii="Times New Roman" w:hAnsi="Times New Roman" w:cs="Times New Roman"/>
                <w:b/>
                <w:sz w:val="24"/>
                <w:szCs w:val="24"/>
                <w:u w:val="single"/>
              </w:rPr>
              <w:t>2</w:t>
            </w:r>
            <w:r w:rsidRPr="00F91051">
              <w:rPr>
                <w:rStyle w:val="ListLabel16"/>
                <w:rFonts w:ascii="Times New Roman" w:hAnsi="Times New Roman" w:cs="Times New Roman"/>
                <w:b/>
                <w:sz w:val="24"/>
                <w:szCs w:val="24"/>
                <w:u w:val="single"/>
                <w:vertAlign w:val="superscript"/>
              </w:rPr>
              <w:t>2</w:t>
            </w:r>
            <w:r w:rsidRPr="00F91051">
              <w:rPr>
                <w:rStyle w:val="ListLabel16"/>
                <w:rFonts w:ascii="Times New Roman" w:hAnsi="Times New Roman" w:cs="Times New Roman"/>
                <w:b/>
                <w:sz w:val="24"/>
                <w:szCs w:val="24"/>
                <w:u w:val="single"/>
              </w:rPr>
              <w:t>) викиди з антропогенних джерел – викиди забруднюючих речовин, які спричинені прямо чи опосередковано людською діяльністю</w:t>
            </w:r>
            <w:r w:rsidR="00F72010">
              <w:rPr>
                <w:rStyle w:val="ListLabel16"/>
                <w:rFonts w:ascii="Times New Roman" w:hAnsi="Times New Roman" w:cs="Times New Roman"/>
                <w:b/>
                <w:sz w:val="24"/>
                <w:szCs w:val="24"/>
                <w:u w:val="single"/>
              </w:rPr>
              <w:t>;</w:t>
            </w:r>
          </w:p>
        </w:tc>
        <w:tc>
          <w:tcPr>
            <w:tcW w:w="4533" w:type="dxa"/>
            <w:shd w:val="clear" w:color="auto" w:fill="auto"/>
            <w:tcMar>
              <w:left w:w="78" w:type="dxa"/>
            </w:tcMar>
          </w:tcPr>
          <w:p w14:paraId="607568C1" w14:textId="0EADD1ED" w:rsidR="00B20D5F" w:rsidRDefault="00F72010" w:rsidP="00F72010">
            <w:pPr>
              <w:spacing w:after="0" w:line="240" w:lineRule="auto"/>
              <w:jc w:val="center"/>
              <w:rPr>
                <w:rFonts w:ascii="Times New Roman" w:eastAsia="Times New Roman" w:hAnsi="Times New Roman" w:cs="Times New Roman"/>
                <w:color w:val="auto"/>
                <w:sz w:val="24"/>
                <w:szCs w:val="24"/>
                <w:lang w:eastAsia="uk-UA"/>
              </w:rPr>
            </w:pPr>
            <w:r>
              <w:rPr>
                <w:rFonts w:ascii="Times New Roman" w:hAnsi="Times New Roman" w:cs="Times New Roman"/>
                <w:sz w:val="24"/>
                <w:szCs w:val="24"/>
              </w:rPr>
              <w:t>Зміни не пропонуються</w:t>
            </w:r>
          </w:p>
        </w:tc>
        <w:tc>
          <w:tcPr>
            <w:tcW w:w="4962" w:type="dxa"/>
            <w:shd w:val="clear" w:color="auto" w:fill="auto"/>
            <w:tcMar>
              <w:left w:w="78" w:type="dxa"/>
            </w:tcMar>
          </w:tcPr>
          <w:p w14:paraId="7AA6C9DA" w14:textId="77777777" w:rsidR="00F72010" w:rsidRDefault="00F72010" w:rsidP="00F72010">
            <w:pPr>
              <w:pStyle w:val="af5"/>
              <w:spacing w:before="0" w:beforeAutospacing="0" w:after="0" w:afterAutospacing="0"/>
              <w:ind w:firstLine="227"/>
              <w:jc w:val="center"/>
            </w:pPr>
            <w:proofErr w:type="spellStart"/>
            <w:r>
              <w:rPr>
                <w:b/>
                <w:bCs/>
                <w:color w:val="000000"/>
              </w:rPr>
              <w:t>Відхилено</w:t>
            </w:r>
            <w:proofErr w:type="spellEnd"/>
          </w:p>
          <w:p w14:paraId="1340990B" w14:textId="1A4F36AC" w:rsidR="00B20D5F" w:rsidRPr="00F72010" w:rsidRDefault="00F72010" w:rsidP="00CA3F5A">
            <w:pPr>
              <w:pStyle w:val="af5"/>
              <w:spacing w:before="0" w:beforeAutospacing="0" w:after="0" w:afterAutospacing="0"/>
              <w:ind w:firstLine="227"/>
              <w:jc w:val="both"/>
            </w:pPr>
            <w:r>
              <w:rPr>
                <w:color w:val="000000"/>
              </w:rPr>
              <w:t>Поняття «антропогенні джерела» є загальновживаним та у Порядку № 827, до якого пропонуються зміни відповідним проєктом акта, буде вживатись у загальному значенні при визначенні терміну «неметанові леткі органічні сполуки»</w:t>
            </w:r>
            <w:r w:rsidR="00CA3F5A">
              <w:rPr>
                <w:color w:val="000000"/>
              </w:rPr>
              <w:t xml:space="preserve"> та </w:t>
            </w:r>
            <w:r w:rsidR="00CA3F5A">
              <w:rPr>
                <w:color w:val="00000A"/>
              </w:rPr>
              <w:t xml:space="preserve">відповідно до пункту 20 Правил підготовки проектів актів  Кабінету Міністрів України, затверджених постановою Кабінету Міністрів України від 6 вересня 2005 р. № 870, </w:t>
            </w:r>
            <w:r w:rsidR="00CA3F5A">
              <w:rPr>
                <w:color w:val="000000"/>
              </w:rPr>
              <w:t xml:space="preserve">не </w:t>
            </w:r>
            <w:r w:rsidR="00CA3F5A">
              <w:rPr>
                <w:color w:val="000000"/>
              </w:rPr>
              <w:lastRenderedPageBreak/>
              <w:t>потребує визначення.</w:t>
            </w:r>
          </w:p>
        </w:tc>
      </w:tr>
      <w:tr w:rsidR="00F91051" w:rsidRPr="00BF49D7" w14:paraId="7CA84E75" w14:textId="77777777" w:rsidTr="00A91C44">
        <w:trPr>
          <w:trHeight w:val="559"/>
        </w:trPr>
        <w:tc>
          <w:tcPr>
            <w:tcW w:w="428" w:type="dxa"/>
            <w:shd w:val="clear" w:color="auto" w:fill="auto"/>
            <w:tcMar>
              <w:left w:w="78" w:type="dxa"/>
            </w:tcMar>
          </w:tcPr>
          <w:p w14:paraId="4DB6A193" w14:textId="5FD6DCC2" w:rsidR="00F91051" w:rsidRDefault="00F910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5353" w:type="dxa"/>
            <w:shd w:val="clear" w:color="auto" w:fill="auto"/>
            <w:tcMar>
              <w:left w:w="78" w:type="dxa"/>
            </w:tcMar>
          </w:tcPr>
          <w:p w14:paraId="2BD61FB4" w14:textId="4F733533" w:rsidR="00F91051" w:rsidRPr="00F91051" w:rsidRDefault="00CA3F5A" w:rsidP="00F91051">
            <w:pPr>
              <w:pStyle w:val="Index"/>
              <w:rPr>
                <w:rStyle w:val="ListLabel16"/>
                <w:rFonts w:ascii="Times New Roman" w:hAnsi="Times New Roman" w:cs="Times New Roman"/>
                <w:sz w:val="24"/>
                <w:szCs w:val="24"/>
              </w:rPr>
            </w:pPr>
            <w:r>
              <w:rPr>
                <w:rStyle w:val="ListLabel16"/>
                <w:rFonts w:ascii="Times New Roman" w:hAnsi="Times New Roman" w:cs="Times New Roman"/>
                <w:sz w:val="24"/>
                <w:szCs w:val="24"/>
              </w:rPr>
              <w:t>пункт 9 Списку Б</w:t>
            </w:r>
            <w:r w:rsidRPr="00F91051">
              <w:rPr>
                <w:rStyle w:val="ListLabel16"/>
                <w:rFonts w:ascii="Times New Roman" w:hAnsi="Times New Roman" w:cs="Times New Roman"/>
                <w:sz w:val="24"/>
                <w:szCs w:val="24"/>
              </w:rPr>
              <w:t xml:space="preserve"> </w:t>
            </w:r>
            <w:r>
              <w:rPr>
                <w:rStyle w:val="ListLabel16"/>
                <w:rFonts w:ascii="Times New Roman" w:hAnsi="Times New Roman" w:cs="Times New Roman"/>
                <w:sz w:val="24"/>
                <w:szCs w:val="24"/>
              </w:rPr>
              <w:t>пункту 1 додатку 2 до Порядку</w:t>
            </w:r>
            <w:r w:rsidR="00F91051" w:rsidRPr="00F91051">
              <w:rPr>
                <w:rStyle w:val="ListLabel16"/>
                <w:rFonts w:ascii="Times New Roman" w:hAnsi="Times New Roman" w:cs="Times New Roman"/>
                <w:sz w:val="24"/>
                <w:szCs w:val="24"/>
              </w:rPr>
              <w:t xml:space="preserve"> №</w:t>
            </w:r>
            <w:r>
              <w:rPr>
                <w:rStyle w:val="ListLabel16"/>
                <w:rFonts w:ascii="Times New Roman" w:hAnsi="Times New Roman" w:cs="Times New Roman"/>
                <w:sz w:val="24"/>
                <w:szCs w:val="24"/>
              </w:rPr>
              <w:t xml:space="preserve"> </w:t>
            </w:r>
            <w:r w:rsidR="00F91051"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p>
          <w:p w14:paraId="72616881" w14:textId="3917C023" w:rsidR="00F91051" w:rsidRPr="00F91051" w:rsidRDefault="00F91051" w:rsidP="00F91051">
            <w:pPr>
              <w:pStyle w:val="TableParagraph"/>
              <w:spacing w:line="286" w:lineRule="exact"/>
              <w:jc w:val="both"/>
              <w:rPr>
                <w:rStyle w:val="ListLabel16"/>
                <w:color w:val="auto"/>
                <w:w w:val="90"/>
                <w:sz w:val="24"/>
                <w:szCs w:val="24"/>
              </w:rPr>
            </w:pPr>
            <w:r w:rsidRPr="00F91051">
              <w:rPr>
                <w:color w:val="auto"/>
                <w:sz w:val="24"/>
                <w:szCs w:val="24"/>
                <w:shd w:val="clear" w:color="auto" w:fill="FFFFFF"/>
              </w:rPr>
              <w:t>9. Леткі органічні сполуки</w:t>
            </w:r>
            <w:r w:rsidRPr="00F91051">
              <w:rPr>
                <w:b/>
                <w:color w:val="auto"/>
                <w:sz w:val="24"/>
                <w:szCs w:val="24"/>
                <w:u w:val="single"/>
                <w:shd w:val="clear" w:color="auto" w:fill="FFFFFF"/>
              </w:rPr>
              <w:t>:</w:t>
            </w:r>
            <w:r w:rsidRPr="00F91051">
              <w:rPr>
                <w:color w:val="auto"/>
                <w:sz w:val="24"/>
                <w:szCs w:val="24"/>
                <w:u w:val="single"/>
                <w:shd w:val="clear" w:color="auto" w:fill="FFFFFF"/>
              </w:rPr>
              <w:t xml:space="preserve"> </w:t>
            </w:r>
            <w:r w:rsidRPr="00F91051">
              <w:rPr>
                <w:b/>
                <w:strike/>
                <w:color w:val="auto"/>
                <w:sz w:val="24"/>
                <w:szCs w:val="24"/>
                <w:u w:val="single"/>
                <w:shd w:val="clear" w:color="auto" w:fill="FFFFFF"/>
              </w:rPr>
              <w:t>(</w:t>
            </w:r>
            <w:r w:rsidRPr="00F91051">
              <w:rPr>
                <w:color w:val="auto"/>
                <w:sz w:val="24"/>
                <w:szCs w:val="24"/>
                <w:u w:val="single"/>
                <w:shd w:val="clear" w:color="auto" w:fill="FFFFFF"/>
              </w:rPr>
              <w:t>1</w:t>
            </w:r>
            <w:r w:rsidRPr="00F91051">
              <w:rPr>
                <w:color w:val="auto"/>
                <w:sz w:val="24"/>
                <w:szCs w:val="24"/>
                <w:shd w:val="clear" w:color="auto" w:fill="FFFFFF"/>
              </w:rPr>
              <w:t xml:space="preserve">-бутен; 1-пентен; 1,2,3-триметилбензол; 1,2,4-триметилбензол; 1,3-бутадієн; 1,3,5-триметилбензол; 2-пентен; ацетилен; бензол; етан; етилбензол; етилен; загальна кількість вуглеводнів, які не належать до гомологічного ряду метану; i-бутан; i-гексан; ізопрен; i-октан; i-пентан; </w:t>
            </w:r>
            <w:proofErr w:type="spellStart"/>
            <w:r w:rsidRPr="00F91051">
              <w:rPr>
                <w:color w:val="auto"/>
                <w:sz w:val="24"/>
                <w:szCs w:val="24"/>
                <w:shd w:val="clear" w:color="auto" w:fill="FFFFFF"/>
              </w:rPr>
              <w:t>м+п-ксилол</w:t>
            </w:r>
            <w:proofErr w:type="spellEnd"/>
            <w:r w:rsidRPr="00F91051">
              <w:rPr>
                <w:color w:val="auto"/>
                <w:sz w:val="24"/>
                <w:szCs w:val="24"/>
                <w:shd w:val="clear" w:color="auto" w:fill="FFFFFF"/>
              </w:rPr>
              <w:t xml:space="preserve">; н-бутан; н-гексан; н-гептан; н-октан; н-пентан; o-ксилол; пропан; </w:t>
            </w:r>
            <w:proofErr w:type="spellStart"/>
            <w:r w:rsidRPr="00F91051">
              <w:rPr>
                <w:color w:val="auto"/>
                <w:sz w:val="24"/>
                <w:szCs w:val="24"/>
                <w:shd w:val="clear" w:color="auto" w:fill="FFFFFF"/>
              </w:rPr>
              <w:t>пропен</w:t>
            </w:r>
            <w:proofErr w:type="spellEnd"/>
            <w:r w:rsidRPr="00F91051">
              <w:rPr>
                <w:color w:val="auto"/>
                <w:sz w:val="24"/>
                <w:szCs w:val="24"/>
                <w:shd w:val="clear" w:color="auto" w:fill="FFFFFF"/>
              </w:rPr>
              <w:t>; толуол; транс-2-бутен; формальдегід; цис-2-бутен</w:t>
            </w:r>
          </w:p>
        </w:tc>
        <w:tc>
          <w:tcPr>
            <w:tcW w:w="4533" w:type="dxa"/>
            <w:shd w:val="clear" w:color="auto" w:fill="auto"/>
            <w:tcMar>
              <w:left w:w="78" w:type="dxa"/>
            </w:tcMar>
          </w:tcPr>
          <w:p w14:paraId="1DF3107B" w14:textId="74EAC0EF" w:rsidR="00F91051" w:rsidRDefault="00CA3F5A" w:rsidP="00CA3F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Зміни не пропонуються</w:t>
            </w:r>
          </w:p>
        </w:tc>
        <w:tc>
          <w:tcPr>
            <w:tcW w:w="4962" w:type="dxa"/>
            <w:shd w:val="clear" w:color="auto" w:fill="auto"/>
            <w:tcMar>
              <w:left w:w="78" w:type="dxa"/>
            </w:tcMar>
          </w:tcPr>
          <w:p w14:paraId="10CBFCA7" w14:textId="132ED5EA" w:rsidR="00F91051" w:rsidRPr="00CA3F5A" w:rsidRDefault="00CA3F5A" w:rsidP="00CA3F5A">
            <w:pPr>
              <w:spacing w:after="0" w:line="240" w:lineRule="auto"/>
              <w:jc w:val="center"/>
              <w:rPr>
                <w:rFonts w:ascii="Times New Roman" w:hAnsi="Times New Roman" w:cs="Times New Roman"/>
                <w:b/>
                <w:sz w:val="24"/>
                <w:szCs w:val="24"/>
              </w:rPr>
            </w:pPr>
            <w:r w:rsidRPr="00CA3F5A">
              <w:rPr>
                <w:rFonts w:ascii="Times New Roman" w:hAnsi="Times New Roman" w:cs="Times New Roman"/>
                <w:b/>
                <w:sz w:val="24"/>
                <w:szCs w:val="24"/>
              </w:rPr>
              <w:t>Враховано</w:t>
            </w:r>
          </w:p>
        </w:tc>
      </w:tr>
      <w:tr w:rsidR="00F91051" w:rsidRPr="00BF49D7" w14:paraId="22BBBFB6" w14:textId="77777777" w:rsidTr="00A91C44">
        <w:trPr>
          <w:trHeight w:val="559"/>
        </w:trPr>
        <w:tc>
          <w:tcPr>
            <w:tcW w:w="428" w:type="dxa"/>
            <w:shd w:val="clear" w:color="auto" w:fill="auto"/>
            <w:tcMar>
              <w:left w:w="78" w:type="dxa"/>
            </w:tcMar>
          </w:tcPr>
          <w:p w14:paraId="3900A651" w14:textId="17B65EC5" w:rsidR="00F91051" w:rsidRDefault="00F9105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53" w:type="dxa"/>
            <w:shd w:val="clear" w:color="auto" w:fill="auto"/>
            <w:tcMar>
              <w:left w:w="78" w:type="dxa"/>
            </w:tcMar>
          </w:tcPr>
          <w:p w14:paraId="1600E074" w14:textId="28DF5F35" w:rsidR="00F91051" w:rsidRDefault="00CA3F5A" w:rsidP="00F91051">
            <w:pPr>
              <w:pStyle w:val="Index"/>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w:t>
            </w:r>
            <w:r w:rsidRPr="00F91051">
              <w:rPr>
                <w:rStyle w:val="ListLabel16"/>
                <w:rFonts w:ascii="Times New Roman" w:hAnsi="Times New Roman" w:cs="Times New Roman"/>
                <w:sz w:val="24"/>
                <w:szCs w:val="24"/>
              </w:rPr>
              <w:t>2</w:t>
            </w:r>
            <w:r>
              <w:rPr>
                <w:rStyle w:val="ListLabel16"/>
                <w:rFonts w:ascii="Times New Roman" w:hAnsi="Times New Roman" w:cs="Times New Roman"/>
                <w:sz w:val="24"/>
                <w:szCs w:val="24"/>
              </w:rPr>
              <w:t xml:space="preserve"> Порядку № 827:</w:t>
            </w:r>
          </w:p>
          <w:p w14:paraId="2EAD2146" w14:textId="77777777" w:rsidR="00EF7722" w:rsidRPr="00F91051" w:rsidRDefault="00EF7722" w:rsidP="00F91051">
            <w:pPr>
              <w:pStyle w:val="Index"/>
              <w:rPr>
                <w:rStyle w:val="ListLabel16"/>
                <w:rFonts w:ascii="Times New Roman" w:hAnsi="Times New Roman" w:cs="Times New Roman"/>
                <w:sz w:val="24"/>
                <w:szCs w:val="24"/>
              </w:rPr>
            </w:pPr>
          </w:p>
          <w:p w14:paraId="68F95587" w14:textId="3B649876" w:rsidR="00F91051" w:rsidRPr="00F91051" w:rsidRDefault="00F91051" w:rsidP="00861114">
            <w:pPr>
              <w:pStyle w:val="Heading"/>
              <w:spacing w:line="240" w:lineRule="auto"/>
              <w:jc w:val="both"/>
              <w:rPr>
                <w:rStyle w:val="ListLabel16"/>
                <w:rFonts w:ascii="Times New Roman" w:hAnsi="Times New Roman" w:cs="Times New Roman"/>
                <w:sz w:val="24"/>
                <w:szCs w:val="24"/>
              </w:rPr>
            </w:pPr>
            <w:r w:rsidRPr="00861114">
              <w:rPr>
                <w:rFonts w:ascii="Times New Roman" w:eastAsia="Times New Roman" w:hAnsi="Times New Roman" w:cs="Times New Roman"/>
                <w:sz w:val="24"/>
                <w:szCs w:val="24"/>
                <w:lang w:eastAsia="uk-UA"/>
              </w:rPr>
              <w:t>11</w:t>
            </w:r>
            <w:r w:rsidRPr="00861114">
              <w:rPr>
                <w:rFonts w:ascii="Times New Roman" w:eastAsia="Times New Roman" w:hAnsi="Times New Roman" w:cs="Times New Roman"/>
                <w:sz w:val="24"/>
                <w:szCs w:val="24"/>
                <w:vertAlign w:val="superscript"/>
                <w:lang w:eastAsia="uk-UA"/>
              </w:rPr>
              <w:t>1</w:t>
            </w:r>
            <w:r w:rsidRPr="00861114">
              <w:rPr>
                <w:rFonts w:ascii="Times New Roman" w:eastAsia="Times New Roman" w:hAnsi="Times New Roman" w:cs="Times New Roman"/>
                <w:sz w:val="24"/>
                <w:szCs w:val="24"/>
                <w:lang w:eastAsia="uk-UA"/>
              </w:rPr>
              <w:t>) оксиди азоту (</w:t>
            </w:r>
            <w:proofErr w:type="spellStart"/>
            <w:r w:rsidRPr="00861114">
              <w:rPr>
                <w:rFonts w:ascii="Times New Roman" w:eastAsia="Times New Roman" w:hAnsi="Times New Roman" w:cs="Times New Roman"/>
                <w:sz w:val="24"/>
                <w:szCs w:val="24"/>
                <w:lang w:eastAsia="uk-UA"/>
              </w:rPr>
              <w:t>NO</w:t>
            </w:r>
            <w:r w:rsidRPr="00861114">
              <w:rPr>
                <w:rFonts w:ascii="Times New Roman" w:eastAsia="Times New Roman" w:hAnsi="Times New Roman" w:cs="Times New Roman"/>
                <w:sz w:val="24"/>
                <w:szCs w:val="24"/>
                <w:vertAlign w:val="subscript"/>
                <w:lang w:eastAsia="uk-UA"/>
              </w:rPr>
              <w:t>x</w:t>
            </w:r>
            <w:proofErr w:type="spellEnd"/>
            <w:r w:rsidRPr="00861114">
              <w:rPr>
                <w:rFonts w:ascii="Times New Roman" w:eastAsia="Times New Roman" w:hAnsi="Times New Roman" w:cs="Times New Roman"/>
                <w:sz w:val="24"/>
                <w:szCs w:val="24"/>
                <w:lang w:eastAsia="uk-UA"/>
              </w:rPr>
              <w:t>) –</w:t>
            </w:r>
            <w:r w:rsidR="00861114">
              <w:rPr>
                <w:rFonts w:ascii="Times New Roman" w:eastAsia="Times New Roman" w:hAnsi="Times New Roman" w:cs="Times New Roman"/>
                <w:sz w:val="24"/>
                <w:szCs w:val="24"/>
                <w:lang w:eastAsia="uk-UA"/>
              </w:rPr>
              <w:t xml:space="preserve"> сума</w:t>
            </w:r>
            <w:r w:rsidRPr="00861114">
              <w:rPr>
                <w:rFonts w:ascii="Times New Roman" w:eastAsia="Times New Roman" w:hAnsi="Times New Roman" w:cs="Times New Roman"/>
                <w:sz w:val="24"/>
                <w:szCs w:val="24"/>
                <w:lang w:eastAsia="uk-UA"/>
              </w:rPr>
              <w:t xml:space="preserve"> об’ємного співвідношення концентрацій оксиду азоту та діоксиду азоту (число часток на мільярд по об’єму), виражена в одиницях масової концентрації діоксиду азоту (</w:t>
            </w:r>
            <w:proofErr w:type="spellStart"/>
            <w:r w:rsidRPr="00861114">
              <w:rPr>
                <w:rFonts w:ascii="Times New Roman" w:eastAsia="Times New Roman" w:hAnsi="Times New Roman" w:cs="Times New Roman"/>
                <w:sz w:val="24"/>
                <w:szCs w:val="24"/>
                <w:lang w:eastAsia="uk-UA"/>
              </w:rPr>
              <w:t>мкг</w:t>
            </w:r>
            <w:proofErr w:type="spellEnd"/>
            <w:r w:rsidRPr="00861114">
              <w:rPr>
                <w:rFonts w:ascii="Times New Roman" w:eastAsia="Times New Roman" w:hAnsi="Times New Roman" w:cs="Times New Roman"/>
                <w:sz w:val="24"/>
                <w:szCs w:val="24"/>
                <w:lang w:eastAsia="uk-UA"/>
              </w:rPr>
              <w:t>/м</w:t>
            </w:r>
            <w:r w:rsidRPr="00861114">
              <w:rPr>
                <w:rFonts w:ascii="Times New Roman" w:eastAsia="Times New Roman" w:hAnsi="Times New Roman" w:cs="Times New Roman"/>
                <w:sz w:val="24"/>
                <w:szCs w:val="24"/>
                <w:vertAlign w:val="superscript"/>
                <w:lang w:eastAsia="uk-UA"/>
              </w:rPr>
              <w:t>3</w:t>
            </w:r>
            <w:r w:rsidRPr="00861114">
              <w:rPr>
                <w:rFonts w:ascii="Times New Roman" w:hAnsi="Times New Roman" w:cs="Times New Roman"/>
                <w:sz w:val="24"/>
                <w:szCs w:val="24"/>
              </w:rPr>
              <w:t>)</w:t>
            </w:r>
            <w:r w:rsidR="00861114" w:rsidRPr="00861114">
              <w:rPr>
                <w:rFonts w:ascii="Times New Roman" w:hAnsi="Times New Roman" w:cs="Times New Roman"/>
                <w:sz w:val="24"/>
                <w:szCs w:val="24"/>
              </w:rPr>
              <w:t xml:space="preserve"> </w:t>
            </w:r>
            <w:r w:rsidR="00861114" w:rsidRPr="00861114">
              <w:rPr>
                <w:rFonts w:ascii="Times New Roman" w:hAnsi="Times New Roman" w:cs="Times New Roman"/>
                <w:b/>
                <w:sz w:val="24"/>
                <w:szCs w:val="24"/>
                <w:u w:val="single"/>
              </w:rPr>
              <w:t>із обов’язковим позначенням розрахункового тиску та температури, які були використані для обчислення</w:t>
            </w:r>
            <w:r w:rsidRPr="00861114">
              <w:rPr>
                <w:rFonts w:ascii="Times New Roman" w:hAnsi="Times New Roman" w:cs="Times New Roman"/>
                <w:sz w:val="24"/>
                <w:szCs w:val="24"/>
              </w:rPr>
              <w:t>;</w:t>
            </w:r>
          </w:p>
        </w:tc>
        <w:tc>
          <w:tcPr>
            <w:tcW w:w="4533" w:type="dxa"/>
            <w:shd w:val="clear" w:color="auto" w:fill="auto"/>
            <w:tcMar>
              <w:left w:w="78" w:type="dxa"/>
            </w:tcMar>
          </w:tcPr>
          <w:p w14:paraId="531440DA" w14:textId="77777777" w:rsidR="00EF7722" w:rsidRDefault="00EF7722" w:rsidP="00EF7722">
            <w:pPr>
              <w:pStyle w:val="af5"/>
              <w:spacing w:before="0" w:beforeAutospacing="0" w:after="0" w:afterAutospacing="0"/>
              <w:jc w:val="both"/>
            </w:pPr>
            <w:r>
              <w:rPr>
                <w:color w:val="000000"/>
              </w:rPr>
              <w:t>3) у пункті 2:</w:t>
            </w:r>
          </w:p>
          <w:p w14:paraId="4B08C99B" w14:textId="77777777" w:rsidR="00EF7722" w:rsidRDefault="00EF7722" w:rsidP="00EF7722">
            <w:pPr>
              <w:pStyle w:val="af5"/>
              <w:spacing w:before="0" w:beforeAutospacing="0" w:after="0" w:afterAutospacing="0"/>
              <w:jc w:val="both"/>
            </w:pPr>
            <w:r>
              <w:rPr>
                <w:color w:val="000000"/>
              </w:rPr>
              <w:t>…</w:t>
            </w:r>
          </w:p>
          <w:p w14:paraId="2B2B140E" w14:textId="42E23925" w:rsidR="00EF7722" w:rsidRDefault="00EF7722" w:rsidP="00EF7722">
            <w:pPr>
              <w:pStyle w:val="af5"/>
              <w:spacing w:before="0" w:beforeAutospacing="0" w:after="0" w:afterAutospacing="0"/>
              <w:jc w:val="both"/>
            </w:pPr>
            <w:r>
              <w:rPr>
                <w:color w:val="000000"/>
              </w:rPr>
              <w:t>доповнити новим підпунктом 11</w:t>
            </w:r>
            <w:r w:rsidRPr="00EF7722">
              <w:rPr>
                <w:color w:val="000000"/>
                <w:vertAlign w:val="superscript"/>
              </w:rPr>
              <w:t>1</w:t>
            </w:r>
            <w:r>
              <w:rPr>
                <w:color w:val="000000"/>
              </w:rPr>
              <w:t xml:space="preserve"> такого змісту:</w:t>
            </w:r>
          </w:p>
          <w:p w14:paraId="40530FA8" w14:textId="46DD79E3" w:rsidR="00F91051" w:rsidRPr="00861114" w:rsidRDefault="00F91051" w:rsidP="00971C64">
            <w:pPr>
              <w:spacing w:after="0" w:line="240" w:lineRule="auto"/>
              <w:jc w:val="both"/>
              <w:rPr>
                <w:rFonts w:ascii="Times New Roman" w:eastAsia="Times New Roman" w:hAnsi="Times New Roman" w:cs="Times New Roman"/>
                <w:color w:val="auto"/>
                <w:sz w:val="24"/>
                <w:szCs w:val="24"/>
                <w:lang w:eastAsia="uk-UA"/>
              </w:rPr>
            </w:pPr>
            <w:r w:rsidRPr="00F91051">
              <w:rPr>
                <w:rFonts w:ascii="Times New Roman" w:eastAsia="Times New Roman" w:hAnsi="Times New Roman" w:cs="Times New Roman"/>
                <w:color w:val="auto"/>
                <w:sz w:val="24"/>
                <w:szCs w:val="24"/>
                <w:lang w:eastAsia="uk-UA"/>
              </w:rPr>
              <w:t>11</w:t>
            </w:r>
            <w:r w:rsidRPr="00F91051">
              <w:rPr>
                <w:rFonts w:ascii="Times New Roman" w:eastAsia="Times New Roman" w:hAnsi="Times New Roman" w:cs="Times New Roman"/>
                <w:color w:val="auto"/>
                <w:sz w:val="24"/>
                <w:szCs w:val="24"/>
                <w:vertAlign w:val="superscript"/>
                <w:lang w:eastAsia="uk-UA"/>
              </w:rPr>
              <w:t>1</w:t>
            </w:r>
            <w:r w:rsidRPr="00F91051">
              <w:rPr>
                <w:rFonts w:ascii="Times New Roman" w:eastAsia="Times New Roman" w:hAnsi="Times New Roman" w:cs="Times New Roman"/>
                <w:color w:val="auto"/>
                <w:sz w:val="24"/>
                <w:szCs w:val="24"/>
                <w:lang w:eastAsia="uk-UA"/>
              </w:rPr>
              <w:t>) оксиди азоту (</w:t>
            </w:r>
            <w:proofErr w:type="spellStart"/>
            <w:r w:rsidRPr="00F91051">
              <w:rPr>
                <w:rFonts w:ascii="Times New Roman" w:eastAsia="Times New Roman" w:hAnsi="Times New Roman" w:cs="Times New Roman"/>
                <w:color w:val="auto"/>
                <w:sz w:val="24"/>
                <w:szCs w:val="24"/>
                <w:lang w:eastAsia="uk-UA"/>
              </w:rPr>
              <w:t>NO</w:t>
            </w:r>
            <w:r w:rsidRPr="00F91051">
              <w:rPr>
                <w:rFonts w:ascii="Times New Roman" w:eastAsia="Times New Roman" w:hAnsi="Times New Roman" w:cs="Times New Roman"/>
                <w:color w:val="auto"/>
                <w:sz w:val="24"/>
                <w:szCs w:val="24"/>
                <w:vertAlign w:val="subscript"/>
                <w:lang w:eastAsia="uk-UA"/>
              </w:rPr>
              <w:t>x</w:t>
            </w:r>
            <w:proofErr w:type="spellEnd"/>
            <w:r w:rsidRPr="00F91051">
              <w:rPr>
                <w:rFonts w:ascii="Times New Roman" w:eastAsia="Times New Roman" w:hAnsi="Times New Roman" w:cs="Times New Roman"/>
                <w:color w:val="auto"/>
                <w:sz w:val="24"/>
                <w:szCs w:val="24"/>
                <w:lang w:eastAsia="uk-UA"/>
              </w:rPr>
              <w:t>) –</w:t>
            </w:r>
            <w:r w:rsidR="00861114" w:rsidRPr="00861114">
              <w:rPr>
                <w:rFonts w:ascii="Times New Roman" w:eastAsia="Times New Roman" w:hAnsi="Times New Roman" w:cs="Times New Roman"/>
                <w:color w:val="auto"/>
                <w:sz w:val="24"/>
                <w:szCs w:val="24"/>
                <w:lang w:eastAsia="uk-UA"/>
              </w:rPr>
              <w:t xml:space="preserve"> сума</w:t>
            </w:r>
            <w:r w:rsidRPr="00F91051">
              <w:rPr>
                <w:rFonts w:ascii="Times New Roman" w:eastAsia="Times New Roman" w:hAnsi="Times New Roman" w:cs="Times New Roman"/>
                <w:color w:val="auto"/>
                <w:sz w:val="24"/>
                <w:szCs w:val="24"/>
                <w:lang w:eastAsia="uk-UA"/>
              </w:rPr>
              <w:t xml:space="preserve"> об’ємного співвідношення концентрацій оксиду азоту та діоксиду азоту (число часток на мільярд по об’єму), виражена в одиницях масової концентрації діоксиду азоту (</w:t>
            </w:r>
            <w:proofErr w:type="spellStart"/>
            <w:r w:rsidRPr="00F91051">
              <w:rPr>
                <w:rFonts w:ascii="Times New Roman" w:eastAsia="Times New Roman" w:hAnsi="Times New Roman" w:cs="Times New Roman"/>
                <w:color w:val="auto"/>
                <w:sz w:val="24"/>
                <w:szCs w:val="24"/>
                <w:lang w:eastAsia="uk-UA"/>
              </w:rPr>
              <w:t>мкг</w:t>
            </w:r>
            <w:proofErr w:type="spellEnd"/>
            <w:r w:rsidRPr="00F91051">
              <w:rPr>
                <w:rFonts w:ascii="Times New Roman" w:eastAsia="Times New Roman" w:hAnsi="Times New Roman" w:cs="Times New Roman"/>
                <w:color w:val="auto"/>
                <w:sz w:val="24"/>
                <w:szCs w:val="24"/>
                <w:lang w:eastAsia="uk-UA"/>
              </w:rPr>
              <w:t>/м</w:t>
            </w:r>
            <w:r w:rsidRPr="00F91051">
              <w:rPr>
                <w:rFonts w:ascii="Times New Roman" w:eastAsia="Times New Roman" w:hAnsi="Times New Roman" w:cs="Times New Roman"/>
                <w:color w:val="auto"/>
                <w:sz w:val="24"/>
                <w:szCs w:val="24"/>
                <w:vertAlign w:val="superscript"/>
                <w:lang w:eastAsia="uk-UA"/>
              </w:rPr>
              <w:t>3</w:t>
            </w:r>
            <w:r w:rsidRPr="00F91051">
              <w:rPr>
                <w:rFonts w:ascii="Times New Roman" w:eastAsia="Times New Roman" w:hAnsi="Times New Roman" w:cs="Times New Roman"/>
                <w:color w:val="auto"/>
                <w:sz w:val="24"/>
                <w:szCs w:val="24"/>
                <w:lang w:eastAsia="uk-UA"/>
              </w:rPr>
              <w:t>);</w:t>
            </w:r>
          </w:p>
        </w:tc>
        <w:tc>
          <w:tcPr>
            <w:tcW w:w="4962" w:type="dxa"/>
            <w:shd w:val="clear" w:color="auto" w:fill="auto"/>
            <w:tcMar>
              <w:left w:w="78" w:type="dxa"/>
            </w:tcMar>
          </w:tcPr>
          <w:p w14:paraId="395DC5CE" w14:textId="77777777" w:rsidR="00376D53" w:rsidRPr="00376D53" w:rsidRDefault="00376D53" w:rsidP="00376D53">
            <w:pPr>
              <w:spacing w:after="0" w:line="240" w:lineRule="auto"/>
              <w:jc w:val="center"/>
              <w:rPr>
                <w:rFonts w:ascii="Times New Roman" w:eastAsia="Times New Roman" w:hAnsi="Times New Roman" w:cs="Times New Roman"/>
                <w:color w:val="auto"/>
                <w:sz w:val="24"/>
                <w:szCs w:val="24"/>
              </w:rPr>
            </w:pPr>
            <w:proofErr w:type="spellStart"/>
            <w:r w:rsidRPr="00376D53">
              <w:rPr>
                <w:rFonts w:ascii="Times New Roman" w:eastAsia="Times New Roman" w:hAnsi="Times New Roman" w:cs="Times New Roman"/>
                <w:b/>
                <w:bCs/>
                <w:sz w:val="24"/>
                <w:szCs w:val="24"/>
              </w:rPr>
              <w:t>Відхилено</w:t>
            </w:r>
            <w:proofErr w:type="spellEnd"/>
          </w:p>
          <w:p w14:paraId="5D7A34D8" w14:textId="17368E41" w:rsidR="00376D53" w:rsidRPr="00376D53" w:rsidRDefault="00376D53" w:rsidP="00376D53">
            <w:pPr>
              <w:spacing w:after="0" w:line="240" w:lineRule="auto"/>
              <w:ind w:firstLine="348"/>
              <w:jc w:val="both"/>
              <w:rPr>
                <w:rFonts w:ascii="Times New Roman" w:eastAsia="Times New Roman" w:hAnsi="Times New Roman" w:cs="Times New Roman"/>
                <w:color w:val="auto"/>
                <w:sz w:val="24"/>
                <w:szCs w:val="24"/>
              </w:rPr>
            </w:pPr>
            <w:r w:rsidRPr="00376D53">
              <w:rPr>
                <w:rFonts w:ascii="Times New Roman" w:eastAsia="Times New Roman" w:hAnsi="Times New Roman" w:cs="Times New Roman"/>
                <w:sz w:val="24"/>
                <w:szCs w:val="24"/>
              </w:rPr>
              <w:t xml:space="preserve">Підпунктом 20 пункту 2 Змін, що вносяться до постанов Кабінету Міністрів України, передбачається доповнити пункт 4 додатку 3 Порядку </w:t>
            </w:r>
            <w:r>
              <w:rPr>
                <w:rFonts w:ascii="Times New Roman" w:eastAsia="Times New Roman" w:hAnsi="Times New Roman" w:cs="Times New Roman"/>
                <w:sz w:val="24"/>
                <w:szCs w:val="24"/>
              </w:rPr>
              <w:t>№ 827</w:t>
            </w:r>
            <w:r w:rsidRPr="00376D53">
              <w:rPr>
                <w:rFonts w:ascii="Times New Roman" w:eastAsia="Times New Roman" w:hAnsi="Times New Roman" w:cs="Times New Roman"/>
                <w:sz w:val="24"/>
                <w:szCs w:val="24"/>
              </w:rPr>
              <w:t xml:space="preserve"> новим абзацом такого змісту:</w:t>
            </w:r>
          </w:p>
          <w:p w14:paraId="344A2779" w14:textId="68BEA2FE" w:rsidR="00376D53" w:rsidRPr="00376D53" w:rsidRDefault="00376D53" w:rsidP="00376D53">
            <w:pPr>
              <w:spacing w:after="0" w:line="240" w:lineRule="auto"/>
              <w:ind w:firstLine="348"/>
              <w:jc w:val="both"/>
              <w:rPr>
                <w:rFonts w:ascii="Times New Roman" w:eastAsia="Times New Roman" w:hAnsi="Times New Roman" w:cs="Times New Roman"/>
                <w:color w:val="auto"/>
                <w:sz w:val="24"/>
                <w:szCs w:val="24"/>
              </w:rPr>
            </w:pPr>
            <w:r w:rsidRPr="00376D53">
              <w:rPr>
                <w:rFonts w:ascii="Times New Roman" w:eastAsia="Times New Roman" w:hAnsi="Times New Roman" w:cs="Times New Roman"/>
                <w:sz w:val="24"/>
                <w:szCs w:val="24"/>
              </w:rPr>
              <w:t>«При вимірюванні рівнів газоподібних забруднюючих речовин, їх об</w:t>
            </w:r>
            <w:r w:rsidR="00EE2577">
              <w:rPr>
                <w:rFonts w:ascii="Times New Roman" w:eastAsia="Times New Roman" w:hAnsi="Times New Roman" w:cs="Times New Roman"/>
                <w:sz w:val="24"/>
                <w:szCs w:val="24"/>
              </w:rPr>
              <w:t>’</w:t>
            </w:r>
            <w:r w:rsidRPr="00376D53">
              <w:rPr>
                <w:rFonts w:ascii="Times New Roman" w:eastAsia="Times New Roman" w:hAnsi="Times New Roman" w:cs="Times New Roman"/>
                <w:sz w:val="24"/>
                <w:szCs w:val="24"/>
              </w:rPr>
              <w:t xml:space="preserve">єм повинен бути стандартизований за температури 293 K і атмосферного тиску 101,3 </w:t>
            </w:r>
            <w:proofErr w:type="spellStart"/>
            <w:r w:rsidRPr="00376D53">
              <w:rPr>
                <w:rFonts w:ascii="Times New Roman" w:eastAsia="Times New Roman" w:hAnsi="Times New Roman" w:cs="Times New Roman"/>
                <w:sz w:val="24"/>
                <w:szCs w:val="24"/>
              </w:rPr>
              <w:t>кПa</w:t>
            </w:r>
            <w:proofErr w:type="spellEnd"/>
            <w:r w:rsidRPr="00376D53">
              <w:rPr>
                <w:rFonts w:ascii="Times New Roman" w:eastAsia="Times New Roman" w:hAnsi="Times New Roman" w:cs="Times New Roman"/>
                <w:sz w:val="24"/>
                <w:szCs w:val="24"/>
              </w:rPr>
              <w:t>. Для ТЧ</w:t>
            </w:r>
            <w:r w:rsidRPr="00376D53">
              <w:rPr>
                <w:rFonts w:ascii="Times New Roman" w:eastAsia="Times New Roman" w:hAnsi="Times New Roman" w:cs="Times New Roman"/>
                <w:sz w:val="14"/>
                <w:szCs w:val="14"/>
                <w:vertAlign w:val="subscript"/>
              </w:rPr>
              <w:t>10</w:t>
            </w:r>
            <w:r w:rsidRPr="00376D53">
              <w:rPr>
                <w:rFonts w:ascii="Times New Roman" w:eastAsia="Times New Roman" w:hAnsi="Times New Roman" w:cs="Times New Roman"/>
                <w:sz w:val="24"/>
                <w:szCs w:val="24"/>
              </w:rPr>
              <w:t>, ТЧ</w:t>
            </w:r>
            <w:r w:rsidRPr="00376D53">
              <w:rPr>
                <w:rFonts w:ascii="Times New Roman" w:eastAsia="Times New Roman" w:hAnsi="Times New Roman" w:cs="Times New Roman"/>
                <w:sz w:val="14"/>
                <w:szCs w:val="14"/>
                <w:vertAlign w:val="subscript"/>
              </w:rPr>
              <w:t>2,5</w:t>
            </w:r>
            <w:r w:rsidRPr="00376D53">
              <w:rPr>
                <w:rFonts w:ascii="Times New Roman" w:eastAsia="Times New Roman" w:hAnsi="Times New Roman" w:cs="Times New Roman"/>
                <w:sz w:val="24"/>
                <w:szCs w:val="24"/>
              </w:rPr>
              <w:t>, речовин у вигляді суспендованих твердих частинок, недиференційованих за складом (TSP) та забруднюючих речовин, рівні яких аналізуються у фракції ТЧ</w:t>
            </w:r>
            <w:r w:rsidRPr="00376D53">
              <w:rPr>
                <w:rFonts w:ascii="Times New Roman" w:eastAsia="Times New Roman" w:hAnsi="Times New Roman" w:cs="Times New Roman"/>
                <w:sz w:val="14"/>
                <w:szCs w:val="14"/>
                <w:vertAlign w:val="subscript"/>
              </w:rPr>
              <w:t>10</w:t>
            </w:r>
            <w:r w:rsidRPr="00376D53">
              <w:rPr>
                <w:rFonts w:ascii="Times New Roman" w:eastAsia="Times New Roman" w:hAnsi="Times New Roman" w:cs="Times New Roman"/>
                <w:sz w:val="24"/>
                <w:szCs w:val="24"/>
              </w:rPr>
              <w:t xml:space="preserve">, об’єм відібраної проби приводиться до нормальних умов (температури 293 K і атмосферного </w:t>
            </w:r>
            <w:r w:rsidRPr="00376D53">
              <w:rPr>
                <w:rFonts w:ascii="Times New Roman" w:eastAsia="Times New Roman" w:hAnsi="Times New Roman" w:cs="Times New Roman"/>
                <w:sz w:val="24"/>
                <w:szCs w:val="24"/>
              </w:rPr>
              <w:lastRenderedPageBreak/>
              <w:t xml:space="preserve">тиску 101,3 </w:t>
            </w:r>
            <w:proofErr w:type="spellStart"/>
            <w:r w:rsidRPr="00376D53">
              <w:rPr>
                <w:rFonts w:ascii="Times New Roman" w:eastAsia="Times New Roman" w:hAnsi="Times New Roman" w:cs="Times New Roman"/>
                <w:sz w:val="24"/>
                <w:szCs w:val="24"/>
              </w:rPr>
              <w:t>кПa</w:t>
            </w:r>
            <w:proofErr w:type="spellEnd"/>
            <w:r w:rsidRPr="00376D53">
              <w:rPr>
                <w:rFonts w:ascii="Times New Roman" w:eastAsia="Times New Roman" w:hAnsi="Times New Roman" w:cs="Times New Roman"/>
                <w:sz w:val="24"/>
                <w:szCs w:val="24"/>
              </w:rPr>
              <w:t xml:space="preserve"> на момент відбору проби).».</w:t>
            </w:r>
          </w:p>
          <w:p w14:paraId="4D8C8449" w14:textId="4CABB1EE" w:rsidR="00F91051" w:rsidRPr="00BF49D7" w:rsidRDefault="00376D53" w:rsidP="00376D53">
            <w:pPr>
              <w:spacing w:after="0" w:line="240" w:lineRule="auto"/>
              <w:ind w:firstLine="348"/>
              <w:jc w:val="both"/>
              <w:rPr>
                <w:rFonts w:ascii="Times New Roman" w:hAnsi="Times New Roman" w:cs="Times New Roman"/>
                <w:sz w:val="24"/>
                <w:szCs w:val="24"/>
              </w:rPr>
            </w:pPr>
            <w:r w:rsidRPr="00376D53">
              <w:rPr>
                <w:rFonts w:ascii="Times New Roman" w:eastAsia="Times New Roman" w:hAnsi="Times New Roman" w:cs="Times New Roman"/>
                <w:sz w:val="24"/>
                <w:szCs w:val="24"/>
              </w:rPr>
              <w:t xml:space="preserve">Таким чином, недоцільно доповнювати визначення терміну </w:t>
            </w:r>
            <w:r>
              <w:rPr>
                <w:rFonts w:ascii="Times New Roman" w:eastAsia="Times New Roman" w:hAnsi="Times New Roman" w:cs="Times New Roman"/>
                <w:sz w:val="24"/>
                <w:szCs w:val="24"/>
              </w:rPr>
              <w:t>«</w:t>
            </w:r>
            <w:r w:rsidRPr="00376D53">
              <w:rPr>
                <w:rFonts w:ascii="Times New Roman" w:eastAsia="Times New Roman" w:hAnsi="Times New Roman" w:cs="Times New Roman"/>
                <w:sz w:val="24"/>
                <w:szCs w:val="24"/>
              </w:rPr>
              <w:t xml:space="preserve">оксиди азоту </w:t>
            </w:r>
            <w:r w:rsidRPr="00376D53">
              <w:rPr>
                <w:rFonts w:ascii="Times New Roman" w:eastAsia="Times New Roman" w:hAnsi="Times New Roman" w:cs="Times New Roman"/>
                <w:color w:val="000000"/>
                <w:sz w:val="24"/>
                <w:szCs w:val="24"/>
              </w:rPr>
              <w:t>(</w:t>
            </w:r>
            <w:proofErr w:type="spellStart"/>
            <w:r w:rsidRPr="00F91051">
              <w:rPr>
                <w:rFonts w:ascii="Times New Roman" w:eastAsia="Times New Roman" w:hAnsi="Times New Roman" w:cs="Times New Roman"/>
                <w:color w:val="auto"/>
                <w:sz w:val="24"/>
                <w:szCs w:val="24"/>
                <w:lang w:eastAsia="uk-UA"/>
              </w:rPr>
              <w:t>NO</w:t>
            </w:r>
            <w:r w:rsidRPr="00F91051">
              <w:rPr>
                <w:rFonts w:ascii="Times New Roman" w:eastAsia="Times New Roman" w:hAnsi="Times New Roman" w:cs="Times New Roman"/>
                <w:color w:val="auto"/>
                <w:sz w:val="24"/>
                <w:szCs w:val="24"/>
                <w:vertAlign w:val="subscript"/>
                <w:lang w:eastAsia="uk-UA"/>
              </w:rPr>
              <w:t>x</w:t>
            </w:r>
            <w:proofErr w:type="spellEnd"/>
            <w:r w:rsidRPr="00376D53">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sidRPr="00376D53">
              <w:rPr>
                <w:rFonts w:ascii="Times New Roman" w:eastAsia="Times New Roman" w:hAnsi="Times New Roman" w:cs="Times New Roman"/>
                <w:sz w:val="24"/>
                <w:szCs w:val="24"/>
              </w:rPr>
              <w:t xml:space="preserve"> запропонованим уточненням.</w:t>
            </w:r>
          </w:p>
        </w:tc>
      </w:tr>
      <w:tr w:rsidR="00861114" w:rsidRPr="00BF49D7" w14:paraId="4D6BD488" w14:textId="77777777" w:rsidTr="00A91C44">
        <w:trPr>
          <w:trHeight w:val="559"/>
        </w:trPr>
        <w:tc>
          <w:tcPr>
            <w:tcW w:w="428" w:type="dxa"/>
            <w:shd w:val="clear" w:color="auto" w:fill="auto"/>
            <w:tcMar>
              <w:left w:w="78" w:type="dxa"/>
            </w:tcMar>
          </w:tcPr>
          <w:p w14:paraId="18AE6BAA" w14:textId="3CC548B0" w:rsidR="00861114" w:rsidRDefault="008611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5353" w:type="dxa"/>
            <w:shd w:val="clear" w:color="auto" w:fill="auto"/>
            <w:tcMar>
              <w:left w:w="78" w:type="dxa"/>
            </w:tcMar>
          </w:tcPr>
          <w:p w14:paraId="53ED2974" w14:textId="3CC47CAF" w:rsidR="00861114" w:rsidRDefault="00376D53" w:rsidP="00376D53">
            <w:pPr>
              <w:pStyle w:val="Index"/>
              <w:spacing w:after="0" w:line="240" w:lineRule="auto"/>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5 </w:t>
            </w:r>
            <w:r w:rsidR="00861114"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00861114" w:rsidRPr="00F91051">
              <w:rPr>
                <w:rStyle w:val="ListLabel16"/>
                <w:rFonts w:ascii="Times New Roman" w:hAnsi="Times New Roman" w:cs="Times New Roman"/>
                <w:sz w:val="24"/>
                <w:szCs w:val="24"/>
              </w:rPr>
              <w:t xml:space="preserve"> №</w:t>
            </w:r>
            <w:r w:rsidR="00BF74EE" w:rsidRPr="00A91C44">
              <w:rPr>
                <w:rStyle w:val="ListLabel16"/>
                <w:rFonts w:ascii="Times New Roman" w:hAnsi="Times New Roman" w:cs="Times New Roman"/>
                <w:sz w:val="24"/>
                <w:szCs w:val="24"/>
                <w:lang w:val="ru-RU"/>
              </w:rPr>
              <w:t xml:space="preserve"> </w:t>
            </w:r>
            <w:r w:rsidR="00861114"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r w:rsidR="00861114">
              <w:rPr>
                <w:rStyle w:val="ListLabel16"/>
                <w:rFonts w:ascii="Times New Roman" w:hAnsi="Times New Roman" w:cs="Times New Roman"/>
                <w:sz w:val="24"/>
                <w:szCs w:val="24"/>
              </w:rPr>
              <w:t xml:space="preserve"> </w:t>
            </w:r>
          </w:p>
          <w:p w14:paraId="0D8113AE" w14:textId="77777777" w:rsidR="00376D53" w:rsidRDefault="00376D53" w:rsidP="00376D53">
            <w:pPr>
              <w:pStyle w:val="Index"/>
              <w:spacing w:after="0" w:line="240" w:lineRule="auto"/>
              <w:rPr>
                <w:rStyle w:val="ListLabel16"/>
                <w:rFonts w:ascii="Times New Roman" w:hAnsi="Times New Roman" w:cs="Times New Roman"/>
                <w:sz w:val="24"/>
                <w:szCs w:val="24"/>
              </w:rPr>
            </w:pPr>
          </w:p>
          <w:p w14:paraId="2927BE08" w14:textId="77777777" w:rsidR="00521DD8" w:rsidRPr="00521DD8" w:rsidRDefault="00521DD8" w:rsidP="00376D53">
            <w:pPr>
              <w:pStyle w:val="af4"/>
              <w:jc w:val="both"/>
            </w:pPr>
            <w:r w:rsidRPr="00521DD8">
              <w:t>5. Об’єктами моніторингу атмосферного повітря є:</w:t>
            </w:r>
          </w:p>
          <w:p w14:paraId="2C8C6ABC" w14:textId="77777777" w:rsidR="00521DD8" w:rsidRPr="00521DD8" w:rsidRDefault="00521DD8" w:rsidP="00376D53">
            <w:pPr>
              <w:pStyle w:val="af4"/>
              <w:ind w:firstLine="386"/>
              <w:jc w:val="both"/>
            </w:pPr>
            <w:r w:rsidRPr="00521DD8">
              <w:t>атмосферне повітря;</w:t>
            </w:r>
          </w:p>
          <w:p w14:paraId="66CC4AEB" w14:textId="77777777" w:rsidR="00521DD8" w:rsidRDefault="00521DD8" w:rsidP="00376D53">
            <w:pPr>
              <w:pStyle w:val="af4"/>
              <w:ind w:firstLine="386"/>
              <w:jc w:val="both"/>
            </w:pPr>
            <w:r w:rsidRPr="00521DD8">
              <w:t>атмосферні опади</w:t>
            </w:r>
            <w:r>
              <w:t>;</w:t>
            </w:r>
          </w:p>
          <w:p w14:paraId="2BDCC1EB" w14:textId="77777777" w:rsidR="00861114" w:rsidRDefault="00521DD8" w:rsidP="00376D53">
            <w:pPr>
              <w:pStyle w:val="af4"/>
              <w:ind w:firstLine="386"/>
              <w:jc w:val="both"/>
              <w:rPr>
                <w:b/>
                <w:u w:val="single"/>
              </w:rPr>
            </w:pPr>
            <w:r w:rsidRPr="00521DD8">
              <w:rPr>
                <w:b/>
                <w:u w:val="single"/>
              </w:rPr>
              <w:t>загальний осад.</w:t>
            </w:r>
          </w:p>
          <w:p w14:paraId="76652269" w14:textId="611E41FD" w:rsidR="00376D53" w:rsidRPr="00521DD8" w:rsidRDefault="00376D53" w:rsidP="00376D53">
            <w:pPr>
              <w:pStyle w:val="af4"/>
              <w:ind w:firstLine="386"/>
              <w:jc w:val="both"/>
              <w:rPr>
                <w:rStyle w:val="ListLabel16"/>
                <w:b/>
                <w:i/>
                <w:u w:val="single"/>
              </w:rPr>
            </w:pPr>
          </w:p>
        </w:tc>
        <w:tc>
          <w:tcPr>
            <w:tcW w:w="4533" w:type="dxa"/>
            <w:shd w:val="clear" w:color="auto" w:fill="auto"/>
            <w:tcMar>
              <w:left w:w="78" w:type="dxa"/>
            </w:tcMar>
          </w:tcPr>
          <w:p w14:paraId="0A6DD103" w14:textId="77777777" w:rsidR="00E752CF" w:rsidRPr="00BF74EE" w:rsidRDefault="00E752CF" w:rsidP="00376D53">
            <w:pPr>
              <w:pStyle w:val="af4"/>
              <w:jc w:val="both"/>
              <w:rPr>
                <w:lang w:val="ru-RU"/>
              </w:rPr>
            </w:pPr>
          </w:p>
          <w:p w14:paraId="31F80D1F" w14:textId="77777777" w:rsidR="00E752CF" w:rsidRPr="00BF74EE" w:rsidRDefault="00E752CF" w:rsidP="00376D53">
            <w:pPr>
              <w:pStyle w:val="af4"/>
              <w:jc w:val="both"/>
              <w:rPr>
                <w:lang w:val="ru-RU"/>
              </w:rPr>
            </w:pPr>
          </w:p>
          <w:p w14:paraId="5A612847" w14:textId="77777777" w:rsidR="00521DD8" w:rsidRPr="00521DD8" w:rsidRDefault="00521DD8" w:rsidP="00376D53">
            <w:pPr>
              <w:pStyle w:val="af4"/>
              <w:jc w:val="both"/>
            </w:pPr>
            <w:r w:rsidRPr="00521DD8">
              <w:t>5. Об’єктами моніторингу атмосферного повітря є:</w:t>
            </w:r>
          </w:p>
          <w:p w14:paraId="5C53093A" w14:textId="77777777" w:rsidR="00521DD8" w:rsidRPr="00521DD8" w:rsidRDefault="00521DD8" w:rsidP="00376D53">
            <w:pPr>
              <w:pStyle w:val="af4"/>
              <w:ind w:firstLine="386"/>
              <w:jc w:val="both"/>
            </w:pPr>
            <w:r w:rsidRPr="00521DD8">
              <w:t>атмосферне повітря;</w:t>
            </w:r>
          </w:p>
          <w:p w14:paraId="20E60531" w14:textId="53E9BD93" w:rsidR="00861114" w:rsidRDefault="00521DD8" w:rsidP="00376D53">
            <w:pPr>
              <w:pStyle w:val="af4"/>
              <w:ind w:firstLine="386"/>
              <w:jc w:val="both"/>
            </w:pPr>
            <w:r w:rsidRPr="00521DD8">
              <w:t>атмосферні опади</w:t>
            </w:r>
            <w:r>
              <w:t>;</w:t>
            </w:r>
          </w:p>
        </w:tc>
        <w:tc>
          <w:tcPr>
            <w:tcW w:w="4962" w:type="dxa"/>
            <w:shd w:val="clear" w:color="auto" w:fill="auto"/>
            <w:tcMar>
              <w:left w:w="78" w:type="dxa"/>
            </w:tcMar>
          </w:tcPr>
          <w:p w14:paraId="3361E3C5" w14:textId="7BBAB6C8" w:rsidR="00861114" w:rsidRPr="00BF49D7" w:rsidRDefault="00376D53" w:rsidP="00376D53">
            <w:pPr>
              <w:spacing w:after="0" w:line="240" w:lineRule="auto"/>
              <w:jc w:val="center"/>
              <w:rPr>
                <w:rFonts w:ascii="Times New Roman" w:hAnsi="Times New Roman" w:cs="Times New Roman"/>
                <w:sz w:val="24"/>
                <w:szCs w:val="24"/>
              </w:rPr>
            </w:pPr>
            <w:r w:rsidRPr="00CA3F5A">
              <w:rPr>
                <w:rFonts w:ascii="Times New Roman" w:hAnsi="Times New Roman" w:cs="Times New Roman"/>
                <w:b/>
                <w:sz w:val="24"/>
                <w:szCs w:val="24"/>
              </w:rPr>
              <w:t>Враховано</w:t>
            </w:r>
          </w:p>
        </w:tc>
      </w:tr>
      <w:tr w:rsidR="00376D53" w:rsidRPr="00BF49D7" w14:paraId="0CADC379" w14:textId="77777777" w:rsidTr="00A91C44">
        <w:trPr>
          <w:trHeight w:val="559"/>
        </w:trPr>
        <w:tc>
          <w:tcPr>
            <w:tcW w:w="428" w:type="dxa"/>
            <w:shd w:val="clear" w:color="auto" w:fill="auto"/>
            <w:tcMar>
              <w:left w:w="78" w:type="dxa"/>
            </w:tcMar>
          </w:tcPr>
          <w:p w14:paraId="304CB39B" w14:textId="2415F139" w:rsidR="00376D53" w:rsidRDefault="00376D5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353" w:type="dxa"/>
            <w:shd w:val="clear" w:color="auto" w:fill="auto"/>
            <w:tcMar>
              <w:left w:w="78" w:type="dxa"/>
            </w:tcMar>
          </w:tcPr>
          <w:p w14:paraId="0FF0336E" w14:textId="34C41803" w:rsidR="00376D53" w:rsidRDefault="00376D53" w:rsidP="00376D53">
            <w:pPr>
              <w:pStyle w:val="af5"/>
              <w:spacing w:before="0" w:beforeAutospacing="0" w:after="0" w:afterAutospacing="0"/>
              <w:rPr>
                <w:color w:val="00000A"/>
              </w:rPr>
            </w:pPr>
            <w:r>
              <w:rPr>
                <w:color w:val="00000A"/>
              </w:rPr>
              <w:t>В цілому до проєкту акта:</w:t>
            </w:r>
          </w:p>
          <w:p w14:paraId="61D9FBF0" w14:textId="77777777" w:rsidR="00376D53" w:rsidRPr="00376D53" w:rsidRDefault="00376D53" w:rsidP="00376D53">
            <w:pPr>
              <w:pStyle w:val="af5"/>
              <w:spacing w:before="0" w:beforeAutospacing="0" w:after="0" w:afterAutospacing="0"/>
            </w:pPr>
          </w:p>
          <w:p w14:paraId="0CF1CEF1" w14:textId="77777777" w:rsidR="00376D53" w:rsidRDefault="00376D53" w:rsidP="00376D53">
            <w:pPr>
              <w:pStyle w:val="af5"/>
              <w:spacing w:before="0" w:beforeAutospacing="0" w:after="0" w:afterAutospacing="0"/>
              <w:jc w:val="both"/>
              <w:rPr>
                <w:color w:val="00000A"/>
              </w:rPr>
            </w:pPr>
            <w:r>
              <w:rPr>
                <w:color w:val="00000A"/>
              </w:rPr>
              <w:t>Невирішеним у пропонованій редакції Порядку 827 є відсутність суб’єктного статусу недержавницьких суб’єктів моніторингу, таких як: наукові установи, ЗВО, академічні спільноти, громадяни та їх об’єднання, промислові підприємства та інші суб’єкти господарювання.</w:t>
            </w:r>
          </w:p>
          <w:p w14:paraId="018AA6C5" w14:textId="77777777" w:rsidR="00376D53" w:rsidRPr="00376D53" w:rsidRDefault="00376D53" w:rsidP="00376D53">
            <w:pPr>
              <w:pStyle w:val="af5"/>
              <w:spacing w:before="0" w:beforeAutospacing="0" w:after="0" w:afterAutospacing="0"/>
              <w:jc w:val="both"/>
            </w:pPr>
          </w:p>
          <w:p w14:paraId="0993038D" w14:textId="04A939BB" w:rsidR="00376D53" w:rsidRPr="00376D53" w:rsidRDefault="00376D53" w:rsidP="00376D53">
            <w:pPr>
              <w:pStyle w:val="af5"/>
              <w:spacing w:before="0" w:beforeAutospacing="0" w:after="0" w:afterAutospacing="0"/>
              <w:jc w:val="both"/>
              <w:rPr>
                <w:rStyle w:val="ListLabel16"/>
              </w:rPr>
            </w:pPr>
            <w:r>
              <w:rPr>
                <w:color w:val="00000A"/>
              </w:rPr>
              <w:t xml:space="preserve">Запропоновані оновлення редакції Порядку </w:t>
            </w:r>
            <w:r>
              <w:rPr>
                <w:color w:val="00000A"/>
              </w:rPr>
              <w:br/>
              <w:t>№ 827 на інші НПА не містять жодного кількісного критерію, які би визначав частоту виконання обов’язку МОЗ із “... визначає можливі впливи забруднення атмосферного повітря на здоров’я та життєдіяльність населення на основі…”. Таким чином - від 2019 року жодного разу МОЗ не виконало цю норму. Можна обґрунтовано припустити - що у майбутньому так само не виконає цю норму.</w:t>
            </w:r>
          </w:p>
        </w:tc>
        <w:tc>
          <w:tcPr>
            <w:tcW w:w="4533" w:type="dxa"/>
            <w:shd w:val="clear" w:color="auto" w:fill="auto"/>
            <w:tcMar>
              <w:left w:w="78" w:type="dxa"/>
            </w:tcMar>
          </w:tcPr>
          <w:p w14:paraId="67FBDB36" w14:textId="77777777" w:rsidR="00376D53" w:rsidRPr="00BF74EE" w:rsidRDefault="00376D53" w:rsidP="00376D53">
            <w:pPr>
              <w:pStyle w:val="af4"/>
              <w:jc w:val="both"/>
              <w:rPr>
                <w:lang w:val="ru-RU"/>
              </w:rPr>
            </w:pPr>
          </w:p>
        </w:tc>
        <w:tc>
          <w:tcPr>
            <w:tcW w:w="4962" w:type="dxa"/>
            <w:shd w:val="clear" w:color="auto" w:fill="auto"/>
            <w:tcMar>
              <w:left w:w="78" w:type="dxa"/>
            </w:tcMar>
          </w:tcPr>
          <w:p w14:paraId="17763248" w14:textId="77777777" w:rsidR="00376D53" w:rsidRPr="00376D53" w:rsidRDefault="00376D53" w:rsidP="00376D53">
            <w:pPr>
              <w:spacing w:after="0" w:line="240" w:lineRule="auto"/>
              <w:jc w:val="center"/>
              <w:rPr>
                <w:rFonts w:ascii="Times New Roman" w:eastAsia="Times New Roman" w:hAnsi="Times New Roman" w:cs="Times New Roman"/>
                <w:color w:val="auto"/>
                <w:sz w:val="24"/>
                <w:szCs w:val="24"/>
              </w:rPr>
            </w:pPr>
            <w:proofErr w:type="spellStart"/>
            <w:r w:rsidRPr="00376D53">
              <w:rPr>
                <w:rFonts w:ascii="Times New Roman" w:eastAsia="Times New Roman" w:hAnsi="Times New Roman" w:cs="Times New Roman"/>
                <w:b/>
                <w:bCs/>
                <w:sz w:val="24"/>
                <w:szCs w:val="24"/>
              </w:rPr>
              <w:t>Відхилено</w:t>
            </w:r>
            <w:proofErr w:type="spellEnd"/>
          </w:p>
          <w:p w14:paraId="2C73BD5D" w14:textId="77777777" w:rsidR="00376D53" w:rsidRPr="00376D53" w:rsidRDefault="00376D53" w:rsidP="00376D53">
            <w:pPr>
              <w:spacing w:after="0" w:line="240" w:lineRule="auto"/>
              <w:ind w:firstLine="348"/>
              <w:jc w:val="both"/>
              <w:rPr>
                <w:rFonts w:ascii="Times New Roman" w:eastAsia="Times New Roman" w:hAnsi="Times New Roman" w:cs="Times New Roman"/>
                <w:color w:val="auto"/>
                <w:sz w:val="24"/>
                <w:szCs w:val="24"/>
              </w:rPr>
            </w:pPr>
            <w:r w:rsidRPr="00376D53">
              <w:rPr>
                <w:rFonts w:ascii="Times New Roman" w:eastAsia="Times New Roman" w:hAnsi="Times New Roman" w:cs="Times New Roman"/>
                <w:color w:val="000000"/>
                <w:sz w:val="24"/>
                <w:szCs w:val="24"/>
              </w:rPr>
              <w:t>Порядок № 827 визначає механізм організації та проведення моніторингу атмосферного повітря в рамках державної системи моніторингу довкілля.</w:t>
            </w:r>
          </w:p>
          <w:p w14:paraId="6F345E04" w14:textId="77777777" w:rsidR="00376D53" w:rsidRPr="00376D53" w:rsidRDefault="00376D53" w:rsidP="00376D53">
            <w:pPr>
              <w:spacing w:after="0" w:line="240" w:lineRule="auto"/>
              <w:ind w:firstLine="348"/>
              <w:jc w:val="both"/>
              <w:rPr>
                <w:rFonts w:ascii="Times New Roman" w:eastAsia="Times New Roman" w:hAnsi="Times New Roman" w:cs="Times New Roman"/>
                <w:color w:val="auto"/>
                <w:sz w:val="24"/>
                <w:szCs w:val="24"/>
              </w:rPr>
            </w:pPr>
            <w:r w:rsidRPr="00376D53">
              <w:rPr>
                <w:rFonts w:ascii="Times New Roman" w:eastAsia="Times New Roman" w:hAnsi="Times New Roman" w:cs="Times New Roman"/>
                <w:color w:val="000000"/>
                <w:sz w:val="24"/>
                <w:szCs w:val="24"/>
              </w:rPr>
              <w:t>Питання здійснення моніторингу недержавницькими суб’єктами не можуть бути врегульовані на рівні Порядку № 827.</w:t>
            </w:r>
          </w:p>
          <w:p w14:paraId="4707B95D" w14:textId="77777777" w:rsidR="00376D53" w:rsidRPr="00376D53" w:rsidRDefault="00376D53" w:rsidP="00376D53">
            <w:pPr>
              <w:spacing w:after="0" w:line="240" w:lineRule="auto"/>
              <w:rPr>
                <w:rFonts w:ascii="Times New Roman" w:eastAsia="Times New Roman" w:hAnsi="Times New Roman" w:cs="Times New Roman"/>
                <w:color w:val="auto"/>
                <w:sz w:val="24"/>
                <w:szCs w:val="24"/>
              </w:rPr>
            </w:pPr>
          </w:p>
          <w:p w14:paraId="0E5EECA5" w14:textId="77777777" w:rsidR="00376D53" w:rsidRPr="00376D53" w:rsidRDefault="00376D53" w:rsidP="00376D53">
            <w:pPr>
              <w:spacing w:after="0" w:line="240" w:lineRule="auto"/>
              <w:jc w:val="center"/>
              <w:rPr>
                <w:rFonts w:ascii="Times New Roman" w:eastAsia="Times New Roman" w:hAnsi="Times New Roman" w:cs="Times New Roman"/>
                <w:b/>
                <w:color w:val="auto"/>
                <w:sz w:val="24"/>
                <w:szCs w:val="24"/>
              </w:rPr>
            </w:pPr>
            <w:r w:rsidRPr="00376D53">
              <w:rPr>
                <w:rFonts w:ascii="Times New Roman" w:eastAsia="Times New Roman" w:hAnsi="Times New Roman" w:cs="Times New Roman"/>
                <w:b/>
                <w:color w:val="000000"/>
                <w:sz w:val="24"/>
                <w:szCs w:val="24"/>
              </w:rPr>
              <w:t>Враховано</w:t>
            </w:r>
          </w:p>
          <w:p w14:paraId="77C352BD" w14:textId="1C8B6881" w:rsidR="00376D53" w:rsidRPr="00376D53" w:rsidRDefault="00376D53" w:rsidP="00376D53">
            <w:pPr>
              <w:spacing w:after="0" w:line="240" w:lineRule="auto"/>
              <w:ind w:firstLine="348"/>
              <w:jc w:val="both"/>
              <w:rPr>
                <w:rFonts w:ascii="Times New Roman" w:eastAsia="Times New Roman" w:hAnsi="Times New Roman" w:cs="Times New Roman"/>
                <w:color w:val="auto"/>
                <w:sz w:val="24"/>
                <w:szCs w:val="24"/>
              </w:rPr>
            </w:pPr>
            <w:r w:rsidRPr="00376D53">
              <w:rPr>
                <w:rFonts w:ascii="Times New Roman" w:eastAsia="Times New Roman" w:hAnsi="Times New Roman" w:cs="Times New Roman"/>
                <w:sz w:val="24"/>
                <w:szCs w:val="24"/>
              </w:rPr>
              <w:t xml:space="preserve">Абзацом 15 підпункту 12 пункту 2 Змін, що вносяться до постанов Кабінету Міністрів  </w:t>
            </w:r>
            <w:r w:rsidR="00FE48A8">
              <w:rPr>
                <w:rFonts w:ascii="Times New Roman" w:eastAsia="Times New Roman" w:hAnsi="Times New Roman" w:cs="Times New Roman"/>
                <w:sz w:val="24"/>
                <w:szCs w:val="24"/>
              </w:rPr>
              <w:t xml:space="preserve">України, </w:t>
            </w:r>
            <w:r w:rsidRPr="00376D53">
              <w:rPr>
                <w:rFonts w:ascii="Times New Roman" w:eastAsia="Times New Roman" w:hAnsi="Times New Roman" w:cs="Times New Roman"/>
                <w:sz w:val="24"/>
                <w:szCs w:val="24"/>
              </w:rPr>
              <w:t>передбачено:</w:t>
            </w:r>
          </w:p>
          <w:p w14:paraId="4415A027" w14:textId="2B34D729" w:rsidR="00376D53" w:rsidRPr="00376D53" w:rsidRDefault="00376D53" w:rsidP="00376D53">
            <w:pPr>
              <w:spacing w:after="0" w:line="240" w:lineRule="auto"/>
              <w:ind w:firstLine="348"/>
              <w:jc w:val="both"/>
              <w:rPr>
                <w:rFonts w:ascii="Times New Roman" w:hAnsi="Times New Roman" w:cs="Times New Roman"/>
                <w:b/>
                <w:sz w:val="24"/>
                <w:szCs w:val="24"/>
              </w:rPr>
            </w:pPr>
            <w:r>
              <w:rPr>
                <w:rFonts w:ascii="Times New Roman" w:eastAsia="Times New Roman" w:hAnsi="Times New Roman" w:cs="Times New Roman"/>
                <w:sz w:val="24"/>
                <w:szCs w:val="24"/>
              </w:rPr>
              <w:t>«</w:t>
            </w:r>
            <w:r w:rsidRPr="00376D53">
              <w:rPr>
                <w:rFonts w:ascii="Times New Roman" w:eastAsia="Times New Roman" w:hAnsi="Times New Roman" w:cs="Times New Roman"/>
                <w:sz w:val="24"/>
                <w:szCs w:val="24"/>
              </w:rPr>
              <w:t xml:space="preserve">у абзаці одинадцятому перед словами </w:t>
            </w:r>
            <w:r w:rsidRPr="00376D53">
              <w:rPr>
                <w:rFonts w:ascii="Times New Roman" w:eastAsia="Times New Roman" w:hAnsi="Times New Roman" w:cs="Times New Roman"/>
                <w:b/>
                <w:bCs/>
                <w:sz w:val="24"/>
                <w:szCs w:val="24"/>
              </w:rPr>
              <w:t>«інформацію про вплив»</w:t>
            </w:r>
            <w:r w:rsidRPr="00376D53">
              <w:rPr>
                <w:rFonts w:ascii="Times New Roman" w:eastAsia="Times New Roman" w:hAnsi="Times New Roman" w:cs="Times New Roman"/>
                <w:sz w:val="24"/>
                <w:szCs w:val="24"/>
              </w:rPr>
              <w:t xml:space="preserve"> доповнити словами </w:t>
            </w:r>
            <w:r w:rsidRPr="00376D53">
              <w:rPr>
                <w:rFonts w:ascii="Times New Roman" w:eastAsia="Times New Roman" w:hAnsi="Times New Roman" w:cs="Times New Roman"/>
                <w:b/>
                <w:bCs/>
                <w:sz w:val="24"/>
                <w:szCs w:val="24"/>
              </w:rPr>
              <w:t xml:space="preserve">«МОЗ оприлюднює на своєму офіційному </w:t>
            </w:r>
            <w:proofErr w:type="spellStart"/>
            <w:r w:rsidRPr="00376D53">
              <w:rPr>
                <w:rFonts w:ascii="Times New Roman" w:eastAsia="Times New Roman" w:hAnsi="Times New Roman" w:cs="Times New Roman"/>
                <w:b/>
                <w:bCs/>
                <w:sz w:val="24"/>
                <w:szCs w:val="24"/>
              </w:rPr>
              <w:t>вебсайті</w:t>
            </w:r>
            <w:proofErr w:type="spellEnd"/>
            <w:r w:rsidRPr="00376D53">
              <w:rPr>
                <w:rFonts w:ascii="Times New Roman" w:eastAsia="Times New Roman" w:hAnsi="Times New Roman" w:cs="Times New Roman"/>
                <w:b/>
                <w:bCs/>
                <w:sz w:val="24"/>
                <w:szCs w:val="24"/>
              </w:rPr>
              <w:t xml:space="preserve"> щорічний звіт про стан здоров’я населення України та епідемічну ситуацію, що включає, зокрема»</w:t>
            </w:r>
            <w:r>
              <w:rPr>
                <w:rFonts w:ascii="Times New Roman" w:eastAsia="Times New Roman" w:hAnsi="Times New Roman" w:cs="Times New Roman"/>
                <w:sz w:val="24"/>
                <w:szCs w:val="24"/>
              </w:rPr>
              <w:t>;»</w:t>
            </w:r>
            <w:r w:rsidR="00FE48A8">
              <w:rPr>
                <w:rFonts w:ascii="Times New Roman" w:eastAsia="Times New Roman" w:hAnsi="Times New Roman" w:cs="Times New Roman"/>
                <w:sz w:val="24"/>
                <w:szCs w:val="24"/>
              </w:rPr>
              <w:t>.</w:t>
            </w:r>
          </w:p>
        </w:tc>
      </w:tr>
      <w:tr w:rsidR="00B87DD8" w:rsidRPr="00BF49D7" w14:paraId="5859C224" w14:textId="77777777" w:rsidTr="00A91C44">
        <w:trPr>
          <w:trHeight w:val="559"/>
        </w:trPr>
        <w:tc>
          <w:tcPr>
            <w:tcW w:w="428" w:type="dxa"/>
            <w:shd w:val="clear" w:color="auto" w:fill="auto"/>
            <w:tcMar>
              <w:left w:w="78" w:type="dxa"/>
            </w:tcMar>
          </w:tcPr>
          <w:p w14:paraId="7182C04D" w14:textId="170D003C" w:rsidR="00B87DD8" w:rsidRDefault="00FE48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5353" w:type="dxa"/>
            <w:shd w:val="clear" w:color="auto" w:fill="auto"/>
            <w:tcMar>
              <w:left w:w="78" w:type="dxa"/>
            </w:tcMar>
          </w:tcPr>
          <w:p w14:paraId="2BAEAC95" w14:textId="652FEA12" w:rsidR="00B87DD8" w:rsidRDefault="00376D53" w:rsidP="00376D53">
            <w:pPr>
              <w:pStyle w:val="Index"/>
              <w:spacing w:after="0" w:line="240" w:lineRule="auto"/>
              <w:rPr>
                <w:rStyle w:val="ListLabel16"/>
                <w:rFonts w:ascii="Times New Roman" w:hAnsi="Times New Roman" w:cs="Times New Roman"/>
                <w:sz w:val="24"/>
                <w:szCs w:val="24"/>
              </w:rPr>
            </w:pPr>
            <w:r w:rsidRPr="00376D53">
              <w:rPr>
                <w:rStyle w:val="ListLabel16"/>
                <w:rFonts w:ascii="Times New Roman" w:hAnsi="Times New Roman" w:cs="Times New Roman"/>
                <w:sz w:val="24"/>
                <w:szCs w:val="24"/>
              </w:rPr>
              <w:t xml:space="preserve">абзац 3 пункту 7 </w:t>
            </w:r>
            <w:r w:rsidR="00B87DD8" w:rsidRPr="00376D53">
              <w:rPr>
                <w:rStyle w:val="ListLabel16"/>
                <w:rFonts w:ascii="Times New Roman" w:hAnsi="Times New Roman" w:cs="Times New Roman"/>
                <w:sz w:val="24"/>
                <w:szCs w:val="24"/>
              </w:rPr>
              <w:t>По</w:t>
            </w:r>
            <w:r w:rsidRPr="00376D53">
              <w:rPr>
                <w:rStyle w:val="ListLabel16"/>
                <w:rFonts w:ascii="Times New Roman" w:hAnsi="Times New Roman" w:cs="Times New Roman"/>
                <w:sz w:val="24"/>
                <w:szCs w:val="24"/>
              </w:rPr>
              <w:t>рядку</w:t>
            </w:r>
            <w:r w:rsidR="00B87DD8" w:rsidRPr="00376D53">
              <w:rPr>
                <w:rStyle w:val="ListLabel16"/>
                <w:rFonts w:ascii="Times New Roman" w:hAnsi="Times New Roman" w:cs="Times New Roman"/>
                <w:sz w:val="24"/>
                <w:szCs w:val="24"/>
              </w:rPr>
              <w:t xml:space="preserve"> №</w:t>
            </w:r>
            <w:r w:rsidR="00BF74EE" w:rsidRPr="00376D53">
              <w:rPr>
                <w:rStyle w:val="ListLabel16"/>
                <w:rFonts w:ascii="Times New Roman" w:hAnsi="Times New Roman" w:cs="Times New Roman"/>
                <w:sz w:val="24"/>
                <w:szCs w:val="24"/>
                <w:lang w:val="ru-RU"/>
              </w:rPr>
              <w:t xml:space="preserve"> </w:t>
            </w:r>
            <w:r w:rsidR="00B87DD8" w:rsidRPr="00376D53">
              <w:rPr>
                <w:rStyle w:val="ListLabel16"/>
                <w:rFonts w:ascii="Times New Roman" w:hAnsi="Times New Roman" w:cs="Times New Roman"/>
                <w:sz w:val="24"/>
                <w:szCs w:val="24"/>
              </w:rPr>
              <w:t>827</w:t>
            </w:r>
            <w:r w:rsidRPr="00376D53">
              <w:rPr>
                <w:rStyle w:val="ListLabel16"/>
                <w:rFonts w:ascii="Times New Roman" w:hAnsi="Times New Roman" w:cs="Times New Roman"/>
                <w:sz w:val="24"/>
                <w:szCs w:val="24"/>
              </w:rPr>
              <w:t>:</w:t>
            </w:r>
            <w:r w:rsidR="00B87DD8" w:rsidRPr="00376D53">
              <w:rPr>
                <w:rStyle w:val="ListLabel16"/>
                <w:rFonts w:ascii="Times New Roman" w:hAnsi="Times New Roman" w:cs="Times New Roman"/>
                <w:sz w:val="24"/>
                <w:szCs w:val="24"/>
              </w:rPr>
              <w:t xml:space="preserve"> </w:t>
            </w:r>
          </w:p>
          <w:p w14:paraId="59657EC8" w14:textId="77777777" w:rsidR="00376D53" w:rsidRPr="00376D53" w:rsidRDefault="00376D53" w:rsidP="00376D53">
            <w:pPr>
              <w:pStyle w:val="Index"/>
              <w:spacing w:after="0" w:line="240" w:lineRule="auto"/>
              <w:rPr>
                <w:rStyle w:val="ListLabel16"/>
                <w:rFonts w:ascii="Times New Roman" w:hAnsi="Times New Roman" w:cs="Times New Roman"/>
                <w:sz w:val="24"/>
                <w:szCs w:val="24"/>
              </w:rPr>
            </w:pPr>
          </w:p>
          <w:p w14:paraId="40184AC6" w14:textId="719FDE45" w:rsidR="00B87DD8" w:rsidRPr="00376D53" w:rsidRDefault="00B87DD8" w:rsidP="00376D53">
            <w:pPr>
              <w:pStyle w:val="Heading"/>
              <w:spacing w:before="0" w:after="0" w:line="240" w:lineRule="auto"/>
              <w:jc w:val="both"/>
              <w:rPr>
                <w:rStyle w:val="ListLabel16"/>
                <w:rFonts w:ascii="Times New Roman" w:hAnsi="Times New Roman" w:cs="Times New Roman"/>
                <w:sz w:val="24"/>
                <w:szCs w:val="24"/>
              </w:rPr>
            </w:pPr>
            <w:r w:rsidRPr="00376D53">
              <w:rPr>
                <w:rFonts w:ascii="Times New Roman" w:hAnsi="Times New Roman" w:cs="Times New Roman"/>
                <w:b/>
                <w:sz w:val="24"/>
                <w:szCs w:val="24"/>
                <w:u w:val="single"/>
              </w:rPr>
              <w:t>Суб’єкти господарювання (підприємства, установи, організації) з власної ініціативи або у випадку, якщо їх</w:t>
            </w:r>
            <w:r w:rsidRPr="00376D53">
              <w:rPr>
                <w:rFonts w:ascii="Times New Roman" w:hAnsi="Times New Roman" w:cs="Times New Roman"/>
                <w:sz w:val="24"/>
                <w:szCs w:val="24"/>
              </w:rPr>
              <w:t xml:space="preserve"> діяльність </w:t>
            </w:r>
            <w:r w:rsidRPr="00376D53">
              <w:rPr>
                <w:rFonts w:ascii="Times New Roman" w:hAnsi="Times New Roman" w:cs="Times New Roman"/>
                <w:strike/>
                <w:sz w:val="24"/>
                <w:szCs w:val="24"/>
              </w:rPr>
              <w:t>яких</w:t>
            </w:r>
            <w:r w:rsidRPr="00376D53">
              <w:rPr>
                <w:rFonts w:ascii="Times New Roman" w:hAnsi="Times New Roman" w:cs="Times New Roman"/>
                <w:sz w:val="24"/>
                <w:szCs w:val="24"/>
              </w:rPr>
              <w:t xml:space="preserve"> призводить або може призвести до погіршення стану атмосферного повітря, можуть встановлювати</w:t>
            </w:r>
            <w:r w:rsidR="008273E6" w:rsidRPr="00376D53">
              <w:rPr>
                <w:rFonts w:ascii="Times New Roman" w:hAnsi="Times New Roman" w:cs="Times New Roman"/>
                <w:sz w:val="24"/>
                <w:szCs w:val="24"/>
              </w:rPr>
              <w:t xml:space="preserve"> </w:t>
            </w:r>
            <w:r w:rsidRPr="00376D53">
              <w:rPr>
                <w:rFonts w:ascii="Times New Roman" w:hAnsi="Times New Roman" w:cs="Times New Roman"/>
                <w:sz w:val="24"/>
                <w:szCs w:val="24"/>
              </w:rPr>
              <w:t>пункти</w:t>
            </w:r>
            <w:r w:rsidR="008273E6" w:rsidRPr="00376D53">
              <w:rPr>
                <w:rFonts w:ascii="Times New Roman" w:hAnsi="Times New Roman" w:cs="Times New Roman"/>
                <w:sz w:val="24"/>
                <w:szCs w:val="24"/>
              </w:rPr>
              <w:t xml:space="preserve"> </w:t>
            </w:r>
            <w:r w:rsidRPr="00376D53">
              <w:rPr>
                <w:rFonts w:ascii="Times New Roman" w:hAnsi="Times New Roman" w:cs="Times New Roman"/>
                <w:sz w:val="24"/>
                <w:szCs w:val="24"/>
              </w:rPr>
              <w:t>спостережень та вести спостереження</w:t>
            </w:r>
            <w:r w:rsidR="008273E6" w:rsidRPr="00376D53">
              <w:rPr>
                <w:rFonts w:ascii="Times New Roman" w:hAnsi="Times New Roman" w:cs="Times New Roman"/>
                <w:sz w:val="24"/>
                <w:szCs w:val="24"/>
              </w:rPr>
              <w:t xml:space="preserve"> </w:t>
            </w:r>
            <w:r w:rsidRPr="00376D53">
              <w:rPr>
                <w:rFonts w:ascii="Times New Roman" w:hAnsi="Times New Roman" w:cs="Times New Roman"/>
                <w:sz w:val="24"/>
                <w:szCs w:val="24"/>
              </w:rPr>
              <w:t>за</w:t>
            </w:r>
            <w:r w:rsidR="008273E6" w:rsidRPr="00376D53">
              <w:rPr>
                <w:rFonts w:ascii="Times New Roman" w:hAnsi="Times New Roman" w:cs="Times New Roman"/>
                <w:sz w:val="24"/>
                <w:szCs w:val="24"/>
              </w:rPr>
              <w:t xml:space="preserve"> </w:t>
            </w:r>
            <w:r w:rsidRPr="00376D53">
              <w:rPr>
                <w:rFonts w:ascii="Times New Roman" w:hAnsi="Times New Roman" w:cs="Times New Roman"/>
                <w:sz w:val="24"/>
                <w:szCs w:val="24"/>
              </w:rPr>
              <w:t>рівнями забруднюючих речовин, визначених у списках А та Б пункту 1 додатка 2.</w:t>
            </w:r>
          </w:p>
        </w:tc>
        <w:tc>
          <w:tcPr>
            <w:tcW w:w="4533" w:type="dxa"/>
            <w:shd w:val="clear" w:color="auto" w:fill="auto"/>
            <w:tcMar>
              <w:left w:w="78" w:type="dxa"/>
            </w:tcMar>
          </w:tcPr>
          <w:p w14:paraId="089E32E2" w14:textId="77777777" w:rsidR="008273E6" w:rsidRDefault="008273E6" w:rsidP="00376D53">
            <w:pPr>
              <w:spacing w:after="0" w:line="240" w:lineRule="auto"/>
              <w:ind w:firstLine="460"/>
              <w:jc w:val="both"/>
              <w:rPr>
                <w:rFonts w:ascii="Times New Roman" w:hAnsi="Times New Roman" w:cs="Times New Roman"/>
                <w:sz w:val="24"/>
                <w:szCs w:val="24"/>
              </w:rPr>
            </w:pPr>
          </w:p>
          <w:p w14:paraId="25BDA695" w14:textId="77777777" w:rsidR="00376D53" w:rsidRPr="00376D53" w:rsidRDefault="00376D53" w:rsidP="00376D53">
            <w:pPr>
              <w:spacing w:after="0" w:line="240" w:lineRule="auto"/>
              <w:ind w:firstLine="460"/>
              <w:jc w:val="both"/>
              <w:rPr>
                <w:rFonts w:ascii="Times New Roman" w:hAnsi="Times New Roman" w:cs="Times New Roman"/>
                <w:sz w:val="24"/>
                <w:szCs w:val="24"/>
              </w:rPr>
            </w:pPr>
          </w:p>
          <w:p w14:paraId="7EF9710E" w14:textId="7198A927" w:rsidR="00B87DD8" w:rsidRPr="00376D53" w:rsidRDefault="008273E6" w:rsidP="00376D53">
            <w:pPr>
              <w:spacing w:after="0" w:line="240" w:lineRule="auto"/>
              <w:ind w:firstLine="460"/>
              <w:jc w:val="both"/>
              <w:rPr>
                <w:rFonts w:ascii="Times New Roman" w:hAnsi="Times New Roman" w:cs="Times New Roman"/>
                <w:sz w:val="24"/>
                <w:szCs w:val="24"/>
              </w:rPr>
            </w:pPr>
            <w:r w:rsidRPr="00376D53">
              <w:rPr>
                <w:rFonts w:ascii="Times New Roman" w:hAnsi="Times New Roman" w:cs="Times New Roman"/>
                <w:sz w:val="24"/>
                <w:szCs w:val="24"/>
              </w:rPr>
              <w:t xml:space="preserve">Підприємства, установи, організації, діяльність яких призводить або може призвести до погіршення стану атмосферного повітря, можуть встановлювати пункти спостережень та вести спостереження за рівнями забруднюючих речовин, визначених у </w:t>
            </w:r>
            <w:hyperlink r:id="rId8" w:anchor="n187">
              <w:r w:rsidRPr="00376D53">
                <w:rPr>
                  <w:rFonts w:ascii="Times New Roman" w:hAnsi="Times New Roman" w:cs="Times New Roman"/>
                  <w:sz w:val="24"/>
                  <w:szCs w:val="24"/>
                </w:rPr>
                <w:t>списках А</w:t>
              </w:r>
            </w:hyperlink>
            <w:r w:rsidRPr="00376D53">
              <w:rPr>
                <w:rFonts w:ascii="Times New Roman" w:hAnsi="Times New Roman" w:cs="Times New Roman"/>
                <w:sz w:val="24"/>
                <w:szCs w:val="24"/>
              </w:rPr>
              <w:t xml:space="preserve"> та </w:t>
            </w:r>
            <w:hyperlink r:id="rId9" w:anchor="n213">
              <w:r w:rsidRPr="00376D53">
                <w:rPr>
                  <w:rFonts w:ascii="Times New Roman" w:hAnsi="Times New Roman" w:cs="Times New Roman"/>
                  <w:sz w:val="24"/>
                  <w:szCs w:val="24"/>
                </w:rPr>
                <w:t>Б</w:t>
              </w:r>
            </w:hyperlink>
            <w:r w:rsidRPr="00376D53">
              <w:rPr>
                <w:rFonts w:ascii="Times New Roman" w:hAnsi="Times New Roman" w:cs="Times New Roman"/>
                <w:sz w:val="24"/>
                <w:szCs w:val="24"/>
              </w:rPr>
              <w:t xml:space="preserve"> пункту 1 додатка 2.</w:t>
            </w:r>
          </w:p>
        </w:tc>
        <w:tc>
          <w:tcPr>
            <w:tcW w:w="4962" w:type="dxa"/>
            <w:shd w:val="clear" w:color="auto" w:fill="auto"/>
            <w:tcMar>
              <w:left w:w="78" w:type="dxa"/>
            </w:tcMar>
          </w:tcPr>
          <w:p w14:paraId="638EFD43" w14:textId="579D8BA2" w:rsidR="00FE48A8" w:rsidRPr="00FE48A8" w:rsidRDefault="00FE48A8" w:rsidP="00FE48A8">
            <w:pPr>
              <w:pStyle w:val="af5"/>
              <w:spacing w:before="0" w:beforeAutospacing="0" w:after="0" w:afterAutospacing="0"/>
              <w:jc w:val="center"/>
              <w:rPr>
                <w:b/>
                <w:color w:val="00000A"/>
              </w:rPr>
            </w:pPr>
            <w:proofErr w:type="spellStart"/>
            <w:r w:rsidRPr="00FE48A8">
              <w:rPr>
                <w:b/>
                <w:color w:val="00000A"/>
              </w:rPr>
              <w:t>Відхилено</w:t>
            </w:r>
            <w:proofErr w:type="spellEnd"/>
          </w:p>
          <w:p w14:paraId="78BEDB97" w14:textId="77777777" w:rsidR="00FE48A8" w:rsidRDefault="00FE48A8" w:rsidP="00FE48A8">
            <w:pPr>
              <w:pStyle w:val="af5"/>
              <w:spacing w:before="0" w:beforeAutospacing="0" w:after="0" w:afterAutospacing="0"/>
              <w:ind w:firstLine="348"/>
              <w:jc w:val="both"/>
              <w:rPr>
                <w:color w:val="00000A"/>
              </w:rPr>
            </w:pPr>
            <w:r w:rsidRPr="00FE48A8">
              <w:rPr>
                <w:color w:val="00000A"/>
              </w:rPr>
              <w:t xml:space="preserve">На законодавчому рівні не встановлено обов'язку підприємств, установ та організацій, </w:t>
            </w:r>
            <w:r>
              <w:rPr>
                <w:color w:val="00000A"/>
              </w:rPr>
              <w:t xml:space="preserve">діяльність яких </w:t>
            </w:r>
            <w:r w:rsidRPr="00FE48A8">
              <w:rPr>
                <w:color w:val="00000A"/>
              </w:rPr>
              <w:t xml:space="preserve">призводить або може призвести до погіршення стану атмосферного повітря, брати участь у державній системі моніторингу довкілля. </w:t>
            </w:r>
          </w:p>
          <w:p w14:paraId="425B70BA" w14:textId="64BE76F6" w:rsidR="00FE48A8" w:rsidRDefault="00FE48A8" w:rsidP="00FE48A8">
            <w:pPr>
              <w:pStyle w:val="af5"/>
              <w:spacing w:before="0" w:beforeAutospacing="0" w:after="0" w:afterAutospacing="0"/>
              <w:ind w:firstLine="348"/>
              <w:jc w:val="both"/>
            </w:pPr>
            <w:r w:rsidRPr="00FE48A8">
              <w:rPr>
                <w:color w:val="00000A"/>
              </w:rPr>
              <w:t>Відповідно до частини першої  статті</w:t>
            </w:r>
            <w:r>
              <w:rPr>
                <w:color w:val="00000A"/>
              </w:rPr>
              <w:t xml:space="preserve"> </w:t>
            </w:r>
            <w:r w:rsidRPr="00FE48A8">
              <w:rPr>
                <w:color w:val="00000A"/>
              </w:rPr>
              <w:t xml:space="preserve">22-3 Закону України </w:t>
            </w:r>
            <w:r>
              <w:rPr>
                <w:color w:val="00000A"/>
              </w:rPr>
              <w:t>«</w:t>
            </w:r>
            <w:r w:rsidRPr="00FE48A8">
              <w:rPr>
                <w:color w:val="00000A"/>
              </w:rPr>
              <w:t>Про охорону навколишнього природного середовища</w:t>
            </w:r>
            <w:r>
              <w:rPr>
                <w:color w:val="00000A"/>
              </w:rPr>
              <w:t>»</w:t>
            </w:r>
            <w:r w:rsidRPr="00FE48A8">
              <w:rPr>
                <w:color w:val="00000A"/>
              </w:rPr>
              <w:t xml:space="preserve"> в редакції Закону про моніторинг</w:t>
            </w:r>
            <w:r w:rsidRPr="00FE48A8">
              <w:rPr>
                <w:color w:val="000000"/>
              </w:rPr>
              <w:t xml:space="preserve"> </w:t>
            </w:r>
            <w:r>
              <w:rPr>
                <w:color w:val="000000"/>
              </w:rPr>
              <w:t>«</w:t>
            </w:r>
            <w:r w:rsidRPr="00FE48A8">
              <w:rPr>
                <w:color w:val="000000"/>
              </w:rPr>
              <w:t>підприємства, установи та організації, діяльність яких призводить або може призвести до погіршення стану довкілля, здійснюють спостереження за станом довкілля або його складових на території, на якій вони розташовані або якою користуються, відповідно до законодавства</w:t>
            </w:r>
            <w:r>
              <w:rPr>
                <w:color w:val="000000"/>
              </w:rPr>
              <w:t>»</w:t>
            </w:r>
            <w:r w:rsidRPr="00FE48A8">
              <w:rPr>
                <w:color w:val="000000"/>
              </w:rPr>
              <w:t>. </w:t>
            </w:r>
          </w:p>
          <w:p w14:paraId="7A893C59" w14:textId="77777777" w:rsidR="00B87DD8" w:rsidRDefault="00FE48A8" w:rsidP="00FE48A8">
            <w:pPr>
              <w:pStyle w:val="af5"/>
              <w:spacing w:before="0" w:beforeAutospacing="0" w:after="0" w:afterAutospacing="0"/>
              <w:ind w:firstLine="348"/>
              <w:jc w:val="both"/>
              <w:rPr>
                <w:color w:val="000000"/>
              </w:rPr>
            </w:pPr>
            <w:r w:rsidRPr="00FE48A8">
              <w:rPr>
                <w:color w:val="000000"/>
              </w:rPr>
              <w:t xml:space="preserve">Окрім того, слід відзначити, що в українському законодавстві поняття </w:t>
            </w:r>
            <w:r>
              <w:rPr>
                <w:color w:val="000000"/>
              </w:rPr>
              <w:t>«</w:t>
            </w:r>
            <w:proofErr w:type="spellStart"/>
            <w:r w:rsidRPr="00FE48A8">
              <w:rPr>
                <w:color w:val="000000"/>
              </w:rPr>
              <w:t>субʼєкти</w:t>
            </w:r>
            <w:proofErr w:type="spellEnd"/>
            <w:r w:rsidRPr="00FE48A8">
              <w:rPr>
                <w:color w:val="000000"/>
              </w:rPr>
              <w:t xml:space="preserve"> господарювання</w:t>
            </w:r>
            <w:r>
              <w:rPr>
                <w:color w:val="000000"/>
              </w:rPr>
              <w:t>»</w:t>
            </w:r>
            <w:r w:rsidRPr="00FE48A8">
              <w:rPr>
                <w:color w:val="000000"/>
              </w:rPr>
              <w:t xml:space="preserve"> не тотожне словосполученню </w:t>
            </w:r>
            <w:r>
              <w:rPr>
                <w:color w:val="000000"/>
              </w:rPr>
              <w:t>«</w:t>
            </w:r>
            <w:r w:rsidRPr="00FE48A8">
              <w:rPr>
                <w:color w:val="000000"/>
              </w:rPr>
              <w:t>підприємства, установи та організації</w:t>
            </w:r>
            <w:r>
              <w:rPr>
                <w:color w:val="000000"/>
              </w:rPr>
              <w:t>»</w:t>
            </w:r>
            <w:r w:rsidRPr="00FE48A8">
              <w:rPr>
                <w:color w:val="000000"/>
              </w:rPr>
              <w:t>.</w:t>
            </w:r>
          </w:p>
          <w:p w14:paraId="42733234" w14:textId="47E550B5" w:rsidR="00FE48A8" w:rsidRPr="00FE48A8" w:rsidRDefault="00FE48A8" w:rsidP="00FE48A8">
            <w:pPr>
              <w:pStyle w:val="af5"/>
              <w:spacing w:before="0" w:beforeAutospacing="0" w:after="0" w:afterAutospacing="0"/>
              <w:ind w:firstLine="348"/>
              <w:jc w:val="both"/>
            </w:pPr>
            <w:r>
              <w:rPr>
                <w:color w:val="000000"/>
              </w:rPr>
              <w:t xml:space="preserve">Питання здійснення моніторингу з власної ініціативи недержавницькими суб’єктами не можуть бути врегульовані на рівні Порядку </w:t>
            </w:r>
            <w:r>
              <w:rPr>
                <w:color w:val="000000"/>
              </w:rPr>
              <w:br/>
              <w:t>№ 827.</w:t>
            </w:r>
          </w:p>
        </w:tc>
      </w:tr>
      <w:tr w:rsidR="008273E6" w:rsidRPr="00BF49D7" w14:paraId="161042B5" w14:textId="77777777" w:rsidTr="00A91C44">
        <w:trPr>
          <w:trHeight w:val="559"/>
        </w:trPr>
        <w:tc>
          <w:tcPr>
            <w:tcW w:w="428" w:type="dxa"/>
            <w:shd w:val="clear" w:color="auto" w:fill="auto"/>
            <w:tcMar>
              <w:left w:w="78" w:type="dxa"/>
            </w:tcMar>
          </w:tcPr>
          <w:p w14:paraId="1F2707A4" w14:textId="57A8032F" w:rsidR="008273E6" w:rsidRDefault="00FE48A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353" w:type="dxa"/>
            <w:shd w:val="clear" w:color="auto" w:fill="auto"/>
            <w:tcMar>
              <w:left w:w="78" w:type="dxa"/>
            </w:tcMar>
          </w:tcPr>
          <w:p w14:paraId="5E68D75F" w14:textId="0744F096" w:rsidR="008273E6" w:rsidRDefault="00376D53" w:rsidP="00376D53">
            <w:pPr>
              <w:pStyle w:val="Index"/>
              <w:spacing w:after="0" w:line="240" w:lineRule="auto"/>
              <w:rPr>
                <w:rStyle w:val="ListLabel16"/>
                <w:rFonts w:ascii="Times New Roman" w:hAnsi="Times New Roman" w:cs="Times New Roman"/>
                <w:sz w:val="24"/>
                <w:szCs w:val="24"/>
              </w:rPr>
            </w:pPr>
            <w:r w:rsidRPr="00376D53">
              <w:rPr>
                <w:rStyle w:val="ListLabel16"/>
                <w:rFonts w:ascii="Times New Roman" w:hAnsi="Times New Roman" w:cs="Times New Roman"/>
                <w:sz w:val="24"/>
                <w:szCs w:val="24"/>
              </w:rPr>
              <w:t xml:space="preserve">абзац 1 пункту 8 </w:t>
            </w:r>
            <w:r w:rsidR="008273E6" w:rsidRPr="00376D53">
              <w:rPr>
                <w:rStyle w:val="ListLabel16"/>
                <w:rFonts w:ascii="Times New Roman" w:hAnsi="Times New Roman" w:cs="Times New Roman"/>
                <w:sz w:val="24"/>
                <w:szCs w:val="24"/>
              </w:rPr>
              <w:t>По</w:t>
            </w:r>
            <w:r w:rsidRPr="00376D53">
              <w:rPr>
                <w:rStyle w:val="ListLabel16"/>
                <w:rFonts w:ascii="Times New Roman" w:hAnsi="Times New Roman" w:cs="Times New Roman"/>
                <w:sz w:val="24"/>
                <w:szCs w:val="24"/>
              </w:rPr>
              <w:t>рядку</w:t>
            </w:r>
            <w:r w:rsidR="008273E6" w:rsidRPr="00376D53">
              <w:rPr>
                <w:rStyle w:val="ListLabel16"/>
                <w:rFonts w:ascii="Times New Roman" w:hAnsi="Times New Roman" w:cs="Times New Roman"/>
                <w:sz w:val="24"/>
                <w:szCs w:val="24"/>
              </w:rPr>
              <w:t xml:space="preserve"> №</w:t>
            </w:r>
            <w:r w:rsidR="00BF74EE" w:rsidRPr="00376D53">
              <w:rPr>
                <w:rStyle w:val="ListLabel16"/>
                <w:rFonts w:ascii="Times New Roman" w:hAnsi="Times New Roman" w:cs="Times New Roman"/>
                <w:sz w:val="24"/>
                <w:szCs w:val="24"/>
              </w:rPr>
              <w:t xml:space="preserve"> </w:t>
            </w:r>
            <w:r w:rsidR="008273E6" w:rsidRPr="00376D53">
              <w:rPr>
                <w:rStyle w:val="ListLabel16"/>
                <w:rFonts w:ascii="Times New Roman" w:hAnsi="Times New Roman" w:cs="Times New Roman"/>
                <w:sz w:val="24"/>
                <w:szCs w:val="24"/>
              </w:rPr>
              <w:t>827</w:t>
            </w:r>
            <w:r w:rsidRPr="00376D53">
              <w:rPr>
                <w:rStyle w:val="ListLabel16"/>
                <w:rFonts w:ascii="Times New Roman" w:hAnsi="Times New Roman" w:cs="Times New Roman"/>
                <w:sz w:val="24"/>
                <w:szCs w:val="24"/>
              </w:rPr>
              <w:t>:</w:t>
            </w:r>
          </w:p>
          <w:p w14:paraId="613E16E2" w14:textId="77777777" w:rsidR="00376D53" w:rsidRPr="00376D53" w:rsidRDefault="00376D53" w:rsidP="00376D53">
            <w:pPr>
              <w:pStyle w:val="Index"/>
              <w:spacing w:after="0" w:line="240" w:lineRule="auto"/>
              <w:rPr>
                <w:rStyle w:val="ListLabel16"/>
                <w:rFonts w:ascii="Times New Roman" w:hAnsi="Times New Roman" w:cs="Times New Roman"/>
                <w:sz w:val="24"/>
                <w:szCs w:val="24"/>
              </w:rPr>
            </w:pPr>
          </w:p>
          <w:p w14:paraId="375CE889" w14:textId="73AAB295" w:rsidR="008273E6" w:rsidRPr="00376D53" w:rsidRDefault="008273E6" w:rsidP="00376D53">
            <w:pPr>
              <w:pStyle w:val="Heading"/>
              <w:spacing w:before="0" w:after="0" w:line="240" w:lineRule="auto"/>
              <w:jc w:val="both"/>
              <w:rPr>
                <w:rStyle w:val="ListLabel16"/>
                <w:rFonts w:ascii="Times New Roman" w:hAnsi="Times New Roman" w:cs="Times New Roman"/>
                <w:sz w:val="24"/>
                <w:szCs w:val="24"/>
              </w:rPr>
            </w:pPr>
            <w:r w:rsidRPr="00376D53">
              <w:rPr>
                <w:rFonts w:ascii="Times New Roman" w:hAnsi="Times New Roman" w:cs="Times New Roman"/>
                <w:b/>
                <w:sz w:val="24"/>
                <w:szCs w:val="24"/>
                <w:u w:val="single"/>
              </w:rPr>
              <w:t>Суб’єкти господарювання (підприємства, установи, організації)</w:t>
            </w:r>
            <w:r w:rsidRPr="00376D53">
              <w:rPr>
                <w:rFonts w:ascii="Times New Roman" w:hAnsi="Times New Roman" w:cs="Times New Roman"/>
                <w:sz w:val="24"/>
                <w:szCs w:val="24"/>
              </w:rPr>
              <w:t xml:space="preserve">, </w:t>
            </w:r>
            <w:r w:rsidRPr="00376D53">
              <w:rPr>
                <w:rFonts w:ascii="Times New Roman" w:hAnsi="Times New Roman" w:cs="Times New Roman"/>
                <w:b/>
                <w:strike/>
                <w:sz w:val="24"/>
                <w:szCs w:val="24"/>
              </w:rPr>
              <w:t>діяльність яких призводить або може призвести до погіршення стану атмосферного повітря</w:t>
            </w:r>
            <w:r w:rsidRPr="00376D53">
              <w:rPr>
                <w:rFonts w:ascii="Times New Roman" w:hAnsi="Times New Roman" w:cs="Times New Roman"/>
                <w:strike/>
                <w:sz w:val="24"/>
                <w:szCs w:val="24"/>
              </w:rPr>
              <w:t>,</w:t>
            </w:r>
            <w:r w:rsidRPr="00376D53">
              <w:rPr>
                <w:rFonts w:ascii="Times New Roman" w:hAnsi="Times New Roman" w:cs="Times New Roman"/>
                <w:sz w:val="24"/>
                <w:szCs w:val="24"/>
              </w:rPr>
              <w:t xml:space="preserve"> що ведуть </w:t>
            </w:r>
            <w:r w:rsidRPr="00376D53">
              <w:rPr>
                <w:rFonts w:ascii="Times New Roman" w:hAnsi="Times New Roman" w:cs="Times New Roman"/>
                <w:sz w:val="24"/>
                <w:szCs w:val="24"/>
              </w:rPr>
              <w:lastRenderedPageBreak/>
              <w:t xml:space="preserve">спостереження за рівнями забруднюючих речовин з виконанням вимог пунктів 7, 8, 10 цього Порядку, безоплатно забезпечують доступ до первинної інформації (даних спостережень) органам управління якістю атмосферного повітря відповідних зон та агломерацій, а також </w:t>
            </w:r>
            <w:proofErr w:type="spellStart"/>
            <w:r w:rsidRPr="00376D53">
              <w:rPr>
                <w:rFonts w:ascii="Times New Roman" w:hAnsi="Times New Roman" w:cs="Times New Roman"/>
                <w:sz w:val="24"/>
                <w:szCs w:val="24"/>
              </w:rPr>
              <w:t>Міндовкіллю</w:t>
            </w:r>
            <w:proofErr w:type="spellEnd"/>
            <w:r w:rsidRPr="00376D53">
              <w:rPr>
                <w:rFonts w:ascii="Times New Roman" w:hAnsi="Times New Roman" w:cs="Times New Roman"/>
                <w:sz w:val="24"/>
                <w:szCs w:val="24"/>
              </w:rPr>
              <w:t xml:space="preserve"> у порядку, визначеному у пункті 13 цього Порядку. Для   цілей проведення моніторингу атмосферного  повітря та управління якістю атмосферного повітря на території України встановлюються зони та агломерації, перелік яких визначений у додатку 1.</w:t>
            </w:r>
          </w:p>
        </w:tc>
        <w:tc>
          <w:tcPr>
            <w:tcW w:w="4533" w:type="dxa"/>
            <w:shd w:val="clear" w:color="auto" w:fill="auto"/>
            <w:tcMar>
              <w:left w:w="78" w:type="dxa"/>
            </w:tcMar>
          </w:tcPr>
          <w:p w14:paraId="08F52AF4" w14:textId="77777777" w:rsidR="008273E6" w:rsidRPr="00376D53" w:rsidRDefault="008273E6" w:rsidP="00376D53">
            <w:pPr>
              <w:spacing w:after="0" w:line="240" w:lineRule="auto"/>
              <w:jc w:val="both"/>
              <w:rPr>
                <w:rFonts w:ascii="Times New Roman" w:eastAsia="Times New Roman" w:hAnsi="Times New Roman" w:cs="Times New Roman"/>
                <w:color w:val="auto"/>
                <w:sz w:val="24"/>
                <w:szCs w:val="24"/>
                <w:lang w:eastAsia="uk-UA"/>
              </w:rPr>
            </w:pPr>
          </w:p>
          <w:p w14:paraId="407D87EA" w14:textId="77777777" w:rsidR="008273E6" w:rsidRPr="00376D53" w:rsidRDefault="008273E6" w:rsidP="00376D53">
            <w:pPr>
              <w:spacing w:after="0" w:line="240" w:lineRule="auto"/>
              <w:jc w:val="both"/>
              <w:rPr>
                <w:rFonts w:ascii="Times New Roman" w:eastAsia="Times New Roman" w:hAnsi="Times New Roman" w:cs="Times New Roman"/>
                <w:color w:val="auto"/>
                <w:sz w:val="24"/>
                <w:szCs w:val="24"/>
                <w:lang w:eastAsia="uk-UA"/>
              </w:rPr>
            </w:pPr>
          </w:p>
          <w:p w14:paraId="02518DF7" w14:textId="2162EDCE" w:rsidR="008273E6" w:rsidRPr="00376D53" w:rsidRDefault="008273E6" w:rsidP="00376D53">
            <w:pPr>
              <w:spacing w:after="0" w:line="240" w:lineRule="auto"/>
              <w:jc w:val="both"/>
              <w:rPr>
                <w:rFonts w:ascii="Times New Roman" w:eastAsia="Times New Roman" w:hAnsi="Times New Roman" w:cs="Times New Roman"/>
                <w:color w:val="auto"/>
                <w:sz w:val="24"/>
                <w:szCs w:val="24"/>
                <w:lang w:eastAsia="uk-UA"/>
              </w:rPr>
            </w:pPr>
            <w:r w:rsidRPr="00376D53">
              <w:rPr>
                <w:rFonts w:ascii="Times New Roman" w:eastAsia="Times New Roman" w:hAnsi="Times New Roman" w:cs="Times New Roman"/>
                <w:color w:val="auto"/>
                <w:sz w:val="24"/>
                <w:szCs w:val="24"/>
                <w:lang w:eastAsia="uk-UA"/>
              </w:rPr>
              <w:t xml:space="preserve">Підприємства, установи, організації, діяльність яких призводить або може призвести до погіршення стану атмосферного повітря, що ведуть </w:t>
            </w:r>
            <w:r w:rsidRPr="00376D53">
              <w:rPr>
                <w:rFonts w:ascii="Times New Roman" w:eastAsia="Times New Roman" w:hAnsi="Times New Roman" w:cs="Times New Roman"/>
                <w:color w:val="auto"/>
                <w:sz w:val="24"/>
                <w:szCs w:val="24"/>
                <w:lang w:eastAsia="uk-UA"/>
              </w:rPr>
              <w:lastRenderedPageBreak/>
              <w:t xml:space="preserve">спостереження за рівнями забруднюючих речовин з виконанням вимог пунктів 7, 8, 10 цього Порядку, безоплатно забезпечують доступ до первинної інформації (даних спостережень) органам управління якістю атмосферного повітря відповідних зон та агломерацій, а також </w:t>
            </w:r>
            <w:proofErr w:type="spellStart"/>
            <w:r w:rsidRPr="00376D53">
              <w:rPr>
                <w:rFonts w:ascii="Times New Roman" w:eastAsia="Times New Roman" w:hAnsi="Times New Roman" w:cs="Times New Roman"/>
                <w:color w:val="auto"/>
                <w:sz w:val="24"/>
                <w:szCs w:val="24"/>
                <w:lang w:eastAsia="uk-UA"/>
              </w:rPr>
              <w:t>Міндовкіллю</w:t>
            </w:r>
            <w:proofErr w:type="spellEnd"/>
            <w:r w:rsidRPr="00376D53">
              <w:rPr>
                <w:rFonts w:ascii="Times New Roman" w:eastAsia="Times New Roman" w:hAnsi="Times New Roman" w:cs="Times New Roman"/>
                <w:color w:val="auto"/>
                <w:sz w:val="24"/>
                <w:szCs w:val="24"/>
                <w:lang w:eastAsia="uk-UA"/>
              </w:rPr>
              <w:t xml:space="preserve"> у порядку, визначеному у </w:t>
            </w:r>
            <w:hyperlink r:id="rId10" w:anchor="n84">
              <w:r w:rsidRPr="00376D53">
                <w:rPr>
                  <w:rFonts w:ascii="Times New Roman" w:eastAsia="Times New Roman" w:hAnsi="Times New Roman" w:cs="Times New Roman"/>
                  <w:color w:val="auto"/>
                  <w:sz w:val="24"/>
                  <w:szCs w:val="24"/>
                  <w:lang w:eastAsia="uk-UA"/>
                </w:rPr>
                <w:t>пункті 13</w:t>
              </w:r>
            </w:hyperlink>
            <w:r w:rsidRPr="00376D53">
              <w:rPr>
                <w:rFonts w:ascii="Times New Roman" w:eastAsia="Times New Roman" w:hAnsi="Times New Roman" w:cs="Times New Roman"/>
                <w:color w:val="auto"/>
                <w:sz w:val="24"/>
                <w:szCs w:val="24"/>
                <w:lang w:eastAsia="uk-UA"/>
              </w:rPr>
              <w:t xml:space="preserve"> цього Порядку. Для цілей проведення моніторингу атмосферного повітря та управління якістю атмосферного повітря на території України встановлюються зони та агломерації, перелік яких визначений у </w:t>
            </w:r>
            <w:hyperlink r:id="rId11" w:anchor="n130">
              <w:r w:rsidRPr="00376D53">
                <w:rPr>
                  <w:rFonts w:ascii="Times New Roman" w:eastAsia="Times New Roman" w:hAnsi="Times New Roman" w:cs="Times New Roman"/>
                  <w:color w:val="auto"/>
                  <w:sz w:val="24"/>
                  <w:szCs w:val="24"/>
                  <w:lang w:eastAsia="uk-UA"/>
                </w:rPr>
                <w:t>додатку 1</w:t>
              </w:r>
            </w:hyperlink>
            <w:r w:rsidRPr="00376D53">
              <w:rPr>
                <w:rFonts w:ascii="Times New Roman" w:eastAsia="Times New Roman" w:hAnsi="Times New Roman" w:cs="Times New Roman"/>
                <w:color w:val="auto"/>
                <w:sz w:val="24"/>
                <w:szCs w:val="24"/>
                <w:lang w:eastAsia="uk-UA"/>
              </w:rPr>
              <w:t xml:space="preserve">. </w:t>
            </w:r>
          </w:p>
        </w:tc>
        <w:tc>
          <w:tcPr>
            <w:tcW w:w="4962" w:type="dxa"/>
            <w:shd w:val="clear" w:color="auto" w:fill="auto"/>
            <w:tcMar>
              <w:left w:w="78" w:type="dxa"/>
            </w:tcMar>
          </w:tcPr>
          <w:p w14:paraId="59C2C430" w14:textId="77777777" w:rsidR="00FE48A8" w:rsidRDefault="00FE48A8" w:rsidP="00FE48A8">
            <w:pPr>
              <w:pStyle w:val="af5"/>
              <w:spacing w:before="0" w:beforeAutospacing="0" w:after="0" w:afterAutospacing="0"/>
              <w:ind w:firstLine="227"/>
              <w:jc w:val="center"/>
            </w:pPr>
            <w:proofErr w:type="spellStart"/>
            <w:r>
              <w:rPr>
                <w:b/>
                <w:bCs/>
                <w:color w:val="000000"/>
              </w:rPr>
              <w:lastRenderedPageBreak/>
              <w:t>Відхилено</w:t>
            </w:r>
            <w:proofErr w:type="spellEnd"/>
          </w:p>
          <w:p w14:paraId="1FED5E26" w14:textId="6C97BBB2" w:rsidR="00FE48A8" w:rsidRDefault="00FE48A8" w:rsidP="00FE48A8">
            <w:pPr>
              <w:pStyle w:val="af5"/>
              <w:spacing w:before="0" w:beforeAutospacing="0" w:after="0" w:afterAutospacing="0"/>
              <w:ind w:firstLine="348"/>
              <w:jc w:val="both"/>
            </w:pPr>
            <w:r>
              <w:rPr>
                <w:color w:val="00000A"/>
              </w:rPr>
              <w:t>Відповідно до частини першої статті 22-3 Закону України «Про охорону навколишнього природного середовища» в редакції Закону про моніторинг</w:t>
            </w:r>
            <w:r>
              <w:rPr>
                <w:color w:val="000000"/>
              </w:rPr>
              <w:t xml:space="preserve"> «підприємства, установи та організації, діяльність яких призводить або </w:t>
            </w:r>
            <w:r>
              <w:rPr>
                <w:color w:val="000000"/>
              </w:rPr>
              <w:lastRenderedPageBreak/>
              <w:t>може призвести до погіршення стану довкілля, здійснюють спостереження за станом довкілля або його складових на території, на якій вони розташовані або якою користуються, відповідно до законодавства».</w:t>
            </w:r>
          </w:p>
          <w:p w14:paraId="7041A32E" w14:textId="4C1E4BF1" w:rsidR="00FE48A8" w:rsidRDefault="00FE48A8" w:rsidP="00FE48A8">
            <w:pPr>
              <w:pStyle w:val="af5"/>
              <w:spacing w:before="0" w:beforeAutospacing="0" w:after="0" w:afterAutospacing="0"/>
              <w:ind w:firstLine="348"/>
              <w:jc w:val="both"/>
            </w:pPr>
            <w:r>
              <w:rPr>
                <w:color w:val="000000"/>
              </w:rPr>
              <w:t>Крім того, на законодавчому рівні визначення терміну «</w:t>
            </w:r>
            <w:proofErr w:type="spellStart"/>
            <w:r>
              <w:rPr>
                <w:color w:val="000000"/>
              </w:rPr>
              <w:t>субʼєкти</w:t>
            </w:r>
            <w:proofErr w:type="spellEnd"/>
            <w:r>
              <w:rPr>
                <w:color w:val="000000"/>
              </w:rPr>
              <w:t xml:space="preserve"> господарювання» не тотожне словосполученню «підприємства, установи та організації».</w:t>
            </w:r>
          </w:p>
          <w:p w14:paraId="0DBFE711" w14:textId="77777777" w:rsidR="008273E6" w:rsidRPr="00BF49D7" w:rsidRDefault="008273E6" w:rsidP="00971C64">
            <w:pPr>
              <w:spacing w:after="0" w:line="240" w:lineRule="auto"/>
              <w:ind w:firstLine="227"/>
              <w:jc w:val="both"/>
              <w:rPr>
                <w:rFonts w:ascii="Times New Roman" w:hAnsi="Times New Roman" w:cs="Times New Roman"/>
                <w:sz w:val="24"/>
                <w:szCs w:val="24"/>
              </w:rPr>
            </w:pPr>
          </w:p>
        </w:tc>
      </w:tr>
      <w:tr w:rsidR="008273E6" w:rsidRPr="00BF49D7" w14:paraId="2EEACF54" w14:textId="77777777" w:rsidTr="00A91C44">
        <w:trPr>
          <w:trHeight w:val="559"/>
        </w:trPr>
        <w:tc>
          <w:tcPr>
            <w:tcW w:w="428" w:type="dxa"/>
            <w:shd w:val="clear" w:color="auto" w:fill="auto"/>
            <w:tcMar>
              <w:left w:w="78" w:type="dxa"/>
            </w:tcMar>
          </w:tcPr>
          <w:p w14:paraId="355E0FEA" w14:textId="56F0E96A" w:rsidR="008273E6" w:rsidRDefault="00FE48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5353" w:type="dxa"/>
            <w:shd w:val="clear" w:color="auto" w:fill="auto"/>
            <w:tcMar>
              <w:left w:w="78" w:type="dxa"/>
            </w:tcMar>
          </w:tcPr>
          <w:p w14:paraId="309A8E04" w14:textId="4D9DA56F" w:rsidR="00D87C3A" w:rsidRDefault="00FE48A8" w:rsidP="00FE48A8">
            <w:pPr>
              <w:pStyle w:val="Index"/>
              <w:spacing w:after="0" w:line="240" w:lineRule="auto"/>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абзац 6 пункту 8 </w:t>
            </w:r>
            <w:r w:rsidR="00D87C3A"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00D87C3A" w:rsidRPr="00F91051">
              <w:rPr>
                <w:rStyle w:val="ListLabel16"/>
                <w:rFonts w:ascii="Times New Roman" w:hAnsi="Times New Roman" w:cs="Times New Roman"/>
                <w:sz w:val="24"/>
                <w:szCs w:val="24"/>
              </w:rPr>
              <w:t xml:space="preserve"> №</w:t>
            </w:r>
            <w:r w:rsidR="00BF74EE" w:rsidRPr="00A91C44">
              <w:rPr>
                <w:rStyle w:val="ListLabel16"/>
                <w:rFonts w:ascii="Times New Roman" w:hAnsi="Times New Roman" w:cs="Times New Roman"/>
                <w:sz w:val="24"/>
                <w:szCs w:val="24"/>
                <w:lang w:val="ru-RU"/>
              </w:rPr>
              <w:t xml:space="preserve"> </w:t>
            </w:r>
            <w:r w:rsidR="00D87C3A"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r w:rsidR="00D87C3A">
              <w:rPr>
                <w:rStyle w:val="ListLabel16"/>
                <w:rFonts w:ascii="Times New Roman" w:hAnsi="Times New Roman" w:cs="Times New Roman"/>
                <w:sz w:val="24"/>
                <w:szCs w:val="24"/>
              </w:rPr>
              <w:t xml:space="preserve"> </w:t>
            </w:r>
          </w:p>
          <w:p w14:paraId="5CFAC2E6" w14:textId="77777777" w:rsidR="00FE48A8" w:rsidRDefault="00FE48A8" w:rsidP="00FE48A8">
            <w:pPr>
              <w:pStyle w:val="Index"/>
              <w:spacing w:after="0" w:line="240" w:lineRule="auto"/>
              <w:rPr>
                <w:rStyle w:val="ListLabel16"/>
                <w:rFonts w:ascii="Times New Roman" w:hAnsi="Times New Roman" w:cs="Times New Roman"/>
                <w:sz w:val="24"/>
                <w:szCs w:val="24"/>
              </w:rPr>
            </w:pPr>
          </w:p>
          <w:p w14:paraId="749548A4" w14:textId="0CC4FF4F" w:rsidR="008273E6" w:rsidRPr="00BF74EE" w:rsidRDefault="00D87C3A" w:rsidP="00FE48A8">
            <w:pPr>
              <w:pStyle w:val="Index"/>
              <w:spacing w:after="0" w:line="240" w:lineRule="auto"/>
              <w:jc w:val="both"/>
              <w:rPr>
                <w:rStyle w:val="ListLabel16"/>
                <w:rFonts w:ascii="Times New Roman" w:hAnsi="Times New Roman" w:cs="Times New Roman"/>
                <w:b/>
                <w:sz w:val="24"/>
                <w:szCs w:val="24"/>
                <w:u w:val="single"/>
              </w:rPr>
            </w:pPr>
            <w:r w:rsidRPr="00BF74EE">
              <w:rPr>
                <w:rFonts w:ascii="Times New Roman" w:hAnsi="Times New Roman" w:cs="Times New Roman"/>
                <w:b/>
                <w:sz w:val="24"/>
                <w:szCs w:val="24"/>
                <w:u w:val="single"/>
              </w:rPr>
              <w:t xml:space="preserve">Порядок проведення оцінювання за кожним режимом встановлюється </w:t>
            </w:r>
            <w:proofErr w:type="spellStart"/>
            <w:r w:rsidRPr="00BF74EE">
              <w:rPr>
                <w:rFonts w:ascii="Times New Roman" w:hAnsi="Times New Roman" w:cs="Times New Roman"/>
                <w:b/>
                <w:sz w:val="24"/>
                <w:szCs w:val="24"/>
                <w:u w:val="single"/>
              </w:rPr>
              <w:t>Міндовкіллям</w:t>
            </w:r>
            <w:proofErr w:type="spellEnd"/>
            <w:r w:rsidRPr="00BF74EE">
              <w:rPr>
                <w:rFonts w:ascii="Times New Roman" w:hAnsi="Times New Roman" w:cs="Times New Roman"/>
                <w:b/>
                <w:sz w:val="24"/>
                <w:szCs w:val="24"/>
                <w:u w:val="single"/>
              </w:rPr>
              <w:t>.</w:t>
            </w:r>
          </w:p>
        </w:tc>
        <w:tc>
          <w:tcPr>
            <w:tcW w:w="4533" w:type="dxa"/>
            <w:shd w:val="clear" w:color="auto" w:fill="auto"/>
            <w:tcMar>
              <w:left w:w="78" w:type="dxa"/>
            </w:tcMar>
          </w:tcPr>
          <w:p w14:paraId="605BB815" w14:textId="77777777" w:rsidR="00DF2DDE" w:rsidRDefault="00DF2DDE" w:rsidP="00FE48A8">
            <w:pPr>
              <w:spacing w:after="0" w:line="240" w:lineRule="auto"/>
              <w:jc w:val="both"/>
              <w:rPr>
                <w:rFonts w:ascii="Times New Roman" w:eastAsia="Times New Roman" w:hAnsi="Times New Roman" w:cs="Times New Roman"/>
                <w:color w:val="auto"/>
                <w:sz w:val="24"/>
                <w:szCs w:val="24"/>
                <w:lang w:eastAsia="uk-UA"/>
              </w:rPr>
            </w:pPr>
          </w:p>
          <w:p w14:paraId="1B13D643" w14:textId="77777777" w:rsidR="00FE48A8" w:rsidRDefault="00FE48A8" w:rsidP="00FE48A8">
            <w:pPr>
              <w:spacing w:after="0" w:line="240" w:lineRule="auto"/>
              <w:jc w:val="both"/>
              <w:rPr>
                <w:rFonts w:ascii="Times New Roman" w:eastAsia="Times New Roman" w:hAnsi="Times New Roman" w:cs="Times New Roman"/>
                <w:color w:val="auto"/>
                <w:sz w:val="24"/>
                <w:szCs w:val="24"/>
                <w:lang w:eastAsia="uk-UA"/>
              </w:rPr>
            </w:pPr>
          </w:p>
          <w:p w14:paraId="6482020D" w14:textId="77777777" w:rsidR="00153599" w:rsidRDefault="00153599" w:rsidP="00153599">
            <w:pPr>
              <w:pStyle w:val="af5"/>
              <w:spacing w:before="0" w:beforeAutospacing="0" w:after="0" w:afterAutospacing="0"/>
              <w:jc w:val="both"/>
            </w:pPr>
            <w:r>
              <w:rPr>
                <w:color w:val="000000"/>
              </w:rPr>
              <w:t>8) у пункті 8:</w:t>
            </w:r>
          </w:p>
          <w:p w14:paraId="6A95A61B" w14:textId="77777777" w:rsidR="00153599" w:rsidRDefault="00153599" w:rsidP="00153599">
            <w:pPr>
              <w:pStyle w:val="af5"/>
              <w:spacing w:before="0" w:beforeAutospacing="0" w:after="0" w:afterAutospacing="0"/>
              <w:jc w:val="both"/>
            </w:pPr>
            <w:r>
              <w:rPr>
                <w:color w:val="000000"/>
              </w:rPr>
              <w:t>…</w:t>
            </w:r>
          </w:p>
          <w:p w14:paraId="0A123D8B" w14:textId="77777777" w:rsidR="00153599" w:rsidRDefault="00153599" w:rsidP="00153599">
            <w:pPr>
              <w:pStyle w:val="af5"/>
              <w:spacing w:before="0" w:beforeAutospacing="0" w:after="0" w:afterAutospacing="0"/>
              <w:jc w:val="both"/>
            </w:pPr>
            <w:r>
              <w:rPr>
                <w:color w:val="000000"/>
              </w:rPr>
              <w:t>абзац сьомий виключити;</w:t>
            </w:r>
          </w:p>
          <w:p w14:paraId="1E10A41B" w14:textId="1720E871" w:rsidR="008273E6" w:rsidRPr="00153599" w:rsidRDefault="008273E6" w:rsidP="00FE48A8">
            <w:pPr>
              <w:spacing w:after="0" w:line="240" w:lineRule="auto"/>
              <w:jc w:val="both"/>
              <w:rPr>
                <w:rFonts w:ascii="Times New Roman" w:eastAsia="Times New Roman" w:hAnsi="Times New Roman" w:cs="Times New Roman"/>
                <w:color w:val="auto"/>
                <w:sz w:val="24"/>
                <w:szCs w:val="24"/>
                <w:lang w:eastAsia="uk-UA"/>
              </w:rPr>
            </w:pPr>
          </w:p>
        </w:tc>
        <w:tc>
          <w:tcPr>
            <w:tcW w:w="4962" w:type="dxa"/>
            <w:shd w:val="clear" w:color="auto" w:fill="auto"/>
            <w:tcMar>
              <w:left w:w="78" w:type="dxa"/>
            </w:tcMar>
          </w:tcPr>
          <w:p w14:paraId="745A79EE" w14:textId="77777777" w:rsidR="00153599" w:rsidRDefault="00153599" w:rsidP="00153599">
            <w:pPr>
              <w:pStyle w:val="af5"/>
              <w:spacing w:before="0" w:beforeAutospacing="0" w:after="0" w:afterAutospacing="0"/>
              <w:jc w:val="center"/>
            </w:pPr>
            <w:proofErr w:type="spellStart"/>
            <w:r>
              <w:rPr>
                <w:b/>
                <w:bCs/>
                <w:color w:val="00000A"/>
              </w:rPr>
              <w:t>Відхилено</w:t>
            </w:r>
            <w:proofErr w:type="spellEnd"/>
          </w:p>
          <w:p w14:paraId="4E049BEB" w14:textId="126A30B7" w:rsidR="00153599" w:rsidRDefault="00153599" w:rsidP="00153599">
            <w:pPr>
              <w:pStyle w:val="af5"/>
              <w:spacing w:before="0" w:beforeAutospacing="0" w:after="0" w:afterAutospacing="0"/>
              <w:ind w:firstLine="348"/>
              <w:jc w:val="both"/>
            </w:pPr>
            <w:r>
              <w:rPr>
                <w:color w:val="000000"/>
              </w:rPr>
              <w:t>Змінами передбачається доповнення пунктів 8, 11 Порядку № 827 новими абзацами щодо проведення оцінювання за режимами оцінювання на основі положень Директив 2008/50/ЄС та 2004/107/ЄС. Таким чином відсутня необхідність затвердження додаткового Порядку.</w:t>
            </w:r>
          </w:p>
          <w:p w14:paraId="7F746244" w14:textId="078C509A" w:rsidR="008273E6" w:rsidRPr="00153599" w:rsidRDefault="00153599" w:rsidP="00153599">
            <w:pPr>
              <w:pStyle w:val="af5"/>
              <w:spacing w:before="0" w:beforeAutospacing="0" w:after="0" w:afterAutospacing="0"/>
              <w:ind w:firstLine="348"/>
              <w:jc w:val="both"/>
            </w:pPr>
            <w:r>
              <w:rPr>
                <w:color w:val="000000"/>
              </w:rPr>
              <w:t>Крім того, вимоги до методів оцінювання, зокрема  цілей якості даних, які використовуються в рамках кожного з режимів, встановлені в Додатку 3 до Порядку № 827. </w:t>
            </w:r>
          </w:p>
        </w:tc>
      </w:tr>
      <w:tr w:rsidR="008273E6" w:rsidRPr="00BF49D7" w14:paraId="4D55E7CE" w14:textId="77777777" w:rsidTr="00A91C44">
        <w:trPr>
          <w:trHeight w:val="559"/>
        </w:trPr>
        <w:tc>
          <w:tcPr>
            <w:tcW w:w="428" w:type="dxa"/>
            <w:shd w:val="clear" w:color="auto" w:fill="auto"/>
            <w:tcMar>
              <w:left w:w="78" w:type="dxa"/>
            </w:tcMar>
          </w:tcPr>
          <w:p w14:paraId="49F7144B" w14:textId="26B0061D" w:rsidR="008273E6" w:rsidRDefault="0015359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353" w:type="dxa"/>
            <w:shd w:val="clear" w:color="auto" w:fill="auto"/>
            <w:tcMar>
              <w:left w:w="78" w:type="dxa"/>
            </w:tcMar>
          </w:tcPr>
          <w:p w14:paraId="2A543B17" w14:textId="5242CAAD" w:rsidR="00D87C3A" w:rsidRDefault="00153599" w:rsidP="00D87C3A">
            <w:pPr>
              <w:pStyle w:val="Index"/>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11 </w:t>
            </w:r>
            <w:r w:rsidR="00D87C3A"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00D87C3A" w:rsidRPr="00F91051">
              <w:rPr>
                <w:rStyle w:val="ListLabel16"/>
                <w:rFonts w:ascii="Times New Roman" w:hAnsi="Times New Roman" w:cs="Times New Roman"/>
                <w:sz w:val="24"/>
                <w:szCs w:val="24"/>
              </w:rPr>
              <w:t xml:space="preserve"> №</w:t>
            </w:r>
            <w:r>
              <w:rPr>
                <w:rStyle w:val="ListLabel16"/>
                <w:rFonts w:ascii="Times New Roman" w:hAnsi="Times New Roman" w:cs="Times New Roman"/>
                <w:sz w:val="24"/>
                <w:szCs w:val="24"/>
              </w:rPr>
              <w:t xml:space="preserve"> </w:t>
            </w:r>
            <w:r w:rsidR="00D87C3A"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p>
          <w:p w14:paraId="26D250F9" w14:textId="6E5E6978" w:rsidR="00D87C3A" w:rsidRPr="00D87C3A" w:rsidRDefault="00D87C3A" w:rsidP="00D87C3A">
            <w:pPr>
              <w:pStyle w:val="Heading"/>
              <w:spacing w:line="240" w:lineRule="auto"/>
              <w:jc w:val="both"/>
              <w:rPr>
                <w:rStyle w:val="ListLabel16"/>
                <w:rFonts w:ascii="Times New Roman" w:hAnsi="Times New Roman" w:cs="Times New Roman"/>
                <w:sz w:val="24"/>
                <w:szCs w:val="24"/>
              </w:rPr>
            </w:pPr>
            <w:r w:rsidRPr="00D87C3A">
              <w:rPr>
                <w:rFonts w:ascii="Times New Roman" w:hAnsi="Times New Roman" w:cs="Times New Roman"/>
                <w:sz w:val="24"/>
                <w:szCs w:val="24"/>
              </w:rPr>
              <w:t>Оцінювання</w:t>
            </w:r>
            <w:r>
              <w:rPr>
                <w:rFonts w:ascii="Times New Roman" w:hAnsi="Times New Roman" w:cs="Times New Roman"/>
                <w:sz w:val="24"/>
                <w:szCs w:val="24"/>
              </w:rPr>
              <w:t xml:space="preserve"> </w:t>
            </w:r>
            <w:r w:rsidRPr="00D87C3A">
              <w:rPr>
                <w:rFonts w:ascii="Times New Roman" w:hAnsi="Times New Roman" w:cs="Times New Roman"/>
                <w:sz w:val="24"/>
                <w:szCs w:val="24"/>
              </w:rPr>
              <w:t xml:space="preserve">якості атмосферного повітря за рівнями діоксиду сірки, діоксиду азоту та оксиду </w:t>
            </w:r>
            <w:r w:rsidRPr="00D87C3A">
              <w:rPr>
                <w:rFonts w:ascii="Times New Roman" w:hAnsi="Times New Roman" w:cs="Times New Roman"/>
                <w:sz w:val="24"/>
                <w:szCs w:val="24"/>
              </w:rPr>
              <w:lastRenderedPageBreak/>
              <w:t xml:space="preserve">азоту, бензолу, оксиду вуглецю, </w:t>
            </w:r>
            <w:r w:rsidRPr="00D87C3A">
              <w:rPr>
                <w:rFonts w:ascii="Times New Roman" w:hAnsi="Times New Roman" w:cs="Times New Roman"/>
                <w:b/>
                <w:sz w:val="24"/>
                <w:szCs w:val="24"/>
                <w:u w:val="single"/>
              </w:rPr>
              <w:t>озону (приземного озону)</w:t>
            </w:r>
            <w:r w:rsidRPr="00D87C3A">
              <w:rPr>
                <w:rFonts w:ascii="Times New Roman" w:hAnsi="Times New Roman" w:cs="Times New Roman"/>
                <w:sz w:val="24"/>
                <w:szCs w:val="24"/>
              </w:rPr>
              <w:t xml:space="preserve"> свинцю, та ТЧ10, ТЧ2,5 для фіксованих та індикативних вимірювань для цілей охорони здоров’я здійснюється на кожному з пунктів спостережень, крім пунктів</w:t>
            </w:r>
            <w:r>
              <w:rPr>
                <w:rFonts w:ascii="Times New Roman" w:hAnsi="Times New Roman" w:cs="Times New Roman"/>
                <w:sz w:val="24"/>
                <w:szCs w:val="24"/>
              </w:rPr>
              <w:t xml:space="preserve"> </w:t>
            </w:r>
            <w:r w:rsidRPr="00D87C3A">
              <w:rPr>
                <w:rFonts w:ascii="Times New Roman" w:hAnsi="Times New Roman" w:cs="Times New Roman"/>
                <w:sz w:val="24"/>
                <w:szCs w:val="24"/>
              </w:rPr>
              <w:t>спостережень, розташованих:</w:t>
            </w:r>
          </w:p>
        </w:tc>
        <w:tc>
          <w:tcPr>
            <w:tcW w:w="4533" w:type="dxa"/>
            <w:shd w:val="clear" w:color="auto" w:fill="auto"/>
            <w:tcMar>
              <w:left w:w="78" w:type="dxa"/>
            </w:tcMar>
          </w:tcPr>
          <w:p w14:paraId="585F7015" w14:textId="77777777" w:rsidR="00DF2DDE" w:rsidRDefault="00DF2DDE" w:rsidP="00D87C3A">
            <w:pPr>
              <w:spacing w:before="120" w:after="120" w:line="240" w:lineRule="auto"/>
              <w:ind w:firstLine="386"/>
              <w:jc w:val="both"/>
              <w:rPr>
                <w:rFonts w:ascii="Times New Roman" w:eastAsia="Times New Roman" w:hAnsi="Times New Roman" w:cs="Times New Roman"/>
                <w:color w:val="auto"/>
                <w:sz w:val="24"/>
                <w:szCs w:val="24"/>
                <w:lang w:eastAsia="uk-UA"/>
              </w:rPr>
            </w:pPr>
          </w:p>
          <w:p w14:paraId="6D791E1F" w14:textId="0AAC3603" w:rsidR="008273E6" w:rsidRPr="00D87C3A" w:rsidRDefault="00D87C3A" w:rsidP="00D87C3A">
            <w:pPr>
              <w:spacing w:before="120" w:after="120" w:line="240" w:lineRule="auto"/>
              <w:ind w:firstLine="386"/>
              <w:jc w:val="both"/>
              <w:rPr>
                <w:rFonts w:ascii="Times New Roman" w:eastAsia="Times New Roman" w:hAnsi="Times New Roman" w:cs="Times New Roman"/>
                <w:color w:val="auto"/>
                <w:sz w:val="24"/>
                <w:szCs w:val="24"/>
                <w:lang w:eastAsia="uk-UA"/>
              </w:rPr>
            </w:pPr>
            <w:r w:rsidRPr="00D87C3A">
              <w:rPr>
                <w:rFonts w:ascii="Times New Roman" w:eastAsia="Times New Roman" w:hAnsi="Times New Roman" w:cs="Times New Roman"/>
                <w:color w:val="auto"/>
                <w:sz w:val="24"/>
                <w:szCs w:val="24"/>
                <w:lang w:eastAsia="uk-UA"/>
              </w:rPr>
              <w:t xml:space="preserve">Оцінювання якості атмосферного повітря за рівнями діоксиду сірки, </w:t>
            </w:r>
            <w:r w:rsidRPr="00D87C3A">
              <w:rPr>
                <w:rFonts w:ascii="Times New Roman" w:eastAsia="Times New Roman" w:hAnsi="Times New Roman" w:cs="Times New Roman"/>
                <w:color w:val="auto"/>
                <w:sz w:val="24"/>
                <w:szCs w:val="24"/>
                <w:lang w:eastAsia="uk-UA"/>
              </w:rPr>
              <w:lastRenderedPageBreak/>
              <w:t>діоксиду азоту та оксиду азоту, бензолу, оксиду вуглецю, свинцю, та ТЧ</w:t>
            </w:r>
            <w:r w:rsidRPr="00D87C3A">
              <w:rPr>
                <w:rFonts w:ascii="Times New Roman" w:eastAsia="Times New Roman" w:hAnsi="Times New Roman" w:cs="Times New Roman"/>
                <w:color w:val="auto"/>
                <w:sz w:val="24"/>
                <w:szCs w:val="24"/>
                <w:vertAlign w:val="subscript"/>
                <w:lang w:eastAsia="uk-UA"/>
              </w:rPr>
              <w:t>10</w:t>
            </w:r>
            <w:r w:rsidRPr="00D87C3A">
              <w:rPr>
                <w:rFonts w:ascii="Times New Roman" w:eastAsia="Times New Roman" w:hAnsi="Times New Roman" w:cs="Times New Roman"/>
                <w:color w:val="auto"/>
                <w:sz w:val="24"/>
                <w:szCs w:val="24"/>
                <w:lang w:eastAsia="uk-UA"/>
              </w:rPr>
              <w:t>, ТЧ</w:t>
            </w:r>
            <w:r w:rsidRPr="00D87C3A">
              <w:rPr>
                <w:rFonts w:ascii="Times New Roman" w:eastAsia="Times New Roman" w:hAnsi="Times New Roman" w:cs="Times New Roman"/>
                <w:color w:val="auto"/>
                <w:sz w:val="24"/>
                <w:szCs w:val="24"/>
                <w:vertAlign w:val="subscript"/>
                <w:lang w:eastAsia="uk-UA"/>
              </w:rPr>
              <w:t xml:space="preserve">2,5 </w:t>
            </w:r>
            <w:r w:rsidRPr="00D87C3A">
              <w:rPr>
                <w:rFonts w:ascii="Times New Roman" w:eastAsia="Times New Roman" w:hAnsi="Times New Roman" w:cs="Times New Roman"/>
                <w:color w:val="auto"/>
                <w:sz w:val="24"/>
                <w:szCs w:val="24"/>
                <w:lang w:eastAsia="uk-UA"/>
              </w:rPr>
              <w:t>для фіксованих та індикативних вимірювань для цілей охорони здоров’я здійснюється на кожному з пунктів спостережень, крім пунктів спостережень, розташованих:</w:t>
            </w:r>
          </w:p>
        </w:tc>
        <w:tc>
          <w:tcPr>
            <w:tcW w:w="4962" w:type="dxa"/>
            <w:shd w:val="clear" w:color="auto" w:fill="auto"/>
            <w:tcMar>
              <w:left w:w="78" w:type="dxa"/>
            </w:tcMar>
          </w:tcPr>
          <w:p w14:paraId="702FD4BC" w14:textId="77777777" w:rsidR="00153599" w:rsidRDefault="00153599" w:rsidP="00153599">
            <w:pPr>
              <w:pStyle w:val="af5"/>
              <w:spacing w:before="0" w:beforeAutospacing="0" w:after="0" w:afterAutospacing="0"/>
              <w:jc w:val="center"/>
            </w:pPr>
            <w:r>
              <w:rPr>
                <w:b/>
                <w:bCs/>
                <w:color w:val="000000"/>
              </w:rPr>
              <w:lastRenderedPageBreak/>
              <w:t>Враховано частково</w:t>
            </w:r>
          </w:p>
          <w:p w14:paraId="76011E83" w14:textId="77777777" w:rsidR="00153599" w:rsidRDefault="00153599" w:rsidP="00153599">
            <w:pPr>
              <w:pStyle w:val="af5"/>
              <w:spacing w:before="0" w:beforeAutospacing="0" w:after="0" w:afterAutospacing="0"/>
              <w:ind w:firstLine="348"/>
              <w:jc w:val="both"/>
            </w:pPr>
            <w:r>
              <w:rPr>
                <w:color w:val="000000"/>
              </w:rPr>
              <w:t>Абзац вкладено у такій редакції:</w:t>
            </w:r>
          </w:p>
          <w:p w14:paraId="23FC8F49" w14:textId="6C254F41" w:rsidR="00153599" w:rsidRPr="00153599" w:rsidRDefault="00153599" w:rsidP="00153599">
            <w:pPr>
              <w:pStyle w:val="af5"/>
              <w:spacing w:before="0" w:beforeAutospacing="0" w:after="0" w:afterAutospacing="0"/>
              <w:ind w:firstLine="348"/>
              <w:jc w:val="both"/>
              <w:rPr>
                <w:color w:val="000000"/>
              </w:rPr>
            </w:pPr>
            <w:r>
              <w:rPr>
                <w:color w:val="000000"/>
              </w:rPr>
              <w:t xml:space="preserve">«Оцінювання якості атмосферного повітря за рівнями діоксиду сірки, діоксиду азоту та </w:t>
            </w:r>
            <w:r>
              <w:rPr>
                <w:color w:val="000000"/>
              </w:rPr>
              <w:lastRenderedPageBreak/>
              <w:t xml:space="preserve">оксиду азоту, бензолу, оксиду вуглецю, </w:t>
            </w:r>
            <w:r>
              <w:rPr>
                <w:b/>
                <w:bCs/>
                <w:i/>
                <w:iCs/>
                <w:color w:val="000000"/>
              </w:rPr>
              <w:t>озону,</w:t>
            </w:r>
            <w:r>
              <w:rPr>
                <w:color w:val="000000"/>
              </w:rPr>
              <w:t xml:space="preserve"> свинцю, та ТЧ</w:t>
            </w:r>
            <w:r>
              <w:rPr>
                <w:color w:val="000000"/>
                <w:sz w:val="14"/>
                <w:szCs w:val="14"/>
                <w:vertAlign w:val="subscript"/>
              </w:rPr>
              <w:t>10</w:t>
            </w:r>
            <w:r>
              <w:rPr>
                <w:color w:val="000000"/>
              </w:rPr>
              <w:t>, ТЧ</w:t>
            </w:r>
            <w:r>
              <w:rPr>
                <w:color w:val="000000"/>
                <w:sz w:val="14"/>
                <w:szCs w:val="14"/>
                <w:vertAlign w:val="subscript"/>
              </w:rPr>
              <w:t xml:space="preserve">2,5 </w:t>
            </w:r>
            <w:r>
              <w:rPr>
                <w:color w:val="000000"/>
              </w:rPr>
              <w:t>для фіксованих та індикативних вимірювань для цілей охорони здоров’я здійснюється на кожному з пунктів спостережень, крім пунктів спостережень, розташованих:»</w:t>
            </w:r>
          </w:p>
          <w:p w14:paraId="058F3F31" w14:textId="77777777" w:rsidR="00153599" w:rsidRPr="00153599" w:rsidRDefault="00153599" w:rsidP="00153599">
            <w:pPr>
              <w:pStyle w:val="af5"/>
              <w:spacing w:before="0" w:beforeAutospacing="0" w:after="0" w:afterAutospacing="0"/>
              <w:ind w:firstLine="348"/>
              <w:jc w:val="both"/>
            </w:pPr>
          </w:p>
          <w:p w14:paraId="62554732" w14:textId="0EB93EB9" w:rsidR="00153599" w:rsidRPr="00153599" w:rsidRDefault="00153599" w:rsidP="00731750">
            <w:pPr>
              <w:pStyle w:val="af5"/>
              <w:spacing w:before="0" w:beforeAutospacing="0" w:after="0" w:afterAutospacing="0"/>
              <w:ind w:firstLine="348"/>
              <w:jc w:val="both"/>
            </w:pPr>
            <w:r w:rsidRPr="00153599">
              <w:rPr>
                <w:color w:val="000000"/>
              </w:rPr>
              <w:t xml:space="preserve">Назва забруднюючої речовини </w:t>
            </w:r>
            <w:r>
              <w:rPr>
                <w:color w:val="000000"/>
              </w:rPr>
              <w:t>«</w:t>
            </w:r>
            <w:r w:rsidRPr="00153599">
              <w:rPr>
                <w:color w:val="000000"/>
              </w:rPr>
              <w:t>озон</w:t>
            </w:r>
            <w:r>
              <w:rPr>
                <w:color w:val="000000"/>
              </w:rPr>
              <w:t>»</w:t>
            </w:r>
            <w:r w:rsidRPr="00153599">
              <w:rPr>
                <w:color w:val="000000"/>
              </w:rPr>
              <w:t xml:space="preserve"> </w:t>
            </w:r>
            <w:r>
              <w:rPr>
                <w:color w:val="000000"/>
              </w:rPr>
              <w:t xml:space="preserve">вже </w:t>
            </w:r>
            <w:r w:rsidRPr="00153599">
              <w:rPr>
                <w:color w:val="000000"/>
              </w:rPr>
              <w:t xml:space="preserve">використовується в тексті </w:t>
            </w:r>
            <w:r>
              <w:rPr>
                <w:color w:val="000000"/>
              </w:rPr>
              <w:t xml:space="preserve">Порядку № 827 </w:t>
            </w:r>
            <w:r w:rsidRPr="00153599">
              <w:rPr>
                <w:color w:val="000000"/>
              </w:rPr>
              <w:t>саме в такому формулюванні</w:t>
            </w:r>
            <w:r>
              <w:rPr>
                <w:color w:val="000000"/>
              </w:rPr>
              <w:t>, тому додавання  уточнення «(приземного озону)» не є доцільним.</w:t>
            </w:r>
          </w:p>
          <w:p w14:paraId="5A8577E8" w14:textId="77777777" w:rsidR="008273E6" w:rsidRPr="00153599" w:rsidRDefault="008273E6" w:rsidP="00971C64">
            <w:pPr>
              <w:spacing w:after="0" w:line="240" w:lineRule="auto"/>
              <w:ind w:firstLine="227"/>
              <w:jc w:val="both"/>
              <w:rPr>
                <w:rFonts w:ascii="Times New Roman" w:hAnsi="Times New Roman" w:cs="Times New Roman"/>
                <w:sz w:val="24"/>
                <w:szCs w:val="24"/>
              </w:rPr>
            </w:pPr>
          </w:p>
        </w:tc>
      </w:tr>
      <w:tr w:rsidR="00D87C3A" w:rsidRPr="00BF49D7" w14:paraId="6A68FDDB" w14:textId="77777777" w:rsidTr="00A91C44">
        <w:trPr>
          <w:trHeight w:val="559"/>
        </w:trPr>
        <w:tc>
          <w:tcPr>
            <w:tcW w:w="428" w:type="dxa"/>
            <w:shd w:val="clear" w:color="auto" w:fill="auto"/>
            <w:tcMar>
              <w:left w:w="78" w:type="dxa"/>
            </w:tcMar>
          </w:tcPr>
          <w:p w14:paraId="070BBF2A" w14:textId="4F50D120" w:rsidR="00D87C3A" w:rsidRDefault="0015359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5353" w:type="dxa"/>
            <w:shd w:val="clear" w:color="auto" w:fill="auto"/>
            <w:tcMar>
              <w:left w:w="78" w:type="dxa"/>
            </w:tcMar>
          </w:tcPr>
          <w:p w14:paraId="72ADDFE8" w14:textId="1C9F5429" w:rsidR="00D87C3A" w:rsidRDefault="00153599" w:rsidP="00D87C3A">
            <w:pPr>
              <w:pStyle w:val="Index"/>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14 </w:t>
            </w:r>
            <w:r w:rsidR="00D87C3A"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w:t>
            </w:r>
            <w:r w:rsidR="009653B6">
              <w:rPr>
                <w:rStyle w:val="ListLabel16"/>
                <w:rFonts w:ascii="Times New Roman" w:hAnsi="Times New Roman" w:cs="Times New Roman"/>
                <w:sz w:val="24"/>
                <w:szCs w:val="24"/>
              </w:rPr>
              <w:t>д</w:t>
            </w:r>
            <w:r>
              <w:rPr>
                <w:rStyle w:val="ListLabel16"/>
                <w:rFonts w:ascii="Times New Roman" w:hAnsi="Times New Roman" w:cs="Times New Roman"/>
                <w:sz w:val="24"/>
                <w:szCs w:val="24"/>
              </w:rPr>
              <w:t>ку</w:t>
            </w:r>
            <w:r w:rsidR="00D87C3A" w:rsidRPr="00F91051">
              <w:rPr>
                <w:rStyle w:val="ListLabel16"/>
                <w:rFonts w:ascii="Times New Roman" w:hAnsi="Times New Roman" w:cs="Times New Roman"/>
                <w:sz w:val="24"/>
                <w:szCs w:val="24"/>
              </w:rPr>
              <w:t xml:space="preserve"> №</w:t>
            </w:r>
            <w:r w:rsidR="00BF74EE" w:rsidRPr="00A91C44">
              <w:rPr>
                <w:rStyle w:val="ListLabel16"/>
                <w:rFonts w:ascii="Times New Roman" w:hAnsi="Times New Roman" w:cs="Times New Roman"/>
                <w:sz w:val="24"/>
                <w:szCs w:val="24"/>
              </w:rPr>
              <w:t xml:space="preserve"> </w:t>
            </w:r>
            <w:r w:rsidR="00D87C3A"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r w:rsidR="00D87C3A">
              <w:rPr>
                <w:rStyle w:val="ListLabel16"/>
                <w:rFonts w:ascii="Times New Roman" w:hAnsi="Times New Roman" w:cs="Times New Roman"/>
                <w:sz w:val="24"/>
                <w:szCs w:val="24"/>
              </w:rPr>
              <w:t xml:space="preserve"> </w:t>
            </w:r>
          </w:p>
          <w:p w14:paraId="68B15F55" w14:textId="3EEB3C92" w:rsidR="00D87C3A" w:rsidRPr="00F91051" w:rsidRDefault="00D87C3A" w:rsidP="00D87C3A">
            <w:pPr>
              <w:pStyle w:val="Heading"/>
              <w:spacing w:line="240" w:lineRule="auto"/>
              <w:jc w:val="both"/>
              <w:rPr>
                <w:rStyle w:val="ListLabel16"/>
                <w:rFonts w:ascii="Times New Roman" w:hAnsi="Times New Roman" w:cs="Times New Roman"/>
                <w:sz w:val="24"/>
                <w:szCs w:val="24"/>
              </w:rPr>
            </w:pPr>
            <w:r w:rsidRPr="00D87C3A">
              <w:rPr>
                <w:rFonts w:ascii="Times New Roman" w:hAnsi="Times New Roman" w:cs="Times New Roman"/>
                <w:sz w:val="24"/>
                <w:szCs w:val="24"/>
              </w:rPr>
              <w:t>Органи управління якістю атмосферного повітря щороку оприлюднюють інформацію про перевищення граничних величин для ТЧ10, що пов’язані із повторним суспендуванням    часток внаслідок посипання доріг піском чи сіллю в зимовий період, а також про перевищення граничних величин забруднюючих речовин, що виникли</w:t>
            </w:r>
            <w:r>
              <w:rPr>
                <w:rFonts w:ascii="Times New Roman" w:hAnsi="Times New Roman" w:cs="Times New Roman"/>
                <w:sz w:val="24"/>
                <w:szCs w:val="24"/>
              </w:rPr>
              <w:t xml:space="preserve"> </w:t>
            </w:r>
            <w:r w:rsidRPr="00D87C3A">
              <w:rPr>
                <w:rFonts w:ascii="Times New Roman" w:hAnsi="Times New Roman" w:cs="Times New Roman"/>
                <w:sz w:val="24"/>
                <w:szCs w:val="24"/>
              </w:rPr>
              <w:t xml:space="preserve">внаслідок впливу </w:t>
            </w:r>
            <w:r w:rsidRPr="00D87C3A">
              <w:rPr>
                <w:rFonts w:ascii="Times New Roman" w:hAnsi="Times New Roman" w:cs="Times New Roman"/>
                <w:b/>
                <w:sz w:val="24"/>
                <w:szCs w:val="24"/>
                <w:u w:val="single"/>
              </w:rPr>
              <w:t>викидів з</w:t>
            </w:r>
            <w:r w:rsidRPr="00D87C3A">
              <w:rPr>
                <w:rFonts w:ascii="Times New Roman" w:hAnsi="Times New Roman" w:cs="Times New Roman"/>
                <w:sz w:val="24"/>
                <w:szCs w:val="24"/>
              </w:rPr>
              <w:t xml:space="preserve"> природних джерел.</w:t>
            </w:r>
          </w:p>
        </w:tc>
        <w:tc>
          <w:tcPr>
            <w:tcW w:w="4533" w:type="dxa"/>
            <w:shd w:val="clear" w:color="auto" w:fill="auto"/>
            <w:tcMar>
              <w:left w:w="78" w:type="dxa"/>
            </w:tcMar>
          </w:tcPr>
          <w:p w14:paraId="66EE2071" w14:textId="77777777" w:rsidR="00DF2DDE" w:rsidRDefault="00DF2DDE" w:rsidP="00D87C3A">
            <w:pPr>
              <w:shd w:val="clear" w:color="auto" w:fill="FFFFFF"/>
              <w:spacing w:line="240" w:lineRule="auto"/>
              <w:ind w:firstLine="460"/>
              <w:jc w:val="both"/>
              <w:rPr>
                <w:rFonts w:ascii="Times New Roman" w:eastAsia="Times New Roman" w:hAnsi="Times New Roman" w:cs="Times New Roman"/>
                <w:color w:val="auto"/>
                <w:sz w:val="24"/>
                <w:szCs w:val="24"/>
                <w:lang w:eastAsia="uk-UA"/>
              </w:rPr>
            </w:pPr>
          </w:p>
          <w:p w14:paraId="77A33F1B" w14:textId="39B1F165" w:rsidR="00D87C3A" w:rsidRPr="00D87C3A" w:rsidRDefault="00D87C3A" w:rsidP="00DF2DDE">
            <w:pPr>
              <w:shd w:val="clear" w:color="auto" w:fill="FFFFFF"/>
              <w:spacing w:line="240" w:lineRule="auto"/>
              <w:ind w:firstLine="460"/>
              <w:jc w:val="both"/>
              <w:rPr>
                <w:rFonts w:ascii="Times New Roman" w:eastAsia="Times New Roman" w:hAnsi="Times New Roman" w:cs="Times New Roman"/>
                <w:color w:val="auto"/>
                <w:sz w:val="24"/>
                <w:szCs w:val="24"/>
                <w:lang w:eastAsia="uk-UA"/>
              </w:rPr>
            </w:pPr>
            <w:r w:rsidRPr="00D87C3A">
              <w:rPr>
                <w:rFonts w:ascii="Times New Roman" w:eastAsia="Times New Roman" w:hAnsi="Times New Roman" w:cs="Times New Roman"/>
                <w:color w:val="auto"/>
                <w:sz w:val="24"/>
                <w:szCs w:val="24"/>
                <w:lang w:eastAsia="uk-UA"/>
              </w:rPr>
              <w:t>Органи управління якістю атмосферного повітря щороку оприлюднюють інформацію про перевищення  граничних величин для ТЧ</w:t>
            </w:r>
            <w:r w:rsidRPr="00D87C3A">
              <w:rPr>
                <w:rFonts w:ascii="Times New Roman" w:eastAsia="Times New Roman" w:hAnsi="Times New Roman" w:cs="Times New Roman"/>
                <w:color w:val="auto"/>
                <w:sz w:val="24"/>
                <w:szCs w:val="24"/>
                <w:vertAlign w:val="subscript"/>
                <w:lang w:eastAsia="uk-UA"/>
              </w:rPr>
              <w:t>10</w:t>
            </w:r>
            <w:r>
              <w:rPr>
                <w:rFonts w:ascii="Times New Roman" w:eastAsia="Times New Roman" w:hAnsi="Times New Roman" w:cs="Times New Roman"/>
                <w:color w:val="auto"/>
                <w:sz w:val="24"/>
                <w:szCs w:val="24"/>
                <w:lang w:eastAsia="uk-UA"/>
              </w:rPr>
              <w:t xml:space="preserve">, що пов’язані із </w:t>
            </w:r>
            <w:r w:rsidRPr="00D87C3A">
              <w:rPr>
                <w:rFonts w:ascii="Times New Roman" w:eastAsia="Times New Roman" w:hAnsi="Times New Roman" w:cs="Times New Roman"/>
                <w:color w:val="auto"/>
                <w:sz w:val="24"/>
                <w:szCs w:val="24"/>
                <w:lang w:eastAsia="uk-UA"/>
              </w:rPr>
              <w:t>повторним суспендуванням часток внаслідок посипання доріг піском чи сіллю в зимовий період, а також про перевищення граничних величин забруднюючих речовин, що виникли внаслідок впливу природних джерел.</w:t>
            </w:r>
          </w:p>
        </w:tc>
        <w:tc>
          <w:tcPr>
            <w:tcW w:w="4962" w:type="dxa"/>
            <w:shd w:val="clear" w:color="auto" w:fill="auto"/>
            <w:tcMar>
              <w:left w:w="78" w:type="dxa"/>
            </w:tcMar>
          </w:tcPr>
          <w:p w14:paraId="4CB8D8FB" w14:textId="6CF7E5B9" w:rsidR="00D87C3A" w:rsidRPr="00BF49D7" w:rsidRDefault="00153599" w:rsidP="00153599">
            <w:pPr>
              <w:spacing w:after="0" w:line="240" w:lineRule="auto"/>
              <w:jc w:val="center"/>
              <w:rPr>
                <w:rFonts w:ascii="Times New Roman" w:hAnsi="Times New Roman" w:cs="Times New Roman"/>
                <w:sz w:val="24"/>
                <w:szCs w:val="24"/>
              </w:rPr>
            </w:pPr>
            <w:r w:rsidRPr="00CA3F5A">
              <w:rPr>
                <w:rFonts w:ascii="Times New Roman" w:hAnsi="Times New Roman" w:cs="Times New Roman"/>
                <w:b/>
                <w:sz w:val="24"/>
                <w:szCs w:val="24"/>
              </w:rPr>
              <w:t>Враховано</w:t>
            </w:r>
          </w:p>
        </w:tc>
      </w:tr>
      <w:tr w:rsidR="00D87C3A" w:rsidRPr="00BF49D7" w14:paraId="3EBE6646" w14:textId="77777777" w:rsidTr="00A91C44">
        <w:trPr>
          <w:trHeight w:val="559"/>
        </w:trPr>
        <w:tc>
          <w:tcPr>
            <w:tcW w:w="428" w:type="dxa"/>
            <w:shd w:val="clear" w:color="auto" w:fill="auto"/>
            <w:tcMar>
              <w:left w:w="78" w:type="dxa"/>
            </w:tcMar>
          </w:tcPr>
          <w:p w14:paraId="59457350" w14:textId="749C036A" w:rsidR="00D87C3A" w:rsidRDefault="00D87C3A" w:rsidP="003E715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E715B">
              <w:rPr>
                <w:rFonts w:ascii="Times New Roman" w:hAnsi="Times New Roman" w:cs="Times New Roman"/>
                <w:sz w:val="24"/>
                <w:szCs w:val="24"/>
              </w:rPr>
              <w:t>2</w:t>
            </w:r>
          </w:p>
        </w:tc>
        <w:tc>
          <w:tcPr>
            <w:tcW w:w="5353" w:type="dxa"/>
            <w:shd w:val="clear" w:color="auto" w:fill="auto"/>
            <w:tcMar>
              <w:left w:w="78" w:type="dxa"/>
            </w:tcMar>
          </w:tcPr>
          <w:p w14:paraId="20A5A0F8" w14:textId="79E85A0E" w:rsidR="00D87C3A" w:rsidRDefault="00153599" w:rsidP="00153599">
            <w:pPr>
              <w:pStyle w:val="Index"/>
              <w:spacing w:after="0" w:line="240" w:lineRule="auto"/>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16 </w:t>
            </w:r>
            <w:r w:rsidR="00D87C3A"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00D87C3A" w:rsidRPr="00F91051">
              <w:rPr>
                <w:rStyle w:val="ListLabel16"/>
                <w:rFonts w:ascii="Times New Roman" w:hAnsi="Times New Roman" w:cs="Times New Roman"/>
                <w:sz w:val="24"/>
                <w:szCs w:val="24"/>
              </w:rPr>
              <w:t xml:space="preserve"> №</w:t>
            </w:r>
            <w:r w:rsidR="00BF74EE" w:rsidRPr="00A91C44">
              <w:rPr>
                <w:rStyle w:val="ListLabel16"/>
                <w:rFonts w:ascii="Times New Roman" w:hAnsi="Times New Roman" w:cs="Times New Roman"/>
                <w:sz w:val="24"/>
                <w:szCs w:val="24"/>
              </w:rPr>
              <w:t xml:space="preserve"> </w:t>
            </w:r>
            <w:r w:rsidR="00D87C3A"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r w:rsidR="00D87C3A">
              <w:rPr>
                <w:rStyle w:val="ListLabel16"/>
                <w:rFonts w:ascii="Times New Roman" w:hAnsi="Times New Roman" w:cs="Times New Roman"/>
                <w:sz w:val="24"/>
                <w:szCs w:val="24"/>
              </w:rPr>
              <w:t xml:space="preserve"> </w:t>
            </w:r>
          </w:p>
          <w:p w14:paraId="43653FA7" w14:textId="77777777" w:rsidR="00153599" w:rsidRPr="00D87C3A" w:rsidRDefault="00153599" w:rsidP="00153599">
            <w:pPr>
              <w:pStyle w:val="Index"/>
              <w:spacing w:after="0" w:line="240" w:lineRule="auto"/>
              <w:rPr>
                <w:rFonts w:ascii="Times New Roman" w:hAnsi="Times New Roman" w:cs="Times New Roman"/>
                <w:sz w:val="24"/>
                <w:szCs w:val="24"/>
              </w:rPr>
            </w:pPr>
          </w:p>
          <w:p w14:paraId="58659CDA" w14:textId="7BA01E43" w:rsidR="00DF2DDE" w:rsidRPr="00DF2DDE" w:rsidRDefault="00DF2DDE" w:rsidP="00153599">
            <w:pPr>
              <w:pStyle w:val="Heading"/>
              <w:spacing w:before="0" w:after="0" w:line="240" w:lineRule="auto"/>
              <w:jc w:val="both"/>
              <w:rPr>
                <w:rFonts w:ascii="Times New Roman" w:hAnsi="Times New Roman" w:cs="Times New Roman"/>
                <w:sz w:val="24"/>
                <w:szCs w:val="24"/>
              </w:rPr>
            </w:pPr>
            <w:r w:rsidRPr="00DF2DDE">
              <w:rPr>
                <w:rFonts w:ascii="Times New Roman" w:hAnsi="Times New Roman" w:cs="Times New Roman"/>
                <w:color w:val="auto"/>
                <w:sz w:val="24"/>
                <w:szCs w:val="24"/>
              </w:rPr>
              <w:t xml:space="preserve">Органи управління якістю атмосферного повітря </w:t>
            </w:r>
            <w:r w:rsidRPr="00DF2DDE">
              <w:rPr>
                <w:rFonts w:ascii="Times New Roman" w:hAnsi="Times New Roman" w:cs="Times New Roman"/>
                <w:b/>
                <w:strike/>
                <w:color w:val="auto"/>
                <w:sz w:val="24"/>
                <w:szCs w:val="24"/>
              </w:rPr>
              <w:t>подають</w:t>
            </w:r>
            <w:r w:rsidRPr="00DF2DDE">
              <w:rPr>
                <w:rFonts w:ascii="Times New Roman" w:hAnsi="Times New Roman" w:cs="Times New Roman"/>
                <w:b/>
                <w:color w:val="auto"/>
                <w:sz w:val="24"/>
                <w:szCs w:val="24"/>
              </w:rPr>
              <w:t xml:space="preserve"> </w:t>
            </w:r>
            <w:r w:rsidRPr="00DF2DDE">
              <w:rPr>
                <w:rFonts w:ascii="Times New Roman" w:hAnsi="Times New Roman" w:cs="Times New Roman"/>
                <w:b/>
                <w:color w:val="auto"/>
                <w:sz w:val="24"/>
                <w:szCs w:val="24"/>
                <w:u w:val="single"/>
              </w:rPr>
              <w:t>оприлюднюють</w:t>
            </w:r>
            <w:r w:rsidRPr="00DF2DDE">
              <w:rPr>
                <w:rFonts w:ascii="Times New Roman" w:hAnsi="Times New Roman" w:cs="Times New Roman"/>
                <w:color w:val="auto"/>
                <w:sz w:val="24"/>
                <w:szCs w:val="24"/>
              </w:rPr>
              <w:t xml:space="preserve"> затверджені плани поліпшення якості атмосферного повітря </w:t>
            </w:r>
            <w:r w:rsidRPr="00DF2DDE">
              <w:rPr>
                <w:rFonts w:ascii="Times New Roman" w:hAnsi="Times New Roman" w:cs="Times New Roman"/>
                <w:b/>
                <w:strike/>
                <w:color w:val="auto"/>
                <w:sz w:val="24"/>
                <w:szCs w:val="24"/>
              </w:rPr>
              <w:t>Міндовкілля</w:t>
            </w:r>
            <w:r w:rsidRPr="00DF2DDE">
              <w:rPr>
                <w:rFonts w:ascii="Times New Roman" w:hAnsi="Times New Roman" w:cs="Times New Roman"/>
                <w:color w:val="auto"/>
                <w:sz w:val="24"/>
                <w:szCs w:val="24"/>
              </w:rPr>
              <w:t xml:space="preserve"> протягом п’яти робочих днів з </w:t>
            </w:r>
            <w:r w:rsidRPr="00DF2DDE">
              <w:rPr>
                <w:rFonts w:ascii="Times New Roman" w:hAnsi="Times New Roman" w:cs="Times New Roman"/>
                <w:color w:val="auto"/>
                <w:sz w:val="24"/>
                <w:szCs w:val="24"/>
              </w:rPr>
              <w:lastRenderedPageBreak/>
              <w:t xml:space="preserve">моменту їх затвердження </w:t>
            </w:r>
            <w:r w:rsidRPr="00DF2DDE">
              <w:rPr>
                <w:rFonts w:ascii="Times New Roman" w:hAnsi="Times New Roman" w:cs="Times New Roman"/>
                <w:b/>
                <w:color w:val="auto"/>
                <w:sz w:val="24"/>
                <w:szCs w:val="24"/>
                <w:u w:val="single"/>
              </w:rPr>
              <w:t>та повідомляють про це Міндовкілля</w:t>
            </w:r>
            <w:r w:rsidRPr="00DF2DDE">
              <w:rPr>
                <w:rFonts w:ascii="Times New Roman" w:hAnsi="Times New Roman" w:cs="Times New Roman"/>
                <w:color w:val="auto"/>
                <w:sz w:val="24"/>
                <w:szCs w:val="24"/>
              </w:rPr>
              <w:t>.</w:t>
            </w:r>
          </w:p>
        </w:tc>
        <w:tc>
          <w:tcPr>
            <w:tcW w:w="4533" w:type="dxa"/>
            <w:shd w:val="clear" w:color="auto" w:fill="auto"/>
            <w:tcMar>
              <w:left w:w="78" w:type="dxa"/>
            </w:tcMar>
          </w:tcPr>
          <w:p w14:paraId="3C7B72C1" w14:textId="77777777" w:rsidR="00DF2DDE" w:rsidRDefault="00DF2DDE" w:rsidP="00153599">
            <w:pPr>
              <w:shd w:val="clear" w:color="auto" w:fill="FFFFFF"/>
              <w:spacing w:after="0" w:line="240" w:lineRule="auto"/>
              <w:ind w:firstLine="460"/>
              <w:jc w:val="both"/>
              <w:rPr>
                <w:rFonts w:ascii="Times New Roman" w:hAnsi="Times New Roman" w:cs="Times New Roman"/>
                <w:sz w:val="24"/>
                <w:szCs w:val="24"/>
              </w:rPr>
            </w:pPr>
          </w:p>
          <w:p w14:paraId="1E47C0A9" w14:textId="77777777" w:rsidR="00153599" w:rsidRDefault="00153599" w:rsidP="00153599">
            <w:pPr>
              <w:shd w:val="clear" w:color="auto" w:fill="FFFFFF"/>
              <w:spacing w:after="0" w:line="240" w:lineRule="auto"/>
              <w:ind w:firstLine="460"/>
              <w:jc w:val="both"/>
              <w:rPr>
                <w:rFonts w:ascii="Times New Roman" w:hAnsi="Times New Roman" w:cs="Times New Roman"/>
                <w:sz w:val="24"/>
                <w:szCs w:val="24"/>
              </w:rPr>
            </w:pPr>
          </w:p>
          <w:p w14:paraId="4D3F3A66" w14:textId="34B251A9" w:rsidR="00D87C3A" w:rsidRPr="00DF2DDE" w:rsidRDefault="00DF2DDE" w:rsidP="00153599">
            <w:pPr>
              <w:shd w:val="clear" w:color="auto" w:fill="FFFFFF"/>
              <w:spacing w:after="0" w:line="240" w:lineRule="auto"/>
              <w:ind w:firstLine="460"/>
              <w:jc w:val="both"/>
              <w:rPr>
                <w:rFonts w:ascii="Times New Roman" w:eastAsia="Times New Roman" w:hAnsi="Times New Roman" w:cs="Times New Roman"/>
                <w:color w:val="auto"/>
                <w:sz w:val="24"/>
                <w:szCs w:val="24"/>
                <w:lang w:eastAsia="uk-UA"/>
              </w:rPr>
            </w:pPr>
            <w:r w:rsidRPr="00DF2DDE">
              <w:rPr>
                <w:rFonts w:ascii="Times New Roman" w:hAnsi="Times New Roman" w:cs="Times New Roman"/>
                <w:sz w:val="24"/>
                <w:szCs w:val="24"/>
              </w:rPr>
              <w:t xml:space="preserve">Органи управління якістю атмосферного повітря подають затверджені плани поліпшення якості атмосферного повітря Міндовкілля </w:t>
            </w:r>
            <w:r w:rsidRPr="00DF2DDE">
              <w:rPr>
                <w:rFonts w:ascii="Times New Roman" w:hAnsi="Times New Roman" w:cs="Times New Roman"/>
                <w:sz w:val="24"/>
                <w:szCs w:val="24"/>
              </w:rPr>
              <w:lastRenderedPageBreak/>
              <w:t xml:space="preserve">протягом </w:t>
            </w:r>
            <w:r w:rsidRPr="00DF2DDE">
              <w:rPr>
                <w:rFonts w:ascii="Times New Roman" w:hAnsi="Times New Roman" w:cs="Times New Roman"/>
                <w:sz w:val="24"/>
                <w:szCs w:val="24"/>
                <w:shd w:val="clear" w:color="auto" w:fill="FFFFFF"/>
              </w:rPr>
              <w:t>п’яти робочих днів</w:t>
            </w:r>
            <w:r w:rsidRPr="00DF2DDE">
              <w:rPr>
                <w:rFonts w:ascii="Times New Roman" w:hAnsi="Times New Roman" w:cs="Times New Roman"/>
                <w:sz w:val="24"/>
                <w:szCs w:val="24"/>
              </w:rPr>
              <w:t xml:space="preserve"> з моменту їх затвердження.</w:t>
            </w:r>
          </w:p>
        </w:tc>
        <w:tc>
          <w:tcPr>
            <w:tcW w:w="4962" w:type="dxa"/>
            <w:shd w:val="clear" w:color="auto" w:fill="auto"/>
            <w:tcMar>
              <w:left w:w="78" w:type="dxa"/>
            </w:tcMar>
          </w:tcPr>
          <w:p w14:paraId="159D88A7" w14:textId="57902B82" w:rsidR="003E715B" w:rsidRPr="003E715B" w:rsidRDefault="003E715B" w:rsidP="003E715B">
            <w:pPr>
              <w:spacing w:after="0" w:line="240" w:lineRule="auto"/>
              <w:jc w:val="center"/>
              <w:rPr>
                <w:rFonts w:ascii="Times New Roman" w:hAnsi="Times New Roman" w:cs="Times New Roman"/>
                <w:b/>
                <w:color w:val="auto"/>
                <w:sz w:val="24"/>
                <w:szCs w:val="24"/>
                <w:shd w:val="clear" w:color="auto" w:fill="FFFFFF"/>
              </w:rPr>
            </w:pPr>
            <w:proofErr w:type="spellStart"/>
            <w:r w:rsidRPr="003E715B">
              <w:rPr>
                <w:rFonts w:ascii="Times New Roman" w:hAnsi="Times New Roman" w:cs="Times New Roman"/>
                <w:b/>
                <w:color w:val="auto"/>
                <w:sz w:val="24"/>
                <w:szCs w:val="24"/>
                <w:shd w:val="clear" w:color="auto" w:fill="FFFFFF"/>
              </w:rPr>
              <w:lastRenderedPageBreak/>
              <w:t>Відхилено</w:t>
            </w:r>
            <w:proofErr w:type="spellEnd"/>
          </w:p>
          <w:p w14:paraId="2BA0265C" w14:textId="71AFBEA5" w:rsidR="003E715B" w:rsidRPr="003E715B" w:rsidRDefault="003E715B" w:rsidP="003E715B">
            <w:pPr>
              <w:pStyle w:val="af5"/>
              <w:spacing w:before="0" w:beforeAutospacing="0" w:after="0" w:afterAutospacing="0"/>
              <w:ind w:firstLine="348"/>
              <w:jc w:val="both"/>
            </w:pPr>
            <w:r w:rsidRPr="003E715B">
              <w:t xml:space="preserve">В чинній редакції абзацу </w:t>
            </w:r>
            <w:r>
              <w:t>третього</w:t>
            </w:r>
            <w:r w:rsidRPr="003E715B">
              <w:t xml:space="preserve"> пункту 16 Порядку </w:t>
            </w:r>
            <w:r>
              <w:t xml:space="preserve">№ 827 </w:t>
            </w:r>
            <w:r w:rsidRPr="003E715B">
              <w:t>міститься положення про необхідність оприлюднення затверджених планів поліпшення якості повітря та короткострокових планів дій: </w:t>
            </w:r>
          </w:p>
          <w:p w14:paraId="39EC58D6" w14:textId="2A9B5012" w:rsidR="003E715B" w:rsidRPr="003E715B" w:rsidRDefault="003E715B" w:rsidP="003E715B">
            <w:pPr>
              <w:pStyle w:val="af5"/>
              <w:spacing w:before="0" w:beforeAutospacing="0" w:after="0" w:afterAutospacing="0"/>
              <w:ind w:firstLine="348"/>
              <w:jc w:val="both"/>
            </w:pPr>
            <w:r>
              <w:lastRenderedPageBreak/>
              <w:t>«</w:t>
            </w:r>
            <w:r w:rsidRPr="003E715B">
              <w:t>Органи управління якістю атмосферного повітря забезпечують оприлюднення затверджених планів поліпшення якості атмосферного повітря протягом п’яти робочих днів з моменту їх затвердження та короткострокових планів дій протягом доби з моменту їх затвердження.</w:t>
            </w:r>
            <w:r>
              <w:t>».</w:t>
            </w:r>
          </w:p>
          <w:p w14:paraId="0DB047C7" w14:textId="0D93897D" w:rsidR="00D87C3A" w:rsidRPr="003E715B" w:rsidRDefault="003E715B" w:rsidP="003E715B">
            <w:pPr>
              <w:pStyle w:val="af5"/>
              <w:spacing w:before="0" w:beforeAutospacing="0" w:after="0" w:afterAutospacing="0"/>
              <w:ind w:firstLine="348"/>
              <w:jc w:val="both"/>
            </w:pPr>
            <w:r w:rsidRPr="003E715B">
              <w:t xml:space="preserve">Проектом змін пропонується доповнити пункт 16 </w:t>
            </w:r>
            <w:r>
              <w:t xml:space="preserve">Порядку № 827 </w:t>
            </w:r>
            <w:r w:rsidRPr="003E715B">
              <w:t>новим абзацом для забезпечення відстеження затверджених планів та в подальшому забезпечення звітності до Європейської Комісії відповідно до статей 23 та 24 Директиви  2008/50/ЄС.</w:t>
            </w:r>
            <w:r w:rsidRPr="003E715B">
              <w:rPr>
                <w:shd w:val="clear" w:color="auto" w:fill="00FF00"/>
              </w:rPr>
              <w:t xml:space="preserve"> </w:t>
            </w:r>
          </w:p>
        </w:tc>
      </w:tr>
      <w:tr w:rsidR="00DF2DDE" w:rsidRPr="00BF49D7" w14:paraId="05DF21AA" w14:textId="77777777" w:rsidTr="00A91C44">
        <w:trPr>
          <w:trHeight w:val="559"/>
        </w:trPr>
        <w:tc>
          <w:tcPr>
            <w:tcW w:w="428" w:type="dxa"/>
            <w:shd w:val="clear" w:color="auto" w:fill="auto"/>
            <w:tcMar>
              <w:left w:w="78" w:type="dxa"/>
            </w:tcMar>
          </w:tcPr>
          <w:p w14:paraId="66FCA442" w14:textId="37B98EEF" w:rsidR="00DF2DDE" w:rsidRDefault="00DF2DDE" w:rsidP="003E71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3E715B">
              <w:rPr>
                <w:rFonts w:ascii="Times New Roman" w:hAnsi="Times New Roman" w:cs="Times New Roman"/>
                <w:sz w:val="24"/>
                <w:szCs w:val="24"/>
              </w:rPr>
              <w:t>3</w:t>
            </w:r>
          </w:p>
        </w:tc>
        <w:tc>
          <w:tcPr>
            <w:tcW w:w="5353" w:type="dxa"/>
            <w:shd w:val="clear" w:color="auto" w:fill="auto"/>
            <w:tcMar>
              <w:left w:w="78" w:type="dxa"/>
            </w:tcMar>
          </w:tcPr>
          <w:p w14:paraId="21E73373" w14:textId="4787C5BB" w:rsidR="00DF2DDE" w:rsidRPr="00D87C3A" w:rsidRDefault="003E715B" w:rsidP="00DF2DDE">
            <w:pPr>
              <w:pStyle w:val="Index"/>
              <w:rPr>
                <w:rFonts w:ascii="Times New Roman" w:hAnsi="Times New Roman" w:cs="Times New Roman"/>
                <w:sz w:val="24"/>
                <w:szCs w:val="24"/>
              </w:rPr>
            </w:pPr>
            <w:r>
              <w:rPr>
                <w:rStyle w:val="ListLabel16"/>
                <w:rFonts w:ascii="Times New Roman" w:hAnsi="Times New Roman" w:cs="Times New Roman"/>
                <w:sz w:val="24"/>
                <w:szCs w:val="24"/>
              </w:rPr>
              <w:t xml:space="preserve">абзац 11 пункту 17 </w:t>
            </w:r>
            <w:r w:rsidR="00DF2DDE"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00DF2DDE" w:rsidRPr="00F91051">
              <w:rPr>
                <w:rStyle w:val="ListLabel16"/>
                <w:rFonts w:ascii="Times New Roman" w:hAnsi="Times New Roman" w:cs="Times New Roman"/>
                <w:sz w:val="24"/>
                <w:szCs w:val="24"/>
              </w:rPr>
              <w:t xml:space="preserve"> №</w:t>
            </w:r>
            <w:r w:rsidR="00BF74EE" w:rsidRPr="00A91C44">
              <w:rPr>
                <w:rStyle w:val="ListLabel16"/>
                <w:rFonts w:ascii="Times New Roman" w:hAnsi="Times New Roman" w:cs="Times New Roman"/>
                <w:sz w:val="24"/>
                <w:szCs w:val="24"/>
                <w:lang w:val="ru-RU"/>
              </w:rPr>
              <w:t xml:space="preserve"> </w:t>
            </w:r>
            <w:r w:rsidR="00DF2DDE"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p>
          <w:p w14:paraId="05367722" w14:textId="31535AEE" w:rsidR="00DF2DDE" w:rsidRPr="00843D4A" w:rsidRDefault="00843D4A" w:rsidP="003E715B">
            <w:pPr>
              <w:pStyle w:val="Heading"/>
              <w:jc w:val="both"/>
              <w:rPr>
                <w:rStyle w:val="ListLabel16"/>
                <w:rFonts w:ascii="Times New Roman" w:hAnsi="Times New Roman" w:cs="Times New Roman"/>
                <w:sz w:val="24"/>
                <w:szCs w:val="24"/>
              </w:rPr>
            </w:pPr>
            <w:r>
              <w:rPr>
                <w:rFonts w:ascii="Times New Roman" w:hAnsi="Times New Roman" w:cs="Times New Roman"/>
                <w:sz w:val="24"/>
                <w:szCs w:val="24"/>
              </w:rPr>
              <w:t>Науково-</w:t>
            </w:r>
            <w:r w:rsidR="00DF2DDE" w:rsidRPr="00843D4A">
              <w:rPr>
                <w:rFonts w:ascii="Times New Roman" w:hAnsi="Times New Roman" w:cs="Times New Roman"/>
                <w:sz w:val="24"/>
                <w:szCs w:val="24"/>
              </w:rPr>
              <w:t xml:space="preserve">дослідних установ, </w:t>
            </w:r>
            <w:r w:rsidR="00DF2DDE" w:rsidRPr="00843D4A">
              <w:rPr>
                <w:rFonts w:ascii="Times New Roman" w:hAnsi="Times New Roman" w:cs="Times New Roman"/>
                <w:b/>
                <w:sz w:val="24"/>
                <w:szCs w:val="24"/>
                <w:u w:val="single"/>
              </w:rPr>
              <w:t>закладів вищої освіти</w:t>
            </w:r>
            <w:r w:rsidR="00DF2DDE" w:rsidRPr="00843D4A">
              <w:rPr>
                <w:rFonts w:ascii="Times New Roman" w:hAnsi="Times New Roman" w:cs="Times New Roman"/>
                <w:sz w:val="24"/>
                <w:szCs w:val="24"/>
              </w:rPr>
              <w:t xml:space="preserve"> (за згодою);</w:t>
            </w:r>
          </w:p>
        </w:tc>
        <w:tc>
          <w:tcPr>
            <w:tcW w:w="4533" w:type="dxa"/>
            <w:shd w:val="clear" w:color="auto" w:fill="auto"/>
            <w:tcMar>
              <w:left w:w="78" w:type="dxa"/>
            </w:tcMar>
          </w:tcPr>
          <w:p w14:paraId="15851032" w14:textId="6CEC117F" w:rsidR="00DF2DDE" w:rsidRDefault="003E715B" w:rsidP="003E715B">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Зміни не пропонуються</w:t>
            </w:r>
          </w:p>
        </w:tc>
        <w:tc>
          <w:tcPr>
            <w:tcW w:w="4962" w:type="dxa"/>
            <w:shd w:val="clear" w:color="auto" w:fill="auto"/>
            <w:tcMar>
              <w:left w:w="78" w:type="dxa"/>
            </w:tcMar>
          </w:tcPr>
          <w:p w14:paraId="6B9D70BB" w14:textId="3ADEA6FA" w:rsidR="003E715B" w:rsidRPr="003E715B" w:rsidRDefault="003E715B" w:rsidP="003E715B">
            <w:pPr>
              <w:spacing w:after="0" w:line="240" w:lineRule="auto"/>
              <w:jc w:val="center"/>
              <w:rPr>
                <w:rFonts w:ascii="Times New Roman" w:hAnsi="Times New Roman" w:cs="Times New Roman"/>
              </w:rPr>
            </w:pPr>
            <w:proofErr w:type="spellStart"/>
            <w:r w:rsidRPr="003E715B">
              <w:rPr>
                <w:rFonts w:ascii="Times New Roman" w:hAnsi="Times New Roman" w:cs="Times New Roman"/>
                <w:b/>
                <w:color w:val="auto"/>
                <w:sz w:val="24"/>
                <w:szCs w:val="24"/>
                <w:shd w:val="clear" w:color="auto" w:fill="FFFFFF"/>
              </w:rPr>
              <w:t>Відхилено</w:t>
            </w:r>
            <w:proofErr w:type="spellEnd"/>
          </w:p>
          <w:p w14:paraId="2CCB1486" w14:textId="63F1CDCE" w:rsidR="00DF2DDE" w:rsidRPr="003E715B" w:rsidRDefault="003E715B" w:rsidP="003E715B">
            <w:pPr>
              <w:spacing w:after="0" w:line="240" w:lineRule="auto"/>
              <w:ind w:firstLine="348"/>
              <w:jc w:val="both"/>
              <w:rPr>
                <w:rFonts w:ascii="Times New Roman" w:hAnsi="Times New Roman" w:cs="Times New Roman"/>
                <w:sz w:val="24"/>
                <w:szCs w:val="24"/>
              </w:rPr>
            </w:pPr>
            <w:r w:rsidRPr="003E715B">
              <w:rPr>
                <w:rFonts w:ascii="Times New Roman" w:hAnsi="Times New Roman" w:cs="Times New Roman"/>
                <w:sz w:val="24"/>
                <w:szCs w:val="24"/>
              </w:rPr>
              <w:t xml:space="preserve">Запропонована редакція не співпадає з основними завданнями закладів вищої освіти, що визначені статтею 26 Закону України </w:t>
            </w:r>
            <w:r>
              <w:rPr>
                <w:rFonts w:ascii="Times New Roman" w:hAnsi="Times New Roman" w:cs="Times New Roman"/>
                <w:sz w:val="24"/>
                <w:szCs w:val="24"/>
              </w:rPr>
              <w:t>«</w:t>
            </w:r>
            <w:r w:rsidRPr="003E715B">
              <w:rPr>
                <w:rFonts w:ascii="Times New Roman" w:hAnsi="Times New Roman" w:cs="Times New Roman"/>
                <w:sz w:val="24"/>
                <w:szCs w:val="24"/>
              </w:rPr>
              <w:t>Про вищу освіту</w:t>
            </w:r>
            <w:r>
              <w:rPr>
                <w:rFonts w:ascii="Times New Roman" w:hAnsi="Times New Roman" w:cs="Times New Roman"/>
                <w:sz w:val="24"/>
                <w:szCs w:val="24"/>
              </w:rPr>
              <w:t>».</w:t>
            </w:r>
          </w:p>
        </w:tc>
      </w:tr>
      <w:tr w:rsidR="00843D4A" w:rsidRPr="00BF49D7" w14:paraId="7C7FCBE7" w14:textId="77777777" w:rsidTr="00A91C44">
        <w:trPr>
          <w:trHeight w:val="559"/>
        </w:trPr>
        <w:tc>
          <w:tcPr>
            <w:tcW w:w="428" w:type="dxa"/>
            <w:shd w:val="clear" w:color="auto" w:fill="auto"/>
            <w:tcMar>
              <w:left w:w="78" w:type="dxa"/>
            </w:tcMar>
          </w:tcPr>
          <w:p w14:paraId="7ACF8D1F" w14:textId="7722CD72" w:rsidR="00843D4A" w:rsidRDefault="00843D4A" w:rsidP="003E715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E715B">
              <w:rPr>
                <w:rFonts w:ascii="Times New Roman" w:hAnsi="Times New Roman" w:cs="Times New Roman"/>
                <w:sz w:val="24"/>
                <w:szCs w:val="24"/>
              </w:rPr>
              <w:t>4</w:t>
            </w:r>
          </w:p>
        </w:tc>
        <w:tc>
          <w:tcPr>
            <w:tcW w:w="5353" w:type="dxa"/>
            <w:shd w:val="clear" w:color="auto" w:fill="auto"/>
            <w:tcMar>
              <w:left w:w="78" w:type="dxa"/>
            </w:tcMar>
          </w:tcPr>
          <w:p w14:paraId="7BBD1ABF" w14:textId="0E591D6E" w:rsidR="00843D4A" w:rsidRDefault="00843D4A" w:rsidP="003E715B">
            <w:pPr>
              <w:pStyle w:val="Index"/>
              <w:spacing w:after="0" w:line="240" w:lineRule="auto"/>
              <w:rPr>
                <w:rStyle w:val="ListLabel16"/>
                <w:rFonts w:ascii="Times New Roman" w:hAnsi="Times New Roman" w:cs="Times New Roman"/>
                <w:sz w:val="24"/>
                <w:szCs w:val="24"/>
              </w:rPr>
            </w:pPr>
            <w:r w:rsidRPr="00F91051">
              <w:rPr>
                <w:rStyle w:val="ListLabel16"/>
                <w:rFonts w:ascii="Times New Roman" w:hAnsi="Times New Roman" w:cs="Times New Roman"/>
                <w:sz w:val="24"/>
                <w:szCs w:val="24"/>
              </w:rPr>
              <w:t>П</w:t>
            </w:r>
            <w:r w:rsidR="003E715B">
              <w:rPr>
                <w:rStyle w:val="ListLabel16"/>
                <w:rFonts w:ascii="Times New Roman" w:hAnsi="Times New Roman" w:cs="Times New Roman"/>
                <w:sz w:val="24"/>
                <w:szCs w:val="24"/>
              </w:rPr>
              <w:t>орядок</w:t>
            </w:r>
            <w:r w:rsidRPr="00F91051">
              <w:rPr>
                <w:rStyle w:val="ListLabel16"/>
                <w:rFonts w:ascii="Times New Roman" w:hAnsi="Times New Roman" w:cs="Times New Roman"/>
                <w:sz w:val="24"/>
                <w:szCs w:val="24"/>
              </w:rPr>
              <w:t xml:space="preserve"> №</w:t>
            </w:r>
            <w:r w:rsidR="00BF74EE" w:rsidRPr="00A91C44">
              <w:rPr>
                <w:rStyle w:val="ListLabel16"/>
                <w:rFonts w:ascii="Times New Roman" w:hAnsi="Times New Roman" w:cs="Times New Roman"/>
                <w:sz w:val="24"/>
                <w:szCs w:val="24"/>
              </w:rPr>
              <w:t xml:space="preserve"> </w:t>
            </w:r>
            <w:r w:rsidRPr="00F91051">
              <w:rPr>
                <w:rStyle w:val="ListLabel16"/>
                <w:rFonts w:ascii="Times New Roman" w:hAnsi="Times New Roman" w:cs="Times New Roman"/>
                <w:sz w:val="24"/>
                <w:szCs w:val="24"/>
              </w:rPr>
              <w:t>827</w:t>
            </w:r>
            <w:r w:rsidR="003E715B">
              <w:rPr>
                <w:rStyle w:val="ListLabel16"/>
                <w:rFonts w:ascii="Times New Roman" w:hAnsi="Times New Roman" w:cs="Times New Roman"/>
                <w:sz w:val="24"/>
                <w:szCs w:val="24"/>
              </w:rPr>
              <w:t>:</w:t>
            </w:r>
          </w:p>
          <w:p w14:paraId="081E7F1A" w14:textId="77777777" w:rsidR="003E715B" w:rsidRDefault="003E715B" w:rsidP="003E715B">
            <w:pPr>
              <w:pStyle w:val="Index"/>
              <w:spacing w:after="0" w:line="240" w:lineRule="auto"/>
              <w:rPr>
                <w:rFonts w:ascii="Times New Roman" w:eastAsia="Times New Roman" w:hAnsi="Times New Roman" w:cs="Times New Roman"/>
                <w:color w:val="auto"/>
                <w:sz w:val="24"/>
                <w:szCs w:val="24"/>
                <w:vertAlign w:val="superscript"/>
                <w:lang w:eastAsia="uk-UA"/>
              </w:rPr>
            </w:pPr>
          </w:p>
          <w:p w14:paraId="0765D88C" w14:textId="1E8677C4" w:rsidR="00843D4A" w:rsidRPr="00F91051" w:rsidRDefault="00843D4A" w:rsidP="003E715B">
            <w:pPr>
              <w:pStyle w:val="Heading"/>
              <w:spacing w:before="0" w:after="0" w:line="240" w:lineRule="auto"/>
              <w:jc w:val="both"/>
              <w:rPr>
                <w:rStyle w:val="ListLabel16"/>
                <w:rFonts w:ascii="Times New Roman" w:hAnsi="Times New Roman" w:cs="Times New Roman"/>
                <w:sz w:val="24"/>
                <w:szCs w:val="24"/>
              </w:rPr>
            </w:pPr>
            <w:r w:rsidRPr="00843D4A">
              <w:rPr>
                <w:rFonts w:ascii="Times New Roman" w:eastAsia="Times New Roman" w:hAnsi="Times New Roman" w:cs="Times New Roman"/>
                <w:color w:val="auto"/>
                <w:sz w:val="24"/>
                <w:szCs w:val="24"/>
                <w:vertAlign w:val="superscript"/>
                <w:lang w:eastAsia="uk-UA"/>
              </w:rPr>
              <w:t>**</w:t>
            </w:r>
            <w:r w:rsidRPr="00843D4A">
              <w:rPr>
                <w:rFonts w:ascii="Times New Roman" w:eastAsia="Times New Roman" w:hAnsi="Times New Roman" w:cs="Times New Roman"/>
                <w:color w:val="auto"/>
                <w:sz w:val="24"/>
                <w:szCs w:val="24"/>
                <w:lang w:eastAsia="uk-UA"/>
              </w:rPr>
              <w:t xml:space="preserve"> </w:t>
            </w:r>
            <w:r w:rsidRPr="00843D4A">
              <w:rPr>
                <w:rFonts w:ascii="Times New Roman" w:eastAsia="Times New Roman" w:hAnsi="Times New Roman" w:cs="Times New Roman"/>
                <w:color w:val="000000"/>
                <w:sz w:val="24"/>
                <w:szCs w:val="24"/>
                <w:lang w:eastAsia="uk-UA"/>
              </w:rPr>
              <w:t>Для вимірювань бензолу, свинцю, ТЧ</w:t>
            </w:r>
            <w:r w:rsidRPr="00843D4A">
              <w:rPr>
                <w:rFonts w:ascii="Times New Roman" w:eastAsia="Times New Roman" w:hAnsi="Times New Roman" w:cs="Times New Roman"/>
                <w:color w:val="000000"/>
                <w:sz w:val="24"/>
                <w:szCs w:val="24"/>
                <w:vertAlign w:val="subscript"/>
                <w:lang w:eastAsia="uk-UA"/>
              </w:rPr>
              <w:t>10</w:t>
            </w:r>
            <w:r w:rsidRPr="00843D4A">
              <w:rPr>
                <w:rFonts w:ascii="Times New Roman" w:eastAsia="Times New Roman" w:hAnsi="Times New Roman" w:cs="Times New Roman"/>
                <w:color w:val="000000"/>
                <w:sz w:val="24"/>
                <w:szCs w:val="24"/>
                <w:lang w:eastAsia="uk-UA"/>
              </w:rPr>
              <w:t xml:space="preserve"> та ТЧ</w:t>
            </w:r>
            <w:r w:rsidRPr="00843D4A">
              <w:rPr>
                <w:rFonts w:ascii="Times New Roman" w:eastAsia="Times New Roman" w:hAnsi="Times New Roman" w:cs="Times New Roman"/>
                <w:color w:val="000000"/>
                <w:sz w:val="24"/>
                <w:szCs w:val="24"/>
                <w:vertAlign w:val="subscript"/>
                <w:lang w:eastAsia="uk-UA"/>
              </w:rPr>
              <w:t>2,5</w:t>
            </w:r>
            <w:r w:rsidRPr="00843D4A">
              <w:rPr>
                <w:rFonts w:ascii="Times New Roman" w:eastAsia="Times New Roman" w:hAnsi="Times New Roman" w:cs="Times New Roman"/>
                <w:color w:val="000000"/>
                <w:sz w:val="24"/>
                <w:szCs w:val="24"/>
                <w:lang w:eastAsia="uk-UA"/>
              </w:rPr>
              <w:t xml:space="preserve"> можуть застосовуватись випадкові вимірювання замість постійних, якщо похибка, включаючи похибку, що виникає через випадковий відбір проб, відповідає цілям щодо якості, які дорівнюють 25%, а час вимірювань залишається більшим, ніж мінімальний час для індикативних вимірювань. Випадковий відбір проб повинен бути рівномірним протягом року з метою уникнення неточності результатів. Похибка, виникає через випадковий відбір проб, може бути визначення за допомогою процедури, </w:t>
            </w:r>
            <w:r w:rsidRPr="00843D4A">
              <w:rPr>
                <w:rFonts w:ascii="Times New Roman" w:eastAsia="Times New Roman" w:hAnsi="Times New Roman" w:cs="Times New Roman"/>
                <w:color w:val="000000"/>
                <w:sz w:val="24"/>
                <w:szCs w:val="24"/>
                <w:lang w:eastAsia="uk-UA"/>
              </w:rPr>
              <w:lastRenderedPageBreak/>
              <w:t xml:space="preserve">встановленої у стандарті </w:t>
            </w:r>
            <w:r w:rsidRPr="00843D4A">
              <w:rPr>
                <w:rFonts w:ascii="Times New Roman" w:hAnsi="Times New Roman" w:cs="Times New Roman"/>
                <w:b/>
                <w:strike/>
                <w:sz w:val="24"/>
                <w:szCs w:val="24"/>
              </w:rPr>
              <w:t>ISO 11222 (2002)</w:t>
            </w:r>
            <w:r w:rsidRPr="00843D4A">
              <w:rPr>
                <w:rFonts w:ascii="Times New Roman" w:hAnsi="Times New Roman" w:cs="Times New Roman"/>
                <w:sz w:val="24"/>
                <w:szCs w:val="24"/>
              </w:rPr>
              <w:t xml:space="preserve"> </w:t>
            </w:r>
            <w:r w:rsidRPr="00843D4A">
              <w:rPr>
                <w:rFonts w:ascii="Times New Roman" w:hAnsi="Times New Roman" w:cs="Times New Roman"/>
                <w:b/>
                <w:sz w:val="24"/>
                <w:szCs w:val="24"/>
                <w:u w:val="single"/>
              </w:rPr>
              <w:t>ISO 11222:2002 «</w:t>
            </w:r>
            <w:proofErr w:type="spellStart"/>
            <w:r w:rsidRPr="00843D4A">
              <w:rPr>
                <w:rFonts w:ascii="Times New Roman" w:hAnsi="Times New Roman" w:cs="Times New Roman"/>
                <w:b/>
                <w:sz w:val="24"/>
                <w:szCs w:val="24"/>
                <w:u w:val="single"/>
              </w:rPr>
              <w:t>Air</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quality</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Determination</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of</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the</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uncertainty</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of</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the</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time</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average</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of</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air</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quality</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measurements</w:t>
            </w:r>
            <w:proofErr w:type="spellEnd"/>
            <w:r w:rsidRPr="00843D4A">
              <w:rPr>
                <w:rFonts w:ascii="Times New Roman" w:hAnsi="Times New Roman" w:cs="Times New Roman"/>
                <w:b/>
                <w:sz w:val="24"/>
                <w:szCs w:val="24"/>
                <w:u w:val="single"/>
              </w:rPr>
              <w:t>» (</w:t>
            </w:r>
            <w:r w:rsidRPr="00843D4A">
              <w:rPr>
                <w:rFonts w:ascii="Times New Roman" w:hAnsi="Times New Roman" w:cs="Times New Roman"/>
                <w:strike/>
                <w:sz w:val="24"/>
                <w:szCs w:val="24"/>
              </w:rPr>
              <w:t>«</w:t>
            </w:r>
            <w:r w:rsidRPr="00843D4A">
              <w:rPr>
                <w:rFonts w:ascii="Times New Roman" w:hAnsi="Times New Roman" w:cs="Times New Roman"/>
                <w:sz w:val="24"/>
                <w:szCs w:val="24"/>
              </w:rPr>
              <w:t>Якість повітря – Визначення похибки середнього часового значення</w:t>
            </w:r>
            <w:r>
              <w:rPr>
                <w:rFonts w:ascii="Times New Roman" w:hAnsi="Times New Roman" w:cs="Times New Roman"/>
                <w:sz w:val="24"/>
                <w:szCs w:val="24"/>
              </w:rPr>
              <w:t xml:space="preserve"> </w:t>
            </w:r>
            <w:r w:rsidRPr="00843D4A">
              <w:rPr>
                <w:rFonts w:ascii="Times New Roman" w:hAnsi="Times New Roman" w:cs="Times New Roman"/>
                <w:sz w:val="24"/>
                <w:szCs w:val="24"/>
              </w:rPr>
              <w:t>при</w:t>
            </w:r>
            <w:r>
              <w:rPr>
                <w:rFonts w:ascii="Times New Roman" w:hAnsi="Times New Roman" w:cs="Times New Roman"/>
                <w:sz w:val="24"/>
                <w:szCs w:val="24"/>
              </w:rPr>
              <w:t xml:space="preserve"> </w:t>
            </w:r>
            <w:r w:rsidRPr="00843D4A">
              <w:rPr>
                <w:rFonts w:ascii="Times New Roman" w:hAnsi="Times New Roman" w:cs="Times New Roman"/>
                <w:sz w:val="24"/>
                <w:szCs w:val="24"/>
              </w:rPr>
              <w:t>вимірювання</w:t>
            </w:r>
            <w:r>
              <w:rPr>
                <w:rFonts w:ascii="Times New Roman" w:hAnsi="Times New Roman" w:cs="Times New Roman"/>
                <w:sz w:val="24"/>
                <w:szCs w:val="24"/>
              </w:rPr>
              <w:t xml:space="preserve"> </w:t>
            </w:r>
            <w:r w:rsidRPr="00843D4A">
              <w:rPr>
                <w:rFonts w:ascii="Times New Roman" w:hAnsi="Times New Roman" w:cs="Times New Roman"/>
                <w:sz w:val="24"/>
                <w:szCs w:val="24"/>
              </w:rPr>
              <w:t>якості повітря</w:t>
            </w:r>
            <w:r w:rsidRPr="00843D4A">
              <w:rPr>
                <w:rFonts w:ascii="Times New Roman" w:hAnsi="Times New Roman" w:cs="Times New Roman"/>
                <w:strike/>
                <w:sz w:val="24"/>
                <w:szCs w:val="24"/>
              </w:rPr>
              <w:t>»</w:t>
            </w:r>
            <w:r w:rsidRPr="00843D4A">
              <w:rPr>
                <w:rFonts w:ascii="Times New Roman" w:hAnsi="Times New Roman" w:cs="Times New Roman"/>
                <w:b/>
                <w:sz w:val="24"/>
                <w:szCs w:val="24"/>
                <w:u w:val="single"/>
              </w:rPr>
              <w:t>)</w:t>
            </w:r>
            <w:r>
              <w:rPr>
                <w:rFonts w:ascii="Times New Roman" w:hAnsi="Times New Roman" w:cs="Times New Roman"/>
                <w:sz w:val="24"/>
                <w:szCs w:val="24"/>
              </w:rPr>
              <w:t>….</w:t>
            </w:r>
            <w:r w:rsidRPr="00843D4A">
              <w:rPr>
                <w:rFonts w:ascii="Times New Roman" w:hAnsi="Times New Roman" w:cs="Times New Roman"/>
                <w:sz w:val="24"/>
                <w:szCs w:val="24"/>
              </w:rPr>
              <w:t xml:space="preserve"> </w:t>
            </w:r>
          </w:p>
        </w:tc>
        <w:tc>
          <w:tcPr>
            <w:tcW w:w="4533" w:type="dxa"/>
            <w:shd w:val="clear" w:color="auto" w:fill="auto"/>
            <w:tcMar>
              <w:left w:w="78" w:type="dxa"/>
            </w:tcMar>
          </w:tcPr>
          <w:p w14:paraId="72B97BAF" w14:textId="77777777" w:rsidR="00843D4A" w:rsidRDefault="00843D4A" w:rsidP="003E715B">
            <w:pPr>
              <w:shd w:val="clear" w:color="auto" w:fill="FFFFFF"/>
              <w:spacing w:after="0" w:line="240" w:lineRule="auto"/>
              <w:jc w:val="both"/>
              <w:rPr>
                <w:rFonts w:ascii="Times New Roman" w:eastAsia="Times New Roman" w:hAnsi="Times New Roman" w:cs="Times New Roman"/>
                <w:color w:val="auto"/>
                <w:sz w:val="24"/>
                <w:szCs w:val="24"/>
                <w:vertAlign w:val="superscript"/>
                <w:lang w:eastAsia="uk-UA"/>
              </w:rPr>
            </w:pPr>
          </w:p>
          <w:p w14:paraId="187B3FE6" w14:textId="77777777" w:rsidR="00EF7722" w:rsidRDefault="00EF7722" w:rsidP="003E715B">
            <w:pPr>
              <w:shd w:val="clear" w:color="auto" w:fill="FFFFFF"/>
              <w:spacing w:after="0" w:line="240" w:lineRule="auto"/>
              <w:jc w:val="both"/>
              <w:rPr>
                <w:rFonts w:ascii="Times New Roman" w:eastAsia="Times New Roman" w:hAnsi="Times New Roman" w:cs="Times New Roman"/>
                <w:color w:val="auto"/>
                <w:sz w:val="24"/>
                <w:szCs w:val="24"/>
                <w:vertAlign w:val="superscript"/>
                <w:lang w:eastAsia="uk-UA"/>
              </w:rPr>
            </w:pPr>
          </w:p>
          <w:p w14:paraId="6931371E" w14:textId="50B08260" w:rsidR="00843D4A" w:rsidRPr="00843D4A" w:rsidRDefault="00843D4A" w:rsidP="003E715B">
            <w:pPr>
              <w:shd w:val="clear" w:color="auto" w:fill="FFFFFF"/>
              <w:spacing w:after="0" w:line="240" w:lineRule="auto"/>
              <w:jc w:val="both"/>
              <w:rPr>
                <w:rFonts w:ascii="Times New Roman" w:hAnsi="Times New Roman" w:cs="Times New Roman"/>
                <w:sz w:val="24"/>
                <w:szCs w:val="24"/>
              </w:rPr>
            </w:pPr>
            <w:r w:rsidRPr="00843D4A">
              <w:rPr>
                <w:rFonts w:ascii="Times New Roman" w:eastAsia="Times New Roman" w:hAnsi="Times New Roman" w:cs="Times New Roman"/>
                <w:color w:val="auto"/>
                <w:sz w:val="24"/>
                <w:szCs w:val="24"/>
                <w:vertAlign w:val="superscript"/>
                <w:lang w:eastAsia="uk-UA"/>
              </w:rPr>
              <w:t>**</w:t>
            </w:r>
            <w:r w:rsidRPr="00843D4A">
              <w:rPr>
                <w:rFonts w:ascii="Times New Roman" w:eastAsia="Times New Roman" w:hAnsi="Times New Roman" w:cs="Times New Roman"/>
                <w:color w:val="auto"/>
                <w:sz w:val="24"/>
                <w:szCs w:val="24"/>
                <w:lang w:eastAsia="uk-UA"/>
              </w:rPr>
              <w:t xml:space="preserve"> </w:t>
            </w:r>
            <w:r w:rsidRPr="00843D4A">
              <w:rPr>
                <w:rFonts w:ascii="Times New Roman" w:eastAsia="Times New Roman" w:hAnsi="Times New Roman" w:cs="Times New Roman"/>
                <w:color w:val="000000"/>
                <w:sz w:val="24"/>
                <w:szCs w:val="24"/>
                <w:lang w:eastAsia="uk-UA"/>
              </w:rPr>
              <w:t>Для вимірювань бензолу, свинцю, ТЧ</w:t>
            </w:r>
            <w:r w:rsidRPr="00843D4A">
              <w:rPr>
                <w:rFonts w:ascii="Times New Roman" w:eastAsia="Times New Roman" w:hAnsi="Times New Roman" w:cs="Times New Roman"/>
                <w:color w:val="000000"/>
                <w:sz w:val="24"/>
                <w:szCs w:val="24"/>
                <w:vertAlign w:val="subscript"/>
                <w:lang w:eastAsia="uk-UA"/>
              </w:rPr>
              <w:t>10</w:t>
            </w:r>
            <w:r w:rsidRPr="00843D4A">
              <w:rPr>
                <w:rFonts w:ascii="Times New Roman" w:eastAsia="Times New Roman" w:hAnsi="Times New Roman" w:cs="Times New Roman"/>
                <w:color w:val="000000"/>
                <w:sz w:val="24"/>
                <w:szCs w:val="24"/>
                <w:lang w:eastAsia="uk-UA"/>
              </w:rPr>
              <w:t xml:space="preserve"> та ТЧ</w:t>
            </w:r>
            <w:r w:rsidRPr="00843D4A">
              <w:rPr>
                <w:rFonts w:ascii="Times New Roman" w:eastAsia="Times New Roman" w:hAnsi="Times New Roman" w:cs="Times New Roman"/>
                <w:color w:val="000000"/>
                <w:sz w:val="24"/>
                <w:szCs w:val="24"/>
                <w:vertAlign w:val="subscript"/>
                <w:lang w:eastAsia="uk-UA"/>
              </w:rPr>
              <w:t>2,5</w:t>
            </w:r>
            <w:r w:rsidRPr="00843D4A">
              <w:rPr>
                <w:rFonts w:ascii="Times New Roman" w:eastAsia="Times New Roman" w:hAnsi="Times New Roman" w:cs="Times New Roman"/>
                <w:color w:val="000000"/>
                <w:sz w:val="24"/>
                <w:szCs w:val="24"/>
                <w:lang w:eastAsia="uk-UA"/>
              </w:rPr>
              <w:t xml:space="preserve"> можуть застосовуватись випадкові вимірювання замість постійних, якщо похибка, включаючи похибку, що виникає через випадковий відбір проб, відповідає цілям щодо якості, які дорівнюють 25%, а час вимірювань залишається більшим, ніж мінімальний час для індикативних вимірювань. Випадковий відбір проб повинен бути рівномірним протягом року з метою уникнення неточності результатів. </w:t>
            </w:r>
            <w:r w:rsidRPr="00843D4A">
              <w:rPr>
                <w:rFonts w:ascii="Times New Roman" w:eastAsia="Times New Roman" w:hAnsi="Times New Roman" w:cs="Times New Roman"/>
                <w:color w:val="000000"/>
                <w:sz w:val="24"/>
                <w:szCs w:val="24"/>
                <w:lang w:eastAsia="uk-UA"/>
              </w:rPr>
              <w:lastRenderedPageBreak/>
              <w:t xml:space="preserve">Похибка, виникає через випадковий відбір проб, може бути визначення за допомогою процедури, встановленої у стандарті ISO 11222 (2002) «Якість повітря – Визначення похибки середнього часового значення </w:t>
            </w:r>
            <w:r>
              <w:rPr>
                <w:rFonts w:ascii="Times New Roman" w:eastAsia="Times New Roman" w:hAnsi="Times New Roman" w:cs="Times New Roman"/>
                <w:color w:val="000000"/>
                <w:sz w:val="24"/>
                <w:szCs w:val="24"/>
                <w:lang w:eastAsia="uk-UA"/>
              </w:rPr>
              <w:t>при вимірювання якості повітря»…</w:t>
            </w:r>
          </w:p>
        </w:tc>
        <w:tc>
          <w:tcPr>
            <w:tcW w:w="4962" w:type="dxa"/>
            <w:shd w:val="clear" w:color="auto" w:fill="auto"/>
            <w:tcMar>
              <w:left w:w="78" w:type="dxa"/>
            </w:tcMar>
          </w:tcPr>
          <w:p w14:paraId="557F87B2" w14:textId="77777777" w:rsidR="003E715B" w:rsidRPr="003E715B" w:rsidRDefault="003E715B" w:rsidP="003E715B">
            <w:pPr>
              <w:spacing w:after="0" w:line="240" w:lineRule="auto"/>
              <w:jc w:val="center"/>
              <w:rPr>
                <w:rFonts w:ascii="Times New Roman" w:eastAsia="Times New Roman" w:hAnsi="Times New Roman" w:cs="Times New Roman"/>
                <w:color w:val="auto"/>
                <w:sz w:val="24"/>
                <w:szCs w:val="24"/>
              </w:rPr>
            </w:pPr>
            <w:proofErr w:type="spellStart"/>
            <w:r w:rsidRPr="003E715B">
              <w:rPr>
                <w:rFonts w:ascii="Times New Roman" w:eastAsia="Times New Roman" w:hAnsi="Times New Roman" w:cs="Times New Roman"/>
                <w:b/>
                <w:bCs/>
                <w:color w:val="000000"/>
                <w:sz w:val="24"/>
                <w:szCs w:val="24"/>
              </w:rPr>
              <w:lastRenderedPageBreak/>
              <w:t>Відхилено</w:t>
            </w:r>
            <w:proofErr w:type="spellEnd"/>
          </w:p>
          <w:p w14:paraId="201C65F3" w14:textId="377A4628" w:rsidR="00843D4A" w:rsidRPr="003E715B" w:rsidRDefault="003E715B" w:rsidP="003E715B">
            <w:pPr>
              <w:spacing w:after="0" w:line="240" w:lineRule="auto"/>
              <w:ind w:firstLine="348"/>
              <w:jc w:val="both"/>
              <w:rPr>
                <w:rFonts w:ascii="Times New Roman" w:hAnsi="Times New Roman" w:cs="Times New Roman"/>
                <w:sz w:val="24"/>
                <w:szCs w:val="24"/>
              </w:rPr>
            </w:pPr>
            <w:r w:rsidRPr="003E715B">
              <w:rPr>
                <w:rFonts w:ascii="Times New Roman" w:eastAsia="Times New Roman" w:hAnsi="Times New Roman" w:cs="Times New Roman"/>
                <w:sz w:val="24"/>
                <w:szCs w:val="24"/>
              </w:rPr>
              <w:t xml:space="preserve">Запропоноване положення суперечить статті 13 Закону </w:t>
            </w:r>
            <w:r w:rsidRPr="003E715B">
              <w:rPr>
                <w:rFonts w:ascii="Times New Roman" w:eastAsia="Times New Roman" w:hAnsi="Times New Roman" w:cs="Times New Roman"/>
                <w:color w:val="000000"/>
                <w:sz w:val="24"/>
                <w:szCs w:val="24"/>
              </w:rPr>
              <w:t xml:space="preserve">України </w:t>
            </w:r>
            <w:r>
              <w:rPr>
                <w:rFonts w:ascii="Times New Roman" w:eastAsia="Times New Roman" w:hAnsi="Times New Roman" w:cs="Times New Roman"/>
                <w:color w:val="000000"/>
                <w:sz w:val="24"/>
                <w:szCs w:val="24"/>
              </w:rPr>
              <w:t>«</w:t>
            </w:r>
            <w:r w:rsidRPr="003E715B">
              <w:rPr>
                <w:rFonts w:ascii="Times New Roman" w:eastAsia="Times New Roman" w:hAnsi="Times New Roman" w:cs="Times New Roman"/>
                <w:color w:val="000000"/>
                <w:sz w:val="24"/>
                <w:szCs w:val="24"/>
              </w:rPr>
              <w:t>Про забезпечення функціонування української мови як державної</w:t>
            </w:r>
            <w:r>
              <w:rPr>
                <w:rFonts w:ascii="Times New Roman" w:eastAsia="Times New Roman" w:hAnsi="Times New Roman" w:cs="Times New Roman"/>
                <w:color w:val="000000"/>
                <w:sz w:val="24"/>
                <w:szCs w:val="24"/>
              </w:rPr>
              <w:t>».</w:t>
            </w:r>
          </w:p>
        </w:tc>
      </w:tr>
      <w:tr w:rsidR="00B220F5" w:rsidRPr="00BF49D7" w14:paraId="1622BAB2" w14:textId="77777777" w:rsidTr="00A91C44">
        <w:trPr>
          <w:trHeight w:val="559"/>
        </w:trPr>
        <w:tc>
          <w:tcPr>
            <w:tcW w:w="428" w:type="dxa"/>
            <w:shd w:val="clear" w:color="auto" w:fill="auto"/>
            <w:tcMar>
              <w:left w:w="78" w:type="dxa"/>
            </w:tcMar>
          </w:tcPr>
          <w:p w14:paraId="4DEFF522" w14:textId="35F376E3" w:rsidR="00B220F5" w:rsidRDefault="00B220F5"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EF7722">
              <w:rPr>
                <w:rFonts w:ascii="Times New Roman" w:hAnsi="Times New Roman" w:cs="Times New Roman"/>
                <w:sz w:val="24"/>
                <w:szCs w:val="24"/>
              </w:rPr>
              <w:t>5</w:t>
            </w:r>
          </w:p>
        </w:tc>
        <w:tc>
          <w:tcPr>
            <w:tcW w:w="5353" w:type="dxa"/>
            <w:shd w:val="clear" w:color="auto" w:fill="auto"/>
            <w:tcMar>
              <w:left w:w="78" w:type="dxa"/>
            </w:tcMar>
          </w:tcPr>
          <w:p w14:paraId="15906975" w14:textId="0696D62D" w:rsidR="00B220F5" w:rsidRPr="00B220F5" w:rsidRDefault="00EF7722" w:rsidP="00B220F5">
            <w:pPr>
              <w:pStyle w:val="Index"/>
              <w:rPr>
                <w:rFonts w:ascii="Times New Roman" w:eastAsia="Times New Roman" w:hAnsi="Times New Roman" w:cs="Times New Roman"/>
                <w:color w:val="auto"/>
                <w:sz w:val="24"/>
                <w:szCs w:val="24"/>
                <w:vertAlign w:val="superscript"/>
                <w:lang w:eastAsia="uk-UA"/>
              </w:rPr>
            </w:pPr>
            <w:r w:rsidRPr="00B220F5">
              <w:rPr>
                <w:rStyle w:val="ListLabel16"/>
                <w:rFonts w:ascii="Times New Roman" w:hAnsi="Times New Roman" w:cs="Times New Roman"/>
                <w:sz w:val="24"/>
                <w:szCs w:val="24"/>
              </w:rPr>
              <w:t>пунк</w:t>
            </w:r>
            <w:r>
              <w:rPr>
                <w:rStyle w:val="ListLabel16"/>
                <w:rFonts w:ascii="Times New Roman" w:hAnsi="Times New Roman" w:cs="Times New Roman"/>
                <w:sz w:val="24"/>
                <w:szCs w:val="24"/>
              </w:rPr>
              <w:t>т</w:t>
            </w:r>
            <w:r w:rsidRPr="00B220F5">
              <w:rPr>
                <w:rStyle w:val="ListLabel16"/>
                <w:rFonts w:ascii="Times New Roman" w:hAnsi="Times New Roman" w:cs="Times New Roman"/>
                <w:sz w:val="24"/>
                <w:szCs w:val="24"/>
              </w:rPr>
              <w:t xml:space="preserve"> 3 додатку 3</w:t>
            </w:r>
            <w:r>
              <w:rPr>
                <w:rStyle w:val="ListLabel16"/>
                <w:rFonts w:ascii="Times New Roman" w:hAnsi="Times New Roman" w:cs="Times New Roman"/>
                <w:sz w:val="24"/>
                <w:szCs w:val="24"/>
              </w:rPr>
              <w:t xml:space="preserve"> до </w:t>
            </w:r>
            <w:r w:rsidR="00B220F5" w:rsidRPr="00B220F5">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00B220F5" w:rsidRPr="00B220F5">
              <w:rPr>
                <w:rStyle w:val="ListLabel16"/>
                <w:rFonts w:ascii="Times New Roman" w:hAnsi="Times New Roman" w:cs="Times New Roman"/>
                <w:sz w:val="24"/>
                <w:szCs w:val="24"/>
              </w:rPr>
              <w:t xml:space="preserve"> №</w:t>
            </w:r>
            <w:r w:rsidR="00BF74EE" w:rsidRPr="00A91C44">
              <w:rPr>
                <w:rStyle w:val="ListLabel16"/>
                <w:rFonts w:ascii="Times New Roman" w:hAnsi="Times New Roman" w:cs="Times New Roman"/>
                <w:sz w:val="24"/>
                <w:szCs w:val="24"/>
                <w:lang w:val="ru-RU"/>
              </w:rPr>
              <w:t xml:space="preserve"> </w:t>
            </w:r>
            <w:r w:rsidR="00B220F5" w:rsidRPr="00B220F5">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r w:rsidR="00B220F5" w:rsidRPr="00B220F5">
              <w:rPr>
                <w:rStyle w:val="ListLabel16"/>
                <w:rFonts w:ascii="Times New Roman" w:hAnsi="Times New Roman" w:cs="Times New Roman"/>
                <w:sz w:val="24"/>
                <w:szCs w:val="24"/>
              </w:rPr>
              <w:t xml:space="preserve"> </w:t>
            </w:r>
          </w:p>
          <w:p w14:paraId="099C01A8" w14:textId="6E64CC17" w:rsidR="00B220F5" w:rsidRPr="00B220F5" w:rsidRDefault="00B220F5" w:rsidP="00DF2DDE">
            <w:pPr>
              <w:pStyle w:val="Index"/>
              <w:rPr>
                <w:rStyle w:val="ListLabel16"/>
                <w:rFonts w:ascii="Times New Roman" w:hAnsi="Times New Roman" w:cs="Times New Roman"/>
                <w:sz w:val="24"/>
                <w:szCs w:val="24"/>
              </w:rPr>
            </w:pPr>
            <w:r w:rsidRPr="00B220F5">
              <w:rPr>
                <w:rFonts w:ascii="Times New Roman" w:hAnsi="Times New Roman" w:cs="Times New Roman"/>
                <w:color w:val="000000"/>
                <w:sz w:val="24"/>
                <w:szCs w:val="24"/>
              </w:rPr>
              <w:t xml:space="preserve">Рівень осаду вказується в </w:t>
            </w:r>
            <w:proofErr w:type="spellStart"/>
            <w:r w:rsidRPr="00B220F5">
              <w:rPr>
                <w:rFonts w:ascii="Times New Roman" w:hAnsi="Times New Roman" w:cs="Times New Roman"/>
                <w:color w:val="000000"/>
                <w:sz w:val="24"/>
                <w:szCs w:val="24"/>
              </w:rPr>
              <w:t>мкг</w:t>
            </w:r>
            <w:proofErr w:type="spellEnd"/>
            <w:r w:rsidRPr="00B220F5">
              <w:rPr>
                <w:rFonts w:ascii="Times New Roman" w:hAnsi="Times New Roman" w:cs="Times New Roman"/>
                <w:color w:val="000000"/>
                <w:sz w:val="24"/>
                <w:szCs w:val="24"/>
              </w:rPr>
              <w:t xml:space="preserve">/куб. метрів </w:t>
            </w:r>
            <w:r w:rsidRPr="00B220F5">
              <w:rPr>
                <w:rFonts w:ascii="Times New Roman" w:hAnsi="Times New Roman" w:cs="Times New Roman"/>
                <w:b/>
                <w:strike/>
                <w:color w:val="000000"/>
                <w:sz w:val="24"/>
                <w:szCs w:val="24"/>
              </w:rPr>
              <w:t>на</w:t>
            </w:r>
            <w:r w:rsidRPr="00B220F5">
              <w:rPr>
                <w:rFonts w:ascii="Times New Roman" w:hAnsi="Times New Roman" w:cs="Times New Roman"/>
                <w:color w:val="000000"/>
                <w:sz w:val="24"/>
                <w:szCs w:val="24"/>
              </w:rPr>
              <w:t xml:space="preserve"> </w:t>
            </w:r>
            <w:r w:rsidRPr="00B220F5">
              <w:rPr>
                <w:rFonts w:ascii="Times New Roman" w:hAnsi="Times New Roman" w:cs="Times New Roman"/>
                <w:b/>
                <w:color w:val="000000"/>
                <w:sz w:val="24"/>
                <w:szCs w:val="24"/>
                <w:u w:val="single"/>
              </w:rPr>
              <w:t>за</w:t>
            </w:r>
            <w:r>
              <w:rPr>
                <w:rFonts w:ascii="Times New Roman" w:hAnsi="Times New Roman" w:cs="Times New Roman"/>
                <w:color w:val="000000"/>
                <w:sz w:val="24"/>
                <w:szCs w:val="24"/>
              </w:rPr>
              <w:t xml:space="preserve"> </w:t>
            </w:r>
            <w:r w:rsidRPr="00B220F5">
              <w:rPr>
                <w:rFonts w:ascii="Times New Roman" w:hAnsi="Times New Roman" w:cs="Times New Roman"/>
                <w:color w:val="000000"/>
                <w:sz w:val="24"/>
                <w:szCs w:val="24"/>
              </w:rPr>
              <w:t>добу.</w:t>
            </w:r>
          </w:p>
        </w:tc>
        <w:tc>
          <w:tcPr>
            <w:tcW w:w="4533" w:type="dxa"/>
            <w:shd w:val="clear" w:color="auto" w:fill="auto"/>
            <w:tcMar>
              <w:left w:w="78" w:type="dxa"/>
            </w:tcMar>
          </w:tcPr>
          <w:p w14:paraId="559AC60F" w14:textId="77777777" w:rsidR="00B220F5" w:rsidRPr="00B220F5" w:rsidRDefault="00B220F5" w:rsidP="00843D4A">
            <w:pPr>
              <w:shd w:val="clear" w:color="auto" w:fill="FFFFFF"/>
              <w:spacing w:line="240" w:lineRule="auto"/>
              <w:jc w:val="both"/>
              <w:rPr>
                <w:rFonts w:ascii="Times New Roman" w:hAnsi="Times New Roman" w:cs="Times New Roman"/>
                <w:color w:val="000000"/>
                <w:sz w:val="24"/>
                <w:szCs w:val="24"/>
              </w:rPr>
            </w:pPr>
          </w:p>
          <w:p w14:paraId="40F83783" w14:textId="4FD6C2C8" w:rsidR="00B220F5" w:rsidRPr="00B220F5" w:rsidRDefault="00B220F5" w:rsidP="00843D4A">
            <w:pPr>
              <w:shd w:val="clear" w:color="auto" w:fill="FFFFFF"/>
              <w:spacing w:line="240" w:lineRule="auto"/>
              <w:jc w:val="both"/>
              <w:rPr>
                <w:rFonts w:ascii="Times New Roman" w:eastAsia="Times New Roman" w:hAnsi="Times New Roman" w:cs="Times New Roman"/>
                <w:color w:val="auto"/>
                <w:sz w:val="24"/>
                <w:szCs w:val="24"/>
                <w:vertAlign w:val="superscript"/>
                <w:lang w:eastAsia="uk-UA"/>
              </w:rPr>
            </w:pPr>
            <w:r w:rsidRPr="00B220F5">
              <w:rPr>
                <w:rFonts w:ascii="Times New Roman" w:hAnsi="Times New Roman" w:cs="Times New Roman"/>
                <w:color w:val="000000"/>
                <w:sz w:val="24"/>
                <w:szCs w:val="24"/>
              </w:rPr>
              <w:t xml:space="preserve">Рівень осаду вказується в </w:t>
            </w:r>
            <w:proofErr w:type="spellStart"/>
            <w:r w:rsidRPr="00B220F5">
              <w:rPr>
                <w:rFonts w:ascii="Times New Roman" w:hAnsi="Times New Roman" w:cs="Times New Roman"/>
                <w:color w:val="000000"/>
                <w:sz w:val="24"/>
                <w:szCs w:val="24"/>
              </w:rPr>
              <w:t>мкг</w:t>
            </w:r>
            <w:proofErr w:type="spellEnd"/>
            <w:r w:rsidRPr="00B220F5">
              <w:rPr>
                <w:rFonts w:ascii="Times New Roman" w:hAnsi="Times New Roman" w:cs="Times New Roman"/>
                <w:color w:val="000000"/>
                <w:sz w:val="24"/>
                <w:szCs w:val="24"/>
              </w:rPr>
              <w:t>/куб. метрів на добу.</w:t>
            </w:r>
          </w:p>
        </w:tc>
        <w:tc>
          <w:tcPr>
            <w:tcW w:w="4962" w:type="dxa"/>
            <w:shd w:val="clear" w:color="auto" w:fill="auto"/>
            <w:tcMar>
              <w:left w:w="78" w:type="dxa"/>
            </w:tcMar>
          </w:tcPr>
          <w:p w14:paraId="1A7D99D1" w14:textId="77777777" w:rsidR="00EF7722" w:rsidRDefault="00EF7722" w:rsidP="00EF7722">
            <w:pPr>
              <w:pStyle w:val="af5"/>
              <w:spacing w:before="0" w:beforeAutospacing="0" w:after="0" w:afterAutospacing="0"/>
              <w:jc w:val="center"/>
            </w:pPr>
            <w:r>
              <w:rPr>
                <w:b/>
                <w:bCs/>
                <w:color w:val="00000A"/>
              </w:rPr>
              <w:t>Враховано</w:t>
            </w:r>
          </w:p>
          <w:p w14:paraId="5F829E25" w14:textId="77777777" w:rsidR="00EF7722" w:rsidRDefault="00EF7722" w:rsidP="00EF7722">
            <w:pPr>
              <w:pStyle w:val="af5"/>
              <w:spacing w:before="0" w:beforeAutospacing="0" w:after="0" w:afterAutospacing="0"/>
              <w:ind w:firstLine="348"/>
              <w:jc w:val="both"/>
            </w:pPr>
            <w:r>
              <w:rPr>
                <w:color w:val="00000A"/>
              </w:rPr>
              <w:t>Абзац викладено у такій редакції:</w:t>
            </w:r>
          </w:p>
          <w:p w14:paraId="0D76803F" w14:textId="3D1C2A03" w:rsidR="00B220F5" w:rsidRPr="00EF7722" w:rsidRDefault="00EF7722" w:rsidP="00EF7722">
            <w:pPr>
              <w:pStyle w:val="af5"/>
              <w:spacing w:before="0" w:beforeAutospacing="0" w:after="160" w:afterAutospacing="0"/>
              <w:ind w:firstLine="348"/>
            </w:pPr>
            <w:r>
              <w:rPr>
                <w:color w:val="000000"/>
              </w:rPr>
              <w:t xml:space="preserve">«Рівень осаду вказується в </w:t>
            </w:r>
            <w:proofErr w:type="spellStart"/>
            <w:r>
              <w:rPr>
                <w:color w:val="000000"/>
              </w:rPr>
              <w:t>мкг</w:t>
            </w:r>
            <w:proofErr w:type="spellEnd"/>
            <w:r>
              <w:rPr>
                <w:color w:val="000000"/>
              </w:rPr>
              <w:t>/куб. метрів за добу.»</w:t>
            </w:r>
          </w:p>
        </w:tc>
      </w:tr>
      <w:tr w:rsidR="00EF7722" w:rsidRPr="00BF49D7" w14:paraId="2A47506C" w14:textId="77777777" w:rsidTr="00EF7722">
        <w:trPr>
          <w:trHeight w:val="237"/>
        </w:trPr>
        <w:tc>
          <w:tcPr>
            <w:tcW w:w="15276" w:type="dxa"/>
            <w:gridSpan w:val="4"/>
            <w:shd w:val="clear" w:color="auto" w:fill="auto"/>
            <w:tcMar>
              <w:top w:w="85" w:type="dxa"/>
              <w:left w:w="78" w:type="dxa"/>
              <w:bottom w:w="85" w:type="dxa"/>
            </w:tcMar>
          </w:tcPr>
          <w:p w14:paraId="718F8752" w14:textId="72D83616" w:rsidR="00EF7722" w:rsidRPr="00EF7722" w:rsidRDefault="00EF7722" w:rsidP="00EF7722">
            <w:pPr>
              <w:pStyle w:val="af5"/>
              <w:spacing w:before="0" w:beforeAutospacing="0" w:after="0" w:afterAutospacing="0"/>
              <w:jc w:val="center"/>
              <w:rPr>
                <w:b/>
                <w:bCs/>
                <w:color w:val="00000A"/>
              </w:rPr>
            </w:pPr>
            <w:r>
              <w:rPr>
                <w:b/>
                <w:bCs/>
                <w:color w:val="00000A"/>
              </w:rPr>
              <w:t>Громадська спілка «Досить труїти Кривий Ріг!»</w:t>
            </w:r>
          </w:p>
        </w:tc>
      </w:tr>
      <w:tr w:rsidR="00EF7722" w:rsidRPr="00BF49D7" w14:paraId="6B1D1FE8" w14:textId="77777777" w:rsidTr="00A91C44">
        <w:trPr>
          <w:trHeight w:val="559"/>
        </w:trPr>
        <w:tc>
          <w:tcPr>
            <w:tcW w:w="428" w:type="dxa"/>
            <w:shd w:val="clear" w:color="auto" w:fill="auto"/>
            <w:tcMar>
              <w:left w:w="78" w:type="dxa"/>
            </w:tcMar>
          </w:tcPr>
          <w:p w14:paraId="6A9F5393" w14:textId="6B9FE2A0" w:rsidR="00EF7722" w:rsidRDefault="00EF7722"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53" w:type="dxa"/>
            <w:shd w:val="clear" w:color="auto" w:fill="auto"/>
            <w:tcMar>
              <w:left w:w="78" w:type="dxa"/>
            </w:tcMar>
          </w:tcPr>
          <w:p w14:paraId="78755F95" w14:textId="762F1D2E" w:rsidR="00EF7722" w:rsidRDefault="00EF7722" w:rsidP="00965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64265D">
              <w:rPr>
                <w:rFonts w:ascii="Times New Roman" w:hAnsi="Times New Roman" w:cs="Times New Roman"/>
                <w:sz w:val="24"/>
                <w:szCs w:val="24"/>
              </w:rPr>
              <w:t>ункт 2 Порядку № 827:</w:t>
            </w:r>
          </w:p>
          <w:p w14:paraId="087F7064" w14:textId="77777777" w:rsidR="00EF7722" w:rsidRPr="0064265D" w:rsidRDefault="00EF7722" w:rsidP="009653B6">
            <w:pPr>
              <w:spacing w:after="0" w:line="240" w:lineRule="auto"/>
              <w:jc w:val="both"/>
              <w:rPr>
                <w:rFonts w:ascii="Times New Roman" w:hAnsi="Times New Roman" w:cs="Times New Roman"/>
                <w:sz w:val="24"/>
                <w:szCs w:val="24"/>
              </w:rPr>
            </w:pPr>
          </w:p>
          <w:p w14:paraId="7D560C6F" w14:textId="49E0D0AA" w:rsidR="00EF7722" w:rsidRPr="00B220F5" w:rsidRDefault="00EF7722" w:rsidP="00EF7722">
            <w:pPr>
              <w:pStyle w:val="Index"/>
              <w:spacing w:after="0" w:line="240" w:lineRule="auto"/>
              <w:rPr>
                <w:rStyle w:val="ListLabel16"/>
                <w:rFonts w:ascii="Times New Roman" w:hAnsi="Times New Roman" w:cs="Times New Roman"/>
                <w:sz w:val="24"/>
                <w:szCs w:val="24"/>
              </w:rPr>
            </w:pPr>
            <w:r w:rsidRPr="00B763C7">
              <w:rPr>
                <w:rFonts w:ascii="Times New Roman" w:hAnsi="Times New Roman" w:cs="Times New Roman"/>
                <w:sz w:val="24"/>
                <w:szCs w:val="24"/>
              </w:rPr>
              <w:t>10</w:t>
            </w:r>
            <w:r w:rsidRPr="00B763C7">
              <w:rPr>
                <w:rFonts w:ascii="Times New Roman" w:hAnsi="Times New Roman" w:cs="Times New Roman"/>
                <w:sz w:val="24"/>
                <w:szCs w:val="24"/>
                <w:vertAlign w:val="superscript"/>
              </w:rPr>
              <w:t>1</w:t>
            </w:r>
            <w:r w:rsidRPr="00B763C7">
              <w:rPr>
                <w:rFonts w:ascii="Times New Roman" w:hAnsi="Times New Roman" w:cs="Times New Roman"/>
                <w:sz w:val="24"/>
                <w:szCs w:val="24"/>
              </w:rPr>
              <w:t>) леткі органічні сполуки – органічні</w:t>
            </w:r>
            <w:r>
              <w:rPr>
                <w:rFonts w:ascii="Times New Roman" w:hAnsi="Times New Roman" w:cs="Times New Roman"/>
                <w:sz w:val="24"/>
                <w:szCs w:val="24"/>
              </w:rPr>
              <w:t xml:space="preserve"> </w:t>
            </w:r>
            <w:r w:rsidRPr="00B763C7">
              <w:rPr>
                <w:rFonts w:ascii="Times New Roman" w:hAnsi="Times New Roman" w:cs="Times New Roman"/>
                <w:sz w:val="24"/>
                <w:szCs w:val="24"/>
              </w:rPr>
              <w:t xml:space="preserve">сполуки походженням з антропогенних і </w:t>
            </w:r>
            <w:r w:rsidRPr="00B20D5F">
              <w:rPr>
                <w:rFonts w:ascii="Times New Roman" w:hAnsi="Times New Roman" w:cs="Times New Roman"/>
                <w:b/>
                <w:strike/>
                <w:sz w:val="24"/>
                <w:szCs w:val="24"/>
              </w:rPr>
              <w:t>біогенних</w:t>
            </w:r>
            <w:r w:rsidRPr="00B20D5F">
              <w:rPr>
                <w:rFonts w:ascii="Times New Roman" w:hAnsi="Times New Roman" w:cs="Times New Roman"/>
                <w:b/>
                <w:sz w:val="24"/>
                <w:szCs w:val="24"/>
              </w:rPr>
              <w:t xml:space="preserve"> </w:t>
            </w:r>
            <w:r w:rsidRPr="00B20D5F">
              <w:rPr>
                <w:rFonts w:ascii="Times New Roman" w:hAnsi="Times New Roman" w:cs="Times New Roman"/>
                <w:b/>
                <w:sz w:val="24"/>
                <w:szCs w:val="24"/>
                <w:u w:val="single"/>
              </w:rPr>
              <w:t>природних</w:t>
            </w:r>
            <w:r w:rsidRPr="00B20D5F">
              <w:rPr>
                <w:rFonts w:ascii="Times New Roman" w:hAnsi="Times New Roman" w:cs="Times New Roman"/>
                <w:b/>
                <w:sz w:val="24"/>
                <w:szCs w:val="24"/>
              </w:rPr>
              <w:t xml:space="preserve"> </w:t>
            </w:r>
            <w:r w:rsidRPr="00B20D5F">
              <w:rPr>
                <w:rFonts w:ascii="Times New Roman" w:hAnsi="Times New Roman" w:cs="Times New Roman"/>
                <w:sz w:val="24"/>
                <w:szCs w:val="24"/>
              </w:rPr>
              <w:t>джерел</w:t>
            </w:r>
            <w:r w:rsidRPr="00B20D5F">
              <w:rPr>
                <w:rFonts w:ascii="Times New Roman" w:hAnsi="Times New Roman" w:cs="Times New Roman"/>
                <w:b/>
                <w:sz w:val="24"/>
                <w:szCs w:val="24"/>
              </w:rPr>
              <w:t xml:space="preserve"> </w:t>
            </w:r>
            <w:r w:rsidRPr="00B20D5F">
              <w:rPr>
                <w:rFonts w:ascii="Times New Roman" w:hAnsi="Times New Roman" w:cs="Times New Roman"/>
                <w:b/>
                <w:sz w:val="24"/>
                <w:szCs w:val="24"/>
                <w:u w:val="single"/>
              </w:rPr>
              <w:t>викиду</w:t>
            </w:r>
            <w:r w:rsidRPr="00B763C7">
              <w:rPr>
                <w:rFonts w:ascii="Times New Roman" w:hAnsi="Times New Roman" w:cs="Times New Roman"/>
                <w:sz w:val="24"/>
                <w:szCs w:val="24"/>
              </w:rPr>
              <w:t xml:space="preserve">, окрім метану, які </w:t>
            </w:r>
            <w:r w:rsidRPr="00B20D5F">
              <w:rPr>
                <w:rFonts w:ascii="Times New Roman" w:hAnsi="Times New Roman" w:cs="Times New Roman"/>
                <w:b/>
                <w:sz w:val="24"/>
                <w:szCs w:val="24"/>
                <w:u w:val="single"/>
              </w:rPr>
              <w:t>визначені у Списку Б частини І Додатку 2 та/або</w:t>
            </w:r>
            <w:r w:rsidRPr="00B763C7">
              <w:rPr>
                <w:rFonts w:ascii="Times New Roman" w:hAnsi="Times New Roman" w:cs="Times New Roman"/>
                <w:sz w:val="24"/>
                <w:szCs w:val="24"/>
              </w:rPr>
              <w:t xml:space="preserve"> можуть утворювати похідні сполуки </w:t>
            </w:r>
            <w:r w:rsidRPr="00B20D5F">
              <w:rPr>
                <w:rFonts w:ascii="Times New Roman" w:hAnsi="Times New Roman" w:cs="Times New Roman"/>
                <w:b/>
                <w:strike/>
                <w:sz w:val="24"/>
                <w:szCs w:val="24"/>
              </w:rPr>
              <w:t xml:space="preserve">фотохімічні </w:t>
            </w:r>
            <w:proofErr w:type="spellStart"/>
            <w:r w:rsidRPr="00B20D5F">
              <w:rPr>
                <w:rFonts w:ascii="Times New Roman" w:hAnsi="Times New Roman" w:cs="Times New Roman"/>
                <w:b/>
                <w:strike/>
                <w:sz w:val="24"/>
                <w:szCs w:val="24"/>
              </w:rPr>
              <w:t>оксиданти</w:t>
            </w:r>
            <w:proofErr w:type="spellEnd"/>
            <w:r w:rsidRPr="00B763C7">
              <w:rPr>
                <w:rFonts w:ascii="Times New Roman" w:hAnsi="Times New Roman" w:cs="Times New Roman"/>
                <w:sz w:val="24"/>
                <w:szCs w:val="24"/>
              </w:rPr>
              <w:t xml:space="preserve"> </w:t>
            </w:r>
            <w:r w:rsidRPr="00B20D5F">
              <w:rPr>
                <w:rFonts w:ascii="Times New Roman" w:hAnsi="Times New Roman" w:cs="Times New Roman"/>
                <w:b/>
                <w:sz w:val="24"/>
                <w:szCs w:val="24"/>
                <w:u w:val="single"/>
              </w:rPr>
              <w:t>похідні сполуки</w:t>
            </w:r>
            <w:r w:rsidRPr="00B763C7">
              <w:rPr>
                <w:rFonts w:ascii="Times New Roman" w:hAnsi="Times New Roman" w:cs="Times New Roman"/>
                <w:sz w:val="24"/>
                <w:szCs w:val="24"/>
              </w:rPr>
              <w:t xml:space="preserve"> шляхом </w:t>
            </w:r>
            <w:r w:rsidRPr="00B20D5F">
              <w:rPr>
                <w:rFonts w:ascii="Times New Roman" w:hAnsi="Times New Roman" w:cs="Times New Roman"/>
                <w:b/>
                <w:sz w:val="24"/>
                <w:szCs w:val="24"/>
                <w:u w:val="single"/>
              </w:rPr>
              <w:t>фотохімічної</w:t>
            </w:r>
            <w:r w:rsidRPr="00B763C7">
              <w:rPr>
                <w:rFonts w:ascii="Times New Roman" w:hAnsi="Times New Roman" w:cs="Times New Roman"/>
                <w:sz w:val="24"/>
                <w:szCs w:val="24"/>
              </w:rPr>
              <w:t xml:space="preserve"> реакції з оксидом азоту під впливом сонячного світла;</w:t>
            </w:r>
          </w:p>
        </w:tc>
        <w:tc>
          <w:tcPr>
            <w:tcW w:w="4533" w:type="dxa"/>
            <w:shd w:val="clear" w:color="auto" w:fill="auto"/>
            <w:tcMar>
              <w:left w:w="78" w:type="dxa"/>
            </w:tcMar>
          </w:tcPr>
          <w:p w14:paraId="6537EAC1" w14:textId="77777777" w:rsidR="00DD4249" w:rsidRDefault="00DD4249" w:rsidP="00DD4249">
            <w:pPr>
              <w:pStyle w:val="af5"/>
              <w:spacing w:before="0" w:beforeAutospacing="0" w:after="0" w:afterAutospacing="0"/>
              <w:jc w:val="both"/>
            </w:pPr>
            <w:r>
              <w:rPr>
                <w:color w:val="000000"/>
              </w:rPr>
              <w:t>3) у пункті 2:</w:t>
            </w:r>
          </w:p>
          <w:p w14:paraId="2D35CACD" w14:textId="77777777" w:rsidR="00DD4249" w:rsidRDefault="00DD4249" w:rsidP="00DD4249">
            <w:pPr>
              <w:pStyle w:val="af5"/>
              <w:spacing w:before="0" w:beforeAutospacing="0" w:after="0" w:afterAutospacing="0"/>
              <w:jc w:val="both"/>
            </w:pPr>
            <w:r>
              <w:rPr>
                <w:color w:val="000000"/>
              </w:rPr>
              <w:t>…</w:t>
            </w:r>
          </w:p>
          <w:p w14:paraId="03B1E867" w14:textId="77777777" w:rsidR="00DD4249" w:rsidRDefault="00DD4249" w:rsidP="00DD4249">
            <w:pPr>
              <w:pStyle w:val="af5"/>
              <w:spacing w:before="0" w:beforeAutospacing="0" w:after="0" w:afterAutospacing="0"/>
              <w:jc w:val="both"/>
            </w:pPr>
            <w:r>
              <w:rPr>
                <w:color w:val="000000"/>
              </w:rPr>
              <w:t>доповнити новим підпунктом 10</w:t>
            </w:r>
            <w:r w:rsidRPr="00EF7722">
              <w:rPr>
                <w:color w:val="000000"/>
                <w:vertAlign w:val="superscript"/>
              </w:rPr>
              <w:t>1</w:t>
            </w:r>
            <w:r>
              <w:rPr>
                <w:color w:val="000000"/>
              </w:rPr>
              <w:t xml:space="preserve"> такого змісту:</w:t>
            </w:r>
          </w:p>
          <w:p w14:paraId="5B2D674C" w14:textId="77777777" w:rsidR="00DD4249" w:rsidRDefault="00DD4249" w:rsidP="00DD4249">
            <w:pPr>
              <w:spacing w:after="0" w:line="240" w:lineRule="auto"/>
              <w:jc w:val="both"/>
              <w:rPr>
                <w:rFonts w:ascii="Times New Roman" w:eastAsia="Times New Roman" w:hAnsi="Times New Roman" w:cs="Times New Roman"/>
                <w:color w:val="auto"/>
                <w:sz w:val="24"/>
                <w:szCs w:val="24"/>
                <w:lang w:eastAsia="uk-UA"/>
              </w:rPr>
            </w:pPr>
          </w:p>
          <w:p w14:paraId="6927FCF3" w14:textId="737BD79C" w:rsidR="00EF7722" w:rsidRPr="00B220F5" w:rsidRDefault="00EF7722" w:rsidP="00EF7722">
            <w:pPr>
              <w:shd w:val="clear" w:color="auto" w:fill="FFFFFF"/>
              <w:spacing w:after="0" w:line="240" w:lineRule="auto"/>
              <w:jc w:val="both"/>
              <w:rPr>
                <w:rFonts w:ascii="Times New Roman" w:hAnsi="Times New Roman" w:cs="Times New Roman"/>
                <w:color w:val="000000"/>
                <w:sz w:val="24"/>
                <w:szCs w:val="24"/>
              </w:rPr>
            </w:pPr>
            <w:r w:rsidRPr="00B20D5F">
              <w:rPr>
                <w:rFonts w:ascii="Times New Roman" w:eastAsia="Times New Roman" w:hAnsi="Times New Roman" w:cs="Times New Roman"/>
                <w:color w:val="auto"/>
                <w:sz w:val="24"/>
                <w:szCs w:val="24"/>
                <w:lang w:eastAsia="uk-UA"/>
              </w:rPr>
              <w:t>10</w:t>
            </w:r>
            <w:r w:rsidRPr="00B20D5F">
              <w:rPr>
                <w:rFonts w:ascii="Times New Roman" w:eastAsia="Times New Roman" w:hAnsi="Times New Roman" w:cs="Times New Roman"/>
                <w:color w:val="auto"/>
                <w:sz w:val="24"/>
                <w:szCs w:val="24"/>
                <w:vertAlign w:val="superscript"/>
                <w:lang w:eastAsia="uk-UA"/>
              </w:rPr>
              <w:t>1</w:t>
            </w:r>
            <w:r w:rsidRPr="00B20D5F">
              <w:rPr>
                <w:rFonts w:ascii="Times New Roman" w:eastAsia="Times New Roman" w:hAnsi="Times New Roman" w:cs="Times New Roman"/>
                <w:color w:val="auto"/>
                <w:sz w:val="24"/>
                <w:szCs w:val="24"/>
                <w:lang w:eastAsia="uk-UA"/>
              </w:rPr>
              <w:t xml:space="preserve">) леткі органічні сполуки – органічні сполуки походженням з антропогенних і біогенних джерел, окрім метану, які можуть утворювати фотохімічні </w:t>
            </w:r>
            <w:proofErr w:type="spellStart"/>
            <w:r w:rsidRPr="00B20D5F">
              <w:rPr>
                <w:rFonts w:ascii="Times New Roman" w:eastAsia="Times New Roman" w:hAnsi="Times New Roman" w:cs="Times New Roman"/>
                <w:color w:val="auto"/>
                <w:sz w:val="24"/>
                <w:szCs w:val="24"/>
                <w:lang w:eastAsia="uk-UA"/>
              </w:rPr>
              <w:t>оксиданти</w:t>
            </w:r>
            <w:proofErr w:type="spellEnd"/>
            <w:r w:rsidRPr="00B20D5F">
              <w:rPr>
                <w:rFonts w:ascii="Times New Roman" w:eastAsia="Times New Roman" w:hAnsi="Times New Roman" w:cs="Times New Roman"/>
                <w:color w:val="auto"/>
                <w:sz w:val="24"/>
                <w:szCs w:val="24"/>
                <w:lang w:eastAsia="uk-UA"/>
              </w:rPr>
              <w:t xml:space="preserve"> шляхом реакції з оксидом азоту під впливом сонячного світла;</w:t>
            </w:r>
          </w:p>
        </w:tc>
        <w:tc>
          <w:tcPr>
            <w:tcW w:w="4962" w:type="dxa"/>
            <w:shd w:val="clear" w:color="auto" w:fill="auto"/>
            <w:tcMar>
              <w:left w:w="78" w:type="dxa"/>
            </w:tcMar>
          </w:tcPr>
          <w:p w14:paraId="710B7487" w14:textId="77777777" w:rsidR="00EF7722" w:rsidRPr="00F72010" w:rsidRDefault="00EF7722" w:rsidP="009653B6">
            <w:pPr>
              <w:pStyle w:val="af5"/>
              <w:spacing w:before="0" w:beforeAutospacing="0" w:after="0" w:afterAutospacing="0"/>
              <w:jc w:val="center"/>
            </w:pPr>
            <w:r w:rsidRPr="00F72010">
              <w:rPr>
                <w:b/>
                <w:bCs/>
                <w:color w:val="00000A"/>
              </w:rPr>
              <w:t>Враховано частково</w:t>
            </w:r>
          </w:p>
          <w:p w14:paraId="5F825ECB" w14:textId="77777777" w:rsidR="00EF7722" w:rsidRPr="00F72010" w:rsidRDefault="00EF7722" w:rsidP="009653B6">
            <w:pPr>
              <w:pStyle w:val="af5"/>
              <w:spacing w:before="0" w:beforeAutospacing="0" w:after="0" w:afterAutospacing="0"/>
              <w:jc w:val="both"/>
            </w:pPr>
            <w:r w:rsidRPr="00F72010">
              <w:rPr>
                <w:color w:val="000000"/>
              </w:rPr>
              <w:t>3) у пункті 2:</w:t>
            </w:r>
          </w:p>
          <w:p w14:paraId="277B8669" w14:textId="77777777" w:rsidR="00EF7722" w:rsidRPr="00F72010" w:rsidRDefault="00EF7722" w:rsidP="009653B6">
            <w:pPr>
              <w:pStyle w:val="af5"/>
              <w:spacing w:before="0" w:beforeAutospacing="0" w:after="0" w:afterAutospacing="0"/>
              <w:jc w:val="both"/>
            </w:pPr>
            <w:r w:rsidRPr="00F72010">
              <w:rPr>
                <w:color w:val="000000"/>
              </w:rPr>
              <w:t>…</w:t>
            </w:r>
          </w:p>
          <w:p w14:paraId="48E03CDD" w14:textId="77777777" w:rsidR="00EF7722" w:rsidRPr="00F72010" w:rsidRDefault="00EF7722" w:rsidP="009653B6">
            <w:pPr>
              <w:pStyle w:val="af5"/>
              <w:spacing w:before="0" w:beforeAutospacing="0" w:after="0" w:afterAutospacing="0"/>
              <w:jc w:val="both"/>
            </w:pPr>
            <w:r w:rsidRPr="00F72010">
              <w:rPr>
                <w:color w:val="000000"/>
              </w:rPr>
              <w:t>доповнити новим підпунктом 10</w:t>
            </w:r>
            <w:r w:rsidRPr="00F72010">
              <w:rPr>
                <w:color w:val="000000"/>
                <w:vertAlign w:val="superscript"/>
              </w:rPr>
              <w:t>1</w:t>
            </w:r>
            <w:r w:rsidRPr="00F72010">
              <w:rPr>
                <w:color w:val="000000"/>
              </w:rPr>
              <w:t xml:space="preserve"> такого змісту:</w:t>
            </w:r>
          </w:p>
          <w:p w14:paraId="5D8BD881" w14:textId="77777777" w:rsidR="00EF7722" w:rsidRDefault="00EF7722" w:rsidP="009653B6">
            <w:pPr>
              <w:pStyle w:val="af5"/>
              <w:spacing w:before="0" w:beforeAutospacing="0" w:after="0" w:afterAutospacing="0"/>
              <w:jc w:val="both"/>
              <w:rPr>
                <w:color w:val="00000A"/>
              </w:rPr>
            </w:pPr>
            <w:r>
              <w:rPr>
                <w:b/>
                <w:bCs/>
                <w:color w:val="00000A"/>
              </w:rPr>
              <w:t>«</w:t>
            </w:r>
            <w:r w:rsidRPr="00F72010">
              <w:rPr>
                <w:color w:val="00000A"/>
              </w:rPr>
              <w:t>10</w:t>
            </w:r>
            <w:r w:rsidRPr="00F72010">
              <w:rPr>
                <w:color w:val="00000A"/>
                <w:vertAlign w:val="superscript"/>
              </w:rPr>
              <w:t>1</w:t>
            </w:r>
            <w:r w:rsidRPr="00F72010">
              <w:rPr>
                <w:color w:val="00000A"/>
              </w:rPr>
              <w:t xml:space="preserve">) леткі органічні сполуки – органічні сполуки походженням з антропогенних і </w:t>
            </w:r>
            <w:r w:rsidRPr="00F72010">
              <w:rPr>
                <w:b/>
                <w:bCs/>
                <w:color w:val="00000A"/>
                <w:u w:val="single"/>
              </w:rPr>
              <w:t>природних</w:t>
            </w:r>
            <w:r w:rsidRPr="00F72010">
              <w:rPr>
                <w:b/>
                <w:bCs/>
                <w:color w:val="00000A"/>
              </w:rPr>
              <w:t xml:space="preserve"> </w:t>
            </w:r>
            <w:r w:rsidRPr="00F72010">
              <w:rPr>
                <w:color w:val="00000A"/>
              </w:rPr>
              <w:t xml:space="preserve">джерел, окрім метану, які </w:t>
            </w:r>
            <w:r w:rsidRPr="00F72010">
              <w:rPr>
                <w:b/>
                <w:bCs/>
                <w:color w:val="00000A"/>
                <w:u w:val="single"/>
              </w:rPr>
              <w:t>визначені у Списку Б пункту 1 Додатку 2 та/або</w:t>
            </w:r>
            <w:r w:rsidRPr="00F72010">
              <w:rPr>
                <w:color w:val="00000A"/>
              </w:rPr>
              <w:t xml:space="preserve"> можуть утворювати </w:t>
            </w:r>
            <w:r w:rsidRPr="00F72010">
              <w:rPr>
                <w:b/>
                <w:bCs/>
                <w:color w:val="00000A"/>
                <w:u w:val="single"/>
              </w:rPr>
              <w:t>похідні сполуки</w:t>
            </w:r>
            <w:r w:rsidRPr="00F72010">
              <w:rPr>
                <w:color w:val="00000A"/>
              </w:rPr>
              <w:t xml:space="preserve"> шляхом </w:t>
            </w:r>
            <w:r w:rsidRPr="00F72010">
              <w:rPr>
                <w:b/>
                <w:bCs/>
                <w:color w:val="00000A"/>
                <w:u w:val="single"/>
              </w:rPr>
              <w:t>фотохімічної</w:t>
            </w:r>
            <w:r w:rsidRPr="00F72010">
              <w:rPr>
                <w:color w:val="00000A"/>
              </w:rPr>
              <w:t xml:space="preserve"> реакції з оксидом азоту під впливом сонячного світла;</w:t>
            </w:r>
            <w:r>
              <w:rPr>
                <w:color w:val="00000A"/>
              </w:rPr>
              <w:t>»</w:t>
            </w:r>
          </w:p>
          <w:p w14:paraId="58FDAE1E" w14:textId="77777777" w:rsidR="00EF7722" w:rsidRPr="00F72010" w:rsidRDefault="00EF7722" w:rsidP="009653B6">
            <w:pPr>
              <w:pStyle w:val="af5"/>
              <w:spacing w:before="0" w:beforeAutospacing="0" w:after="0" w:afterAutospacing="0"/>
              <w:jc w:val="both"/>
            </w:pPr>
          </w:p>
          <w:p w14:paraId="3E1FF595" w14:textId="60B141FE" w:rsidR="00EF7722" w:rsidRDefault="00EF7722" w:rsidP="00731750">
            <w:pPr>
              <w:pStyle w:val="af5"/>
              <w:spacing w:before="0" w:beforeAutospacing="0" w:after="0" w:afterAutospacing="0"/>
              <w:ind w:firstLine="348"/>
              <w:jc w:val="both"/>
              <w:rPr>
                <w:b/>
                <w:bCs/>
                <w:color w:val="00000A"/>
              </w:rPr>
            </w:pPr>
            <w:r w:rsidRPr="00F72010">
              <w:rPr>
                <w:color w:val="00000A"/>
              </w:rPr>
              <w:t xml:space="preserve">Оскільки у визначенні </w:t>
            </w:r>
            <w:proofErr w:type="spellStart"/>
            <w:r w:rsidRPr="00F72010">
              <w:rPr>
                <w:color w:val="00000A"/>
              </w:rPr>
              <w:t>терміна</w:t>
            </w:r>
            <w:proofErr w:type="spellEnd"/>
            <w:r w:rsidRPr="00F72010">
              <w:rPr>
                <w:color w:val="00000A"/>
              </w:rPr>
              <w:t xml:space="preserve"> йде мова про джерела походження забруднення, які можуть не обмежуватись викидами, слово </w:t>
            </w:r>
            <w:r>
              <w:rPr>
                <w:color w:val="00000A"/>
              </w:rPr>
              <w:t>«</w:t>
            </w:r>
            <w:r w:rsidRPr="00F72010">
              <w:rPr>
                <w:color w:val="00000A"/>
              </w:rPr>
              <w:t>викиди</w:t>
            </w:r>
            <w:r>
              <w:rPr>
                <w:color w:val="00000A"/>
              </w:rPr>
              <w:t>»</w:t>
            </w:r>
            <w:r w:rsidRPr="00F72010">
              <w:rPr>
                <w:color w:val="00000A"/>
              </w:rPr>
              <w:t xml:space="preserve"> </w:t>
            </w:r>
            <w:r>
              <w:rPr>
                <w:color w:val="00000A"/>
              </w:rPr>
              <w:t>в</w:t>
            </w:r>
            <w:r w:rsidRPr="00F72010">
              <w:rPr>
                <w:color w:val="00000A"/>
              </w:rPr>
              <w:t>живати не доцільно.</w:t>
            </w:r>
          </w:p>
        </w:tc>
      </w:tr>
      <w:tr w:rsidR="00DD4249" w:rsidRPr="00BF49D7" w14:paraId="70067C80" w14:textId="77777777" w:rsidTr="00A91C44">
        <w:trPr>
          <w:trHeight w:val="559"/>
        </w:trPr>
        <w:tc>
          <w:tcPr>
            <w:tcW w:w="428" w:type="dxa"/>
            <w:shd w:val="clear" w:color="auto" w:fill="auto"/>
            <w:tcMar>
              <w:left w:w="78" w:type="dxa"/>
            </w:tcMar>
          </w:tcPr>
          <w:p w14:paraId="057058AF" w14:textId="6FC615F9" w:rsidR="00DD4249" w:rsidRDefault="00DD4249"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53" w:type="dxa"/>
            <w:shd w:val="clear" w:color="auto" w:fill="auto"/>
            <w:tcMar>
              <w:left w:w="78" w:type="dxa"/>
            </w:tcMar>
          </w:tcPr>
          <w:p w14:paraId="79284233" w14:textId="77777777" w:rsidR="00DD4249" w:rsidRPr="00F91051" w:rsidRDefault="00DD4249" w:rsidP="009653B6">
            <w:pPr>
              <w:pStyle w:val="Index"/>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w:t>
            </w:r>
            <w:r w:rsidRPr="00F91051">
              <w:rPr>
                <w:rStyle w:val="ListLabel16"/>
                <w:rFonts w:ascii="Times New Roman" w:hAnsi="Times New Roman" w:cs="Times New Roman"/>
                <w:sz w:val="24"/>
                <w:szCs w:val="24"/>
              </w:rPr>
              <w:t>2</w:t>
            </w:r>
            <w:r>
              <w:rPr>
                <w:rStyle w:val="ListLabel16"/>
                <w:rFonts w:ascii="Times New Roman" w:hAnsi="Times New Roman" w:cs="Times New Roman"/>
                <w:sz w:val="24"/>
                <w:szCs w:val="24"/>
              </w:rPr>
              <w:t xml:space="preserve"> Порядку № 827:</w:t>
            </w:r>
          </w:p>
          <w:p w14:paraId="4206F6A9" w14:textId="1880A819" w:rsidR="00DD4249" w:rsidRPr="00B220F5" w:rsidRDefault="00DD4249" w:rsidP="00EF7722">
            <w:pPr>
              <w:pStyle w:val="Index"/>
              <w:spacing w:after="0" w:line="240" w:lineRule="auto"/>
              <w:rPr>
                <w:rStyle w:val="ListLabel16"/>
                <w:rFonts w:ascii="Times New Roman" w:hAnsi="Times New Roman" w:cs="Times New Roman"/>
                <w:sz w:val="24"/>
                <w:szCs w:val="24"/>
              </w:rPr>
            </w:pPr>
            <w:r w:rsidRPr="00F91051">
              <w:rPr>
                <w:rStyle w:val="ListLabel16"/>
                <w:rFonts w:ascii="Times New Roman" w:hAnsi="Times New Roman" w:cs="Times New Roman"/>
                <w:b/>
                <w:sz w:val="24"/>
                <w:szCs w:val="24"/>
                <w:u w:val="single"/>
              </w:rPr>
              <w:lastRenderedPageBreak/>
              <w:t>2</w:t>
            </w:r>
            <w:r w:rsidRPr="00F91051">
              <w:rPr>
                <w:rStyle w:val="ListLabel16"/>
                <w:rFonts w:ascii="Times New Roman" w:hAnsi="Times New Roman" w:cs="Times New Roman"/>
                <w:b/>
                <w:sz w:val="24"/>
                <w:szCs w:val="24"/>
                <w:u w:val="single"/>
                <w:vertAlign w:val="superscript"/>
              </w:rPr>
              <w:t>2</w:t>
            </w:r>
            <w:r w:rsidRPr="00F91051">
              <w:rPr>
                <w:rStyle w:val="ListLabel16"/>
                <w:rFonts w:ascii="Times New Roman" w:hAnsi="Times New Roman" w:cs="Times New Roman"/>
                <w:b/>
                <w:sz w:val="24"/>
                <w:szCs w:val="24"/>
                <w:u w:val="single"/>
              </w:rPr>
              <w:t>) викиди з антропогенних джерел – викиди забруднюючих речовин, які спричинені прямо чи опосередковано людською діяльністю</w:t>
            </w:r>
            <w:r>
              <w:rPr>
                <w:rStyle w:val="ListLabel16"/>
                <w:rFonts w:ascii="Times New Roman" w:hAnsi="Times New Roman" w:cs="Times New Roman"/>
                <w:b/>
                <w:sz w:val="24"/>
                <w:szCs w:val="24"/>
                <w:u w:val="single"/>
              </w:rPr>
              <w:t>;</w:t>
            </w:r>
          </w:p>
        </w:tc>
        <w:tc>
          <w:tcPr>
            <w:tcW w:w="4533" w:type="dxa"/>
            <w:shd w:val="clear" w:color="auto" w:fill="auto"/>
            <w:tcMar>
              <w:left w:w="78" w:type="dxa"/>
            </w:tcMar>
          </w:tcPr>
          <w:p w14:paraId="20317701" w14:textId="1ABD8D71" w:rsidR="00DD4249" w:rsidRPr="00B220F5" w:rsidRDefault="00DD4249" w:rsidP="00DD4249">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lastRenderedPageBreak/>
              <w:t>Зміни не пропонуються</w:t>
            </w:r>
          </w:p>
        </w:tc>
        <w:tc>
          <w:tcPr>
            <w:tcW w:w="4962" w:type="dxa"/>
            <w:shd w:val="clear" w:color="auto" w:fill="auto"/>
            <w:tcMar>
              <w:left w:w="78" w:type="dxa"/>
            </w:tcMar>
          </w:tcPr>
          <w:p w14:paraId="74E7F107" w14:textId="77777777" w:rsidR="00DD4249" w:rsidRDefault="00DD4249" w:rsidP="00DD4249">
            <w:pPr>
              <w:pStyle w:val="af5"/>
              <w:spacing w:before="0" w:beforeAutospacing="0" w:after="0" w:afterAutospacing="0"/>
              <w:jc w:val="center"/>
            </w:pPr>
            <w:proofErr w:type="spellStart"/>
            <w:r>
              <w:rPr>
                <w:b/>
                <w:bCs/>
                <w:color w:val="000000"/>
              </w:rPr>
              <w:t>Відхилено</w:t>
            </w:r>
            <w:proofErr w:type="spellEnd"/>
          </w:p>
          <w:p w14:paraId="24AF3164" w14:textId="5A9C4B90" w:rsidR="00DD4249" w:rsidRDefault="00DD4249" w:rsidP="00DD4249">
            <w:pPr>
              <w:pStyle w:val="af5"/>
              <w:spacing w:before="0" w:beforeAutospacing="0" w:after="0" w:afterAutospacing="0"/>
              <w:ind w:firstLine="348"/>
              <w:jc w:val="both"/>
              <w:rPr>
                <w:b/>
                <w:bCs/>
                <w:color w:val="00000A"/>
              </w:rPr>
            </w:pPr>
            <w:r>
              <w:rPr>
                <w:color w:val="000000"/>
              </w:rPr>
              <w:t xml:space="preserve">Поняття «антропогенні джерела» є </w:t>
            </w:r>
            <w:r>
              <w:rPr>
                <w:color w:val="000000"/>
              </w:rPr>
              <w:lastRenderedPageBreak/>
              <w:t xml:space="preserve">загальновживаним та у Порядку № 827, до якого пропонуються зміни відповідним проєктом акта, буде вживатись у загальному значенні при визначенні терміну «неметанові леткі органічні сполуки» та </w:t>
            </w:r>
            <w:r>
              <w:rPr>
                <w:color w:val="00000A"/>
              </w:rPr>
              <w:t xml:space="preserve">відповідно до пункту 20 Правил підготовки проектів актів  Кабінету Міністрів України, затверджених постановою Кабінету Міністрів України від 6 вересня 2005 р. № 870, </w:t>
            </w:r>
            <w:r>
              <w:rPr>
                <w:color w:val="000000"/>
              </w:rPr>
              <w:t>не потребує визначення.</w:t>
            </w:r>
          </w:p>
        </w:tc>
      </w:tr>
      <w:tr w:rsidR="009653B6" w:rsidRPr="00BF49D7" w14:paraId="073B498A" w14:textId="77777777" w:rsidTr="00A91C44">
        <w:trPr>
          <w:trHeight w:val="559"/>
        </w:trPr>
        <w:tc>
          <w:tcPr>
            <w:tcW w:w="428" w:type="dxa"/>
            <w:shd w:val="clear" w:color="auto" w:fill="auto"/>
            <w:tcMar>
              <w:left w:w="78" w:type="dxa"/>
            </w:tcMar>
          </w:tcPr>
          <w:p w14:paraId="1D3D3A55" w14:textId="1D45E96B"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5353" w:type="dxa"/>
            <w:shd w:val="clear" w:color="auto" w:fill="auto"/>
            <w:tcMar>
              <w:left w:w="78" w:type="dxa"/>
            </w:tcMar>
          </w:tcPr>
          <w:p w14:paraId="6FF83768" w14:textId="77777777" w:rsidR="009653B6" w:rsidRPr="009653B6" w:rsidRDefault="009653B6" w:rsidP="009653B6">
            <w:pPr>
              <w:pStyle w:val="Index"/>
              <w:rPr>
                <w:rStyle w:val="ListLabel16"/>
                <w:rFonts w:ascii="Times New Roman" w:hAnsi="Times New Roman" w:cs="Times New Roman"/>
                <w:sz w:val="24"/>
                <w:szCs w:val="24"/>
              </w:rPr>
            </w:pPr>
            <w:r w:rsidRPr="009653B6">
              <w:rPr>
                <w:rStyle w:val="ListLabel16"/>
                <w:rFonts w:ascii="Times New Roman" w:hAnsi="Times New Roman" w:cs="Times New Roman"/>
                <w:sz w:val="24"/>
                <w:szCs w:val="24"/>
              </w:rPr>
              <w:t>пункт 9 Списку Б пункту 1 додатку 2 до Порядку № 827:</w:t>
            </w:r>
          </w:p>
          <w:p w14:paraId="50F38C05" w14:textId="20728D3D" w:rsidR="009653B6" w:rsidRPr="009653B6" w:rsidRDefault="009653B6" w:rsidP="009653B6">
            <w:pPr>
              <w:pStyle w:val="Index"/>
              <w:spacing w:after="0" w:line="240" w:lineRule="auto"/>
              <w:jc w:val="both"/>
              <w:rPr>
                <w:rStyle w:val="ListLabel16"/>
                <w:rFonts w:ascii="Times New Roman" w:hAnsi="Times New Roman" w:cs="Times New Roman"/>
                <w:sz w:val="24"/>
                <w:szCs w:val="24"/>
              </w:rPr>
            </w:pPr>
            <w:r w:rsidRPr="009653B6">
              <w:rPr>
                <w:rFonts w:ascii="Times New Roman" w:hAnsi="Times New Roman" w:cs="Times New Roman"/>
                <w:color w:val="auto"/>
                <w:sz w:val="24"/>
                <w:szCs w:val="24"/>
                <w:shd w:val="clear" w:color="auto" w:fill="FFFFFF"/>
              </w:rPr>
              <w:t>9. Леткі органічні сполуки</w:t>
            </w:r>
            <w:r w:rsidRPr="009653B6">
              <w:rPr>
                <w:rFonts w:ascii="Times New Roman" w:hAnsi="Times New Roman" w:cs="Times New Roman"/>
                <w:b/>
                <w:color w:val="auto"/>
                <w:sz w:val="24"/>
                <w:szCs w:val="24"/>
                <w:u w:val="single"/>
                <w:shd w:val="clear" w:color="auto" w:fill="FFFFFF"/>
              </w:rPr>
              <w:t>:</w:t>
            </w:r>
            <w:r w:rsidRPr="009653B6">
              <w:rPr>
                <w:rFonts w:ascii="Times New Roman" w:hAnsi="Times New Roman" w:cs="Times New Roman"/>
                <w:color w:val="auto"/>
                <w:sz w:val="24"/>
                <w:szCs w:val="24"/>
                <w:u w:val="single"/>
                <w:shd w:val="clear" w:color="auto" w:fill="FFFFFF"/>
              </w:rPr>
              <w:t xml:space="preserve"> </w:t>
            </w:r>
            <w:r w:rsidRPr="009653B6">
              <w:rPr>
                <w:rFonts w:ascii="Times New Roman" w:hAnsi="Times New Roman" w:cs="Times New Roman"/>
                <w:b/>
                <w:strike/>
                <w:color w:val="auto"/>
                <w:sz w:val="24"/>
                <w:szCs w:val="24"/>
                <w:u w:val="single"/>
                <w:shd w:val="clear" w:color="auto" w:fill="FFFFFF"/>
              </w:rPr>
              <w:t>(</w:t>
            </w:r>
            <w:r w:rsidRPr="009653B6">
              <w:rPr>
                <w:rFonts w:ascii="Times New Roman" w:hAnsi="Times New Roman" w:cs="Times New Roman"/>
                <w:color w:val="auto"/>
                <w:sz w:val="24"/>
                <w:szCs w:val="24"/>
                <w:u w:val="single"/>
                <w:shd w:val="clear" w:color="auto" w:fill="FFFFFF"/>
              </w:rPr>
              <w:t>1</w:t>
            </w:r>
            <w:r w:rsidRPr="009653B6">
              <w:rPr>
                <w:rFonts w:ascii="Times New Roman" w:hAnsi="Times New Roman" w:cs="Times New Roman"/>
                <w:color w:val="auto"/>
                <w:sz w:val="24"/>
                <w:szCs w:val="24"/>
                <w:shd w:val="clear" w:color="auto" w:fill="FFFFFF"/>
              </w:rPr>
              <w:t xml:space="preserve">-бутен; 1-пентен; 1,2,3-триметилбензол; 1,2,4-триметилбензол; 1,3-бутадієн; 1,3,5-триметилбензол; 2-пентен; ацетилен; бензол; етан; етилбензол; етилен; загальна кількість вуглеводнів, які не належать до гомологічного ряду метану; i-бутан; i-гексан; ізопрен; i-октан; i-пентан; </w:t>
            </w:r>
            <w:proofErr w:type="spellStart"/>
            <w:r w:rsidRPr="009653B6">
              <w:rPr>
                <w:rFonts w:ascii="Times New Roman" w:hAnsi="Times New Roman" w:cs="Times New Roman"/>
                <w:color w:val="auto"/>
                <w:sz w:val="24"/>
                <w:szCs w:val="24"/>
                <w:shd w:val="clear" w:color="auto" w:fill="FFFFFF"/>
              </w:rPr>
              <w:t>м+п-ксилол</w:t>
            </w:r>
            <w:proofErr w:type="spellEnd"/>
            <w:r w:rsidRPr="009653B6">
              <w:rPr>
                <w:rFonts w:ascii="Times New Roman" w:hAnsi="Times New Roman" w:cs="Times New Roman"/>
                <w:color w:val="auto"/>
                <w:sz w:val="24"/>
                <w:szCs w:val="24"/>
                <w:shd w:val="clear" w:color="auto" w:fill="FFFFFF"/>
              </w:rPr>
              <w:t xml:space="preserve">; н-бутан; н-гексан; н-гептан; н-октан; н-пентан; o-ксилол; пропан; </w:t>
            </w:r>
            <w:proofErr w:type="spellStart"/>
            <w:r w:rsidRPr="009653B6">
              <w:rPr>
                <w:rFonts w:ascii="Times New Roman" w:hAnsi="Times New Roman" w:cs="Times New Roman"/>
                <w:color w:val="auto"/>
                <w:sz w:val="24"/>
                <w:szCs w:val="24"/>
                <w:shd w:val="clear" w:color="auto" w:fill="FFFFFF"/>
              </w:rPr>
              <w:t>пропен</w:t>
            </w:r>
            <w:proofErr w:type="spellEnd"/>
            <w:r w:rsidRPr="009653B6">
              <w:rPr>
                <w:rFonts w:ascii="Times New Roman" w:hAnsi="Times New Roman" w:cs="Times New Roman"/>
                <w:color w:val="auto"/>
                <w:sz w:val="24"/>
                <w:szCs w:val="24"/>
                <w:shd w:val="clear" w:color="auto" w:fill="FFFFFF"/>
              </w:rPr>
              <w:t>; толуол; транс-2-бутен; формальдегід; цис-2-бутен</w:t>
            </w:r>
          </w:p>
        </w:tc>
        <w:tc>
          <w:tcPr>
            <w:tcW w:w="4533" w:type="dxa"/>
            <w:shd w:val="clear" w:color="auto" w:fill="auto"/>
            <w:tcMar>
              <w:left w:w="78" w:type="dxa"/>
            </w:tcMar>
          </w:tcPr>
          <w:p w14:paraId="2A4F7E0D" w14:textId="65A12BC2" w:rsidR="009653B6" w:rsidRPr="009653B6" w:rsidRDefault="009653B6" w:rsidP="009653B6">
            <w:pPr>
              <w:shd w:val="clear" w:color="auto" w:fill="FFFFFF"/>
              <w:spacing w:after="0" w:line="240" w:lineRule="auto"/>
              <w:jc w:val="center"/>
              <w:rPr>
                <w:rFonts w:ascii="Times New Roman" w:hAnsi="Times New Roman" w:cs="Times New Roman"/>
                <w:color w:val="000000"/>
                <w:sz w:val="24"/>
                <w:szCs w:val="24"/>
              </w:rPr>
            </w:pPr>
            <w:r w:rsidRPr="009653B6">
              <w:rPr>
                <w:rFonts w:ascii="Times New Roman" w:hAnsi="Times New Roman" w:cs="Times New Roman"/>
                <w:sz w:val="24"/>
                <w:szCs w:val="24"/>
              </w:rPr>
              <w:t>Зміни не пропонуються</w:t>
            </w:r>
          </w:p>
        </w:tc>
        <w:tc>
          <w:tcPr>
            <w:tcW w:w="4962" w:type="dxa"/>
            <w:shd w:val="clear" w:color="auto" w:fill="auto"/>
            <w:tcMar>
              <w:left w:w="78" w:type="dxa"/>
            </w:tcMar>
          </w:tcPr>
          <w:p w14:paraId="46A37138" w14:textId="7318A011" w:rsidR="009653B6" w:rsidRPr="009653B6" w:rsidRDefault="009653B6" w:rsidP="00EF7722">
            <w:pPr>
              <w:pStyle w:val="af5"/>
              <w:spacing w:before="0" w:beforeAutospacing="0" w:after="0" w:afterAutospacing="0"/>
              <w:jc w:val="center"/>
              <w:rPr>
                <w:b/>
                <w:bCs/>
                <w:color w:val="00000A"/>
              </w:rPr>
            </w:pPr>
            <w:r w:rsidRPr="009653B6">
              <w:rPr>
                <w:b/>
              </w:rPr>
              <w:t>Враховано</w:t>
            </w:r>
          </w:p>
        </w:tc>
      </w:tr>
      <w:tr w:rsidR="009653B6" w:rsidRPr="00BF49D7" w14:paraId="67924558" w14:textId="77777777" w:rsidTr="00A91C44">
        <w:trPr>
          <w:trHeight w:val="559"/>
        </w:trPr>
        <w:tc>
          <w:tcPr>
            <w:tcW w:w="428" w:type="dxa"/>
            <w:shd w:val="clear" w:color="auto" w:fill="auto"/>
            <w:tcMar>
              <w:left w:w="78" w:type="dxa"/>
            </w:tcMar>
          </w:tcPr>
          <w:p w14:paraId="1A169D3A" w14:textId="1E18805F"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53" w:type="dxa"/>
            <w:shd w:val="clear" w:color="auto" w:fill="auto"/>
            <w:tcMar>
              <w:left w:w="78" w:type="dxa"/>
            </w:tcMar>
          </w:tcPr>
          <w:p w14:paraId="12C1B047" w14:textId="77777777" w:rsidR="009653B6" w:rsidRPr="009653B6" w:rsidRDefault="009653B6" w:rsidP="009653B6">
            <w:pPr>
              <w:pStyle w:val="Index"/>
              <w:rPr>
                <w:rStyle w:val="ListLabel16"/>
                <w:rFonts w:ascii="Times New Roman" w:hAnsi="Times New Roman" w:cs="Times New Roman"/>
                <w:sz w:val="24"/>
                <w:szCs w:val="24"/>
              </w:rPr>
            </w:pPr>
            <w:r w:rsidRPr="009653B6">
              <w:rPr>
                <w:rStyle w:val="ListLabel16"/>
                <w:rFonts w:ascii="Times New Roman" w:hAnsi="Times New Roman" w:cs="Times New Roman"/>
                <w:sz w:val="24"/>
                <w:szCs w:val="24"/>
              </w:rPr>
              <w:t>пункт 2 Порядку № 827:</w:t>
            </w:r>
          </w:p>
          <w:p w14:paraId="2B945043" w14:textId="77777777" w:rsidR="009653B6" w:rsidRPr="009653B6" w:rsidRDefault="009653B6" w:rsidP="009653B6">
            <w:pPr>
              <w:pStyle w:val="Index"/>
              <w:rPr>
                <w:rStyle w:val="ListLabel16"/>
                <w:rFonts w:ascii="Times New Roman" w:hAnsi="Times New Roman" w:cs="Times New Roman"/>
                <w:sz w:val="24"/>
                <w:szCs w:val="24"/>
              </w:rPr>
            </w:pPr>
          </w:p>
          <w:p w14:paraId="709A69DF" w14:textId="73D7E437" w:rsidR="009653B6" w:rsidRPr="009653B6" w:rsidRDefault="009653B6" w:rsidP="009653B6">
            <w:pPr>
              <w:pStyle w:val="Index"/>
              <w:spacing w:after="0" w:line="240" w:lineRule="auto"/>
              <w:jc w:val="both"/>
              <w:rPr>
                <w:rStyle w:val="ListLabel16"/>
                <w:rFonts w:ascii="Times New Roman" w:hAnsi="Times New Roman" w:cs="Times New Roman"/>
                <w:sz w:val="24"/>
                <w:szCs w:val="24"/>
              </w:rPr>
            </w:pPr>
            <w:r w:rsidRPr="009653B6">
              <w:rPr>
                <w:rFonts w:ascii="Times New Roman" w:eastAsia="Times New Roman" w:hAnsi="Times New Roman" w:cs="Times New Roman"/>
                <w:sz w:val="24"/>
                <w:szCs w:val="24"/>
                <w:lang w:eastAsia="uk-UA"/>
              </w:rPr>
              <w:t>11</w:t>
            </w:r>
            <w:r w:rsidRPr="009653B6">
              <w:rPr>
                <w:rFonts w:ascii="Times New Roman" w:eastAsia="Times New Roman" w:hAnsi="Times New Roman" w:cs="Times New Roman"/>
                <w:sz w:val="24"/>
                <w:szCs w:val="24"/>
                <w:vertAlign w:val="superscript"/>
                <w:lang w:eastAsia="uk-UA"/>
              </w:rPr>
              <w:t>1</w:t>
            </w:r>
            <w:r w:rsidRPr="009653B6">
              <w:rPr>
                <w:rFonts w:ascii="Times New Roman" w:eastAsia="Times New Roman" w:hAnsi="Times New Roman" w:cs="Times New Roman"/>
                <w:sz w:val="24"/>
                <w:szCs w:val="24"/>
                <w:lang w:eastAsia="uk-UA"/>
              </w:rPr>
              <w:t>) оксиди азоту (</w:t>
            </w:r>
            <w:proofErr w:type="spellStart"/>
            <w:r w:rsidRPr="009653B6">
              <w:rPr>
                <w:rFonts w:ascii="Times New Roman" w:eastAsia="Times New Roman" w:hAnsi="Times New Roman" w:cs="Times New Roman"/>
                <w:sz w:val="24"/>
                <w:szCs w:val="24"/>
                <w:lang w:eastAsia="uk-UA"/>
              </w:rPr>
              <w:t>NO</w:t>
            </w:r>
            <w:r w:rsidRPr="009653B6">
              <w:rPr>
                <w:rFonts w:ascii="Times New Roman" w:eastAsia="Times New Roman" w:hAnsi="Times New Roman" w:cs="Times New Roman"/>
                <w:sz w:val="24"/>
                <w:szCs w:val="24"/>
                <w:vertAlign w:val="subscript"/>
                <w:lang w:eastAsia="uk-UA"/>
              </w:rPr>
              <w:t>x</w:t>
            </w:r>
            <w:proofErr w:type="spellEnd"/>
            <w:r w:rsidRPr="009653B6">
              <w:rPr>
                <w:rFonts w:ascii="Times New Roman" w:eastAsia="Times New Roman" w:hAnsi="Times New Roman" w:cs="Times New Roman"/>
                <w:sz w:val="24"/>
                <w:szCs w:val="24"/>
                <w:lang w:eastAsia="uk-UA"/>
              </w:rPr>
              <w:t>) – сума об’ємного співвідношення концентрацій оксиду азоту та діоксиду азоту (число часток на мільярд по об’єму), виражена в одиницях масової концентрації діоксиду азоту (</w:t>
            </w:r>
            <w:proofErr w:type="spellStart"/>
            <w:r w:rsidRPr="009653B6">
              <w:rPr>
                <w:rFonts w:ascii="Times New Roman" w:eastAsia="Times New Roman" w:hAnsi="Times New Roman" w:cs="Times New Roman"/>
                <w:sz w:val="24"/>
                <w:szCs w:val="24"/>
                <w:lang w:eastAsia="uk-UA"/>
              </w:rPr>
              <w:t>мкг</w:t>
            </w:r>
            <w:proofErr w:type="spellEnd"/>
            <w:r w:rsidRPr="009653B6">
              <w:rPr>
                <w:rFonts w:ascii="Times New Roman" w:eastAsia="Times New Roman" w:hAnsi="Times New Roman" w:cs="Times New Roman"/>
                <w:sz w:val="24"/>
                <w:szCs w:val="24"/>
                <w:lang w:eastAsia="uk-UA"/>
              </w:rPr>
              <w:t>/м</w:t>
            </w:r>
            <w:r w:rsidRPr="009653B6">
              <w:rPr>
                <w:rFonts w:ascii="Times New Roman" w:eastAsia="Times New Roman" w:hAnsi="Times New Roman" w:cs="Times New Roman"/>
                <w:sz w:val="24"/>
                <w:szCs w:val="24"/>
                <w:vertAlign w:val="superscript"/>
                <w:lang w:eastAsia="uk-UA"/>
              </w:rPr>
              <w:t>3</w:t>
            </w:r>
            <w:r w:rsidRPr="009653B6">
              <w:rPr>
                <w:rFonts w:ascii="Times New Roman" w:hAnsi="Times New Roman" w:cs="Times New Roman"/>
                <w:sz w:val="24"/>
                <w:szCs w:val="24"/>
              </w:rPr>
              <w:t xml:space="preserve">) </w:t>
            </w:r>
            <w:r w:rsidRPr="009653B6">
              <w:rPr>
                <w:rFonts w:ascii="Times New Roman" w:hAnsi="Times New Roman" w:cs="Times New Roman"/>
                <w:b/>
                <w:sz w:val="24"/>
                <w:szCs w:val="24"/>
                <w:u w:val="single"/>
              </w:rPr>
              <w:t xml:space="preserve">із обов’язковим позначенням розрахункового </w:t>
            </w:r>
            <w:r w:rsidRPr="009653B6">
              <w:rPr>
                <w:rFonts w:ascii="Times New Roman" w:hAnsi="Times New Roman" w:cs="Times New Roman"/>
                <w:b/>
                <w:sz w:val="24"/>
                <w:szCs w:val="24"/>
                <w:u w:val="single"/>
              </w:rPr>
              <w:lastRenderedPageBreak/>
              <w:t>тиску та температури, які були використані для обчислення</w:t>
            </w:r>
            <w:r w:rsidRPr="009653B6">
              <w:rPr>
                <w:rFonts w:ascii="Times New Roman" w:hAnsi="Times New Roman" w:cs="Times New Roman"/>
                <w:sz w:val="24"/>
                <w:szCs w:val="24"/>
              </w:rPr>
              <w:t>;</w:t>
            </w:r>
          </w:p>
        </w:tc>
        <w:tc>
          <w:tcPr>
            <w:tcW w:w="4533" w:type="dxa"/>
            <w:shd w:val="clear" w:color="auto" w:fill="auto"/>
            <w:tcMar>
              <w:left w:w="78" w:type="dxa"/>
            </w:tcMar>
          </w:tcPr>
          <w:p w14:paraId="3C5B15EE" w14:textId="77777777" w:rsidR="009653B6" w:rsidRPr="009653B6" w:rsidRDefault="009653B6" w:rsidP="009653B6">
            <w:pPr>
              <w:pStyle w:val="af5"/>
              <w:spacing w:before="0" w:beforeAutospacing="0" w:after="0" w:afterAutospacing="0"/>
              <w:jc w:val="both"/>
            </w:pPr>
            <w:r w:rsidRPr="009653B6">
              <w:rPr>
                <w:color w:val="000000"/>
              </w:rPr>
              <w:lastRenderedPageBreak/>
              <w:t>3) у пункті 2:</w:t>
            </w:r>
          </w:p>
          <w:p w14:paraId="0D65205C" w14:textId="77777777" w:rsidR="009653B6" w:rsidRPr="009653B6" w:rsidRDefault="009653B6" w:rsidP="009653B6">
            <w:pPr>
              <w:pStyle w:val="af5"/>
              <w:spacing w:before="0" w:beforeAutospacing="0" w:after="0" w:afterAutospacing="0"/>
              <w:jc w:val="both"/>
            </w:pPr>
            <w:r w:rsidRPr="009653B6">
              <w:rPr>
                <w:color w:val="000000"/>
              </w:rPr>
              <w:t>…</w:t>
            </w:r>
          </w:p>
          <w:p w14:paraId="7B97152D" w14:textId="77777777" w:rsidR="009653B6" w:rsidRPr="009653B6" w:rsidRDefault="009653B6" w:rsidP="009653B6">
            <w:pPr>
              <w:pStyle w:val="af5"/>
              <w:spacing w:before="0" w:beforeAutospacing="0" w:after="0" w:afterAutospacing="0"/>
              <w:jc w:val="both"/>
            </w:pPr>
            <w:r w:rsidRPr="009653B6">
              <w:rPr>
                <w:color w:val="000000"/>
              </w:rPr>
              <w:t>доповнити новим підпунктом 11</w:t>
            </w:r>
            <w:r w:rsidRPr="009653B6">
              <w:rPr>
                <w:color w:val="000000"/>
                <w:vertAlign w:val="superscript"/>
              </w:rPr>
              <w:t>1</w:t>
            </w:r>
            <w:r w:rsidRPr="009653B6">
              <w:rPr>
                <w:color w:val="000000"/>
              </w:rPr>
              <w:t xml:space="preserve"> такого змісту:</w:t>
            </w:r>
          </w:p>
          <w:p w14:paraId="6EDC8BDE" w14:textId="6E14628B" w:rsidR="009653B6" w:rsidRPr="009653B6" w:rsidRDefault="009653B6" w:rsidP="00EF7722">
            <w:pPr>
              <w:shd w:val="clear" w:color="auto" w:fill="FFFFFF"/>
              <w:spacing w:after="0" w:line="240" w:lineRule="auto"/>
              <w:jc w:val="both"/>
              <w:rPr>
                <w:rFonts w:ascii="Times New Roman" w:hAnsi="Times New Roman" w:cs="Times New Roman"/>
                <w:color w:val="000000"/>
                <w:sz w:val="24"/>
                <w:szCs w:val="24"/>
              </w:rPr>
            </w:pPr>
            <w:r w:rsidRPr="009653B6">
              <w:rPr>
                <w:rFonts w:ascii="Times New Roman" w:eastAsia="Times New Roman" w:hAnsi="Times New Roman" w:cs="Times New Roman"/>
                <w:color w:val="auto"/>
                <w:sz w:val="24"/>
                <w:szCs w:val="24"/>
                <w:lang w:eastAsia="uk-UA"/>
              </w:rPr>
              <w:t>11</w:t>
            </w:r>
            <w:r w:rsidRPr="009653B6">
              <w:rPr>
                <w:rFonts w:ascii="Times New Roman" w:eastAsia="Times New Roman" w:hAnsi="Times New Roman" w:cs="Times New Roman"/>
                <w:color w:val="auto"/>
                <w:sz w:val="24"/>
                <w:szCs w:val="24"/>
                <w:vertAlign w:val="superscript"/>
                <w:lang w:eastAsia="uk-UA"/>
              </w:rPr>
              <w:t>1</w:t>
            </w:r>
            <w:r w:rsidRPr="009653B6">
              <w:rPr>
                <w:rFonts w:ascii="Times New Roman" w:eastAsia="Times New Roman" w:hAnsi="Times New Roman" w:cs="Times New Roman"/>
                <w:color w:val="auto"/>
                <w:sz w:val="24"/>
                <w:szCs w:val="24"/>
                <w:lang w:eastAsia="uk-UA"/>
              </w:rPr>
              <w:t>) оксиди азоту (</w:t>
            </w:r>
            <w:proofErr w:type="spellStart"/>
            <w:r w:rsidRPr="009653B6">
              <w:rPr>
                <w:rFonts w:ascii="Times New Roman" w:eastAsia="Times New Roman" w:hAnsi="Times New Roman" w:cs="Times New Roman"/>
                <w:color w:val="auto"/>
                <w:sz w:val="24"/>
                <w:szCs w:val="24"/>
                <w:lang w:eastAsia="uk-UA"/>
              </w:rPr>
              <w:t>NO</w:t>
            </w:r>
            <w:r w:rsidRPr="009653B6">
              <w:rPr>
                <w:rFonts w:ascii="Times New Roman" w:eastAsia="Times New Roman" w:hAnsi="Times New Roman" w:cs="Times New Roman"/>
                <w:color w:val="auto"/>
                <w:sz w:val="24"/>
                <w:szCs w:val="24"/>
                <w:vertAlign w:val="subscript"/>
                <w:lang w:eastAsia="uk-UA"/>
              </w:rPr>
              <w:t>x</w:t>
            </w:r>
            <w:proofErr w:type="spellEnd"/>
            <w:r w:rsidRPr="009653B6">
              <w:rPr>
                <w:rFonts w:ascii="Times New Roman" w:eastAsia="Times New Roman" w:hAnsi="Times New Roman" w:cs="Times New Roman"/>
                <w:color w:val="auto"/>
                <w:sz w:val="24"/>
                <w:szCs w:val="24"/>
                <w:lang w:eastAsia="uk-UA"/>
              </w:rPr>
              <w:t xml:space="preserve">) – сума об’ємного співвідношення концентрацій оксиду азоту та діоксиду азоту (число часток на мільярд по об’єму), виражена в одиницях масової концентрації діоксиду азоту </w:t>
            </w:r>
            <w:r w:rsidRPr="009653B6">
              <w:rPr>
                <w:rFonts w:ascii="Times New Roman" w:eastAsia="Times New Roman" w:hAnsi="Times New Roman" w:cs="Times New Roman"/>
                <w:color w:val="auto"/>
                <w:sz w:val="24"/>
                <w:szCs w:val="24"/>
                <w:lang w:eastAsia="uk-UA"/>
              </w:rPr>
              <w:lastRenderedPageBreak/>
              <w:t>(</w:t>
            </w:r>
            <w:proofErr w:type="spellStart"/>
            <w:r w:rsidRPr="009653B6">
              <w:rPr>
                <w:rFonts w:ascii="Times New Roman" w:eastAsia="Times New Roman" w:hAnsi="Times New Roman" w:cs="Times New Roman"/>
                <w:color w:val="auto"/>
                <w:sz w:val="24"/>
                <w:szCs w:val="24"/>
                <w:lang w:eastAsia="uk-UA"/>
              </w:rPr>
              <w:t>мкг</w:t>
            </w:r>
            <w:proofErr w:type="spellEnd"/>
            <w:r w:rsidRPr="009653B6">
              <w:rPr>
                <w:rFonts w:ascii="Times New Roman" w:eastAsia="Times New Roman" w:hAnsi="Times New Roman" w:cs="Times New Roman"/>
                <w:color w:val="auto"/>
                <w:sz w:val="24"/>
                <w:szCs w:val="24"/>
                <w:lang w:eastAsia="uk-UA"/>
              </w:rPr>
              <w:t>/м</w:t>
            </w:r>
            <w:r w:rsidRPr="009653B6">
              <w:rPr>
                <w:rFonts w:ascii="Times New Roman" w:eastAsia="Times New Roman" w:hAnsi="Times New Roman" w:cs="Times New Roman"/>
                <w:color w:val="auto"/>
                <w:sz w:val="24"/>
                <w:szCs w:val="24"/>
                <w:vertAlign w:val="superscript"/>
                <w:lang w:eastAsia="uk-UA"/>
              </w:rPr>
              <w:t>3</w:t>
            </w:r>
            <w:r w:rsidRPr="009653B6">
              <w:rPr>
                <w:rFonts w:ascii="Times New Roman" w:eastAsia="Times New Roman" w:hAnsi="Times New Roman" w:cs="Times New Roman"/>
                <w:color w:val="auto"/>
                <w:sz w:val="24"/>
                <w:szCs w:val="24"/>
                <w:lang w:eastAsia="uk-UA"/>
              </w:rPr>
              <w:t>);</w:t>
            </w:r>
          </w:p>
        </w:tc>
        <w:tc>
          <w:tcPr>
            <w:tcW w:w="4962" w:type="dxa"/>
            <w:shd w:val="clear" w:color="auto" w:fill="auto"/>
            <w:tcMar>
              <w:left w:w="78" w:type="dxa"/>
            </w:tcMar>
          </w:tcPr>
          <w:p w14:paraId="1F1570CC" w14:textId="77777777" w:rsidR="009653B6" w:rsidRPr="00376D53" w:rsidRDefault="009653B6" w:rsidP="009653B6">
            <w:pPr>
              <w:spacing w:after="0" w:line="240" w:lineRule="auto"/>
              <w:jc w:val="center"/>
              <w:rPr>
                <w:rFonts w:ascii="Times New Roman" w:eastAsia="Times New Roman" w:hAnsi="Times New Roman" w:cs="Times New Roman"/>
                <w:color w:val="auto"/>
                <w:sz w:val="24"/>
                <w:szCs w:val="24"/>
              </w:rPr>
            </w:pPr>
            <w:proofErr w:type="spellStart"/>
            <w:r w:rsidRPr="00376D53">
              <w:rPr>
                <w:rFonts w:ascii="Times New Roman" w:eastAsia="Times New Roman" w:hAnsi="Times New Roman" w:cs="Times New Roman"/>
                <w:b/>
                <w:bCs/>
                <w:sz w:val="24"/>
                <w:szCs w:val="24"/>
              </w:rPr>
              <w:lastRenderedPageBreak/>
              <w:t>Відхилено</w:t>
            </w:r>
            <w:proofErr w:type="spellEnd"/>
          </w:p>
          <w:p w14:paraId="14951728" w14:textId="77777777" w:rsidR="009653B6" w:rsidRPr="00376D53" w:rsidRDefault="009653B6" w:rsidP="009653B6">
            <w:pPr>
              <w:spacing w:after="0" w:line="240" w:lineRule="auto"/>
              <w:ind w:firstLine="348"/>
              <w:jc w:val="both"/>
              <w:rPr>
                <w:rFonts w:ascii="Times New Roman" w:eastAsia="Times New Roman" w:hAnsi="Times New Roman" w:cs="Times New Roman"/>
                <w:color w:val="auto"/>
                <w:sz w:val="24"/>
                <w:szCs w:val="24"/>
              </w:rPr>
            </w:pPr>
            <w:r w:rsidRPr="00376D53">
              <w:rPr>
                <w:rFonts w:ascii="Times New Roman" w:eastAsia="Times New Roman" w:hAnsi="Times New Roman" w:cs="Times New Roman"/>
                <w:sz w:val="24"/>
                <w:szCs w:val="24"/>
              </w:rPr>
              <w:t xml:space="preserve">Підпунктом 20 пункту 2 Змін, що вносяться до постанов Кабінету Міністрів України, передбачається доповнити пункт 4 додатку 3 Порядку </w:t>
            </w:r>
            <w:r w:rsidRPr="009653B6">
              <w:rPr>
                <w:rFonts w:ascii="Times New Roman" w:eastAsia="Times New Roman" w:hAnsi="Times New Roman" w:cs="Times New Roman"/>
                <w:sz w:val="24"/>
                <w:szCs w:val="24"/>
              </w:rPr>
              <w:t>№ 827</w:t>
            </w:r>
            <w:r w:rsidRPr="00376D53">
              <w:rPr>
                <w:rFonts w:ascii="Times New Roman" w:eastAsia="Times New Roman" w:hAnsi="Times New Roman" w:cs="Times New Roman"/>
                <w:sz w:val="24"/>
                <w:szCs w:val="24"/>
              </w:rPr>
              <w:t xml:space="preserve"> новим абзацом такого змісту:</w:t>
            </w:r>
          </w:p>
          <w:p w14:paraId="36A6133A" w14:textId="77777777" w:rsidR="009653B6" w:rsidRPr="00376D53" w:rsidRDefault="009653B6" w:rsidP="009653B6">
            <w:pPr>
              <w:spacing w:after="0" w:line="240" w:lineRule="auto"/>
              <w:ind w:firstLine="348"/>
              <w:jc w:val="both"/>
              <w:rPr>
                <w:rFonts w:ascii="Times New Roman" w:eastAsia="Times New Roman" w:hAnsi="Times New Roman" w:cs="Times New Roman"/>
                <w:color w:val="auto"/>
                <w:sz w:val="24"/>
                <w:szCs w:val="24"/>
              </w:rPr>
            </w:pPr>
            <w:r w:rsidRPr="00376D53">
              <w:rPr>
                <w:rFonts w:ascii="Times New Roman" w:eastAsia="Times New Roman" w:hAnsi="Times New Roman" w:cs="Times New Roman"/>
                <w:sz w:val="24"/>
                <w:szCs w:val="24"/>
              </w:rPr>
              <w:t xml:space="preserve">«При вимірюванні рівнів газоподібних забруднюючих речовин, їх об'єм повинен бути стандартизований за температури 293 K </w:t>
            </w:r>
            <w:r w:rsidRPr="00376D53">
              <w:rPr>
                <w:rFonts w:ascii="Times New Roman" w:eastAsia="Times New Roman" w:hAnsi="Times New Roman" w:cs="Times New Roman"/>
                <w:sz w:val="24"/>
                <w:szCs w:val="24"/>
              </w:rPr>
              <w:lastRenderedPageBreak/>
              <w:t xml:space="preserve">і атмосферного тиску 101,3 </w:t>
            </w:r>
            <w:proofErr w:type="spellStart"/>
            <w:r w:rsidRPr="00376D53">
              <w:rPr>
                <w:rFonts w:ascii="Times New Roman" w:eastAsia="Times New Roman" w:hAnsi="Times New Roman" w:cs="Times New Roman"/>
                <w:sz w:val="24"/>
                <w:szCs w:val="24"/>
              </w:rPr>
              <w:t>кПa</w:t>
            </w:r>
            <w:proofErr w:type="spellEnd"/>
            <w:r w:rsidRPr="00376D53">
              <w:rPr>
                <w:rFonts w:ascii="Times New Roman" w:eastAsia="Times New Roman" w:hAnsi="Times New Roman" w:cs="Times New Roman"/>
                <w:sz w:val="24"/>
                <w:szCs w:val="24"/>
              </w:rPr>
              <w:t>. Для ТЧ</w:t>
            </w:r>
            <w:r w:rsidRPr="00376D53">
              <w:rPr>
                <w:rFonts w:ascii="Times New Roman" w:eastAsia="Times New Roman" w:hAnsi="Times New Roman" w:cs="Times New Roman"/>
                <w:sz w:val="24"/>
                <w:szCs w:val="24"/>
                <w:vertAlign w:val="subscript"/>
              </w:rPr>
              <w:t>10</w:t>
            </w:r>
            <w:r w:rsidRPr="00376D53">
              <w:rPr>
                <w:rFonts w:ascii="Times New Roman" w:eastAsia="Times New Roman" w:hAnsi="Times New Roman" w:cs="Times New Roman"/>
                <w:sz w:val="24"/>
                <w:szCs w:val="24"/>
              </w:rPr>
              <w:t>, ТЧ</w:t>
            </w:r>
            <w:r w:rsidRPr="00376D53">
              <w:rPr>
                <w:rFonts w:ascii="Times New Roman" w:eastAsia="Times New Roman" w:hAnsi="Times New Roman" w:cs="Times New Roman"/>
                <w:sz w:val="24"/>
                <w:szCs w:val="24"/>
                <w:vertAlign w:val="subscript"/>
              </w:rPr>
              <w:t>2,5</w:t>
            </w:r>
            <w:r w:rsidRPr="00376D53">
              <w:rPr>
                <w:rFonts w:ascii="Times New Roman" w:eastAsia="Times New Roman" w:hAnsi="Times New Roman" w:cs="Times New Roman"/>
                <w:sz w:val="24"/>
                <w:szCs w:val="24"/>
              </w:rPr>
              <w:t>, речовин у вигляді суспендованих твердих частинок, недиференційованих за складом (TSP) та забруднюючих речовин, рівні яких аналізуються у фракції ТЧ</w:t>
            </w:r>
            <w:r w:rsidRPr="00376D53">
              <w:rPr>
                <w:rFonts w:ascii="Times New Roman" w:eastAsia="Times New Roman" w:hAnsi="Times New Roman" w:cs="Times New Roman"/>
                <w:sz w:val="24"/>
                <w:szCs w:val="24"/>
                <w:vertAlign w:val="subscript"/>
              </w:rPr>
              <w:t>10</w:t>
            </w:r>
            <w:r w:rsidRPr="00376D53">
              <w:rPr>
                <w:rFonts w:ascii="Times New Roman" w:eastAsia="Times New Roman" w:hAnsi="Times New Roman" w:cs="Times New Roman"/>
                <w:sz w:val="24"/>
                <w:szCs w:val="24"/>
              </w:rPr>
              <w:t xml:space="preserve">, об’єм відібраної проби приводиться до нормальних умов (температури 293 K і атмосферного тиску 101,3 </w:t>
            </w:r>
            <w:proofErr w:type="spellStart"/>
            <w:r w:rsidRPr="00376D53">
              <w:rPr>
                <w:rFonts w:ascii="Times New Roman" w:eastAsia="Times New Roman" w:hAnsi="Times New Roman" w:cs="Times New Roman"/>
                <w:sz w:val="24"/>
                <w:szCs w:val="24"/>
              </w:rPr>
              <w:t>кПa</w:t>
            </w:r>
            <w:proofErr w:type="spellEnd"/>
            <w:r w:rsidRPr="00376D53">
              <w:rPr>
                <w:rFonts w:ascii="Times New Roman" w:eastAsia="Times New Roman" w:hAnsi="Times New Roman" w:cs="Times New Roman"/>
                <w:sz w:val="24"/>
                <w:szCs w:val="24"/>
              </w:rPr>
              <w:t xml:space="preserve"> на момент відбору проби).».</w:t>
            </w:r>
          </w:p>
          <w:p w14:paraId="1DEEA73B" w14:textId="1C3C6CAB" w:rsidR="009653B6" w:rsidRPr="009653B6" w:rsidRDefault="009653B6" w:rsidP="009653B6">
            <w:pPr>
              <w:pStyle w:val="af5"/>
              <w:spacing w:before="0" w:beforeAutospacing="0" w:after="0" w:afterAutospacing="0"/>
              <w:ind w:firstLine="348"/>
              <w:jc w:val="both"/>
              <w:rPr>
                <w:b/>
                <w:bCs/>
                <w:color w:val="00000A"/>
              </w:rPr>
            </w:pPr>
            <w:r w:rsidRPr="009653B6">
              <w:t xml:space="preserve">Таким чином, недоцільно доповнювати визначення терміну «оксиди азоту </w:t>
            </w:r>
            <w:r w:rsidRPr="009653B6">
              <w:rPr>
                <w:color w:val="000000"/>
              </w:rPr>
              <w:t>(</w:t>
            </w:r>
            <w:proofErr w:type="spellStart"/>
            <w:r w:rsidRPr="009653B6">
              <w:rPr>
                <w:lang w:eastAsia="uk-UA"/>
              </w:rPr>
              <w:t>NO</w:t>
            </w:r>
            <w:r w:rsidRPr="009653B6">
              <w:rPr>
                <w:vertAlign w:val="subscript"/>
                <w:lang w:eastAsia="uk-UA"/>
              </w:rPr>
              <w:t>x</w:t>
            </w:r>
            <w:proofErr w:type="spellEnd"/>
            <w:r w:rsidRPr="009653B6">
              <w:rPr>
                <w:color w:val="000000"/>
              </w:rPr>
              <w:t>)</w:t>
            </w:r>
            <w:r w:rsidRPr="009653B6">
              <w:t>» запропонованим уточненням.</w:t>
            </w:r>
          </w:p>
        </w:tc>
      </w:tr>
      <w:tr w:rsidR="009653B6" w:rsidRPr="00BF49D7" w14:paraId="5862BC58" w14:textId="77777777" w:rsidTr="00A91C44">
        <w:trPr>
          <w:trHeight w:val="559"/>
        </w:trPr>
        <w:tc>
          <w:tcPr>
            <w:tcW w:w="428" w:type="dxa"/>
            <w:shd w:val="clear" w:color="auto" w:fill="auto"/>
            <w:tcMar>
              <w:left w:w="78" w:type="dxa"/>
            </w:tcMar>
          </w:tcPr>
          <w:p w14:paraId="56145276" w14:textId="2D016F77"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5353" w:type="dxa"/>
            <w:shd w:val="clear" w:color="auto" w:fill="auto"/>
            <w:tcMar>
              <w:left w:w="78" w:type="dxa"/>
            </w:tcMar>
          </w:tcPr>
          <w:p w14:paraId="5521925E" w14:textId="77777777" w:rsidR="009653B6" w:rsidRPr="009653B6" w:rsidRDefault="009653B6" w:rsidP="009653B6">
            <w:pPr>
              <w:pStyle w:val="Index"/>
              <w:spacing w:after="0" w:line="240" w:lineRule="auto"/>
              <w:rPr>
                <w:rStyle w:val="ListLabel16"/>
                <w:rFonts w:ascii="Times New Roman" w:hAnsi="Times New Roman" w:cs="Times New Roman"/>
                <w:sz w:val="24"/>
                <w:szCs w:val="24"/>
              </w:rPr>
            </w:pPr>
            <w:r w:rsidRPr="009653B6">
              <w:rPr>
                <w:rStyle w:val="ListLabel16"/>
                <w:rFonts w:ascii="Times New Roman" w:hAnsi="Times New Roman" w:cs="Times New Roman"/>
                <w:sz w:val="24"/>
                <w:szCs w:val="24"/>
              </w:rPr>
              <w:t>пункт 5 Порядку №</w:t>
            </w:r>
            <w:r w:rsidRPr="009653B6">
              <w:rPr>
                <w:rStyle w:val="ListLabel16"/>
                <w:rFonts w:ascii="Times New Roman" w:hAnsi="Times New Roman" w:cs="Times New Roman"/>
                <w:sz w:val="24"/>
                <w:szCs w:val="24"/>
                <w:lang w:val="ru-RU"/>
              </w:rPr>
              <w:t xml:space="preserve"> </w:t>
            </w:r>
            <w:r w:rsidRPr="009653B6">
              <w:rPr>
                <w:rStyle w:val="ListLabel16"/>
                <w:rFonts w:ascii="Times New Roman" w:hAnsi="Times New Roman" w:cs="Times New Roman"/>
                <w:sz w:val="24"/>
                <w:szCs w:val="24"/>
              </w:rPr>
              <w:t xml:space="preserve">827: </w:t>
            </w:r>
          </w:p>
          <w:p w14:paraId="03F90D79" w14:textId="77777777" w:rsidR="009653B6" w:rsidRPr="009653B6" w:rsidRDefault="009653B6" w:rsidP="009653B6">
            <w:pPr>
              <w:pStyle w:val="Index"/>
              <w:spacing w:after="0" w:line="240" w:lineRule="auto"/>
              <w:rPr>
                <w:rStyle w:val="ListLabel16"/>
                <w:rFonts w:ascii="Times New Roman" w:hAnsi="Times New Roman" w:cs="Times New Roman"/>
                <w:sz w:val="24"/>
                <w:szCs w:val="24"/>
              </w:rPr>
            </w:pPr>
          </w:p>
          <w:p w14:paraId="04868EF6" w14:textId="77777777" w:rsidR="009653B6" w:rsidRPr="009653B6" w:rsidRDefault="009653B6" w:rsidP="009653B6">
            <w:pPr>
              <w:pStyle w:val="af4"/>
              <w:jc w:val="both"/>
            </w:pPr>
            <w:r w:rsidRPr="009653B6">
              <w:t>5. Об’єктами моніторингу атмосферного повітря є:</w:t>
            </w:r>
          </w:p>
          <w:p w14:paraId="39272917" w14:textId="77777777" w:rsidR="009653B6" w:rsidRPr="009653B6" w:rsidRDefault="009653B6" w:rsidP="009653B6">
            <w:pPr>
              <w:pStyle w:val="af4"/>
              <w:ind w:firstLine="386"/>
              <w:jc w:val="both"/>
            </w:pPr>
            <w:r w:rsidRPr="009653B6">
              <w:t>атмосферне повітря;</w:t>
            </w:r>
          </w:p>
          <w:p w14:paraId="2E603A43" w14:textId="77777777" w:rsidR="009653B6" w:rsidRPr="009653B6" w:rsidRDefault="009653B6" w:rsidP="009653B6">
            <w:pPr>
              <w:pStyle w:val="af4"/>
              <w:ind w:firstLine="386"/>
              <w:jc w:val="both"/>
            </w:pPr>
            <w:r w:rsidRPr="009653B6">
              <w:t>атмосферні опади;</w:t>
            </w:r>
          </w:p>
          <w:p w14:paraId="3CA7ED30" w14:textId="77777777" w:rsidR="009653B6" w:rsidRPr="009653B6" w:rsidRDefault="009653B6" w:rsidP="009653B6">
            <w:pPr>
              <w:pStyle w:val="af4"/>
              <w:ind w:firstLine="386"/>
              <w:jc w:val="both"/>
              <w:rPr>
                <w:b/>
                <w:u w:val="single"/>
              </w:rPr>
            </w:pPr>
            <w:r w:rsidRPr="009653B6">
              <w:rPr>
                <w:b/>
                <w:u w:val="single"/>
              </w:rPr>
              <w:t>загальний осад.</w:t>
            </w:r>
          </w:p>
          <w:p w14:paraId="64AC6895" w14:textId="77777777" w:rsidR="009653B6" w:rsidRPr="009653B6" w:rsidRDefault="009653B6" w:rsidP="00EF7722">
            <w:pPr>
              <w:pStyle w:val="Index"/>
              <w:spacing w:after="0" w:line="240" w:lineRule="auto"/>
              <w:rPr>
                <w:rStyle w:val="ListLabel16"/>
                <w:rFonts w:ascii="Times New Roman" w:hAnsi="Times New Roman" w:cs="Times New Roman"/>
                <w:sz w:val="24"/>
                <w:szCs w:val="24"/>
              </w:rPr>
            </w:pPr>
          </w:p>
        </w:tc>
        <w:tc>
          <w:tcPr>
            <w:tcW w:w="4533" w:type="dxa"/>
            <w:shd w:val="clear" w:color="auto" w:fill="auto"/>
            <w:tcMar>
              <w:left w:w="78" w:type="dxa"/>
            </w:tcMar>
          </w:tcPr>
          <w:p w14:paraId="114323E8" w14:textId="77777777" w:rsidR="009653B6" w:rsidRPr="009653B6" w:rsidRDefault="009653B6" w:rsidP="009653B6">
            <w:pPr>
              <w:pStyle w:val="af4"/>
              <w:jc w:val="both"/>
              <w:rPr>
                <w:lang w:val="ru-RU"/>
              </w:rPr>
            </w:pPr>
          </w:p>
          <w:p w14:paraId="57C52A1C" w14:textId="77777777" w:rsidR="009653B6" w:rsidRPr="009653B6" w:rsidRDefault="009653B6" w:rsidP="009653B6">
            <w:pPr>
              <w:pStyle w:val="af4"/>
              <w:jc w:val="both"/>
              <w:rPr>
                <w:lang w:val="ru-RU"/>
              </w:rPr>
            </w:pPr>
          </w:p>
          <w:p w14:paraId="41ED622B" w14:textId="77777777" w:rsidR="009653B6" w:rsidRPr="009653B6" w:rsidRDefault="009653B6" w:rsidP="009653B6">
            <w:pPr>
              <w:pStyle w:val="af4"/>
              <w:jc w:val="both"/>
            </w:pPr>
            <w:r w:rsidRPr="009653B6">
              <w:t>5. Об’єктами моніторингу атмосферного повітря є:</w:t>
            </w:r>
          </w:p>
          <w:p w14:paraId="4ADBD7F9" w14:textId="77777777" w:rsidR="009653B6" w:rsidRPr="009653B6" w:rsidRDefault="009653B6" w:rsidP="009653B6">
            <w:pPr>
              <w:pStyle w:val="af4"/>
              <w:ind w:firstLine="345"/>
              <w:jc w:val="both"/>
            </w:pPr>
            <w:r w:rsidRPr="009653B6">
              <w:t>атмосферне повітря;</w:t>
            </w:r>
          </w:p>
          <w:p w14:paraId="453515AA" w14:textId="4B08CEEE" w:rsidR="009653B6" w:rsidRPr="009653B6" w:rsidRDefault="009653B6" w:rsidP="009653B6">
            <w:pPr>
              <w:shd w:val="clear" w:color="auto" w:fill="FFFFFF"/>
              <w:spacing w:after="0" w:line="240" w:lineRule="auto"/>
              <w:ind w:firstLine="345"/>
              <w:jc w:val="both"/>
              <w:rPr>
                <w:rFonts w:ascii="Times New Roman" w:hAnsi="Times New Roman" w:cs="Times New Roman"/>
                <w:color w:val="000000"/>
                <w:sz w:val="24"/>
                <w:szCs w:val="24"/>
              </w:rPr>
            </w:pPr>
            <w:r w:rsidRPr="009653B6">
              <w:rPr>
                <w:rFonts w:ascii="Times New Roman" w:hAnsi="Times New Roman" w:cs="Times New Roman"/>
                <w:sz w:val="24"/>
                <w:szCs w:val="24"/>
              </w:rPr>
              <w:t>атмосферні опади</w:t>
            </w:r>
            <w:r>
              <w:rPr>
                <w:rFonts w:ascii="Times New Roman" w:hAnsi="Times New Roman" w:cs="Times New Roman"/>
                <w:sz w:val="24"/>
                <w:szCs w:val="24"/>
              </w:rPr>
              <w:t>.</w:t>
            </w:r>
          </w:p>
        </w:tc>
        <w:tc>
          <w:tcPr>
            <w:tcW w:w="4962" w:type="dxa"/>
            <w:shd w:val="clear" w:color="auto" w:fill="auto"/>
            <w:tcMar>
              <w:left w:w="78" w:type="dxa"/>
            </w:tcMar>
          </w:tcPr>
          <w:p w14:paraId="208CE610" w14:textId="6C6B6033" w:rsidR="009653B6" w:rsidRPr="009653B6" w:rsidRDefault="009653B6" w:rsidP="00EF7722">
            <w:pPr>
              <w:pStyle w:val="af5"/>
              <w:spacing w:before="0" w:beforeAutospacing="0" w:after="0" w:afterAutospacing="0"/>
              <w:jc w:val="center"/>
              <w:rPr>
                <w:b/>
                <w:bCs/>
                <w:color w:val="00000A"/>
              </w:rPr>
            </w:pPr>
            <w:r w:rsidRPr="009653B6">
              <w:rPr>
                <w:b/>
              </w:rPr>
              <w:t>Враховано</w:t>
            </w:r>
          </w:p>
        </w:tc>
      </w:tr>
      <w:tr w:rsidR="009653B6" w:rsidRPr="00BF49D7" w14:paraId="22BA8B14" w14:textId="77777777" w:rsidTr="00A91C44">
        <w:trPr>
          <w:trHeight w:val="559"/>
        </w:trPr>
        <w:tc>
          <w:tcPr>
            <w:tcW w:w="428" w:type="dxa"/>
            <w:shd w:val="clear" w:color="auto" w:fill="auto"/>
            <w:tcMar>
              <w:left w:w="78" w:type="dxa"/>
            </w:tcMar>
          </w:tcPr>
          <w:p w14:paraId="7357E998" w14:textId="22405D85"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353" w:type="dxa"/>
            <w:shd w:val="clear" w:color="auto" w:fill="auto"/>
            <w:tcMar>
              <w:left w:w="78" w:type="dxa"/>
            </w:tcMar>
          </w:tcPr>
          <w:p w14:paraId="14E77E2E" w14:textId="77777777" w:rsidR="009653B6" w:rsidRDefault="009653B6" w:rsidP="009653B6">
            <w:pPr>
              <w:pStyle w:val="Index"/>
              <w:spacing w:after="0" w:line="240" w:lineRule="auto"/>
              <w:rPr>
                <w:rStyle w:val="ListLabel16"/>
                <w:rFonts w:ascii="Times New Roman" w:hAnsi="Times New Roman" w:cs="Times New Roman"/>
                <w:sz w:val="24"/>
                <w:szCs w:val="24"/>
              </w:rPr>
            </w:pPr>
            <w:r w:rsidRPr="00376D53">
              <w:rPr>
                <w:rStyle w:val="ListLabel16"/>
                <w:rFonts w:ascii="Times New Roman" w:hAnsi="Times New Roman" w:cs="Times New Roman"/>
                <w:sz w:val="24"/>
                <w:szCs w:val="24"/>
              </w:rPr>
              <w:t>абзац 3 пункту 7 Порядку №</w:t>
            </w:r>
            <w:r w:rsidRPr="00376D53">
              <w:rPr>
                <w:rStyle w:val="ListLabel16"/>
                <w:rFonts w:ascii="Times New Roman" w:hAnsi="Times New Roman" w:cs="Times New Roman"/>
                <w:sz w:val="24"/>
                <w:szCs w:val="24"/>
                <w:lang w:val="ru-RU"/>
              </w:rPr>
              <w:t xml:space="preserve"> </w:t>
            </w:r>
            <w:r w:rsidRPr="00376D53">
              <w:rPr>
                <w:rStyle w:val="ListLabel16"/>
                <w:rFonts w:ascii="Times New Roman" w:hAnsi="Times New Roman" w:cs="Times New Roman"/>
                <w:sz w:val="24"/>
                <w:szCs w:val="24"/>
              </w:rPr>
              <w:t xml:space="preserve">827: </w:t>
            </w:r>
          </w:p>
          <w:p w14:paraId="0FE05DE4" w14:textId="77777777" w:rsidR="009653B6" w:rsidRPr="00376D53" w:rsidRDefault="009653B6" w:rsidP="009653B6">
            <w:pPr>
              <w:pStyle w:val="Index"/>
              <w:spacing w:after="0" w:line="240" w:lineRule="auto"/>
              <w:rPr>
                <w:rStyle w:val="ListLabel16"/>
                <w:rFonts w:ascii="Times New Roman" w:hAnsi="Times New Roman" w:cs="Times New Roman"/>
                <w:sz w:val="24"/>
                <w:szCs w:val="24"/>
              </w:rPr>
            </w:pPr>
          </w:p>
          <w:p w14:paraId="0EA97172" w14:textId="2D7EA9A1" w:rsidR="009653B6" w:rsidRPr="00B220F5" w:rsidRDefault="009653B6" w:rsidP="00EF7722">
            <w:pPr>
              <w:pStyle w:val="Index"/>
              <w:spacing w:after="0" w:line="240" w:lineRule="auto"/>
              <w:rPr>
                <w:rStyle w:val="ListLabel16"/>
                <w:rFonts w:ascii="Times New Roman" w:hAnsi="Times New Roman" w:cs="Times New Roman"/>
                <w:sz w:val="24"/>
                <w:szCs w:val="24"/>
              </w:rPr>
            </w:pPr>
            <w:r w:rsidRPr="00376D53">
              <w:rPr>
                <w:rFonts w:ascii="Times New Roman" w:hAnsi="Times New Roman" w:cs="Times New Roman"/>
                <w:b/>
                <w:sz w:val="24"/>
                <w:szCs w:val="24"/>
                <w:u w:val="single"/>
              </w:rPr>
              <w:t>Суб’єкти господарювання (підприємства, установи, організації) з власної ініціативи або у випадку, якщо їх</w:t>
            </w:r>
            <w:r w:rsidRPr="00376D53">
              <w:rPr>
                <w:rFonts w:ascii="Times New Roman" w:hAnsi="Times New Roman" w:cs="Times New Roman"/>
                <w:sz w:val="24"/>
                <w:szCs w:val="24"/>
              </w:rPr>
              <w:t xml:space="preserve"> діяльність </w:t>
            </w:r>
            <w:r w:rsidRPr="00376D53">
              <w:rPr>
                <w:rFonts w:ascii="Times New Roman" w:hAnsi="Times New Roman" w:cs="Times New Roman"/>
                <w:strike/>
                <w:sz w:val="24"/>
                <w:szCs w:val="24"/>
              </w:rPr>
              <w:t>яких</w:t>
            </w:r>
            <w:r w:rsidRPr="00376D53">
              <w:rPr>
                <w:rFonts w:ascii="Times New Roman" w:hAnsi="Times New Roman" w:cs="Times New Roman"/>
                <w:sz w:val="24"/>
                <w:szCs w:val="24"/>
              </w:rPr>
              <w:t xml:space="preserve"> призводить або може призвести до погіршення стану атмосферного повітря, можуть встановлювати пункти спостережень та вести спостереження за рівнями забруднюючих речовин, визначених у списках А та Б пункту 1 додатка 2.</w:t>
            </w:r>
          </w:p>
        </w:tc>
        <w:tc>
          <w:tcPr>
            <w:tcW w:w="4533" w:type="dxa"/>
            <w:shd w:val="clear" w:color="auto" w:fill="auto"/>
            <w:tcMar>
              <w:left w:w="78" w:type="dxa"/>
            </w:tcMar>
          </w:tcPr>
          <w:p w14:paraId="6F3E48FF" w14:textId="77777777" w:rsidR="009653B6" w:rsidRDefault="009653B6" w:rsidP="009653B6">
            <w:pPr>
              <w:spacing w:after="0" w:line="240" w:lineRule="auto"/>
              <w:ind w:firstLine="460"/>
              <w:jc w:val="both"/>
              <w:rPr>
                <w:rFonts w:ascii="Times New Roman" w:hAnsi="Times New Roman" w:cs="Times New Roman"/>
                <w:sz w:val="24"/>
                <w:szCs w:val="24"/>
              </w:rPr>
            </w:pPr>
          </w:p>
          <w:p w14:paraId="438351BA" w14:textId="77777777" w:rsidR="009653B6" w:rsidRPr="00376D53" w:rsidRDefault="009653B6" w:rsidP="009653B6">
            <w:pPr>
              <w:spacing w:after="0" w:line="240" w:lineRule="auto"/>
              <w:ind w:firstLine="460"/>
              <w:jc w:val="both"/>
              <w:rPr>
                <w:rFonts w:ascii="Times New Roman" w:hAnsi="Times New Roman" w:cs="Times New Roman"/>
                <w:sz w:val="24"/>
                <w:szCs w:val="24"/>
              </w:rPr>
            </w:pPr>
          </w:p>
          <w:p w14:paraId="1571D465" w14:textId="1FE32669"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r w:rsidRPr="00376D53">
              <w:rPr>
                <w:rFonts w:ascii="Times New Roman" w:hAnsi="Times New Roman" w:cs="Times New Roman"/>
                <w:sz w:val="24"/>
                <w:szCs w:val="24"/>
              </w:rPr>
              <w:t xml:space="preserve">Підприємства, установи, організації, діяльність яких призводить або може призвести до погіршення стану атмосферного повітря, можуть встановлювати пункти спостережень та вести спостереження за рівнями забруднюючих речовин, визначених у </w:t>
            </w:r>
            <w:hyperlink r:id="rId12" w:anchor="n187">
              <w:r w:rsidRPr="00376D53">
                <w:rPr>
                  <w:rFonts w:ascii="Times New Roman" w:hAnsi="Times New Roman" w:cs="Times New Roman"/>
                  <w:sz w:val="24"/>
                  <w:szCs w:val="24"/>
                </w:rPr>
                <w:t>списках А</w:t>
              </w:r>
            </w:hyperlink>
            <w:r w:rsidRPr="00376D53">
              <w:rPr>
                <w:rFonts w:ascii="Times New Roman" w:hAnsi="Times New Roman" w:cs="Times New Roman"/>
                <w:sz w:val="24"/>
                <w:szCs w:val="24"/>
              </w:rPr>
              <w:t xml:space="preserve"> та </w:t>
            </w:r>
            <w:hyperlink r:id="rId13" w:anchor="n213">
              <w:r w:rsidRPr="00376D53">
                <w:rPr>
                  <w:rFonts w:ascii="Times New Roman" w:hAnsi="Times New Roman" w:cs="Times New Roman"/>
                  <w:sz w:val="24"/>
                  <w:szCs w:val="24"/>
                </w:rPr>
                <w:t>Б</w:t>
              </w:r>
            </w:hyperlink>
            <w:r w:rsidRPr="00376D53">
              <w:rPr>
                <w:rFonts w:ascii="Times New Roman" w:hAnsi="Times New Roman" w:cs="Times New Roman"/>
                <w:sz w:val="24"/>
                <w:szCs w:val="24"/>
              </w:rPr>
              <w:t xml:space="preserve"> пункту 1 додатка 2.</w:t>
            </w:r>
          </w:p>
        </w:tc>
        <w:tc>
          <w:tcPr>
            <w:tcW w:w="4962" w:type="dxa"/>
            <w:shd w:val="clear" w:color="auto" w:fill="auto"/>
            <w:tcMar>
              <w:left w:w="78" w:type="dxa"/>
            </w:tcMar>
          </w:tcPr>
          <w:p w14:paraId="68455BD0" w14:textId="77777777" w:rsidR="009653B6" w:rsidRPr="00FE48A8" w:rsidRDefault="009653B6" w:rsidP="009653B6">
            <w:pPr>
              <w:pStyle w:val="af5"/>
              <w:spacing w:before="0" w:beforeAutospacing="0" w:after="0" w:afterAutospacing="0"/>
              <w:jc w:val="center"/>
              <w:rPr>
                <w:b/>
                <w:color w:val="00000A"/>
              </w:rPr>
            </w:pPr>
            <w:proofErr w:type="spellStart"/>
            <w:r w:rsidRPr="00FE48A8">
              <w:rPr>
                <w:b/>
                <w:color w:val="00000A"/>
              </w:rPr>
              <w:t>Відхилено</w:t>
            </w:r>
            <w:proofErr w:type="spellEnd"/>
          </w:p>
          <w:p w14:paraId="47E03A51" w14:textId="77777777" w:rsidR="009653B6" w:rsidRDefault="009653B6" w:rsidP="009653B6">
            <w:pPr>
              <w:pStyle w:val="af5"/>
              <w:spacing w:before="0" w:beforeAutospacing="0" w:after="0" w:afterAutospacing="0"/>
              <w:ind w:firstLine="348"/>
              <w:jc w:val="both"/>
              <w:rPr>
                <w:color w:val="00000A"/>
              </w:rPr>
            </w:pPr>
            <w:r w:rsidRPr="00FE48A8">
              <w:rPr>
                <w:color w:val="00000A"/>
              </w:rPr>
              <w:t xml:space="preserve">На законодавчому рівні не встановлено обов'язку підприємств, установ та організацій, </w:t>
            </w:r>
            <w:r>
              <w:rPr>
                <w:color w:val="00000A"/>
              </w:rPr>
              <w:t xml:space="preserve">діяльність яких </w:t>
            </w:r>
            <w:r w:rsidRPr="00FE48A8">
              <w:rPr>
                <w:color w:val="00000A"/>
              </w:rPr>
              <w:t xml:space="preserve">призводить або може призвести до погіршення стану атмосферного повітря, брати участь у державній системі моніторингу довкілля. </w:t>
            </w:r>
          </w:p>
          <w:p w14:paraId="002A03A8" w14:textId="77777777" w:rsidR="009653B6" w:rsidRDefault="009653B6" w:rsidP="009653B6">
            <w:pPr>
              <w:pStyle w:val="af5"/>
              <w:spacing w:before="0" w:beforeAutospacing="0" w:after="0" w:afterAutospacing="0"/>
              <w:ind w:firstLine="348"/>
              <w:jc w:val="both"/>
            </w:pPr>
            <w:r w:rsidRPr="00FE48A8">
              <w:rPr>
                <w:color w:val="00000A"/>
              </w:rPr>
              <w:t>Відповідно до частини першої  статті</w:t>
            </w:r>
            <w:r>
              <w:rPr>
                <w:color w:val="00000A"/>
              </w:rPr>
              <w:t xml:space="preserve"> </w:t>
            </w:r>
            <w:r w:rsidRPr="00FE48A8">
              <w:rPr>
                <w:color w:val="00000A"/>
              </w:rPr>
              <w:t xml:space="preserve">22-3 Закону України </w:t>
            </w:r>
            <w:r>
              <w:rPr>
                <w:color w:val="00000A"/>
              </w:rPr>
              <w:t>«</w:t>
            </w:r>
            <w:r w:rsidRPr="00FE48A8">
              <w:rPr>
                <w:color w:val="00000A"/>
              </w:rPr>
              <w:t>Про охорону навколишнього природного середовища</w:t>
            </w:r>
            <w:r>
              <w:rPr>
                <w:color w:val="00000A"/>
              </w:rPr>
              <w:t>»</w:t>
            </w:r>
            <w:r w:rsidRPr="00FE48A8">
              <w:rPr>
                <w:color w:val="00000A"/>
              </w:rPr>
              <w:t xml:space="preserve"> в редакції Закону про моніторинг</w:t>
            </w:r>
            <w:r w:rsidRPr="00FE48A8">
              <w:rPr>
                <w:color w:val="000000"/>
              </w:rPr>
              <w:t xml:space="preserve"> </w:t>
            </w:r>
            <w:r>
              <w:rPr>
                <w:color w:val="000000"/>
              </w:rPr>
              <w:t>«</w:t>
            </w:r>
            <w:r w:rsidRPr="00FE48A8">
              <w:rPr>
                <w:color w:val="000000"/>
              </w:rPr>
              <w:t xml:space="preserve">підприємства, установи та організації, діяльність яких призводить або може призвести до погіршення стану </w:t>
            </w:r>
            <w:r w:rsidRPr="00FE48A8">
              <w:rPr>
                <w:color w:val="000000"/>
              </w:rPr>
              <w:lastRenderedPageBreak/>
              <w:t>довкілля, здійснюють спостереження за станом довкілля або його складових на території, на якій вони розташовані або якою користуються, відповідно до законодавства</w:t>
            </w:r>
            <w:r>
              <w:rPr>
                <w:color w:val="000000"/>
              </w:rPr>
              <w:t>»</w:t>
            </w:r>
            <w:r w:rsidRPr="00FE48A8">
              <w:rPr>
                <w:color w:val="000000"/>
              </w:rPr>
              <w:t>. </w:t>
            </w:r>
          </w:p>
          <w:p w14:paraId="66DAE96B" w14:textId="77777777" w:rsidR="009653B6" w:rsidRDefault="009653B6" w:rsidP="009653B6">
            <w:pPr>
              <w:pStyle w:val="af5"/>
              <w:spacing w:before="0" w:beforeAutospacing="0" w:after="0" w:afterAutospacing="0"/>
              <w:ind w:firstLine="348"/>
              <w:jc w:val="both"/>
              <w:rPr>
                <w:color w:val="000000"/>
              </w:rPr>
            </w:pPr>
            <w:r w:rsidRPr="00FE48A8">
              <w:rPr>
                <w:color w:val="000000"/>
              </w:rPr>
              <w:t xml:space="preserve">Окрім того, слід відзначити, що в українському законодавстві поняття </w:t>
            </w:r>
            <w:r>
              <w:rPr>
                <w:color w:val="000000"/>
              </w:rPr>
              <w:t>«</w:t>
            </w:r>
            <w:proofErr w:type="spellStart"/>
            <w:r w:rsidRPr="00FE48A8">
              <w:rPr>
                <w:color w:val="000000"/>
              </w:rPr>
              <w:t>субʼєкти</w:t>
            </w:r>
            <w:proofErr w:type="spellEnd"/>
            <w:r w:rsidRPr="00FE48A8">
              <w:rPr>
                <w:color w:val="000000"/>
              </w:rPr>
              <w:t xml:space="preserve"> господарювання</w:t>
            </w:r>
            <w:r>
              <w:rPr>
                <w:color w:val="000000"/>
              </w:rPr>
              <w:t>»</w:t>
            </w:r>
            <w:r w:rsidRPr="00FE48A8">
              <w:rPr>
                <w:color w:val="000000"/>
              </w:rPr>
              <w:t xml:space="preserve"> не тотожне словосполученню </w:t>
            </w:r>
            <w:r>
              <w:rPr>
                <w:color w:val="000000"/>
              </w:rPr>
              <w:t>«</w:t>
            </w:r>
            <w:r w:rsidRPr="00FE48A8">
              <w:rPr>
                <w:color w:val="000000"/>
              </w:rPr>
              <w:t>підприємства, установи та організації</w:t>
            </w:r>
            <w:r>
              <w:rPr>
                <w:color w:val="000000"/>
              </w:rPr>
              <w:t>»</w:t>
            </w:r>
            <w:r w:rsidRPr="00FE48A8">
              <w:rPr>
                <w:color w:val="000000"/>
              </w:rPr>
              <w:t>.</w:t>
            </w:r>
          </w:p>
          <w:p w14:paraId="4AEDE016" w14:textId="7739A036" w:rsidR="009653B6" w:rsidRDefault="009653B6" w:rsidP="00EF7722">
            <w:pPr>
              <w:pStyle w:val="af5"/>
              <w:spacing w:before="0" w:beforeAutospacing="0" w:after="0" w:afterAutospacing="0"/>
              <w:jc w:val="center"/>
              <w:rPr>
                <w:b/>
                <w:bCs/>
                <w:color w:val="00000A"/>
              </w:rPr>
            </w:pPr>
            <w:r>
              <w:rPr>
                <w:color w:val="000000"/>
              </w:rPr>
              <w:t xml:space="preserve">Питання здійснення моніторингу з власної ініціативи недержавницькими суб’єктами не можуть бути врегульовані на рівні Порядку </w:t>
            </w:r>
            <w:r>
              <w:rPr>
                <w:color w:val="000000"/>
              </w:rPr>
              <w:br/>
              <w:t>№ 827.</w:t>
            </w:r>
          </w:p>
        </w:tc>
      </w:tr>
      <w:tr w:rsidR="009653B6" w:rsidRPr="00BF49D7" w14:paraId="1C6EA45D" w14:textId="77777777" w:rsidTr="00A91C44">
        <w:trPr>
          <w:trHeight w:val="559"/>
        </w:trPr>
        <w:tc>
          <w:tcPr>
            <w:tcW w:w="428" w:type="dxa"/>
            <w:shd w:val="clear" w:color="auto" w:fill="auto"/>
            <w:tcMar>
              <w:left w:w="78" w:type="dxa"/>
            </w:tcMar>
          </w:tcPr>
          <w:p w14:paraId="243E891A" w14:textId="1A507270"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5353" w:type="dxa"/>
            <w:shd w:val="clear" w:color="auto" w:fill="auto"/>
            <w:tcMar>
              <w:left w:w="78" w:type="dxa"/>
            </w:tcMar>
          </w:tcPr>
          <w:p w14:paraId="78C426E2" w14:textId="77777777" w:rsidR="009653B6" w:rsidRDefault="009653B6" w:rsidP="009653B6">
            <w:pPr>
              <w:pStyle w:val="Index"/>
              <w:spacing w:after="0" w:line="240" w:lineRule="auto"/>
              <w:rPr>
                <w:rStyle w:val="ListLabel16"/>
                <w:rFonts w:ascii="Times New Roman" w:hAnsi="Times New Roman" w:cs="Times New Roman"/>
                <w:sz w:val="24"/>
                <w:szCs w:val="24"/>
              </w:rPr>
            </w:pPr>
            <w:r w:rsidRPr="00376D53">
              <w:rPr>
                <w:rStyle w:val="ListLabel16"/>
                <w:rFonts w:ascii="Times New Roman" w:hAnsi="Times New Roman" w:cs="Times New Roman"/>
                <w:sz w:val="24"/>
                <w:szCs w:val="24"/>
              </w:rPr>
              <w:t>абзац 1 пункту 8 Порядку № 827:</w:t>
            </w:r>
          </w:p>
          <w:p w14:paraId="1814A244" w14:textId="77777777" w:rsidR="009653B6" w:rsidRPr="00376D53" w:rsidRDefault="009653B6" w:rsidP="009653B6">
            <w:pPr>
              <w:pStyle w:val="Index"/>
              <w:spacing w:after="0" w:line="240" w:lineRule="auto"/>
              <w:rPr>
                <w:rStyle w:val="ListLabel16"/>
                <w:rFonts w:ascii="Times New Roman" w:hAnsi="Times New Roman" w:cs="Times New Roman"/>
                <w:sz w:val="24"/>
                <w:szCs w:val="24"/>
              </w:rPr>
            </w:pPr>
          </w:p>
          <w:p w14:paraId="0E1E8290" w14:textId="6AA1CF69" w:rsidR="009653B6" w:rsidRPr="00B220F5" w:rsidRDefault="009653B6" w:rsidP="009653B6">
            <w:pPr>
              <w:pStyle w:val="Index"/>
              <w:spacing w:after="0" w:line="240" w:lineRule="auto"/>
              <w:jc w:val="both"/>
              <w:rPr>
                <w:rStyle w:val="ListLabel16"/>
                <w:rFonts w:ascii="Times New Roman" w:hAnsi="Times New Roman" w:cs="Times New Roman"/>
                <w:sz w:val="24"/>
                <w:szCs w:val="24"/>
              </w:rPr>
            </w:pPr>
            <w:r w:rsidRPr="00376D53">
              <w:rPr>
                <w:rFonts w:ascii="Times New Roman" w:hAnsi="Times New Roman" w:cs="Times New Roman"/>
                <w:b/>
                <w:sz w:val="24"/>
                <w:szCs w:val="24"/>
                <w:u w:val="single"/>
              </w:rPr>
              <w:t>Суб’єкти господарювання (підприємства, установи, організації)</w:t>
            </w:r>
            <w:r w:rsidRPr="00376D53">
              <w:rPr>
                <w:rFonts w:ascii="Times New Roman" w:hAnsi="Times New Roman" w:cs="Times New Roman"/>
                <w:sz w:val="24"/>
                <w:szCs w:val="24"/>
              </w:rPr>
              <w:t xml:space="preserve">, </w:t>
            </w:r>
            <w:r w:rsidRPr="00376D53">
              <w:rPr>
                <w:rFonts w:ascii="Times New Roman" w:hAnsi="Times New Roman" w:cs="Times New Roman"/>
                <w:b/>
                <w:strike/>
                <w:sz w:val="24"/>
                <w:szCs w:val="24"/>
              </w:rPr>
              <w:t>діяльність яких призводить або може призвести до погіршення стану атмосферного повітря</w:t>
            </w:r>
            <w:r w:rsidRPr="00376D53">
              <w:rPr>
                <w:rFonts w:ascii="Times New Roman" w:hAnsi="Times New Roman" w:cs="Times New Roman"/>
                <w:strike/>
                <w:sz w:val="24"/>
                <w:szCs w:val="24"/>
              </w:rPr>
              <w:t>,</w:t>
            </w:r>
            <w:r w:rsidRPr="00376D53">
              <w:rPr>
                <w:rFonts w:ascii="Times New Roman" w:hAnsi="Times New Roman" w:cs="Times New Roman"/>
                <w:sz w:val="24"/>
                <w:szCs w:val="24"/>
              </w:rPr>
              <w:t xml:space="preserve"> що ведуть спостереження за рівнями забруднюючих речовин з виконанням вимог пунктів 7, 8, 10 цього Порядку, безоплатно забезпечують доступ до первинної інформації (даних спостережень) органам управління якістю атмосферного повітря відповідних зон та агломерацій, а також </w:t>
            </w:r>
            <w:proofErr w:type="spellStart"/>
            <w:r w:rsidRPr="00376D53">
              <w:rPr>
                <w:rFonts w:ascii="Times New Roman" w:hAnsi="Times New Roman" w:cs="Times New Roman"/>
                <w:sz w:val="24"/>
                <w:szCs w:val="24"/>
              </w:rPr>
              <w:t>Міндовкіллю</w:t>
            </w:r>
            <w:proofErr w:type="spellEnd"/>
            <w:r w:rsidRPr="00376D53">
              <w:rPr>
                <w:rFonts w:ascii="Times New Roman" w:hAnsi="Times New Roman" w:cs="Times New Roman"/>
                <w:sz w:val="24"/>
                <w:szCs w:val="24"/>
              </w:rPr>
              <w:t xml:space="preserve"> у порядку, визначеному у пункті 13 цього Порядку. Для   цілей проведення моніторингу атмосферного  повітря та управління якістю атмосферного повітря на території України встановлюються зони та агломерації, перелік яких визначений у додатку 1.</w:t>
            </w:r>
          </w:p>
        </w:tc>
        <w:tc>
          <w:tcPr>
            <w:tcW w:w="4533" w:type="dxa"/>
            <w:shd w:val="clear" w:color="auto" w:fill="auto"/>
            <w:tcMar>
              <w:left w:w="78" w:type="dxa"/>
            </w:tcMar>
          </w:tcPr>
          <w:p w14:paraId="5C9EDEA3" w14:textId="77777777" w:rsidR="009653B6" w:rsidRPr="00376D53" w:rsidRDefault="009653B6" w:rsidP="009653B6">
            <w:pPr>
              <w:spacing w:after="0" w:line="240" w:lineRule="auto"/>
              <w:jc w:val="both"/>
              <w:rPr>
                <w:rFonts w:ascii="Times New Roman" w:eastAsia="Times New Roman" w:hAnsi="Times New Roman" w:cs="Times New Roman"/>
                <w:color w:val="auto"/>
                <w:sz w:val="24"/>
                <w:szCs w:val="24"/>
                <w:lang w:eastAsia="uk-UA"/>
              </w:rPr>
            </w:pPr>
          </w:p>
          <w:p w14:paraId="55CFF7D8" w14:textId="77777777" w:rsidR="009653B6" w:rsidRPr="00376D53" w:rsidRDefault="009653B6" w:rsidP="009653B6">
            <w:pPr>
              <w:spacing w:after="0" w:line="240" w:lineRule="auto"/>
              <w:jc w:val="both"/>
              <w:rPr>
                <w:rFonts w:ascii="Times New Roman" w:eastAsia="Times New Roman" w:hAnsi="Times New Roman" w:cs="Times New Roman"/>
                <w:color w:val="auto"/>
                <w:sz w:val="24"/>
                <w:szCs w:val="24"/>
                <w:lang w:eastAsia="uk-UA"/>
              </w:rPr>
            </w:pPr>
          </w:p>
          <w:p w14:paraId="4383992A" w14:textId="2663F123"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r w:rsidRPr="00376D53">
              <w:rPr>
                <w:rFonts w:ascii="Times New Roman" w:eastAsia="Times New Roman" w:hAnsi="Times New Roman" w:cs="Times New Roman"/>
                <w:color w:val="auto"/>
                <w:sz w:val="24"/>
                <w:szCs w:val="24"/>
                <w:lang w:eastAsia="uk-UA"/>
              </w:rPr>
              <w:t xml:space="preserve">Підприємства, установи, організації, діяльність яких призводить або може призвести до погіршення стану атмосферного повітря, що ведуть спостереження за рівнями забруднюючих речовин з виконанням вимог пунктів 7, 8, 10 цього Порядку, безоплатно забезпечують доступ до первинної інформації (даних спостережень) органам управління якістю атмосферного повітря відповідних зон та агломерацій, а також </w:t>
            </w:r>
            <w:proofErr w:type="spellStart"/>
            <w:r w:rsidRPr="00376D53">
              <w:rPr>
                <w:rFonts w:ascii="Times New Roman" w:eastAsia="Times New Roman" w:hAnsi="Times New Roman" w:cs="Times New Roman"/>
                <w:color w:val="auto"/>
                <w:sz w:val="24"/>
                <w:szCs w:val="24"/>
                <w:lang w:eastAsia="uk-UA"/>
              </w:rPr>
              <w:t>Міндовкіллю</w:t>
            </w:r>
            <w:proofErr w:type="spellEnd"/>
            <w:r w:rsidRPr="00376D53">
              <w:rPr>
                <w:rFonts w:ascii="Times New Roman" w:eastAsia="Times New Roman" w:hAnsi="Times New Roman" w:cs="Times New Roman"/>
                <w:color w:val="auto"/>
                <w:sz w:val="24"/>
                <w:szCs w:val="24"/>
                <w:lang w:eastAsia="uk-UA"/>
              </w:rPr>
              <w:t xml:space="preserve"> у порядку, визначеному у </w:t>
            </w:r>
            <w:hyperlink r:id="rId14" w:anchor="n84">
              <w:r w:rsidRPr="00376D53">
                <w:rPr>
                  <w:rFonts w:ascii="Times New Roman" w:eastAsia="Times New Roman" w:hAnsi="Times New Roman" w:cs="Times New Roman"/>
                  <w:color w:val="auto"/>
                  <w:sz w:val="24"/>
                  <w:szCs w:val="24"/>
                  <w:lang w:eastAsia="uk-UA"/>
                </w:rPr>
                <w:t>пункті 13</w:t>
              </w:r>
            </w:hyperlink>
            <w:r w:rsidRPr="00376D53">
              <w:rPr>
                <w:rFonts w:ascii="Times New Roman" w:eastAsia="Times New Roman" w:hAnsi="Times New Roman" w:cs="Times New Roman"/>
                <w:color w:val="auto"/>
                <w:sz w:val="24"/>
                <w:szCs w:val="24"/>
                <w:lang w:eastAsia="uk-UA"/>
              </w:rPr>
              <w:t xml:space="preserve"> цього Порядку. Для цілей проведення моніторингу атмосферного повітря та управління якістю атмосферного повітря на території України встановлюються зони та </w:t>
            </w:r>
            <w:r w:rsidRPr="00376D53">
              <w:rPr>
                <w:rFonts w:ascii="Times New Roman" w:eastAsia="Times New Roman" w:hAnsi="Times New Roman" w:cs="Times New Roman"/>
                <w:color w:val="auto"/>
                <w:sz w:val="24"/>
                <w:szCs w:val="24"/>
                <w:lang w:eastAsia="uk-UA"/>
              </w:rPr>
              <w:lastRenderedPageBreak/>
              <w:t xml:space="preserve">агломерації, перелік яких визначений у </w:t>
            </w:r>
            <w:hyperlink r:id="rId15" w:anchor="n130">
              <w:r w:rsidRPr="00376D53">
                <w:rPr>
                  <w:rFonts w:ascii="Times New Roman" w:eastAsia="Times New Roman" w:hAnsi="Times New Roman" w:cs="Times New Roman"/>
                  <w:color w:val="auto"/>
                  <w:sz w:val="24"/>
                  <w:szCs w:val="24"/>
                  <w:lang w:eastAsia="uk-UA"/>
                </w:rPr>
                <w:t>додатку 1</w:t>
              </w:r>
            </w:hyperlink>
            <w:r w:rsidRPr="00376D53">
              <w:rPr>
                <w:rFonts w:ascii="Times New Roman" w:eastAsia="Times New Roman" w:hAnsi="Times New Roman" w:cs="Times New Roman"/>
                <w:color w:val="auto"/>
                <w:sz w:val="24"/>
                <w:szCs w:val="24"/>
                <w:lang w:eastAsia="uk-UA"/>
              </w:rPr>
              <w:t xml:space="preserve">. </w:t>
            </w:r>
          </w:p>
        </w:tc>
        <w:tc>
          <w:tcPr>
            <w:tcW w:w="4962" w:type="dxa"/>
            <w:shd w:val="clear" w:color="auto" w:fill="auto"/>
            <w:tcMar>
              <w:left w:w="78" w:type="dxa"/>
            </w:tcMar>
          </w:tcPr>
          <w:p w14:paraId="6326931F" w14:textId="77777777" w:rsidR="009653B6" w:rsidRDefault="009653B6" w:rsidP="009653B6">
            <w:pPr>
              <w:pStyle w:val="af5"/>
              <w:spacing w:before="0" w:beforeAutospacing="0" w:after="0" w:afterAutospacing="0"/>
              <w:ind w:firstLine="227"/>
              <w:jc w:val="center"/>
            </w:pPr>
            <w:proofErr w:type="spellStart"/>
            <w:r>
              <w:rPr>
                <w:b/>
                <w:bCs/>
                <w:color w:val="000000"/>
              </w:rPr>
              <w:lastRenderedPageBreak/>
              <w:t>Відхилено</w:t>
            </w:r>
            <w:proofErr w:type="spellEnd"/>
          </w:p>
          <w:p w14:paraId="59E6EA12" w14:textId="77777777" w:rsidR="009653B6" w:rsidRDefault="009653B6" w:rsidP="009653B6">
            <w:pPr>
              <w:pStyle w:val="af5"/>
              <w:spacing w:before="0" w:beforeAutospacing="0" w:after="0" w:afterAutospacing="0"/>
              <w:ind w:firstLine="348"/>
              <w:jc w:val="both"/>
            </w:pPr>
            <w:r>
              <w:rPr>
                <w:color w:val="00000A"/>
              </w:rPr>
              <w:t>Відповідно до частини першої статті 22-3 Закону України «Про охорону навколишнього природного середовища» в редакції Закону про моніторинг</w:t>
            </w:r>
            <w:r>
              <w:rPr>
                <w:color w:val="000000"/>
              </w:rPr>
              <w:t xml:space="preserve"> «підприємства, установи та організації, діяльність яких призводить або може призвести до погіршення стану довкілля, здійснюють спостереження за станом довкілля або його складових на території, на якій вони розташовані або якою користуються, відповідно до законодавства».</w:t>
            </w:r>
          </w:p>
          <w:p w14:paraId="0AAE9E44" w14:textId="77777777" w:rsidR="009653B6" w:rsidRDefault="009653B6" w:rsidP="009653B6">
            <w:pPr>
              <w:pStyle w:val="af5"/>
              <w:spacing w:before="0" w:beforeAutospacing="0" w:after="0" w:afterAutospacing="0"/>
              <w:ind w:firstLine="348"/>
              <w:jc w:val="both"/>
            </w:pPr>
            <w:r>
              <w:rPr>
                <w:color w:val="000000"/>
              </w:rPr>
              <w:t>Крім того, на законодавчому рівні визначення терміну «</w:t>
            </w:r>
            <w:proofErr w:type="spellStart"/>
            <w:r>
              <w:rPr>
                <w:color w:val="000000"/>
              </w:rPr>
              <w:t>субʼєкти</w:t>
            </w:r>
            <w:proofErr w:type="spellEnd"/>
            <w:r>
              <w:rPr>
                <w:color w:val="000000"/>
              </w:rPr>
              <w:t xml:space="preserve"> господарювання» не тотожне словосполученню «підприємства, установи та організації».</w:t>
            </w:r>
          </w:p>
          <w:p w14:paraId="2A97CBB5" w14:textId="77777777" w:rsidR="009653B6" w:rsidRDefault="009653B6" w:rsidP="00EF7722">
            <w:pPr>
              <w:pStyle w:val="af5"/>
              <w:spacing w:before="0" w:beforeAutospacing="0" w:after="0" w:afterAutospacing="0"/>
              <w:jc w:val="center"/>
              <w:rPr>
                <w:b/>
                <w:bCs/>
                <w:color w:val="00000A"/>
              </w:rPr>
            </w:pPr>
          </w:p>
        </w:tc>
      </w:tr>
      <w:tr w:rsidR="009653B6" w:rsidRPr="00BF49D7" w14:paraId="51D60DA8" w14:textId="77777777" w:rsidTr="00A91C44">
        <w:trPr>
          <w:trHeight w:val="559"/>
        </w:trPr>
        <w:tc>
          <w:tcPr>
            <w:tcW w:w="428" w:type="dxa"/>
            <w:shd w:val="clear" w:color="auto" w:fill="auto"/>
            <w:tcMar>
              <w:left w:w="78" w:type="dxa"/>
            </w:tcMar>
          </w:tcPr>
          <w:p w14:paraId="1EAD2DEB" w14:textId="1B42F23B"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5353" w:type="dxa"/>
            <w:shd w:val="clear" w:color="auto" w:fill="auto"/>
            <w:tcMar>
              <w:left w:w="78" w:type="dxa"/>
            </w:tcMar>
          </w:tcPr>
          <w:p w14:paraId="67FA557E" w14:textId="77777777" w:rsidR="009653B6" w:rsidRDefault="009653B6" w:rsidP="009653B6">
            <w:pPr>
              <w:pStyle w:val="Index"/>
              <w:spacing w:after="0" w:line="240" w:lineRule="auto"/>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абзац 6 пункту 8 </w:t>
            </w:r>
            <w:r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Pr="00F91051">
              <w:rPr>
                <w:rStyle w:val="ListLabel16"/>
                <w:rFonts w:ascii="Times New Roman" w:hAnsi="Times New Roman" w:cs="Times New Roman"/>
                <w:sz w:val="24"/>
                <w:szCs w:val="24"/>
              </w:rPr>
              <w:t xml:space="preserve"> №</w:t>
            </w:r>
            <w:r w:rsidRPr="00A91C44">
              <w:rPr>
                <w:rStyle w:val="ListLabel16"/>
                <w:rFonts w:ascii="Times New Roman" w:hAnsi="Times New Roman" w:cs="Times New Roman"/>
                <w:sz w:val="24"/>
                <w:szCs w:val="24"/>
                <w:lang w:val="ru-RU"/>
              </w:rPr>
              <w:t xml:space="preserve"> </w:t>
            </w:r>
            <w:r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 xml:space="preserve">: </w:t>
            </w:r>
          </w:p>
          <w:p w14:paraId="09AEA4DC" w14:textId="77777777" w:rsidR="009653B6" w:rsidRDefault="009653B6" w:rsidP="009653B6">
            <w:pPr>
              <w:pStyle w:val="Index"/>
              <w:spacing w:after="0" w:line="240" w:lineRule="auto"/>
              <w:rPr>
                <w:rStyle w:val="ListLabel16"/>
                <w:rFonts w:ascii="Times New Roman" w:hAnsi="Times New Roman" w:cs="Times New Roman"/>
                <w:sz w:val="24"/>
                <w:szCs w:val="24"/>
              </w:rPr>
            </w:pPr>
          </w:p>
          <w:p w14:paraId="74C7408C" w14:textId="0BF7367C" w:rsidR="009653B6" w:rsidRPr="00B220F5" w:rsidRDefault="009653B6" w:rsidP="00EF7722">
            <w:pPr>
              <w:pStyle w:val="Index"/>
              <w:spacing w:after="0" w:line="240" w:lineRule="auto"/>
              <w:rPr>
                <w:rStyle w:val="ListLabel16"/>
                <w:rFonts w:ascii="Times New Roman" w:hAnsi="Times New Roman" w:cs="Times New Roman"/>
                <w:sz w:val="24"/>
                <w:szCs w:val="24"/>
              </w:rPr>
            </w:pPr>
            <w:r w:rsidRPr="00BF74EE">
              <w:rPr>
                <w:rFonts w:ascii="Times New Roman" w:hAnsi="Times New Roman" w:cs="Times New Roman"/>
                <w:b/>
                <w:sz w:val="24"/>
                <w:szCs w:val="24"/>
                <w:u w:val="single"/>
              </w:rPr>
              <w:t xml:space="preserve">Порядок проведення оцінювання за кожним режимом встановлюється </w:t>
            </w:r>
            <w:proofErr w:type="spellStart"/>
            <w:r w:rsidRPr="00BF74EE">
              <w:rPr>
                <w:rFonts w:ascii="Times New Roman" w:hAnsi="Times New Roman" w:cs="Times New Roman"/>
                <w:b/>
                <w:sz w:val="24"/>
                <w:szCs w:val="24"/>
                <w:u w:val="single"/>
              </w:rPr>
              <w:t>Міндовкіллям</w:t>
            </w:r>
            <w:proofErr w:type="spellEnd"/>
            <w:r w:rsidRPr="00BF74EE">
              <w:rPr>
                <w:rFonts w:ascii="Times New Roman" w:hAnsi="Times New Roman" w:cs="Times New Roman"/>
                <w:b/>
                <w:sz w:val="24"/>
                <w:szCs w:val="24"/>
                <w:u w:val="single"/>
              </w:rPr>
              <w:t>.</w:t>
            </w:r>
          </w:p>
        </w:tc>
        <w:tc>
          <w:tcPr>
            <w:tcW w:w="4533" w:type="dxa"/>
            <w:shd w:val="clear" w:color="auto" w:fill="auto"/>
            <w:tcMar>
              <w:left w:w="78" w:type="dxa"/>
            </w:tcMar>
          </w:tcPr>
          <w:p w14:paraId="25F1ED1E" w14:textId="77777777" w:rsidR="009653B6" w:rsidRDefault="009653B6" w:rsidP="009653B6">
            <w:pPr>
              <w:spacing w:after="0" w:line="240" w:lineRule="auto"/>
              <w:jc w:val="both"/>
              <w:rPr>
                <w:rFonts w:ascii="Times New Roman" w:eastAsia="Times New Roman" w:hAnsi="Times New Roman" w:cs="Times New Roman"/>
                <w:color w:val="auto"/>
                <w:sz w:val="24"/>
                <w:szCs w:val="24"/>
                <w:lang w:eastAsia="uk-UA"/>
              </w:rPr>
            </w:pPr>
          </w:p>
          <w:p w14:paraId="4D2268F8" w14:textId="77777777" w:rsidR="009653B6" w:rsidRDefault="009653B6" w:rsidP="009653B6">
            <w:pPr>
              <w:spacing w:after="0" w:line="240" w:lineRule="auto"/>
              <w:jc w:val="both"/>
              <w:rPr>
                <w:rFonts w:ascii="Times New Roman" w:eastAsia="Times New Roman" w:hAnsi="Times New Roman" w:cs="Times New Roman"/>
                <w:color w:val="auto"/>
                <w:sz w:val="24"/>
                <w:szCs w:val="24"/>
                <w:lang w:eastAsia="uk-UA"/>
              </w:rPr>
            </w:pPr>
          </w:p>
          <w:p w14:paraId="3C21E077" w14:textId="77777777" w:rsidR="009653B6" w:rsidRDefault="009653B6" w:rsidP="009653B6">
            <w:pPr>
              <w:pStyle w:val="af5"/>
              <w:spacing w:before="0" w:beforeAutospacing="0" w:after="0" w:afterAutospacing="0"/>
              <w:jc w:val="both"/>
            </w:pPr>
            <w:r>
              <w:rPr>
                <w:color w:val="000000"/>
              </w:rPr>
              <w:t>8) у пункті 8:</w:t>
            </w:r>
          </w:p>
          <w:p w14:paraId="7AACFE0F" w14:textId="77777777" w:rsidR="009653B6" w:rsidRDefault="009653B6" w:rsidP="009653B6">
            <w:pPr>
              <w:pStyle w:val="af5"/>
              <w:spacing w:before="0" w:beforeAutospacing="0" w:after="0" w:afterAutospacing="0"/>
              <w:jc w:val="both"/>
            </w:pPr>
            <w:r>
              <w:rPr>
                <w:color w:val="000000"/>
              </w:rPr>
              <w:t>…</w:t>
            </w:r>
          </w:p>
          <w:p w14:paraId="599B7491" w14:textId="77777777" w:rsidR="009653B6" w:rsidRDefault="009653B6" w:rsidP="009653B6">
            <w:pPr>
              <w:pStyle w:val="af5"/>
              <w:spacing w:before="0" w:beforeAutospacing="0" w:after="0" w:afterAutospacing="0"/>
              <w:jc w:val="both"/>
            </w:pPr>
            <w:r>
              <w:rPr>
                <w:color w:val="000000"/>
              </w:rPr>
              <w:t>абзац сьомий виключити;</w:t>
            </w:r>
          </w:p>
          <w:p w14:paraId="1B043332" w14:textId="77777777"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p>
        </w:tc>
        <w:tc>
          <w:tcPr>
            <w:tcW w:w="4962" w:type="dxa"/>
            <w:shd w:val="clear" w:color="auto" w:fill="auto"/>
            <w:tcMar>
              <w:left w:w="78" w:type="dxa"/>
            </w:tcMar>
          </w:tcPr>
          <w:p w14:paraId="3BD3C6E7" w14:textId="77777777" w:rsidR="009653B6" w:rsidRDefault="009653B6" w:rsidP="009653B6">
            <w:pPr>
              <w:pStyle w:val="af5"/>
              <w:spacing w:before="0" w:beforeAutospacing="0" w:after="0" w:afterAutospacing="0"/>
              <w:jc w:val="center"/>
            </w:pPr>
            <w:proofErr w:type="spellStart"/>
            <w:r>
              <w:rPr>
                <w:b/>
                <w:bCs/>
                <w:color w:val="00000A"/>
              </w:rPr>
              <w:t>Відхилено</w:t>
            </w:r>
            <w:proofErr w:type="spellEnd"/>
          </w:p>
          <w:p w14:paraId="468258CB" w14:textId="77777777" w:rsidR="009653B6" w:rsidRDefault="009653B6" w:rsidP="009653B6">
            <w:pPr>
              <w:pStyle w:val="af5"/>
              <w:spacing w:before="0" w:beforeAutospacing="0" w:after="0" w:afterAutospacing="0"/>
              <w:ind w:firstLine="348"/>
              <w:jc w:val="both"/>
            </w:pPr>
            <w:r>
              <w:rPr>
                <w:color w:val="000000"/>
              </w:rPr>
              <w:t>Змінами передбачається доповнення пунктів 8, 11 Порядку № 827 новими абзацами щодо проведення оцінювання за режимами оцінювання на основі положень Директив 2008/50/ЄС та 2004/107/ЄС. Таким чином відсутня необхідність затвердження додаткового Порядку.</w:t>
            </w:r>
          </w:p>
          <w:p w14:paraId="0B2CD438" w14:textId="11954B86" w:rsidR="009653B6" w:rsidRDefault="009653B6" w:rsidP="009653B6">
            <w:pPr>
              <w:pStyle w:val="af5"/>
              <w:spacing w:before="0" w:beforeAutospacing="0" w:after="0" w:afterAutospacing="0"/>
              <w:ind w:firstLine="348"/>
              <w:jc w:val="both"/>
              <w:rPr>
                <w:b/>
                <w:bCs/>
                <w:color w:val="00000A"/>
              </w:rPr>
            </w:pPr>
            <w:r>
              <w:rPr>
                <w:color w:val="000000"/>
              </w:rPr>
              <w:t>Крім того, вимоги до методів оцінювання, зокрема  цілей якості даних, які використовуються в рамках кожного з режимів, встановлені в Додатку 3 до Порядку № 827. </w:t>
            </w:r>
          </w:p>
        </w:tc>
      </w:tr>
      <w:tr w:rsidR="009653B6" w:rsidRPr="00BF49D7" w14:paraId="4C89FF2F" w14:textId="77777777" w:rsidTr="00A91C44">
        <w:trPr>
          <w:trHeight w:val="559"/>
        </w:trPr>
        <w:tc>
          <w:tcPr>
            <w:tcW w:w="428" w:type="dxa"/>
            <w:shd w:val="clear" w:color="auto" w:fill="auto"/>
            <w:tcMar>
              <w:left w:w="78" w:type="dxa"/>
            </w:tcMar>
          </w:tcPr>
          <w:p w14:paraId="61EF6E79" w14:textId="3ABAC99B"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353" w:type="dxa"/>
            <w:shd w:val="clear" w:color="auto" w:fill="auto"/>
            <w:tcMar>
              <w:left w:w="78" w:type="dxa"/>
            </w:tcMar>
          </w:tcPr>
          <w:p w14:paraId="277F1D1C" w14:textId="77777777" w:rsidR="009653B6" w:rsidRDefault="009653B6" w:rsidP="009653B6">
            <w:pPr>
              <w:pStyle w:val="Index"/>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11 </w:t>
            </w:r>
            <w:r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Pr="00F91051">
              <w:rPr>
                <w:rStyle w:val="ListLabel16"/>
                <w:rFonts w:ascii="Times New Roman" w:hAnsi="Times New Roman" w:cs="Times New Roman"/>
                <w:sz w:val="24"/>
                <w:szCs w:val="24"/>
              </w:rPr>
              <w:t xml:space="preserve"> №</w:t>
            </w:r>
            <w:r>
              <w:rPr>
                <w:rStyle w:val="ListLabel16"/>
                <w:rFonts w:ascii="Times New Roman" w:hAnsi="Times New Roman" w:cs="Times New Roman"/>
                <w:sz w:val="24"/>
                <w:szCs w:val="24"/>
              </w:rPr>
              <w:t xml:space="preserve"> </w:t>
            </w:r>
            <w:r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p>
          <w:p w14:paraId="396E15C3" w14:textId="528C954F" w:rsidR="009653B6" w:rsidRPr="00B220F5" w:rsidRDefault="009653B6" w:rsidP="009653B6">
            <w:pPr>
              <w:pStyle w:val="Index"/>
              <w:spacing w:after="0" w:line="240" w:lineRule="auto"/>
              <w:jc w:val="both"/>
              <w:rPr>
                <w:rStyle w:val="ListLabel16"/>
                <w:rFonts w:ascii="Times New Roman" w:hAnsi="Times New Roman" w:cs="Times New Roman"/>
                <w:sz w:val="24"/>
                <w:szCs w:val="24"/>
              </w:rPr>
            </w:pPr>
            <w:r w:rsidRPr="00D87C3A">
              <w:rPr>
                <w:rFonts w:ascii="Times New Roman" w:hAnsi="Times New Roman" w:cs="Times New Roman"/>
                <w:sz w:val="24"/>
                <w:szCs w:val="24"/>
              </w:rPr>
              <w:t>Оцінювання</w:t>
            </w:r>
            <w:r>
              <w:rPr>
                <w:rFonts w:ascii="Times New Roman" w:hAnsi="Times New Roman" w:cs="Times New Roman"/>
                <w:sz w:val="24"/>
                <w:szCs w:val="24"/>
              </w:rPr>
              <w:t xml:space="preserve"> </w:t>
            </w:r>
            <w:r w:rsidRPr="00D87C3A">
              <w:rPr>
                <w:rFonts w:ascii="Times New Roman" w:hAnsi="Times New Roman" w:cs="Times New Roman"/>
                <w:sz w:val="24"/>
                <w:szCs w:val="24"/>
              </w:rPr>
              <w:t xml:space="preserve">якості атмосферного повітря за рівнями діоксиду сірки, діоксиду азоту та оксиду азоту, бензолу, оксиду вуглецю, </w:t>
            </w:r>
            <w:r w:rsidRPr="00D87C3A">
              <w:rPr>
                <w:rFonts w:ascii="Times New Roman" w:hAnsi="Times New Roman" w:cs="Times New Roman"/>
                <w:b/>
                <w:sz w:val="24"/>
                <w:szCs w:val="24"/>
                <w:u w:val="single"/>
              </w:rPr>
              <w:t>озону (приземного озону)</w:t>
            </w:r>
            <w:r w:rsidRPr="00D87C3A">
              <w:rPr>
                <w:rFonts w:ascii="Times New Roman" w:hAnsi="Times New Roman" w:cs="Times New Roman"/>
                <w:sz w:val="24"/>
                <w:szCs w:val="24"/>
              </w:rPr>
              <w:t xml:space="preserve"> свинцю, та ТЧ10, ТЧ2,5 для фіксованих та індикативних вимірювань для цілей охорони здоров’я здійснюється на кожному з пунктів спостережень, крім пунктів</w:t>
            </w:r>
            <w:r>
              <w:rPr>
                <w:rFonts w:ascii="Times New Roman" w:hAnsi="Times New Roman" w:cs="Times New Roman"/>
                <w:sz w:val="24"/>
                <w:szCs w:val="24"/>
              </w:rPr>
              <w:t xml:space="preserve"> </w:t>
            </w:r>
            <w:r w:rsidRPr="00D87C3A">
              <w:rPr>
                <w:rFonts w:ascii="Times New Roman" w:hAnsi="Times New Roman" w:cs="Times New Roman"/>
                <w:sz w:val="24"/>
                <w:szCs w:val="24"/>
              </w:rPr>
              <w:t>спостережень, розташованих:</w:t>
            </w:r>
          </w:p>
        </w:tc>
        <w:tc>
          <w:tcPr>
            <w:tcW w:w="4533" w:type="dxa"/>
            <w:shd w:val="clear" w:color="auto" w:fill="auto"/>
            <w:tcMar>
              <w:left w:w="78" w:type="dxa"/>
            </w:tcMar>
          </w:tcPr>
          <w:p w14:paraId="7648E53E" w14:textId="77777777" w:rsidR="009653B6" w:rsidRDefault="009653B6" w:rsidP="009653B6">
            <w:pPr>
              <w:spacing w:before="120" w:after="120" w:line="240" w:lineRule="auto"/>
              <w:ind w:firstLine="386"/>
              <w:jc w:val="both"/>
              <w:rPr>
                <w:rFonts w:ascii="Times New Roman" w:eastAsia="Times New Roman" w:hAnsi="Times New Roman" w:cs="Times New Roman"/>
                <w:color w:val="auto"/>
                <w:sz w:val="24"/>
                <w:szCs w:val="24"/>
                <w:lang w:eastAsia="uk-UA"/>
              </w:rPr>
            </w:pPr>
          </w:p>
          <w:p w14:paraId="4F45BE2B" w14:textId="658F6ACA"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r w:rsidRPr="00D87C3A">
              <w:rPr>
                <w:rFonts w:ascii="Times New Roman" w:eastAsia="Times New Roman" w:hAnsi="Times New Roman" w:cs="Times New Roman"/>
                <w:color w:val="auto"/>
                <w:sz w:val="24"/>
                <w:szCs w:val="24"/>
                <w:lang w:eastAsia="uk-UA"/>
              </w:rPr>
              <w:t>Оцінювання якості атмосферного повітря за рівнями діоксиду сірки, діоксиду азоту та оксиду азоту, бензолу, оксиду вуглецю, свинцю, та ТЧ</w:t>
            </w:r>
            <w:r w:rsidRPr="00D87C3A">
              <w:rPr>
                <w:rFonts w:ascii="Times New Roman" w:eastAsia="Times New Roman" w:hAnsi="Times New Roman" w:cs="Times New Roman"/>
                <w:color w:val="auto"/>
                <w:sz w:val="24"/>
                <w:szCs w:val="24"/>
                <w:vertAlign w:val="subscript"/>
                <w:lang w:eastAsia="uk-UA"/>
              </w:rPr>
              <w:t>10</w:t>
            </w:r>
            <w:r w:rsidRPr="00D87C3A">
              <w:rPr>
                <w:rFonts w:ascii="Times New Roman" w:eastAsia="Times New Roman" w:hAnsi="Times New Roman" w:cs="Times New Roman"/>
                <w:color w:val="auto"/>
                <w:sz w:val="24"/>
                <w:szCs w:val="24"/>
                <w:lang w:eastAsia="uk-UA"/>
              </w:rPr>
              <w:t>, ТЧ</w:t>
            </w:r>
            <w:r w:rsidRPr="00D87C3A">
              <w:rPr>
                <w:rFonts w:ascii="Times New Roman" w:eastAsia="Times New Roman" w:hAnsi="Times New Roman" w:cs="Times New Roman"/>
                <w:color w:val="auto"/>
                <w:sz w:val="24"/>
                <w:szCs w:val="24"/>
                <w:vertAlign w:val="subscript"/>
                <w:lang w:eastAsia="uk-UA"/>
              </w:rPr>
              <w:t xml:space="preserve">2,5 </w:t>
            </w:r>
            <w:r w:rsidRPr="00D87C3A">
              <w:rPr>
                <w:rFonts w:ascii="Times New Roman" w:eastAsia="Times New Roman" w:hAnsi="Times New Roman" w:cs="Times New Roman"/>
                <w:color w:val="auto"/>
                <w:sz w:val="24"/>
                <w:szCs w:val="24"/>
                <w:lang w:eastAsia="uk-UA"/>
              </w:rPr>
              <w:t>для фіксованих та індикативних вимірювань для цілей охорони здоров’я здійснюється на кожному з пунктів спостережень, крім пунктів спостережень, розташованих:</w:t>
            </w:r>
          </w:p>
        </w:tc>
        <w:tc>
          <w:tcPr>
            <w:tcW w:w="4962" w:type="dxa"/>
            <w:shd w:val="clear" w:color="auto" w:fill="auto"/>
            <w:tcMar>
              <w:left w:w="78" w:type="dxa"/>
            </w:tcMar>
          </w:tcPr>
          <w:p w14:paraId="4A00BD8B" w14:textId="77777777" w:rsidR="009653B6" w:rsidRDefault="009653B6" w:rsidP="009653B6">
            <w:pPr>
              <w:pStyle w:val="af5"/>
              <w:spacing w:before="0" w:beforeAutospacing="0" w:after="0" w:afterAutospacing="0"/>
              <w:jc w:val="center"/>
            </w:pPr>
            <w:r>
              <w:rPr>
                <w:b/>
                <w:bCs/>
                <w:color w:val="000000"/>
              </w:rPr>
              <w:t>Враховано частково</w:t>
            </w:r>
          </w:p>
          <w:p w14:paraId="1974687F" w14:textId="77777777" w:rsidR="009653B6" w:rsidRDefault="009653B6" w:rsidP="009653B6">
            <w:pPr>
              <w:pStyle w:val="af5"/>
              <w:spacing w:before="0" w:beforeAutospacing="0" w:after="0" w:afterAutospacing="0"/>
              <w:ind w:firstLine="348"/>
              <w:jc w:val="both"/>
            </w:pPr>
            <w:r>
              <w:rPr>
                <w:color w:val="000000"/>
              </w:rPr>
              <w:t>Абзац вкладено у такій редакції:</w:t>
            </w:r>
          </w:p>
          <w:p w14:paraId="21D9924D" w14:textId="2E358DFF" w:rsidR="009653B6" w:rsidRPr="00153599" w:rsidRDefault="009653B6" w:rsidP="009653B6">
            <w:pPr>
              <w:pStyle w:val="af5"/>
              <w:spacing w:before="0" w:beforeAutospacing="0" w:after="0" w:afterAutospacing="0"/>
              <w:ind w:firstLine="348"/>
              <w:jc w:val="both"/>
              <w:rPr>
                <w:color w:val="000000"/>
              </w:rPr>
            </w:pPr>
            <w:r>
              <w:rPr>
                <w:color w:val="000000"/>
              </w:rPr>
              <w:t xml:space="preserve">«Оцінювання якості атмосферного повітря за рівнями діоксиду сірки, діоксиду азоту та оксиду азоту, бензолу, оксиду вуглецю, </w:t>
            </w:r>
            <w:r>
              <w:rPr>
                <w:b/>
                <w:bCs/>
                <w:i/>
                <w:iCs/>
                <w:color w:val="000000"/>
              </w:rPr>
              <w:t>озону,</w:t>
            </w:r>
            <w:r>
              <w:rPr>
                <w:color w:val="000000"/>
              </w:rPr>
              <w:t xml:space="preserve"> свинцю, та ТЧ</w:t>
            </w:r>
            <w:r>
              <w:rPr>
                <w:color w:val="000000"/>
                <w:sz w:val="14"/>
                <w:szCs w:val="14"/>
                <w:vertAlign w:val="subscript"/>
              </w:rPr>
              <w:t>10</w:t>
            </w:r>
            <w:r>
              <w:rPr>
                <w:color w:val="000000"/>
              </w:rPr>
              <w:t>, ТЧ</w:t>
            </w:r>
            <w:r>
              <w:rPr>
                <w:color w:val="000000"/>
                <w:sz w:val="14"/>
                <w:szCs w:val="14"/>
                <w:vertAlign w:val="subscript"/>
              </w:rPr>
              <w:t xml:space="preserve">2,5 </w:t>
            </w:r>
            <w:r>
              <w:rPr>
                <w:color w:val="000000"/>
              </w:rPr>
              <w:t>для фіксованих та індикативних вимірювань для цілей охорони здоров’я здійснюється на кожному з пунктів спостережень, крім пунктів спостережень, розташованих:»</w:t>
            </w:r>
            <w:r w:rsidR="00731750">
              <w:rPr>
                <w:color w:val="000000"/>
              </w:rPr>
              <w:t>.</w:t>
            </w:r>
          </w:p>
          <w:p w14:paraId="32CE565C" w14:textId="77777777" w:rsidR="009653B6" w:rsidRPr="00153599" w:rsidRDefault="009653B6" w:rsidP="009653B6">
            <w:pPr>
              <w:pStyle w:val="af5"/>
              <w:spacing w:before="0" w:beforeAutospacing="0" w:after="0" w:afterAutospacing="0"/>
              <w:ind w:firstLine="348"/>
              <w:jc w:val="both"/>
            </w:pPr>
          </w:p>
          <w:p w14:paraId="419D59C7" w14:textId="180CD535" w:rsidR="009653B6" w:rsidRPr="003F1B33" w:rsidRDefault="009653B6" w:rsidP="00731750">
            <w:pPr>
              <w:pStyle w:val="af5"/>
              <w:spacing w:before="0" w:beforeAutospacing="0" w:after="0" w:afterAutospacing="0"/>
              <w:ind w:firstLine="348"/>
              <w:jc w:val="both"/>
            </w:pPr>
            <w:r w:rsidRPr="00153599">
              <w:rPr>
                <w:color w:val="000000"/>
              </w:rPr>
              <w:t xml:space="preserve">Назва забруднюючої речовини </w:t>
            </w:r>
            <w:r>
              <w:rPr>
                <w:color w:val="000000"/>
              </w:rPr>
              <w:t>«</w:t>
            </w:r>
            <w:r w:rsidRPr="00153599">
              <w:rPr>
                <w:color w:val="000000"/>
              </w:rPr>
              <w:t>озон</w:t>
            </w:r>
            <w:r>
              <w:rPr>
                <w:color w:val="000000"/>
              </w:rPr>
              <w:t>»</w:t>
            </w:r>
            <w:r w:rsidRPr="00153599">
              <w:rPr>
                <w:color w:val="000000"/>
              </w:rPr>
              <w:t xml:space="preserve"> </w:t>
            </w:r>
            <w:r>
              <w:rPr>
                <w:color w:val="000000"/>
              </w:rPr>
              <w:t xml:space="preserve">вже </w:t>
            </w:r>
            <w:r w:rsidRPr="00153599">
              <w:rPr>
                <w:color w:val="000000"/>
              </w:rPr>
              <w:t xml:space="preserve">використовується в тексті </w:t>
            </w:r>
            <w:r>
              <w:rPr>
                <w:color w:val="000000"/>
              </w:rPr>
              <w:t xml:space="preserve">Порядку № 827 </w:t>
            </w:r>
            <w:r w:rsidRPr="00153599">
              <w:rPr>
                <w:color w:val="000000"/>
              </w:rPr>
              <w:t>саме в такому формулюванні</w:t>
            </w:r>
            <w:r>
              <w:rPr>
                <w:color w:val="000000"/>
              </w:rPr>
              <w:t>, тому додавання  уточнення «(приземного озону)» не є доцільним.</w:t>
            </w:r>
          </w:p>
        </w:tc>
      </w:tr>
      <w:tr w:rsidR="009653B6" w:rsidRPr="00BF49D7" w14:paraId="16456F51" w14:textId="77777777" w:rsidTr="00A91C44">
        <w:trPr>
          <w:trHeight w:val="559"/>
        </w:trPr>
        <w:tc>
          <w:tcPr>
            <w:tcW w:w="428" w:type="dxa"/>
            <w:shd w:val="clear" w:color="auto" w:fill="auto"/>
            <w:tcMar>
              <w:left w:w="78" w:type="dxa"/>
            </w:tcMar>
          </w:tcPr>
          <w:p w14:paraId="07B6852D" w14:textId="2AD51B9F"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5353" w:type="dxa"/>
            <w:shd w:val="clear" w:color="auto" w:fill="auto"/>
            <w:tcMar>
              <w:left w:w="78" w:type="dxa"/>
            </w:tcMar>
          </w:tcPr>
          <w:p w14:paraId="5421D132" w14:textId="0324001B" w:rsidR="009653B6" w:rsidRDefault="009653B6" w:rsidP="009653B6">
            <w:pPr>
              <w:pStyle w:val="Index"/>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14 </w:t>
            </w:r>
            <w:r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Pr="00F91051">
              <w:rPr>
                <w:rStyle w:val="ListLabel16"/>
                <w:rFonts w:ascii="Times New Roman" w:hAnsi="Times New Roman" w:cs="Times New Roman"/>
                <w:sz w:val="24"/>
                <w:szCs w:val="24"/>
              </w:rPr>
              <w:t xml:space="preserve"> №</w:t>
            </w:r>
            <w:r w:rsidRPr="00A91C44">
              <w:rPr>
                <w:rStyle w:val="ListLabel16"/>
                <w:rFonts w:ascii="Times New Roman" w:hAnsi="Times New Roman" w:cs="Times New Roman"/>
                <w:sz w:val="24"/>
                <w:szCs w:val="24"/>
              </w:rPr>
              <w:t xml:space="preserve"> </w:t>
            </w:r>
            <w:r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 xml:space="preserve">: </w:t>
            </w:r>
          </w:p>
          <w:p w14:paraId="001FC872" w14:textId="30635304" w:rsidR="009653B6" w:rsidRPr="00B220F5" w:rsidRDefault="009653B6" w:rsidP="009653B6">
            <w:pPr>
              <w:pStyle w:val="Index"/>
              <w:spacing w:after="0" w:line="240" w:lineRule="auto"/>
              <w:jc w:val="both"/>
              <w:rPr>
                <w:rStyle w:val="ListLabel16"/>
                <w:rFonts w:ascii="Times New Roman" w:hAnsi="Times New Roman" w:cs="Times New Roman"/>
                <w:sz w:val="24"/>
                <w:szCs w:val="24"/>
              </w:rPr>
            </w:pPr>
            <w:r w:rsidRPr="00D87C3A">
              <w:rPr>
                <w:rFonts w:ascii="Times New Roman" w:hAnsi="Times New Roman" w:cs="Times New Roman"/>
                <w:sz w:val="24"/>
                <w:szCs w:val="24"/>
              </w:rPr>
              <w:t>Органи управління якістю атмосферного повітря щороку оприлюднюють інформацію про перевищення граничних величин для ТЧ10, що пов’язані із повторним суспендуванням    часток внаслідок посипання доріг піском чи сіллю в зимовий період, а також про перевищення граничних величин забруднюючих речовин, що виникли</w:t>
            </w:r>
            <w:r>
              <w:rPr>
                <w:rFonts w:ascii="Times New Roman" w:hAnsi="Times New Roman" w:cs="Times New Roman"/>
                <w:sz w:val="24"/>
                <w:szCs w:val="24"/>
              </w:rPr>
              <w:t xml:space="preserve"> </w:t>
            </w:r>
            <w:r w:rsidRPr="00D87C3A">
              <w:rPr>
                <w:rFonts w:ascii="Times New Roman" w:hAnsi="Times New Roman" w:cs="Times New Roman"/>
                <w:sz w:val="24"/>
                <w:szCs w:val="24"/>
              </w:rPr>
              <w:t xml:space="preserve">внаслідок впливу </w:t>
            </w:r>
            <w:r w:rsidRPr="00D87C3A">
              <w:rPr>
                <w:rFonts w:ascii="Times New Roman" w:hAnsi="Times New Roman" w:cs="Times New Roman"/>
                <w:b/>
                <w:sz w:val="24"/>
                <w:szCs w:val="24"/>
                <w:u w:val="single"/>
              </w:rPr>
              <w:t>викидів з</w:t>
            </w:r>
            <w:r w:rsidRPr="00D87C3A">
              <w:rPr>
                <w:rFonts w:ascii="Times New Roman" w:hAnsi="Times New Roman" w:cs="Times New Roman"/>
                <w:sz w:val="24"/>
                <w:szCs w:val="24"/>
              </w:rPr>
              <w:t xml:space="preserve"> природних джерел.</w:t>
            </w:r>
          </w:p>
        </w:tc>
        <w:tc>
          <w:tcPr>
            <w:tcW w:w="4533" w:type="dxa"/>
            <w:shd w:val="clear" w:color="auto" w:fill="auto"/>
            <w:tcMar>
              <w:left w:w="78" w:type="dxa"/>
            </w:tcMar>
          </w:tcPr>
          <w:p w14:paraId="6D7490D9" w14:textId="77777777" w:rsidR="009653B6" w:rsidRDefault="009653B6" w:rsidP="009653B6">
            <w:pPr>
              <w:shd w:val="clear" w:color="auto" w:fill="FFFFFF"/>
              <w:spacing w:line="240" w:lineRule="auto"/>
              <w:ind w:firstLine="460"/>
              <w:jc w:val="both"/>
              <w:rPr>
                <w:rFonts w:ascii="Times New Roman" w:eastAsia="Times New Roman" w:hAnsi="Times New Roman" w:cs="Times New Roman"/>
                <w:color w:val="auto"/>
                <w:sz w:val="24"/>
                <w:szCs w:val="24"/>
                <w:lang w:eastAsia="uk-UA"/>
              </w:rPr>
            </w:pPr>
          </w:p>
          <w:p w14:paraId="5E5980A0" w14:textId="2BE5D137"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r w:rsidRPr="00D87C3A">
              <w:rPr>
                <w:rFonts w:ascii="Times New Roman" w:eastAsia="Times New Roman" w:hAnsi="Times New Roman" w:cs="Times New Roman"/>
                <w:color w:val="auto"/>
                <w:sz w:val="24"/>
                <w:szCs w:val="24"/>
                <w:lang w:eastAsia="uk-UA"/>
              </w:rPr>
              <w:t>Органи управління якістю атмосферного повітря щороку оприлюднюють інформацію про перевищення  граничних величин для ТЧ</w:t>
            </w:r>
            <w:r w:rsidRPr="00D87C3A">
              <w:rPr>
                <w:rFonts w:ascii="Times New Roman" w:eastAsia="Times New Roman" w:hAnsi="Times New Roman" w:cs="Times New Roman"/>
                <w:color w:val="auto"/>
                <w:sz w:val="24"/>
                <w:szCs w:val="24"/>
                <w:vertAlign w:val="subscript"/>
                <w:lang w:eastAsia="uk-UA"/>
              </w:rPr>
              <w:t>10</w:t>
            </w:r>
            <w:r>
              <w:rPr>
                <w:rFonts w:ascii="Times New Roman" w:eastAsia="Times New Roman" w:hAnsi="Times New Roman" w:cs="Times New Roman"/>
                <w:color w:val="auto"/>
                <w:sz w:val="24"/>
                <w:szCs w:val="24"/>
                <w:lang w:eastAsia="uk-UA"/>
              </w:rPr>
              <w:t xml:space="preserve">, що пов’язані із </w:t>
            </w:r>
            <w:r w:rsidRPr="00D87C3A">
              <w:rPr>
                <w:rFonts w:ascii="Times New Roman" w:eastAsia="Times New Roman" w:hAnsi="Times New Roman" w:cs="Times New Roman"/>
                <w:color w:val="auto"/>
                <w:sz w:val="24"/>
                <w:szCs w:val="24"/>
                <w:lang w:eastAsia="uk-UA"/>
              </w:rPr>
              <w:t>повторним суспендуванням часток внаслідок посипання доріг піском чи сіллю в зимовий період, а також про перевищення граничних величин забруднюючих речовин, що виникли внаслідок впливу природних джерел.</w:t>
            </w:r>
          </w:p>
        </w:tc>
        <w:tc>
          <w:tcPr>
            <w:tcW w:w="4962" w:type="dxa"/>
            <w:shd w:val="clear" w:color="auto" w:fill="auto"/>
            <w:tcMar>
              <w:left w:w="78" w:type="dxa"/>
            </w:tcMar>
          </w:tcPr>
          <w:p w14:paraId="2AA85158" w14:textId="2A97F28A" w:rsidR="009653B6" w:rsidRDefault="009653B6" w:rsidP="00EF7722">
            <w:pPr>
              <w:pStyle w:val="af5"/>
              <w:spacing w:before="0" w:beforeAutospacing="0" w:after="0" w:afterAutospacing="0"/>
              <w:jc w:val="center"/>
              <w:rPr>
                <w:b/>
                <w:bCs/>
                <w:color w:val="00000A"/>
              </w:rPr>
            </w:pPr>
            <w:r w:rsidRPr="00CA3F5A">
              <w:rPr>
                <w:b/>
              </w:rPr>
              <w:t>Враховано</w:t>
            </w:r>
          </w:p>
        </w:tc>
      </w:tr>
      <w:tr w:rsidR="009653B6" w:rsidRPr="00BF49D7" w14:paraId="21CBCF6F" w14:textId="77777777" w:rsidTr="00A91C44">
        <w:trPr>
          <w:trHeight w:val="559"/>
        </w:trPr>
        <w:tc>
          <w:tcPr>
            <w:tcW w:w="428" w:type="dxa"/>
            <w:shd w:val="clear" w:color="auto" w:fill="auto"/>
            <w:tcMar>
              <w:left w:w="78" w:type="dxa"/>
            </w:tcMar>
          </w:tcPr>
          <w:p w14:paraId="2CB098DA" w14:textId="1724C009"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353" w:type="dxa"/>
            <w:shd w:val="clear" w:color="auto" w:fill="auto"/>
            <w:tcMar>
              <w:left w:w="78" w:type="dxa"/>
            </w:tcMar>
          </w:tcPr>
          <w:p w14:paraId="2A9AA3BC" w14:textId="77777777" w:rsidR="009653B6" w:rsidRDefault="009653B6" w:rsidP="009653B6">
            <w:pPr>
              <w:pStyle w:val="Index"/>
              <w:spacing w:after="0" w:line="240" w:lineRule="auto"/>
              <w:rPr>
                <w:rStyle w:val="ListLabel16"/>
                <w:rFonts w:ascii="Times New Roman" w:hAnsi="Times New Roman" w:cs="Times New Roman"/>
                <w:sz w:val="24"/>
                <w:szCs w:val="24"/>
              </w:rPr>
            </w:pPr>
            <w:r>
              <w:rPr>
                <w:rStyle w:val="ListLabel16"/>
                <w:rFonts w:ascii="Times New Roman" w:hAnsi="Times New Roman" w:cs="Times New Roman"/>
                <w:sz w:val="24"/>
                <w:szCs w:val="24"/>
              </w:rPr>
              <w:t xml:space="preserve">пункт 16 </w:t>
            </w:r>
            <w:r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Pr="00F91051">
              <w:rPr>
                <w:rStyle w:val="ListLabel16"/>
                <w:rFonts w:ascii="Times New Roman" w:hAnsi="Times New Roman" w:cs="Times New Roman"/>
                <w:sz w:val="24"/>
                <w:szCs w:val="24"/>
              </w:rPr>
              <w:t xml:space="preserve"> №</w:t>
            </w:r>
            <w:r w:rsidRPr="00A91C44">
              <w:rPr>
                <w:rStyle w:val="ListLabel16"/>
                <w:rFonts w:ascii="Times New Roman" w:hAnsi="Times New Roman" w:cs="Times New Roman"/>
                <w:sz w:val="24"/>
                <w:szCs w:val="24"/>
              </w:rPr>
              <w:t xml:space="preserve"> </w:t>
            </w:r>
            <w:r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 xml:space="preserve">: </w:t>
            </w:r>
          </w:p>
          <w:p w14:paraId="0988374C" w14:textId="77777777" w:rsidR="009653B6" w:rsidRPr="00D87C3A" w:rsidRDefault="009653B6" w:rsidP="009653B6">
            <w:pPr>
              <w:pStyle w:val="Index"/>
              <w:spacing w:after="0" w:line="240" w:lineRule="auto"/>
              <w:rPr>
                <w:rFonts w:ascii="Times New Roman" w:hAnsi="Times New Roman" w:cs="Times New Roman"/>
                <w:sz w:val="24"/>
                <w:szCs w:val="24"/>
              </w:rPr>
            </w:pPr>
          </w:p>
          <w:p w14:paraId="0DE4A36A" w14:textId="49BE0379" w:rsidR="009653B6" w:rsidRPr="00B220F5" w:rsidRDefault="009653B6" w:rsidP="009653B6">
            <w:pPr>
              <w:pStyle w:val="Index"/>
              <w:spacing w:after="0" w:line="240" w:lineRule="auto"/>
              <w:jc w:val="both"/>
              <w:rPr>
                <w:rStyle w:val="ListLabel16"/>
                <w:rFonts w:ascii="Times New Roman" w:hAnsi="Times New Roman" w:cs="Times New Roman"/>
                <w:sz w:val="24"/>
                <w:szCs w:val="24"/>
              </w:rPr>
            </w:pPr>
            <w:r w:rsidRPr="00DF2DDE">
              <w:rPr>
                <w:rFonts w:ascii="Times New Roman" w:hAnsi="Times New Roman" w:cs="Times New Roman"/>
                <w:color w:val="auto"/>
                <w:sz w:val="24"/>
                <w:szCs w:val="24"/>
              </w:rPr>
              <w:t xml:space="preserve">Органи управління якістю атмосферного повітря </w:t>
            </w:r>
            <w:r w:rsidRPr="00DF2DDE">
              <w:rPr>
                <w:rFonts w:ascii="Times New Roman" w:hAnsi="Times New Roman" w:cs="Times New Roman"/>
                <w:b/>
                <w:strike/>
                <w:color w:val="auto"/>
                <w:sz w:val="24"/>
                <w:szCs w:val="24"/>
              </w:rPr>
              <w:t>подають</w:t>
            </w:r>
            <w:r w:rsidRPr="00DF2DDE">
              <w:rPr>
                <w:rFonts w:ascii="Times New Roman" w:hAnsi="Times New Roman" w:cs="Times New Roman"/>
                <w:b/>
                <w:color w:val="auto"/>
                <w:sz w:val="24"/>
                <w:szCs w:val="24"/>
              </w:rPr>
              <w:t xml:space="preserve"> </w:t>
            </w:r>
            <w:r w:rsidRPr="00DF2DDE">
              <w:rPr>
                <w:rFonts w:ascii="Times New Roman" w:hAnsi="Times New Roman" w:cs="Times New Roman"/>
                <w:b/>
                <w:color w:val="auto"/>
                <w:sz w:val="24"/>
                <w:szCs w:val="24"/>
                <w:u w:val="single"/>
              </w:rPr>
              <w:t>оприлюднюють</w:t>
            </w:r>
            <w:r w:rsidRPr="00DF2DDE">
              <w:rPr>
                <w:rFonts w:ascii="Times New Roman" w:hAnsi="Times New Roman" w:cs="Times New Roman"/>
                <w:color w:val="auto"/>
                <w:sz w:val="24"/>
                <w:szCs w:val="24"/>
              </w:rPr>
              <w:t xml:space="preserve"> затверджені плани поліпшення якості атмосферного повітря </w:t>
            </w:r>
            <w:r w:rsidRPr="00DF2DDE">
              <w:rPr>
                <w:rFonts w:ascii="Times New Roman" w:hAnsi="Times New Roman" w:cs="Times New Roman"/>
                <w:b/>
                <w:strike/>
                <w:color w:val="auto"/>
                <w:sz w:val="24"/>
                <w:szCs w:val="24"/>
              </w:rPr>
              <w:t>Міндовкілля</w:t>
            </w:r>
            <w:r w:rsidRPr="00DF2DDE">
              <w:rPr>
                <w:rFonts w:ascii="Times New Roman" w:hAnsi="Times New Roman" w:cs="Times New Roman"/>
                <w:color w:val="auto"/>
                <w:sz w:val="24"/>
                <w:szCs w:val="24"/>
              </w:rPr>
              <w:t xml:space="preserve"> протягом п’яти робочих днів з моменту їх затвердження </w:t>
            </w:r>
            <w:r w:rsidRPr="00DF2DDE">
              <w:rPr>
                <w:rFonts w:ascii="Times New Roman" w:hAnsi="Times New Roman" w:cs="Times New Roman"/>
                <w:b/>
                <w:color w:val="auto"/>
                <w:sz w:val="24"/>
                <w:szCs w:val="24"/>
                <w:u w:val="single"/>
              </w:rPr>
              <w:t>та повідомляють про це Міндовкілля</w:t>
            </w:r>
            <w:r w:rsidRPr="00DF2DDE">
              <w:rPr>
                <w:rFonts w:ascii="Times New Roman" w:hAnsi="Times New Roman" w:cs="Times New Roman"/>
                <w:color w:val="auto"/>
                <w:sz w:val="24"/>
                <w:szCs w:val="24"/>
              </w:rPr>
              <w:t>.</w:t>
            </w:r>
          </w:p>
        </w:tc>
        <w:tc>
          <w:tcPr>
            <w:tcW w:w="4533" w:type="dxa"/>
            <w:shd w:val="clear" w:color="auto" w:fill="auto"/>
            <w:tcMar>
              <w:left w:w="78" w:type="dxa"/>
            </w:tcMar>
          </w:tcPr>
          <w:p w14:paraId="199820E3" w14:textId="77777777" w:rsidR="009653B6" w:rsidRDefault="009653B6" w:rsidP="009653B6">
            <w:pPr>
              <w:shd w:val="clear" w:color="auto" w:fill="FFFFFF"/>
              <w:spacing w:after="0" w:line="240" w:lineRule="auto"/>
              <w:ind w:firstLine="460"/>
              <w:jc w:val="both"/>
              <w:rPr>
                <w:rFonts w:ascii="Times New Roman" w:hAnsi="Times New Roman" w:cs="Times New Roman"/>
                <w:sz w:val="24"/>
                <w:szCs w:val="24"/>
              </w:rPr>
            </w:pPr>
          </w:p>
          <w:p w14:paraId="7C325577" w14:textId="77777777" w:rsidR="009653B6" w:rsidRDefault="009653B6" w:rsidP="009653B6">
            <w:pPr>
              <w:shd w:val="clear" w:color="auto" w:fill="FFFFFF"/>
              <w:spacing w:after="0" w:line="240" w:lineRule="auto"/>
              <w:ind w:firstLine="460"/>
              <w:jc w:val="both"/>
              <w:rPr>
                <w:rFonts w:ascii="Times New Roman" w:hAnsi="Times New Roman" w:cs="Times New Roman"/>
                <w:sz w:val="24"/>
                <w:szCs w:val="24"/>
              </w:rPr>
            </w:pPr>
          </w:p>
          <w:p w14:paraId="175DC02C" w14:textId="3205AE7E"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r w:rsidRPr="00DF2DDE">
              <w:rPr>
                <w:rFonts w:ascii="Times New Roman" w:hAnsi="Times New Roman" w:cs="Times New Roman"/>
                <w:sz w:val="24"/>
                <w:szCs w:val="24"/>
              </w:rPr>
              <w:t xml:space="preserve">Органи управління якістю атмосферного повітря подають затверджені плани поліпшення якості атмосферного повітря Міндовкілля протягом </w:t>
            </w:r>
            <w:r w:rsidRPr="00DF2DDE">
              <w:rPr>
                <w:rFonts w:ascii="Times New Roman" w:hAnsi="Times New Roman" w:cs="Times New Roman"/>
                <w:sz w:val="24"/>
                <w:szCs w:val="24"/>
                <w:shd w:val="clear" w:color="auto" w:fill="FFFFFF"/>
              </w:rPr>
              <w:t>п’яти робочих днів</w:t>
            </w:r>
            <w:r w:rsidRPr="00DF2DDE">
              <w:rPr>
                <w:rFonts w:ascii="Times New Roman" w:hAnsi="Times New Roman" w:cs="Times New Roman"/>
                <w:sz w:val="24"/>
                <w:szCs w:val="24"/>
              </w:rPr>
              <w:t xml:space="preserve"> з моменту їх затвердження.</w:t>
            </w:r>
          </w:p>
        </w:tc>
        <w:tc>
          <w:tcPr>
            <w:tcW w:w="4962" w:type="dxa"/>
            <w:shd w:val="clear" w:color="auto" w:fill="auto"/>
            <w:tcMar>
              <w:left w:w="78" w:type="dxa"/>
            </w:tcMar>
          </w:tcPr>
          <w:p w14:paraId="1F03DFC8" w14:textId="77777777" w:rsidR="009653B6" w:rsidRPr="003E715B" w:rsidRDefault="009653B6" w:rsidP="009653B6">
            <w:pPr>
              <w:spacing w:after="0" w:line="240" w:lineRule="auto"/>
              <w:jc w:val="center"/>
              <w:rPr>
                <w:rFonts w:ascii="Times New Roman" w:hAnsi="Times New Roman" w:cs="Times New Roman"/>
                <w:b/>
                <w:color w:val="auto"/>
                <w:sz w:val="24"/>
                <w:szCs w:val="24"/>
                <w:shd w:val="clear" w:color="auto" w:fill="FFFFFF"/>
              </w:rPr>
            </w:pPr>
            <w:proofErr w:type="spellStart"/>
            <w:r w:rsidRPr="003E715B">
              <w:rPr>
                <w:rFonts w:ascii="Times New Roman" w:hAnsi="Times New Roman" w:cs="Times New Roman"/>
                <w:b/>
                <w:color w:val="auto"/>
                <w:sz w:val="24"/>
                <w:szCs w:val="24"/>
                <w:shd w:val="clear" w:color="auto" w:fill="FFFFFF"/>
              </w:rPr>
              <w:t>Відхилено</w:t>
            </w:r>
            <w:proofErr w:type="spellEnd"/>
          </w:p>
          <w:p w14:paraId="68FAB82A" w14:textId="77777777" w:rsidR="009653B6" w:rsidRPr="003E715B" w:rsidRDefault="009653B6" w:rsidP="009653B6">
            <w:pPr>
              <w:pStyle w:val="af5"/>
              <w:spacing w:before="0" w:beforeAutospacing="0" w:after="0" w:afterAutospacing="0"/>
              <w:ind w:firstLine="348"/>
              <w:jc w:val="both"/>
            </w:pPr>
            <w:r w:rsidRPr="003E715B">
              <w:t xml:space="preserve">В чинній редакції абзацу </w:t>
            </w:r>
            <w:r>
              <w:t>третього</w:t>
            </w:r>
            <w:r w:rsidRPr="003E715B">
              <w:t xml:space="preserve"> пункту 16 Порядку </w:t>
            </w:r>
            <w:r>
              <w:t xml:space="preserve">№ 827 </w:t>
            </w:r>
            <w:r w:rsidRPr="003E715B">
              <w:t>міститься положення про необхідність оприлюднення затверджених планів поліпшення якості повітря та короткострокових планів дій: </w:t>
            </w:r>
          </w:p>
          <w:p w14:paraId="75780B7B" w14:textId="77777777" w:rsidR="009653B6" w:rsidRPr="003E715B" w:rsidRDefault="009653B6" w:rsidP="009653B6">
            <w:pPr>
              <w:pStyle w:val="af5"/>
              <w:spacing w:before="0" w:beforeAutospacing="0" w:after="0" w:afterAutospacing="0"/>
              <w:ind w:firstLine="348"/>
              <w:jc w:val="both"/>
            </w:pPr>
            <w:r>
              <w:t>«</w:t>
            </w:r>
            <w:r w:rsidRPr="003E715B">
              <w:t>Органи управління якістю атмосферного повітря забезпечують оприлюднення затверджених планів поліпшення якості атмосферного повітря протягом п’яти робочих днів з моменту їх затвердження та короткострокових планів дій протягом доби з моменту їх затвердження.</w:t>
            </w:r>
            <w:r>
              <w:t>».</w:t>
            </w:r>
          </w:p>
          <w:p w14:paraId="02A22756" w14:textId="195D60ED" w:rsidR="009653B6" w:rsidRDefault="009653B6" w:rsidP="009653B6">
            <w:pPr>
              <w:pStyle w:val="af5"/>
              <w:spacing w:before="0" w:beforeAutospacing="0" w:after="0" w:afterAutospacing="0"/>
              <w:ind w:firstLine="348"/>
              <w:jc w:val="both"/>
              <w:rPr>
                <w:b/>
                <w:bCs/>
                <w:color w:val="00000A"/>
              </w:rPr>
            </w:pPr>
            <w:r w:rsidRPr="003E715B">
              <w:t xml:space="preserve">Проектом змін пропонується доповнити пункт 16 </w:t>
            </w:r>
            <w:r>
              <w:t xml:space="preserve">Порядку № 827 </w:t>
            </w:r>
            <w:r w:rsidRPr="003E715B">
              <w:t>новим абзацом для забезпечення відстеження затверджених планів та в подальшому забезпечення звітності до Європейської Комісії відповідно до статей 23 та 24 Директиви  2008/50/ЄС.</w:t>
            </w:r>
            <w:r w:rsidRPr="003E715B">
              <w:rPr>
                <w:shd w:val="clear" w:color="auto" w:fill="00FF00"/>
              </w:rPr>
              <w:t xml:space="preserve"> </w:t>
            </w:r>
          </w:p>
        </w:tc>
      </w:tr>
      <w:tr w:rsidR="009653B6" w:rsidRPr="00BF49D7" w14:paraId="429D1543" w14:textId="77777777" w:rsidTr="00A91C44">
        <w:trPr>
          <w:trHeight w:val="559"/>
        </w:trPr>
        <w:tc>
          <w:tcPr>
            <w:tcW w:w="428" w:type="dxa"/>
            <w:shd w:val="clear" w:color="auto" w:fill="auto"/>
            <w:tcMar>
              <w:left w:w="78" w:type="dxa"/>
            </w:tcMar>
          </w:tcPr>
          <w:p w14:paraId="34BC8708" w14:textId="77E7E3E6"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5353" w:type="dxa"/>
            <w:shd w:val="clear" w:color="auto" w:fill="auto"/>
            <w:tcMar>
              <w:left w:w="78" w:type="dxa"/>
            </w:tcMar>
          </w:tcPr>
          <w:p w14:paraId="2E5C25A9" w14:textId="77777777" w:rsidR="009653B6" w:rsidRPr="00D87C3A" w:rsidRDefault="009653B6" w:rsidP="009653B6">
            <w:pPr>
              <w:pStyle w:val="Index"/>
              <w:rPr>
                <w:rFonts w:ascii="Times New Roman" w:hAnsi="Times New Roman" w:cs="Times New Roman"/>
                <w:sz w:val="24"/>
                <w:szCs w:val="24"/>
              </w:rPr>
            </w:pPr>
            <w:r>
              <w:rPr>
                <w:rStyle w:val="ListLabel16"/>
                <w:rFonts w:ascii="Times New Roman" w:hAnsi="Times New Roman" w:cs="Times New Roman"/>
                <w:sz w:val="24"/>
                <w:szCs w:val="24"/>
              </w:rPr>
              <w:t xml:space="preserve">абзац 11 пункту 17 </w:t>
            </w:r>
            <w:r w:rsidRPr="00F91051">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Pr="00F91051">
              <w:rPr>
                <w:rStyle w:val="ListLabel16"/>
                <w:rFonts w:ascii="Times New Roman" w:hAnsi="Times New Roman" w:cs="Times New Roman"/>
                <w:sz w:val="24"/>
                <w:szCs w:val="24"/>
              </w:rPr>
              <w:t xml:space="preserve"> №</w:t>
            </w:r>
            <w:r w:rsidRPr="00A91C44">
              <w:rPr>
                <w:rStyle w:val="ListLabel16"/>
                <w:rFonts w:ascii="Times New Roman" w:hAnsi="Times New Roman" w:cs="Times New Roman"/>
                <w:sz w:val="24"/>
                <w:szCs w:val="24"/>
                <w:lang w:val="ru-RU"/>
              </w:rPr>
              <w:t xml:space="preserve"> </w:t>
            </w:r>
            <w:r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p>
          <w:p w14:paraId="3F9515DF" w14:textId="201D9BC3" w:rsidR="009653B6" w:rsidRPr="00B220F5" w:rsidRDefault="009653B6" w:rsidP="009653B6">
            <w:pPr>
              <w:pStyle w:val="Index"/>
              <w:spacing w:after="0" w:line="240" w:lineRule="auto"/>
              <w:jc w:val="both"/>
              <w:rPr>
                <w:rStyle w:val="ListLabel16"/>
                <w:rFonts w:ascii="Times New Roman" w:hAnsi="Times New Roman" w:cs="Times New Roman"/>
                <w:sz w:val="24"/>
                <w:szCs w:val="24"/>
              </w:rPr>
            </w:pPr>
            <w:r>
              <w:rPr>
                <w:rFonts w:ascii="Times New Roman" w:hAnsi="Times New Roman" w:cs="Times New Roman"/>
                <w:sz w:val="24"/>
                <w:szCs w:val="24"/>
              </w:rPr>
              <w:t>Науково-</w:t>
            </w:r>
            <w:r w:rsidRPr="00843D4A">
              <w:rPr>
                <w:rFonts w:ascii="Times New Roman" w:hAnsi="Times New Roman" w:cs="Times New Roman"/>
                <w:sz w:val="24"/>
                <w:szCs w:val="24"/>
              </w:rPr>
              <w:t xml:space="preserve">дослідних установ, </w:t>
            </w:r>
            <w:r w:rsidRPr="00843D4A">
              <w:rPr>
                <w:rFonts w:ascii="Times New Roman" w:hAnsi="Times New Roman" w:cs="Times New Roman"/>
                <w:b/>
                <w:sz w:val="24"/>
                <w:szCs w:val="24"/>
                <w:u w:val="single"/>
              </w:rPr>
              <w:t>закладів вищої освіти</w:t>
            </w:r>
            <w:r w:rsidRPr="00843D4A">
              <w:rPr>
                <w:rFonts w:ascii="Times New Roman" w:hAnsi="Times New Roman" w:cs="Times New Roman"/>
                <w:sz w:val="24"/>
                <w:szCs w:val="24"/>
              </w:rPr>
              <w:t xml:space="preserve"> (за згодою);</w:t>
            </w:r>
          </w:p>
        </w:tc>
        <w:tc>
          <w:tcPr>
            <w:tcW w:w="4533" w:type="dxa"/>
            <w:shd w:val="clear" w:color="auto" w:fill="auto"/>
            <w:tcMar>
              <w:left w:w="78" w:type="dxa"/>
            </w:tcMar>
          </w:tcPr>
          <w:p w14:paraId="5574EF4A" w14:textId="2AED59BD"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Зміни не пропонуються</w:t>
            </w:r>
          </w:p>
        </w:tc>
        <w:tc>
          <w:tcPr>
            <w:tcW w:w="4962" w:type="dxa"/>
            <w:shd w:val="clear" w:color="auto" w:fill="auto"/>
            <w:tcMar>
              <w:left w:w="78" w:type="dxa"/>
            </w:tcMar>
          </w:tcPr>
          <w:p w14:paraId="6E986F97" w14:textId="77777777" w:rsidR="009653B6" w:rsidRPr="003E715B" w:rsidRDefault="009653B6" w:rsidP="009653B6">
            <w:pPr>
              <w:spacing w:after="0" w:line="240" w:lineRule="auto"/>
              <w:jc w:val="center"/>
              <w:rPr>
                <w:rFonts w:ascii="Times New Roman" w:hAnsi="Times New Roman" w:cs="Times New Roman"/>
              </w:rPr>
            </w:pPr>
            <w:proofErr w:type="spellStart"/>
            <w:r w:rsidRPr="003E715B">
              <w:rPr>
                <w:rFonts w:ascii="Times New Roman" w:hAnsi="Times New Roman" w:cs="Times New Roman"/>
                <w:b/>
                <w:color w:val="auto"/>
                <w:sz w:val="24"/>
                <w:szCs w:val="24"/>
                <w:shd w:val="clear" w:color="auto" w:fill="FFFFFF"/>
              </w:rPr>
              <w:t>Відхилено</w:t>
            </w:r>
            <w:proofErr w:type="spellEnd"/>
          </w:p>
          <w:p w14:paraId="020CDD94" w14:textId="6DF0DE94" w:rsidR="009653B6" w:rsidRDefault="009653B6" w:rsidP="009653B6">
            <w:pPr>
              <w:pStyle w:val="af5"/>
              <w:spacing w:before="0" w:beforeAutospacing="0" w:after="0" w:afterAutospacing="0"/>
              <w:ind w:firstLine="348"/>
              <w:jc w:val="both"/>
              <w:rPr>
                <w:b/>
                <w:bCs/>
                <w:color w:val="00000A"/>
              </w:rPr>
            </w:pPr>
            <w:r w:rsidRPr="003E715B">
              <w:t>Запропонована редакція н</w:t>
            </w:r>
            <w:r w:rsidRPr="003E715B">
              <w:rPr>
                <w:color w:val="00000A"/>
              </w:rPr>
              <w:t xml:space="preserve">е співпадає з основними завданнями закладів вищої освіти, що визначені статтею 26 Закону України </w:t>
            </w:r>
            <w:r>
              <w:t>«</w:t>
            </w:r>
            <w:r w:rsidRPr="003E715B">
              <w:rPr>
                <w:color w:val="00000A"/>
              </w:rPr>
              <w:t>Про вищу освіту</w:t>
            </w:r>
            <w:r>
              <w:t>».</w:t>
            </w:r>
          </w:p>
        </w:tc>
      </w:tr>
      <w:tr w:rsidR="009653B6" w:rsidRPr="00BF49D7" w14:paraId="5CFB5CE5" w14:textId="77777777" w:rsidTr="00A91C44">
        <w:trPr>
          <w:trHeight w:val="559"/>
        </w:trPr>
        <w:tc>
          <w:tcPr>
            <w:tcW w:w="428" w:type="dxa"/>
            <w:shd w:val="clear" w:color="auto" w:fill="auto"/>
            <w:tcMar>
              <w:left w:w="78" w:type="dxa"/>
            </w:tcMar>
          </w:tcPr>
          <w:p w14:paraId="0862A037" w14:textId="161EDC1A"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353" w:type="dxa"/>
            <w:shd w:val="clear" w:color="auto" w:fill="auto"/>
            <w:tcMar>
              <w:left w:w="78" w:type="dxa"/>
            </w:tcMar>
          </w:tcPr>
          <w:p w14:paraId="4C97C282" w14:textId="77777777" w:rsidR="009653B6" w:rsidRDefault="009653B6" w:rsidP="009653B6">
            <w:pPr>
              <w:pStyle w:val="Index"/>
              <w:spacing w:after="0" w:line="240" w:lineRule="auto"/>
              <w:rPr>
                <w:rStyle w:val="ListLabel16"/>
                <w:rFonts w:ascii="Times New Roman" w:hAnsi="Times New Roman" w:cs="Times New Roman"/>
                <w:sz w:val="24"/>
                <w:szCs w:val="24"/>
              </w:rPr>
            </w:pPr>
            <w:r w:rsidRPr="00F91051">
              <w:rPr>
                <w:rStyle w:val="ListLabel16"/>
                <w:rFonts w:ascii="Times New Roman" w:hAnsi="Times New Roman" w:cs="Times New Roman"/>
                <w:sz w:val="24"/>
                <w:szCs w:val="24"/>
              </w:rPr>
              <w:t>П</w:t>
            </w:r>
            <w:r>
              <w:rPr>
                <w:rStyle w:val="ListLabel16"/>
                <w:rFonts w:ascii="Times New Roman" w:hAnsi="Times New Roman" w:cs="Times New Roman"/>
                <w:sz w:val="24"/>
                <w:szCs w:val="24"/>
              </w:rPr>
              <w:t>орядок</w:t>
            </w:r>
            <w:r w:rsidRPr="00F91051">
              <w:rPr>
                <w:rStyle w:val="ListLabel16"/>
                <w:rFonts w:ascii="Times New Roman" w:hAnsi="Times New Roman" w:cs="Times New Roman"/>
                <w:sz w:val="24"/>
                <w:szCs w:val="24"/>
              </w:rPr>
              <w:t xml:space="preserve"> №</w:t>
            </w:r>
            <w:r w:rsidRPr="00A91C44">
              <w:rPr>
                <w:rStyle w:val="ListLabel16"/>
                <w:rFonts w:ascii="Times New Roman" w:hAnsi="Times New Roman" w:cs="Times New Roman"/>
                <w:sz w:val="24"/>
                <w:szCs w:val="24"/>
              </w:rPr>
              <w:t xml:space="preserve"> </w:t>
            </w:r>
            <w:r w:rsidRPr="00F91051">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p>
          <w:p w14:paraId="750DE10C" w14:textId="77777777" w:rsidR="009653B6" w:rsidRDefault="009653B6" w:rsidP="009653B6">
            <w:pPr>
              <w:pStyle w:val="Index"/>
              <w:spacing w:after="0" w:line="240" w:lineRule="auto"/>
              <w:rPr>
                <w:rFonts w:ascii="Times New Roman" w:eastAsia="Times New Roman" w:hAnsi="Times New Roman" w:cs="Times New Roman"/>
                <w:color w:val="auto"/>
                <w:sz w:val="24"/>
                <w:szCs w:val="24"/>
                <w:vertAlign w:val="superscript"/>
                <w:lang w:eastAsia="uk-UA"/>
              </w:rPr>
            </w:pPr>
          </w:p>
          <w:p w14:paraId="4AA90C49" w14:textId="307F71D0" w:rsidR="009653B6" w:rsidRPr="00B220F5" w:rsidRDefault="009653B6" w:rsidP="009653B6">
            <w:pPr>
              <w:pStyle w:val="Index"/>
              <w:spacing w:after="0" w:line="240" w:lineRule="auto"/>
              <w:jc w:val="both"/>
              <w:rPr>
                <w:rStyle w:val="ListLabel16"/>
                <w:rFonts w:ascii="Times New Roman" w:hAnsi="Times New Roman" w:cs="Times New Roman"/>
                <w:sz w:val="24"/>
                <w:szCs w:val="24"/>
              </w:rPr>
            </w:pPr>
            <w:r w:rsidRPr="00843D4A">
              <w:rPr>
                <w:rFonts w:ascii="Times New Roman" w:eastAsia="Times New Roman" w:hAnsi="Times New Roman" w:cs="Times New Roman"/>
                <w:color w:val="auto"/>
                <w:sz w:val="24"/>
                <w:szCs w:val="24"/>
                <w:vertAlign w:val="superscript"/>
                <w:lang w:eastAsia="uk-UA"/>
              </w:rPr>
              <w:t>**</w:t>
            </w:r>
            <w:r w:rsidRPr="00843D4A">
              <w:rPr>
                <w:rFonts w:ascii="Times New Roman" w:eastAsia="Times New Roman" w:hAnsi="Times New Roman" w:cs="Times New Roman"/>
                <w:color w:val="auto"/>
                <w:sz w:val="24"/>
                <w:szCs w:val="24"/>
                <w:lang w:eastAsia="uk-UA"/>
              </w:rPr>
              <w:t xml:space="preserve"> </w:t>
            </w:r>
            <w:r w:rsidRPr="00843D4A">
              <w:rPr>
                <w:rFonts w:ascii="Times New Roman" w:eastAsia="Times New Roman" w:hAnsi="Times New Roman" w:cs="Times New Roman"/>
                <w:color w:val="000000"/>
                <w:sz w:val="24"/>
                <w:szCs w:val="24"/>
                <w:lang w:eastAsia="uk-UA"/>
              </w:rPr>
              <w:t>Для вимірювань бензолу, свинцю, ТЧ</w:t>
            </w:r>
            <w:r w:rsidRPr="00843D4A">
              <w:rPr>
                <w:rFonts w:ascii="Times New Roman" w:eastAsia="Times New Roman" w:hAnsi="Times New Roman" w:cs="Times New Roman"/>
                <w:color w:val="000000"/>
                <w:sz w:val="24"/>
                <w:szCs w:val="24"/>
                <w:vertAlign w:val="subscript"/>
                <w:lang w:eastAsia="uk-UA"/>
              </w:rPr>
              <w:t>10</w:t>
            </w:r>
            <w:r w:rsidRPr="00843D4A">
              <w:rPr>
                <w:rFonts w:ascii="Times New Roman" w:eastAsia="Times New Roman" w:hAnsi="Times New Roman" w:cs="Times New Roman"/>
                <w:color w:val="000000"/>
                <w:sz w:val="24"/>
                <w:szCs w:val="24"/>
                <w:lang w:eastAsia="uk-UA"/>
              </w:rPr>
              <w:t xml:space="preserve"> та ТЧ</w:t>
            </w:r>
            <w:r w:rsidRPr="00843D4A">
              <w:rPr>
                <w:rFonts w:ascii="Times New Roman" w:eastAsia="Times New Roman" w:hAnsi="Times New Roman" w:cs="Times New Roman"/>
                <w:color w:val="000000"/>
                <w:sz w:val="24"/>
                <w:szCs w:val="24"/>
                <w:vertAlign w:val="subscript"/>
                <w:lang w:eastAsia="uk-UA"/>
              </w:rPr>
              <w:t>2,5</w:t>
            </w:r>
            <w:r w:rsidRPr="00843D4A">
              <w:rPr>
                <w:rFonts w:ascii="Times New Roman" w:eastAsia="Times New Roman" w:hAnsi="Times New Roman" w:cs="Times New Roman"/>
                <w:color w:val="000000"/>
                <w:sz w:val="24"/>
                <w:szCs w:val="24"/>
                <w:lang w:eastAsia="uk-UA"/>
              </w:rPr>
              <w:t xml:space="preserve"> можуть застосовуватись випадкові вимірювання замість постійних, якщо похибка, включаючи похибку, що виникає через випадковий відбір проб, відповідає цілям щодо якості, які дорівнюють 25%, а час вимірювань залишається більшим, ніж мінімальний час для індикативних вимірювань. Випадковий відбір проб повинен бути рівномірним протягом року з метою уникнення неточності результатів. Похибка, виникає через випадковий відбір проб, може бути визначення за допомогою процедури, встановленої у стандарті </w:t>
            </w:r>
            <w:r w:rsidRPr="00843D4A">
              <w:rPr>
                <w:rFonts w:ascii="Times New Roman" w:hAnsi="Times New Roman" w:cs="Times New Roman"/>
                <w:b/>
                <w:strike/>
                <w:sz w:val="24"/>
                <w:szCs w:val="24"/>
              </w:rPr>
              <w:t>ISO 11222 (2002)</w:t>
            </w:r>
            <w:r w:rsidRPr="00843D4A">
              <w:rPr>
                <w:rFonts w:ascii="Times New Roman" w:hAnsi="Times New Roman" w:cs="Times New Roman"/>
                <w:sz w:val="24"/>
                <w:szCs w:val="24"/>
              </w:rPr>
              <w:t xml:space="preserve"> </w:t>
            </w:r>
            <w:r w:rsidRPr="00843D4A">
              <w:rPr>
                <w:rFonts w:ascii="Times New Roman" w:hAnsi="Times New Roman" w:cs="Times New Roman"/>
                <w:b/>
                <w:sz w:val="24"/>
                <w:szCs w:val="24"/>
                <w:u w:val="single"/>
              </w:rPr>
              <w:t>ISO 11222:2002 «</w:t>
            </w:r>
            <w:proofErr w:type="spellStart"/>
            <w:r w:rsidRPr="00843D4A">
              <w:rPr>
                <w:rFonts w:ascii="Times New Roman" w:hAnsi="Times New Roman" w:cs="Times New Roman"/>
                <w:b/>
                <w:sz w:val="24"/>
                <w:szCs w:val="24"/>
                <w:u w:val="single"/>
              </w:rPr>
              <w:t>Air</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quality</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Determination</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of</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the</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uncertainty</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of</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the</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time</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average</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of</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air</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quality</w:t>
            </w:r>
            <w:proofErr w:type="spellEnd"/>
            <w:r w:rsidRPr="00843D4A">
              <w:rPr>
                <w:rFonts w:ascii="Times New Roman" w:hAnsi="Times New Roman" w:cs="Times New Roman"/>
                <w:b/>
                <w:sz w:val="24"/>
                <w:szCs w:val="24"/>
                <w:u w:val="single"/>
              </w:rPr>
              <w:t xml:space="preserve"> </w:t>
            </w:r>
            <w:proofErr w:type="spellStart"/>
            <w:r w:rsidRPr="00843D4A">
              <w:rPr>
                <w:rFonts w:ascii="Times New Roman" w:hAnsi="Times New Roman" w:cs="Times New Roman"/>
                <w:b/>
                <w:sz w:val="24"/>
                <w:szCs w:val="24"/>
                <w:u w:val="single"/>
              </w:rPr>
              <w:t>measurements</w:t>
            </w:r>
            <w:proofErr w:type="spellEnd"/>
            <w:r w:rsidRPr="00843D4A">
              <w:rPr>
                <w:rFonts w:ascii="Times New Roman" w:hAnsi="Times New Roman" w:cs="Times New Roman"/>
                <w:b/>
                <w:sz w:val="24"/>
                <w:szCs w:val="24"/>
                <w:u w:val="single"/>
              </w:rPr>
              <w:t>» (</w:t>
            </w:r>
            <w:r w:rsidRPr="00843D4A">
              <w:rPr>
                <w:rFonts w:ascii="Times New Roman" w:hAnsi="Times New Roman" w:cs="Times New Roman"/>
                <w:strike/>
                <w:sz w:val="24"/>
                <w:szCs w:val="24"/>
              </w:rPr>
              <w:t>«</w:t>
            </w:r>
            <w:r w:rsidRPr="00843D4A">
              <w:rPr>
                <w:rFonts w:ascii="Times New Roman" w:hAnsi="Times New Roman" w:cs="Times New Roman"/>
                <w:sz w:val="24"/>
                <w:szCs w:val="24"/>
              </w:rPr>
              <w:t>Якість повітря – Визначення похибки середнього часового значення</w:t>
            </w:r>
            <w:r>
              <w:rPr>
                <w:rFonts w:ascii="Times New Roman" w:hAnsi="Times New Roman" w:cs="Times New Roman"/>
                <w:sz w:val="24"/>
                <w:szCs w:val="24"/>
              </w:rPr>
              <w:t xml:space="preserve"> </w:t>
            </w:r>
            <w:r w:rsidRPr="00843D4A">
              <w:rPr>
                <w:rFonts w:ascii="Times New Roman" w:hAnsi="Times New Roman" w:cs="Times New Roman"/>
                <w:sz w:val="24"/>
                <w:szCs w:val="24"/>
              </w:rPr>
              <w:t>при</w:t>
            </w:r>
            <w:r>
              <w:rPr>
                <w:rFonts w:ascii="Times New Roman" w:hAnsi="Times New Roman" w:cs="Times New Roman"/>
                <w:sz w:val="24"/>
                <w:szCs w:val="24"/>
              </w:rPr>
              <w:t xml:space="preserve"> </w:t>
            </w:r>
            <w:r w:rsidRPr="00843D4A">
              <w:rPr>
                <w:rFonts w:ascii="Times New Roman" w:hAnsi="Times New Roman" w:cs="Times New Roman"/>
                <w:sz w:val="24"/>
                <w:szCs w:val="24"/>
              </w:rPr>
              <w:t>вимірювання</w:t>
            </w:r>
            <w:r>
              <w:rPr>
                <w:rFonts w:ascii="Times New Roman" w:hAnsi="Times New Roman" w:cs="Times New Roman"/>
                <w:sz w:val="24"/>
                <w:szCs w:val="24"/>
              </w:rPr>
              <w:t xml:space="preserve"> </w:t>
            </w:r>
            <w:r w:rsidRPr="00843D4A">
              <w:rPr>
                <w:rFonts w:ascii="Times New Roman" w:hAnsi="Times New Roman" w:cs="Times New Roman"/>
                <w:sz w:val="24"/>
                <w:szCs w:val="24"/>
              </w:rPr>
              <w:t>якості повітря</w:t>
            </w:r>
            <w:r w:rsidRPr="00843D4A">
              <w:rPr>
                <w:rFonts w:ascii="Times New Roman" w:hAnsi="Times New Roman" w:cs="Times New Roman"/>
                <w:strike/>
                <w:sz w:val="24"/>
                <w:szCs w:val="24"/>
              </w:rPr>
              <w:t>»</w:t>
            </w:r>
            <w:r w:rsidRPr="00843D4A">
              <w:rPr>
                <w:rFonts w:ascii="Times New Roman" w:hAnsi="Times New Roman" w:cs="Times New Roman"/>
                <w:b/>
                <w:sz w:val="24"/>
                <w:szCs w:val="24"/>
                <w:u w:val="single"/>
              </w:rPr>
              <w:t>)</w:t>
            </w:r>
            <w:r>
              <w:rPr>
                <w:rFonts w:ascii="Times New Roman" w:hAnsi="Times New Roman" w:cs="Times New Roman"/>
                <w:sz w:val="24"/>
                <w:szCs w:val="24"/>
              </w:rPr>
              <w:t>….</w:t>
            </w:r>
            <w:r w:rsidRPr="00843D4A">
              <w:rPr>
                <w:rFonts w:ascii="Times New Roman" w:hAnsi="Times New Roman" w:cs="Times New Roman"/>
                <w:sz w:val="24"/>
                <w:szCs w:val="24"/>
              </w:rPr>
              <w:t xml:space="preserve"> </w:t>
            </w:r>
          </w:p>
        </w:tc>
        <w:tc>
          <w:tcPr>
            <w:tcW w:w="4533" w:type="dxa"/>
            <w:shd w:val="clear" w:color="auto" w:fill="auto"/>
            <w:tcMar>
              <w:left w:w="78" w:type="dxa"/>
            </w:tcMar>
          </w:tcPr>
          <w:p w14:paraId="243DF422" w14:textId="77777777" w:rsidR="009653B6" w:rsidRDefault="009653B6" w:rsidP="009653B6">
            <w:pPr>
              <w:shd w:val="clear" w:color="auto" w:fill="FFFFFF"/>
              <w:spacing w:after="0" w:line="240" w:lineRule="auto"/>
              <w:jc w:val="both"/>
              <w:rPr>
                <w:rFonts w:ascii="Times New Roman" w:eastAsia="Times New Roman" w:hAnsi="Times New Roman" w:cs="Times New Roman"/>
                <w:color w:val="auto"/>
                <w:sz w:val="24"/>
                <w:szCs w:val="24"/>
                <w:vertAlign w:val="superscript"/>
                <w:lang w:eastAsia="uk-UA"/>
              </w:rPr>
            </w:pPr>
          </w:p>
          <w:p w14:paraId="77CB7F56" w14:textId="77777777" w:rsidR="009653B6" w:rsidRDefault="009653B6" w:rsidP="009653B6">
            <w:pPr>
              <w:shd w:val="clear" w:color="auto" w:fill="FFFFFF"/>
              <w:spacing w:after="0" w:line="240" w:lineRule="auto"/>
              <w:jc w:val="both"/>
              <w:rPr>
                <w:rFonts w:ascii="Times New Roman" w:eastAsia="Times New Roman" w:hAnsi="Times New Roman" w:cs="Times New Roman"/>
                <w:color w:val="auto"/>
                <w:sz w:val="24"/>
                <w:szCs w:val="24"/>
                <w:vertAlign w:val="superscript"/>
                <w:lang w:eastAsia="uk-UA"/>
              </w:rPr>
            </w:pPr>
          </w:p>
          <w:p w14:paraId="52493019" w14:textId="54E0EEEB"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r w:rsidRPr="00843D4A">
              <w:rPr>
                <w:rFonts w:ascii="Times New Roman" w:eastAsia="Times New Roman" w:hAnsi="Times New Roman" w:cs="Times New Roman"/>
                <w:color w:val="auto"/>
                <w:sz w:val="24"/>
                <w:szCs w:val="24"/>
                <w:vertAlign w:val="superscript"/>
                <w:lang w:eastAsia="uk-UA"/>
              </w:rPr>
              <w:t>**</w:t>
            </w:r>
            <w:r w:rsidRPr="00843D4A">
              <w:rPr>
                <w:rFonts w:ascii="Times New Roman" w:eastAsia="Times New Roman" w:hAnsi="Times New Roman" w:cs="Times New Roman"/>
                <w:color w:val="auto"/>
                <w:sz w:val="24"/>
                <w:szCs w:val="24"/>
                <w:lang w:eastAsia="uk-UA"/>
              </w:rPr>
              <w:t xml:space="preserve"> </w:t>
            </w:r>
            <w:r w:rsidRPr="00843D4A">
              <w:rPr>
                <w:rFonts w:ascii="Times New Roman" w:eastAsia="Times New Roman" w:hAnsi="Times New Roman" w:cs="Times New Roman"/>
                <w:color w:val="000000"/>
                <w:sz w:val="24"/>
                <w:szCs w:val="24"/>
                <w:lang w:eastAsia="uk-UA"/>
              </w:rPr>
              <w:t>Для вимірювань бензолу, свинцю, ТЧ</w:t>
            </w:r>
            <w:r w:rsidRPr="00843D4A">
              <w:rPr>
                <w:rFonts w:ascii="Times New Roman" w:eastAsia="Times New Roman" w:hAnsi="Times New Roman" w:cs="Times New Roman"/>
                <w:color w:val="000000"/>
                <w:sz w:val="24"/>
                <w:szCs w:val="24"/>
                <w:vertAlign w:val="subscript"/>
                <w:lang w:eastAsia="uk-UA"/>
              </w:rPr>
              <w:t>10</w:t>
            </w:r>
            <w:r w:rsidRPr="00843D4A">
              <w:rPr>
                <w:rFonts w:ascii="Times New Roman" w:eastAsia="Times New Roman" w:hAnsi="Times New Roman" w:cs="Times New Roman"/>
                <w:color w:val="000000"/>
                <w:sz w:val="24"/>
                <w:szCs w:val="24"/>
                <w:lang w:eastAsia="uk-UA"/>
              </w:rPr>
              <w:t xml:space="preserve"> та ТЧ</w:t>
            </w:r>
            <w:r w:rsidRPr="00843D4A">
              <w:rPr>
                <w:rFonts w:ascii="Times New Roman" w:eastAsia="Times New Roman" w:hAnsi="Times New Roman" w:cs="Times New Roman"/>
                <w:color w:val="000000"/>
                <w:sz w:val="24"/>
                <w:szCs w:val="24"/>
                <w:vertAlign w:val="subscript"/>
                <w:lang w:eastAsia="uk-UA"/>
              </w:rPr>
              <w:t>2,5</w:t>
            </w:r>
            <w:r w:rsidRPr="00843D4A">
              <w:rPr>
                <w:rFonts w:ascii="Times New Roman" w:eastAsia="Times New Roman" w:hAnsi="Times New Roman" w:cs="Times New Roman"/>
                <w:color w:val="000000"/>
                <w:sz w:val="24"/>
                <w:szCs w:val="24"/>
                <w:lang w:eastAsia="uk-UA"/>
              </w:rPr>
              <w:t xml:space="preserve"> можуть застосовуватись випадкові вимірювання замість постійних, якщо похибка, включаючи похибку, що виникає через випадковий відбір проб, відповідає цілям щодо якості, які дорівнюють 25%, а час вимірювань залишається більшим, ніж мінімальний час для індикативних вимірювань. Випадковий відбір проб повинен бути рівномірним протягом року з метою уникнення неточності результатів. Похибка, виникає через випадковий відбір проб, може бути визначення за допомогою процедури, встановленої у стандарті ISO 11222 (2002) «Якість повітря – Визначення похибки середнього часового значення </w:t>
            </w:r>
            <w:r>
              <w:rPr>
                <w:rFonts w:ascii="Times New Roman" w:eastAsia="Times New Roman" w:hAnsi="Times New Roman" w:cs="Times New Roman"/>
                <w:color w:val="000000"/>
                <w:sz w:val="24"/>
                <w:szCs w:val="24"/>
                <w:lang w:eastAsia="uk-UA"/>
              </w:rPr>
              <w:t>при вимірювання якості повітря»…</w:t>
            </w:r>
          </w:p>
        </w:tc>
        <w:tc>
          <w:tcPr>
            <w:tcW w:w="4962" w:type="dxa"/>
            <w:shd w:val="clear" w:color="auto" w:fill="auto"/>
            <w:tcMar>
              <w:left w:w="78" w:type="dxa"/>
            </w:tcMar>
          </w:tcPr>
          <w:p w14:paraId="543A7DC5" w14:textId="77777777" w:rsidR="009653B6" w:rsidRPr="003E715B" w:rsidRDefault="009653B6" w:rsidP="009653B6">
            <w:pPr>
              <w:spacing w:after="0" w:line="240" w:lineRule="auto"/>
              <w:jc w:val="center"/>
              <w:rPr>
                <w:rFonts w:ascii="Times New Roman" w:eastAsia="Times New Roman" w:hAnsi="Times New Roman" w:cs="Times New Roman"/>
                <w:color w:val="auto"/>
                <w:sz w:val="24"/>
                <w:szCs w:val="24"/>
              </w:rPr>
            </w:pPr>
            <w:proofErr w:type="spellStart"/>
            <w:r w:rsidRPr="003E715B">
              <w:rPr>
                <w:rFonts w:ascii="Times New Roman" w:eastAsia="Times New Roman" w:hAnsi="Times New Roman" w:cs="Times New Roman"/>
                <w:b/>
                <w:bCs/>
                <w:color w:val="000000"/>
                <w:sz w:val="24"/>
                <w:szCs w:val="24"/>
              </w:rPr>
              <w:t>Відхилено</w:t>
            </w:r>
            <w:proofErr w:type="spellEnd"/>
          </w:p>
          <w:p w14:paraId="5CC71848" w14:textId="62F7C495" w:rsidR="009653B6" w:rsidRDefault="009653B6" w:rsidP="009653B6">
            <w:pPr>
              <w:pStyle w:val="af5"/>
              <w:spacing w:before="0" w:beforeAutospacing="0" w:after="0" w:afterAutospacing="0"/>
              <w:ind w:firstLine="348"/>
              <w:jc w:val="both"/>
              <w:rPr>
                <w:b/>
                <w:bCs/>
                <w:color w:val="00000A"/>
              </w:rPr>
            </w:pPr>
            <w:r w:rsidRPr="003E715B">
              <w:t xml:space="preserve">Запропоноване положення суперечить статті 13 Закону </w:t>
            </w:r>
            <w:r w:rsidRPr="003E715B">
              <w:rPr>
                <w:color w:val="000000"/>
              </w:rPr>
              <w:t xml:space="preserve">України </w:t>
            </w:r>
            <w:r>
              <w:rPr>
                <w:color w:val="000000"/>
              </w:rPr>
              <w:t>«</w:t>
            </w:r>
            <w:r w:rsidRPr="003E715B">
              <w:rPr>
                <w:color w:val="000000"/>
              </w:rPr>
              <w:t>Про забезпечення функціонування української мови як державної</w:t>
            </w:r>
            <w:r>
              <w:rPr>
                <w:color w:val="000000"/>
              </w:rPr>
              <w:t>».</w:t>
            </w:r>
          </w:p>
        </w:tc>
      </w:tr>
      <w:tr w:rsidR="009653B6" w:rsidRPr="00BF49D7" w14:paraId="2EC4E27E" w14:textId="77777777" w:rsidTr="00A91C44">
        <w:trPr>
          <w:trHeight w:val="559"/>
        </w:trPr>
        <w:tc>
          <w:tcPr>
            <w:tcW w:w="428" w:type="dxa"/>
            <w:shd w:val="clear" w:color="auto" w:fill="auto"/>
            <w:tcMar>
              <w:left w:w="78" w:type="dxa"/>
            </w:tcMar>
          </w:tcPr>
          <w:p w14:paraId="3AFC11A4" w14:textId="5AC105EB" w:rsidR="009653B6" w:rsidRDefault="009653B6"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353" w:type="dxa"/>
            <w:shd w:val="clear" w:color="auto" w:fill="auto"/>
            <w:tcMar>
              <w:left w:w="78" w:type="dxa"/>
            </w:tcMar>
          </w:tcPr>
          <w:p w14:paraId="563D760C" w14:textId="77777777" w:rsidR="009653B6" w:rsidRPr="00B220F5" w:rsidRDefault="009653B6" w:rsidP="009653B6">
            <w:pPr>
              <w:pStyle w:val="Index"/>
              <w:rPr>
                <w:rFonts w:ascii="Times New Roman" w:eastAsia="Times New Roman" w:hAnsi="Times New Roman" w:cs="Times New Roman"/>
                <w:color w:val="auto"/>
                <w:sz w:val="24"/>
                <w:szCs w:val="24"/>
                <w:vertAlign w:val="superscript"/>
                <w:lang w:eastAsia="uk-UA"/>
              </w:rPr>
            </w:pPr>
            <w:r w:rsidRPr="00B220F5">
              <w:rPr>
                <w:rStyle w:val="ListLabel16"/>
                <w:rFonts w:ascii="Times New Roman" w:hAnsi="Times New Roman" w:cs="Times New Roman"/>
                <w:sz w:val="24"/>
                <w:szCs w:val="24"/>
              </w:rPr>
              <w:t>пунк</w:t>
            </w:r>
            <w:r>
              <w:rPr>
                <w:rStyle w:val="ListLabel16"/>
                <w:rFonts w:ascii="Times New Roman" w:hAnsi="Times New Roman" w:cs="Times New Roman"/>
                <w:sz w:val="24"/>
                <w:szCs w:val="24"/>
              </w:rPr>
              <w:t>т</w:t>
            </w:r>
            <w:r w:rsidRPr="00B220F5">
              <w:rPr>
                <w:rStyle w:val="ListLabel16"/>
                <w:rFonts w:ascii="Times New Roman" w:hAnsi="Times New Roman" w:cs="Times New Roman"/>
                <w:sz w:val="24"/>
                <w:szCs w:val="24"/>
              </w:rPr>
              <w:t xml:space="preserve"> 3 додатку 3</w:t>
            </w:r>
            <w:r>
              <w:rPr>
                <w:rStyle w:val="ListLabel16"/>
                <w:rFonts w:ascii="Times New Roman" w:hAnsi="Times New Roman" w:cs="Times New Roman"/>
                <w:sz w:val="24"/>
                <w:szCs w:val="24"/>
              </w:rPr>
              <w:t xml:space="preserve"> до </w:t>
            </w:r>
            <w:r w:rsidRPr="00B220F5">
              <w:rPr>
                <w:rStyle w:val="ListLabel16"/>
                <w:rFonts w:ascii="Times New Roman" w:hAnsi="Times New Roman" w:cs="Times New Roman"/>
                <w:sz w:val="24"/>
                <w:szCs w:val="24"/>
              </w:rPr>
              <w:t>По</w:t>
            </w:r>
            <w:r>
              <w:rPr>
                <w:rStyle w:val="ListLabel16"/>
                <w:rFonts w:ascii="Times New Roman" w:hAnsi="Times New Roman" w:cs="Times New Roman"/>
                <w:sz w:val="24"/>
                <w:szCs w:val="24"/>
              </w:rPr>
              <w:t>рядку</w:t>
            </w:r>
            <w:r w:rsidRPr="00B220F5">
              <w:rPr>
                <w:rStyle w:val="ListLabel16"/>
                <w:rFonts w:ascii="Times New Roman" w:hAnsi="Times New Roman" w:cs="Times New Roman"/>
                <w:sz w:val="24"/>
                <w:szCs w:val="24"/>
              </w:rPr>
              <w:t xml:space="preserve"> №</w:t>
            </w:r>
            <w:r w:rsidRPr="00A91C44">
              <w:rPr>
                <w:rStyle w:val="ListLabel16"/>
                <w:rFonts w:ascii="Times New Roman" w:hAnsi="Times New Roman" w:cs="Times New Roman"/>
                <w:sz w:val="24"/>
                <w:szCs w:val="24"/>
                <w:lang w:val="ru-RU"/>
              </w:rPr>
              <w:t xml:space="preserve"> </w:t>
            </w:r>
            <w:r w:rsidRPr="00B220F5">
              <w:rPr>
                <w:rStyle w:val="ListLabel16"/>
                <w:rFonts w:ascii="Times New Roman" w:hAnsi="Times New Roman" w:cs="Times New Roman"/>
                <w:sz w:val="24"/>
                <w:szCs w:val="24"/>
              </w:rPr>
              <w:t>827</w:t>
            </w:r>
            <w:r>
              <w:rPr>
                <w:rStyle w:val="ListLabel16"/>
                <w:rFonts w:ascii="Times New Roman" w:hAnsi="Times New Roman" w:cs="Times New Roman"/>
                <w:sz w:val="24"/>
                <w:szCs w:val="24"/>
              </w:rPr>
              <w:t>:</w:t>
            </w:r>
            <w:r w:rsidRPr="00B220F5">
              <w:rPr>
                <w:rStyle w:val="ListLabel16"/>
                <w:rFonts w:ascii="Times New Roman" w:hAnsi="Times New Roman" w:cs="Times New Roman"/>
                <w:sz w:val="24"/>
                <w:szCs w:val="24"/>
              </w:rPr>
              <w:t xml:space="preserve"> </w:t>
            </w:r>
          </w:p>
          <w:p w14:paraId="733D988B" w14:textId="0EE6961C" w:rsidR="009653B6" w:rsidRPr="00B220F5" w:rsidRDefault="009653B6" w:rsidP="009653B6">
            <w:pPr>
              <w:pStyle w:val="Index"/>
              <w:spacing w:after="0" w:line="240" w:lineRule="auto"/>
              <w:jc w:val="both"/>
              <w:rPr>
                <w:rStyle w:val="ListLabel16"/>
                <w:rFonts w:ascii="Times New Roman" w:hAnsi="Times New Roman" w:cs="Times New Roman"/>
                <w:sz w:val="24"/>
                <w:szCs w:val="24"/>
              </w:rPr>
            </w:pPr>
            <w:r w:rsidRPr="00B220F5">
              <w:rPr>
                <w:rFonts w:ascii="Times New Roman" w:hAnsi="Times New Roman" w:cs="Times New Roman"/>
                <w:color w:val="000000"/>
                <w:sz w:val="24"/>
                <w:szCs w:val="24"/>
              </w:rPr>
              <w:t xml:space="preserve">Рівень осаду вказується в </w:t>
            </w:r>
            <w:proofErr w:type="spellStart"/>
            <w:r w:rsidRPr="00B220F5">
              <w:rPr>
                <w:rFonts w:ascii="Times New Roman" w:hAnsi="Times New Roman" w:cs="Times New Roman"/>
                <w:color w:val="000000"/>
                <w:sz w:val="24"/>
                <w:szCs w:val="24"/>
              </w:rPr>
              <w:t>мкг</w:t>
            </w:r>
            <w:proofErr w:type="spellEnd"/>
            <w:r w:rsidRPr="00B220F5">
              <w:rPr>
                <w:rFonts w:ascii="Times New Roman" w:hAnsi="Times New Roman" w:cs="Times New Roman"/>
                <w:color w:val="000000"/>
                <w:sz w:val="24"/>
                <w:szCs w:val="24"/>
              </w:rPr>
              <w:t xml:space="preserve">/куб. метрів </w:t>
            </w:r>
            <w:r w:rsidRPr="00B220F5">
              <w:rPr>
                <w:rFonts w:ascii="Times New Roman" w:hAnsi="Times New Roman" w:cs="Times New Roman"/>
                <w:b/>
                <w:strike/>
                <w:color w:val="000000"/>
                <w:sz w:val="24"/>
                <w:szCs w:val="24"/>
              </w:rPr>
              <w:t>на</w:t>
            </w:r>
            <w:r w:rsidRPr="00B220F5">
              <w:rPr>
                <w:rFonts w:ascii="Times New Roman" w:hAnsi="Times New Roman" w:cs="Times New Roman"/>
                <w:color w:val="000000"/>
                <w:sz w:val="24"/>
                <w:szCs w:val="24"/>
              </w:rPr>
              <w:t xml:space="preserve"> </w:t>
            </w:r>
            <w:r w:rsidRPr="00B220F5">
              <w:rPr>
                <w:rFonts w:ascii="Times New Roman" w:hAnsi="Times New Roman" w:cs="Times New Roman"/>
                <w:b/>
                <w:color w:val="000000"/>
                <w:sz w:val="24"/>
                <w:szCs w:val="24"/>
                <w:u w:val="single"/>
              </w:rPr>
              <w:t>за</w:t>
            </w:r>
            <w:r>
              <w:rPr>
                <w:rFonts w:ascii="Times New Roman" w:hAnsi="Times New Roman" w:cs="Times New Roman"/>
                <w:color w:val="000000"/>
                <w:sz w:val="24"/>
                <w:szCs w:val="24"/>
              </w:rPr>
              <w:t xml:space="preserve"> </w:t>
            </w:r>
            <w:r w:rsidRPr="00B220F5">
              <w:rPr>
                <w:rFonts w:ascii="Times New Roman" w:hAnsi="Times New Roman" w:cs="Times New Roman"/>
                <w:color w:val="000000"/>
                <w:sz w:val="24"/>
                <w:szCs w:val="24"/>
              </w:rPr>
              <w:t>добу.</w:t>
            </w:r>
          </w:p>
        </w:tc>
        <w:tc>
          <w:tcPr>
            <w:tcW w:w="4533" w:type="dxa"/>
            <w:shd w:val="clear" w:color="auto" w:fill="auto"/>
            <w:tcMar>
              <w:left w:w="78" w:type="dxa"/>
            </w:tcMar>
          </w:tcPr>
          <w:p w14:paraId="3F196B4A" w14:textId="77777777" w:rsidR="009653B6" w:rsidRPr="00B220F5" w:rsidRDefault="009653B6" w:rsidP="009653B6">
            <w:pPr>
              <w:shd w:val="clear" w:color="auto" w:fill="FFFFFF"/>
              <w:spacing w:line="240" w:lineRule="auto"/>
              <w:jc w:val="both"/>
              <w:rPr>
                <w:rFonts w:ascii="Times New Roman" w:hAnsi="Times New Roman" w:cs="Times New Roman"/>
                <w:color w:val="000000"/>
                <w:sz w:val="24"/>
                <w:szCs w:val="24"/>
              </w:rPr>
            </w:pPr>
          </w:p>
          <w:p w14:paraId="1D11EFC7" w14:textId="4D35DBC9" w:rsidR="009653B6" w:rsidRPr="00B220F5" w:rsidRDefault="009653B6" w:rsidP="00EF7722">
            <w:pPr>
              <w:shd w:val="clear" w:color="auto" w:fill="FFFFFF"/>
              <w:spacing w:after="0" w:line="240" w:lineRule="auto"/>
              <w:jc w:val="both"/>
              <w:rPr>
                <w:rFonts w:ascii="Times New Roman" w:hAnsi="Times New Roman" w:cs="Times New Roman"/>
                <w:color w:val="000000"/>
                <w:sz w:val="24"/>
                <w:szCs w:val="24"/>
              </w:rPr>
            </w:pPr>
            <w:r w:rsidRPr="00B220F5">
              <w:rPr>
                <w:rFonts w:ascii="Times New Roman" w:hAnsi="Times New Roman" w:cs="Times New Roman"/>
                <w:color w:val="000000"/>
                <w:sz w:val="24"/>
                <w:szCs w:val="24"/>
              </w:rPr>
              <w:t xml:space="preserve">Рівень осаду вказується в </w:t>
            </w:r>
            <w:proofErr w:type="spellStart"/>
            <w:r w:rsidRPr="00B220F5">
              <w:rPr>
                <w:rFonts w:ascii="Times New Roman" w:hAnsi="Times New Roman" w:cs="Times New Roman"/>
                <w:color w:val="000000"/>
                <w:sz w:val="24"/>
                <w:szCs w:val="24"/>
              </w:rPr>
              <w:t>мкг</w:t>
            </w:r>
            <w:proofErr w:type="spellEnd"/>
            <w:r w:rsidRPr="00B220F5">
              <w:rPr>
                <w:rFonts w:ascii="Times New Roman" w:hAnsi="Times New Roman" w:cs="Times New Roman"/>
                <w:color w:val="000000"/>
                <w:sz w:val="24"/>
                <w:szCs w:val="24"/>
              </w:rPr>
              <w:t>/куб. метрів на добу.</w:t>
            </w:r>
          </w:p>
        </w:tc>
        <w:tc>
          <w:tcPr>
            <w:tcW w:w="4962" w:type="dxa"/>
            <w:shd w:val="clear" w:color="auto" w:fill="auto"/>
            <w:tcMar>
              <w:left w:w="78" w:type="dxa"/>
            </w:tcMar>
          </w:tcPr>
          <w:p w14:paraId="263D890F" w14:textId="77777777" w:rsidR="009653B6" w:rsidRDefault="009653B6" w:rsidP="009653B6">
            <w:pPr>
              <w:pStyle w:val="af5"/>
              <w:spacing w:before="0" w:beforeAutospacing="0" w:after="0" w:afterAutospacing="0"/>
              <w:jc w:val="center"/>
            </w:pPr>
            <w:r>
              <w:rPr>
                <w:b/>
                <w:bCs/>
                <w:color w:val="00000A"/>
              </w:rPr>
              <w:t>Враховано</w:t>
            </w:r>
          </w:p>
          <w:p w14:paraId="21BFD287" w14:textId="77777777" w:rsidR="009653B6" w:rsidRDefault="009653B6" w:rsidP="009653B6">
            <w:pPr>
              <w:pStyle w:val="af5"/>
              <w:spacing w:before="0" w:beforeAutospacing="0" w:after="0" w:afterAutospacing="0"/>
              <w:ind w:firstLine="348"/>
              <w:jc w:val="both"/>
            </w:pPr>
            <w:r>
              <w:rPr>
                <w:color w:val="00000A"/>
              </w:rPr>
              <w:t>Абзац викладено у такій редакції:</w:t>
            </w:r>
          </w:p>
          <w:p w14:paraId="542872B1" w14:textId="56FC42DC" w:rsidR="009653B6" w:rsidRDefault="009653B6" w:rsidP="009653B6">
            <w:pPr>
              <w:pStyle w:val="af5"/>
              <w:spacing w:before="0" w:beforeAutospacing="0" w:after="0" w:afterAutospacing="0"/>
              <w:ind w:firstLine="348"/>
              <w:jc w:val="both"/>
              <w:rPr>
                <w:b/>
                <w:bCs/>
                <w:color w:val="00000A"/>
              </w:rPr>
            </w:pPr>
            <w:r>
              <w:rPr>
                <w:color w:val="000000"/>
              </w:rPr>
              <w:t xml:space="preserve">«Рівень осаду вказується в </w:t>
            </w:r>
            <w:proofErr w:type="spellStart"/>
            <w:r>
              <w:rPr>
                <w:color w:val="000000"/>
              </w:rPr>
              <w:t>мкг</w:t>
            </w:r>
            <w:proofErr w:type="spellEnd"/>
            <w:r>
              <w:rPr>
                <w:color w:val="000000"/>
              </w:rPr>
              <w:t>/куб. метрів за добу.»</w:t>
            </w:r>
          </w:p>
        </w:tc>
      </w:tr>
      <w:tr w:rsidR="009653B6" w:rsidRPr="00BF49D7" w14:paraId="4616261D" w14:textId="77777777" w:rsidTr="003F1B33">
        <w:trPr>
          <w:trHeight w:val="387"/>
        </w:trPr>
        <w:tc>
          <w:tcPr>
            <w:tcW w:w="15276" w:type="dxa"/>
            <w:gridSpan w:val="4"/>
            <w:shd w:val="clear" w:color="auto" w:fill="auto"/>
            <w:tcMar>
              <w:top w:w="85" w:type="dxa"/>
              <w:left w:w="78" w:type="dxa"/>
              <w:bottom w:w="85" w:type="dxa"/>
            </w:tcMar>
          </w:tcPr>
          <w:p w14:paraId="153FA7D4" w14:textId="19B58253" w:rsidR="009653B6" w:rsidRPr="003F1B33" w:rsidRDefault="003F1B33" w:rsidP="00EF7722">
            <w:pPr>
              <w:pStyle w:val="af5"/>
              <w:spacing w:before="0" w:beforeAutospacing="0" w:after="0" w:afterAutospacing="0"/>
              <w:jc w:val="center"/>
              <w:rPr>
                <w:b/>
                <w:bCs/>
                <w:color w:val="00000A"/>
              </w:rPr>
            </w:pPr>
            <w:r>
              <w:rPr>
                <w:b/>
                <w:bCs/>
                <w:color w:val="00000A"/>
              </w:rPr>
              <w:t>Громадська організація «Збережи Дніпро»</w:t>
            </w:r>
          </w:p>
        </w:tc>
      </w:tr>
      <w:tr w:rsidR="009653B6" w:rsidRPr="00BF49D7" w14:paraId="30D0FEC3" w14:textId="77777777" w:rsidTr="00A91C44">
        <w:trPr>
          <w:trHeight w:val="559"/>
        </w:trPr>
        <w:tc>
          <w:tcPr>
            <w:tcW w:w="428" w:type="dxa"/>
            <w:shd w:val="clear" w:color="auto" w:fill="auto"/>
            <w:tcMar>
              <w:left w:w="78" w:type="dxa"/>
            </w:tcMar>
          </w:tcPr>
          <w:p w14:paraId="204878EE" w14:textId="0B9220EB" w:rsidR="009653B6" w:rsidRDefault="003F1B33"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5353" w:type="dxa"/>
            <w:shd w:val="clear" w:color="auto" w:fill="auto"/>
            <w:tcMar>
              <w:left w:w="78" w:type="dxa"/>
            </w:tcMar>
          </w:tcPr>
          <w:p w14:paraId="1753F7F6" w14:textId="3E100B05" w:rsidR="009653B6" w:rsidRPr="003F1B33" w:rsidRDefault="003F1B33" w:rsidP="003F1B33">
            <w:pPr>
              <w:pStyle w:val="Index"/>
              <w:spacing w:after="0" w:line="240" w:lineRule="auto"/>
              <w:ind w:firstLine="311"/>
              <w:jc w:val="both"/>
              <w:rPr>
                <w:rStyle w:val="ListLabel16"/>
                <w:rFonts w:ascii="Times New Roman" w:hAnsi="Times New Roman" w:cs="Times New Roman"/>
                <w:sz w:val="24"/>
                <w:szCs w:val="24"/>
              </w:rPr>
            </w:pPr>
            <w:r w:rsidRPr="003F1B33">
              <w:rPr>
                <w:rFonts w:ascii="Times New Roman" w:hAnsi="Times New Roman" w:cs="Times New Roman"/>
                <w:sz w:val="24"/>
                <w:szCs w:val="24"/>
              </w:rPr>
              <w:t xml:space="preserve">3. Моніторинг атмосферного повітря здійснюється з метою забезпечення збирання, оброблення, зберігання, проведення аналізу інформації про якість атмосферного повітря </w:t>
            </w:r>
            <w:r w:rsidRPr="003F1B33">
              <w:rPr>
                <w:rFonts w:ascii="Times New Roman" w:hAnsi="Times New Roman" w:cs="Times New Roman"/>
                <w:b/>
                <w:bCs/>
                <w:sz w:val="24"/>
                <w:szCs w:val="24"/>
              </w:rPr>
              <w:t>та публікації даних у відкритому доступі</w:t>
            </w:r>
            <w:r w:rsidRPr="003F1B33">
              <w:rPr>
                <w:rFonts w:ascii="Times New Roman" w:hAnsi="Times New Roman" w:cs="Times New Roman"/>
                <w:sz w:val="24"/>
                <w:szCs w:val="24"/>
              </w:rPr>
              <w:t xml:space="preserve">, оцінювання та прогнозування змін і ступеня небезпечності рівня забруднення атмосферного повітря, розроблення науково обґрунтованих рекомендацій для прийняття управлінських рішень у галузі охорони атмосферного повітря, у сфері охорони навколишнього природного середовища, а також </w:t>
            </w:r>
            <w:r w:rsidRPr="003F1B33">
              <w:rPr>
                <w:rFonts w:ascii="Times New Roman" w:hAnsi="Times New Roman" w:cs="Times New Roman"/>
                <w:b/>
                <w:bCs/>
                <w:sz w:val="24"/>
                <w:szCs w:val="24"/>
              </w:rPr>
              <w:t xml:space="preserve">поширення первинних даних у </w:t>
            </w:r>
            <w:proofErr w:type="spellStart"/>
            <w:r w:rsidRPr="003F1B33">
              <w:rPr>
                <w:rFonts w:ascii="Times New Roman" w:hAnsi="Times New Roman" w:cs="Times New Roman"/>
                <w:b/>
                <w:bCs/>
                <w:sz w:val="24"/>
                <w:szCs w:val="24"/>
              </w:rPr>
              <w:t>машиночитному</w:t>
            </w:r>
            <w:proofErr w:type="spellEnd"/>
            <w:r w:rsidRPr="003F1B33">
              <w:rPr>
                <w:rFonts w:ascii="Times New Roman" w:hAnsi="Times New Roman" w:cs="Times New Roman"/>
                <w:b/>
                <w:bCs/>
                <w:sz w:val="24"/>
                <w:szCs w:val="24"/>
              </w:rPr>
              <w:t xml:space="preserve"> форматі для громадськості та</w:t>
            </w:r>
            <w:r w:rsidRPr="003F1B33">
              <w:rPr>
                <w:rFonts w:ascii="Times New Roman" w:hAnsi="Times New Roman" w:cs="Times New Roman"/>
                <w:sz w:val="24"/>
                <w:szCs w:val="24"/>
              </w:rPr>
              <w:t xml:space="preserve"> інформування населення про якість атмосферного повітря </w:t>
            </w:r>
            <w:r w:rsidRPr="003F1B33">
              <w:rPr>
                <w:rFonts w:ascii="Times New Roman" w:hAnsi="Times New Roman" w:cs="Times New Roman"/>
                <w:b/>
                <w:bCs/>
                <w:sz w:val="24"/>
                <w:szCs w:val="24"/>
              </w:rPr>
              <w:t xml:space="preserve">та </w:t>
            </w:r>
            <w:r w:rsidRPr="003F1B33">
              <w:rPr>
                <w:rFonts w:ascii="Times New Roman" w:hAnsi="Times New Roman" w:cs="Times New Roman"/>
                <w:sz w:val="24"/>
                <w:szCs w:val="24"/>
              </w:rPr>
              <w:t>вплив його забруднення на здоров’я та життєдіяльність населення.</w:t>
            </w:r>
          </w:p>
        </w:tc>
        <w:tc>
          <w:tcPr>
            <w:tcW w:w="4533" w:type="dxa"/>
            <w:shd w:val="clear" w:color="auto" w:fill="auto"/>
            <w:tcMar>
              <w:left w:w="78" w:type="dxa"/>
            </w:tcMar>
          </w:tcPr>
          <w:p w14:paraId="73FE77F9" w14:textId="77777777" w:rsidR="003F1B33" w:rsidRPr="003F1B33" w:rsidRDefault="003F1B33" w:rsidP="003F1B33">
            <w:pPr>
              <w:pStyle w:val="af5"/>
              <w:spacing w:before="0" w:beforeAutospacing="0" w:after="0" w:afterAutospacing="0"/>
              <w:ind w:firstLine="311"/>
              <w:jc w:val="both"/>
            </w:pPr>
            <w:r w:rsidRPr="003F1B33">
              <w:rPr>
                <w:color w:val="00000A"/>
              </w:rPr>
              <w:t>4) абзац перший пункту 3 викласти у такій редакції:</w:t>
            </w:r>
          </w:p>
          <w:p w14:paraId="0B5C665F" w14:textId="33FDB64F" w:rsidR="009653B6" w:rsidRPr="00C22312" w:rsidRDefault="003F1B33" w:rsidP="00C22312">
            <w:pPr>
              <w:pStyle w:val="af5"/>
              <w:spacing w:before="0" w:beforeAutospacing="0" w:after="0" w:afterAutospacing="0"/>
              <w:ind w:firstLine="311"/>
              <w:jc w:val="both"/>
            </w:pPr>
            <w:r w:rsidRPr="003F1B33">
              <w:rPr>
                <w:color w:val="00000A"/>
              </w:rPr>
              <w:t>«Моніторинг атмосферного повітря здійснюється з метою забезпечення  збирання, оброблення, зберігання, поширення та аналізу інформації про якість атмосферного повітря, оцінювання та прогнозування змін і ступеня небезпечності рівня забруднення атмосферного повітря, розроблення науково обґрунтованих рекомендацій для прийняття управлінських рішень у галузі охорони атмосферного повітря, у сфері охорони навколишнього природного середовища, а також інформування населення про якість атмосферного повітря, вплив його забруднення на здоров’я та життєдіяльність населення.»;</w:t>
            </w:r>
          </w:p>
        </w:tc>
        <w:tc>
          <w:tcPr>
            <w:tcW w:w="4962" w:type="dxa"/>
            <w:shd w:val="clear" w:color="auto" w:fill="auto"/>
            <w:tcMar>
              <w:left w:w="78" w:type="dxa"/>
            </w:tcMar>
          </w:tcPr>
          <w:p w14:paraId="7313CB4D" w14:textId="77777777" w:rsidR="003F1B33" w:rsidRDefault="003F1B33" w:rsidP="003F1B33">
            <w:pPr>
              <w:pStyle w:val="af5"/>
              <w:spacing w:before="0" w:beforeAutospacing="0" w:after="0" w:afterAutospacing="0"/>
              <w:jc w:val="center"/>
            </w:pPr>
            <w:proofErr w:type="spellStart"/>
            <w:r>
              <w:rPr>
                <w:b/>
                <w:bCs/>
                <w:color w:val="00000A"/>
              </w:rPr>
              <w:t>Відхилено</w:t>
            </w:r>
            <w:proofErr w:type="spellEnd"/>
          </w:p>
          <w:p w14:paraId="596B468D" w14:textId="37841477" w:rsidR="003F1B33" w:rsidRPr="003F1B33" w:rsidRDefault="003F1B33" w:rsidP="003F1B33">
            <w:pPr>
              <w:pStyle w:val="af5"/>
              <w:spacing w:before="0" w:beforeAutospacing="0" w:after="0" w:afterAutospacing="0"/>
              <w:ind w:firstLine="348"/>
              <w:jc w:val="both"/>
            </w:pPr>
            <w:r w:rsidRPr="003F1B33">
              <w:rPr>
                <w:color w:val="00000A"/>
              </w:rPr>
              <w:t xml:space="preserve">Запропоновані зміни до Порядку № 827 суперечать статті  32 Закону України </w:t>
            </w:r>
            <w:r>
              <w:rPr>
                <w:color w:val="00000A"/>
              </w:rPr>
              <w:t>«</w:t>
            </w:r>
            <w:r w:rsidRPr="003F1B33">
              <w:rPr>
                <w:color w:val="00000A"/>
              </w:rPr>
              <w:t>Про охорону атмосферного повітря</w:t>
            </w:r>
            <w:r>
              <w:rPr>
                <w:color w:val="00000A"/>
              </w:rPr>
              <w:t>»</w:t>
            </w:r>
            <w:r w:rsidRPr="003F1B33">
              <w:rPr>
                <w:color w:val="00000A"/>
              </w:rPr>
              <w:t xml:space="preserve"> в редакції </w:t>
            </w:r>
            <w:r w:rsidRPr="003F1B33">
              <w:t>Закону про моніторинг.</w:t>
            </w:r>
          </w:p>
          <w:p w14:paraId="037E798D" w14:textId="5330659E" w:rsidR="003F1B33" w:rsidRPr="003F1B33" w:rsidRDefault="003F1B33" w:rsidP="003F1B33">
            <w:pPr>
              <w:pStyle w:val="af5"/>
              <w:spacing w:before="0" w:beforeAutospacing="0" w:after="0" w:afterAutospacing="0"/>
              <w:ind w:firstLine="348"/>
              <w:jc w:val="both"/>
            </w:pPr>
            <w:r w:rsidRPr="003F1B33">
              <w:t>Окрім того, питання шляхів забезпечення доступу до інформації, яка є результатом моніторингу повітря, врегульована пунктом 14 Порядку № 827.</w:t>
            </w:r>
          </w:p>
          <w:p w14:paraId="2609C009" w14:textId="504A04CD" w:rsidR="003F1B33" w:rsidRPr="003F1B33" w:rsidRDefault="003F1B33" w:rsidP="003F1B33">
            <w:pPr>
              <w:pStyle w:val="af5"/>
              <w:spacing w:before="0" w:beforeAutospacing="0" w:after="0" w:afterAutospacing="0"/>
              <w:ind w:firstLine="348"/>
              <w:jc w:val="both"/>
            </w:pPr>
            <w:r w:rsidRPr="003F1B33">
              <w:t>Формат даних визначатиметься технічними параметрами інформаційної системи</w:t>
            </w:r>
            <w:r>
              <w:t>.</w:t>
            </w:r>
          </w:p>
          <w:p w14:paraId="72D0015B" w14:textId="77777777" w:rsidR="009653B6" w:rsidRDefault="009653B6" w:rsidP="00EF7722">
            <w:pPr>
              <w:pStyle w:val="af5"/>
              <w:spacing w:before="0" w:beforeAutospacing="0" w:after="0" w:afterAutospacing="0"/>
              <w:jc w:val="center"/>
              <w:rPr>
                <w:b/>
                <w:bCs/>
                <w:color w:val="00000A"/>
              </w:rPr>
            </w:pPr>
          </w:p>
        </w:tc>
      </w:tr>
      <w:tr w:rsidR="003F1B33" w:rsidRPr="00BF49D7" w14:paraId="6D5478CE" w14:textId="77777777" w:rsidTr="00A91C44">
        <w:trPr>
          <w:trHeight w:val="559"/>
        </w:trPr>
        <w:tc>
          <w:tcPr>
            <w:tcW w:w="428" w:type="dxa"/>
            <w:shd w:val="clear" w:color="auto" w:fill="auto"/>
            <w:tcMar>
              <w:left w:w="78" w:type="dxa"/>
            </w:tcMar>
          </w:tcPr>
          <w:p w14:paraId="7099EFD4" w14:textId="00058754" w:rsidR="003F1B33" w:rsidRDefault="003F1B33"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53" w:type="dxa"/>
            <w:shd w:val="clear" w:color="auto" w:fill="auto"/>
            <w:tcMar>
              <w:left w:w="78" w:type="dxa"/>
            </w:tcMar>
          </w:tcPr>
          <w:p w14:paraId="152B6296" w14:textId="77777777" w:rsidR="00C22312" w:rsidRPr="00C22312" w:rsidRDefault="00C22312" w:rsidP="00C22312">
            <w:pPr>
              <w:pStyle w:val="af5"/>
              <w:spacing w:before="0" w:beforeAutospacing="0" w:after="0" w:afterAutospacing="0"/>
              <w:ind w:firstLine="311"/>
              <w:jc w:val="both"/>
            </w:pPr>
            <w:r w:rsidRPr="00C22312">
              <w:rPr>
                <w:color w:val="00000A"/>
              </w:rPr>
              <w:t>6. Суб’єктами моніторингу атмосферного повітря є Міндовкілля, МОЗ, ДСНС, [Положення відсутнє], орган виконавчої влади Автономної Республіки Крим з питань охорони</w:t>
            </w:r>
          </w:p>
          <w:p w14:paraId="3C71C8DE" w14:textId="77777777" w:rsidR="00C22312" w:rsidRPr="00C22312" w:rsidRDefault="00C22312" w:rsidP="00C22312">
            <w:pPr>
              <w:pStyle w:val="af5"/>
              <w:spacing w:before="0" w:beforeAutospacing="0" w:after="0" w:afterAutospacing="0"/>
              <w:ind w:firstLine="311"/>
              <w:jc w:val="both"/>
            </w:pPr>
            <w:r w:rsidRPr="00C22312">
              <w:rPr>
                <w:color w:val="00000A"/>
              </w:rPr>
              <w:t>навколишнього природного середовища, обласні, Київська міська держадміністрація, виконавчі органи міських рад.</w:t>
            </w:r>
          </w:p>
          <w:p w14:paraId="7433C536" w14:textId="77777777" w:rsidR="00C22312" w:rsidRPr="00C22312" w:rsidRDefault="00C22312" w:rsidP="00C22312">
            <w:pPr>
              <w:pStyle w:val="af5"/>
              <w:spacing w:before="0" w:beforeAutospacing="0" w:after="0" w:afterAutospacing="0"/>
              <w:ind w:firstLine="311"/>
              <w:jc w:val="both"/>
            </w:pPr>
            <w:r w:rsidRPr="00C22312">
              <w:rPr>
                <w:color w:val="00000A"/>
              </w:rPr>
              <w:t>Міндовкілля: </w:t>
            </w:r>
          </w:p>
          <w:p w14:paraId="01219D49" w14:textId="77777777" w:rsidR="00C22312" w:rsidRPr="00C22312" w:rsidRDefault="00C22312" w:rsidP="00C22312">
            <w:pPr>
              <w:pStyle w:val="af5"/>
              <w:spacing w:before="0" w:beforeAutospacing="0" w:after="0" w:afterAutospacing="0"/>
              <w:ind w:firstLine="311"/>
              <w:jc w:val="both"/>
            </w:pPr>
            <w:r w:rsidRPr="00C22312">
              <w:rPr>
                <w:color w:val="00000A"/>
              </w:rPr>
              <w:t xml:space="preserve">здійснює загальну організацію та координацію суб’єктів моніторингу атмосферного повітря; </w:t>
            </w:r>
            <w:proofErr w:type="spellStart"/>
            <w:r w:rsidRPr="00C22312">
              <w:rPr>
                <w:b/>
                <w:bCs/>
                <w:color w:val="00000A"/>
              </w:rPr>
              <w:t>моніторить</w:t>
            </w:r>
            <w:proofErr w:type="spellEnd"/>
            <w:r w:rsidRPr="00C22312">
              <w:rPr>
                <w:b/>
                <w:bCs/>
                <w:color w:val="00000A"/>
              </w:rPr>
              <w:t xml:space="preserve"> регулярну публікацію онлайн даних моніторингу атмосферного повітря на ресурсах суб’єктів моніторингу;</w:t>
            </w:r>
          </w:p>
          <w:p w14:paraId="019BA5F5" w14:textId="77777777" w:rsidR="00C22312" w:rsidRPr="00C22312" w:rsidRDefault="00C22312" w:rsidP="00C22312">
            <w:pPr>
              <w:pStyle w:val="af5"/>
              <w:spacing w:before="0" w:beforeAutospacing="0" w:after="0" w:afterAutospacing="0"/>
              <w:ind w:firstLine="311"/>
              <w:jc w:val="both"/>
            </w:pPr>
            <w:r w:rsidRPr="00C22312">
              <w:rPr>
                <w:color w:val="00000A"/>
              </w:rPr>
              <w:lastRenderedPageBreak/>
              <w:t>МОЗ: </w:t>
            </w:r>
          </w:p>
          <w:p w14:paraId="4B3A5077" w14:textId="77777777" w:rsidR="00C22312" w:rsidRPr="00C22312" w:rsidRDefault="00C22312" w:rsidP="00C22312">
            <w:pPr>
              <w:pStyle w:val="af5"/>
              <w:spacing w:before="0" w:beforeAutospacing="0" w:after="0" w:afterAutospacing="0"/>
              <w:ind w:firstLine="311"/>
              <w:jc w:val="both"/>
            </w:pPr>
            <w:r w:rsidRPr="00C22312">
              <w:rPr>
                <w:color w:val="00000A"/>
              </w:rPr>
              <w:t xml:space="preserve">встановлює пункти спостережень та веде спостереження за рівнями забруднювальних речовин, визначених у списку А пункту 1 додатка 2; </w:t>
            </w:r>
            <w:r w:rsidRPr="00C22312">
              <w:rPr>
                <w:b/>
                <w:bCs/>
                <w:color w:val="00000A"/>
              </w:rPr>
              <w:t xml:space="preserve">складає план регулярних спостережень за рівнями забруднюючих речовин; забезпечує онлайн публікацію первинних даних в </w:t>
            </w:r>
            <w:proofErr w:type="spellStart"/>
            <w:r w:rsidRPr="00C22312">
              <w:rPr>
                <w:b/>
                <w:bCs/>
                <w:color w:val="00000A"/>
              </w:rPr>
              <w:t>машиночитному</w:t>
            </w:r>
            <w:proofErr w:type="spellEnd"/>
            <w:r w:rsidRPr="00C22312">
              <w:rPr>
                <w:b/>
                <w:bCs/>
                <w:color w:val="00000A"/>
              </w:rPr>
              <w:t xml:space="preserve"> форматі спостережень за рівнями забруднюючих речовин на офіційних сторінках суб’єкту моніторингу;</w:t>
            </w:r>
            <w:r w:rsidRPr="00C22312">
              <w:rPr>
                <w:color w:val="00000A"/>
              </w:rPr>
              <w:t xml:space="preserve"> визначає можливі впливи забруднення атмосферного повітря на здоров’я та життєдіяльність населення на основі спостережень за рівнями забруднювальних речовин та результатів моніторингу атмосферного повітря, отриманих іншими суб’єктами моніторингу атмосферного повітря;</w:t>
            </w:r>
          </w:p>
          <w:p w14:paraId="172DCDDE" w14:textId="77777777" w:rsidR="00C22312" w:rsidRPr="00C22312" w:rsidRDefault="00C22312" w:rsidP="00C22312">
            <w:pPr>
              <w:pStyle w:val="af5"/>
              <w:spacing w:before="0" w:beforeAutospacing="0" w:after="0" w:afterAutospacing="0"/>
              <w:ind w:firstLine="311"/>
              <w:jc w:val="both"/>
            </w:pPr>
            <w:r w:rsidRPr="00C22312">
              <w:rPr>
                <w:color w:val="00000A"/>
              </w:rPr>
              <w:t>ДСНС: </w:t>
            </w:r>
          </w:p>
          <w:p w14:paraId="5C927C1E" w14:textId="533F86B4" w:rsidR="003F1B33" w:rsidRPr="00B220F5" w:rsidRDefault="00C22312" w:rsidP="00C22312">
            <w:pPr>
              <w:pStyle w:val="Index"/>
              <w:spacing w:after="0" w:line="240" w:lineRule="auto"/>
              <w:ind w:firstLine="311"/>
              <w:jc w:val="both"/>
              <w:rPr>
                <w:rStyle w:val="ListLabel16"/>
                <w:rFonts w:ascii="Times New Roman" w:hAnsi="Times New Roman" w:cs="Times New Roman"/>
                <w:sz w:val="24"/>
                <w:szCs w:val="24"/>
              </w:rPr>
            </w:pPr>
            <w:r w:rsidRPr="00C22312">
              <w:rPr>
                <w:rFonts w:ascii="Times New Roman" w:hAnsi="Times New Roman" w:cs="Times New Roman"/>
                <w:sz w:val="24"/>
                <w:szCs w:val="24"/>
              </w:rPr>
              <w:t xml:space="preserve">встановлює пункти спостережень та веде спостереження за рівнями забруднювальних речовин, показниками та складовими атмосферних опадів, визначених у списку А пункту 1 додатка 2, а також списку Б пункту 1 додатка 2 - у випадку, визначеному у пункті 7 цього Порядку - на мережі спостережень національної гідрометеорологічної служби; </w:t>
            </w:r>
            <w:r w:rsidRPr="00C22312">
              <w:rPr>
                <w:rFonts w:ascii="Times New Roman" w:hAnsi="Times New Roman" w:cs="Times New Roman"/>
                <w:b/>
                <w:bCs/>
                <w:sz w:val="24"/>
                <w:szCs w:val="24"/>
              </w:rPr>
              <w:t xml:space="preserve">складає план регулярних спостережень за рівнями забруднюючих речовин; забезпечує онлайн публікацію первинних даних в </w:t>
            </w:r>
            <w:proofErr w:type="spellStart"/>
            <w:r w:rsidRPr="00C22312">
              <w:rPr>
                <w:rFonts w:ascii="Times New Roman" w:hAnsi="Times New Roman" w:cs="Times New Roman"/>
                <w:b/>
                <w:bCs/>
                <w:sz w:val="24"/>
                <w:szCs w:val="24"/>
              </w:rPr>
              <w:t>машиночитному</w:t>
            </w:r>
            <w:proofErr w:type="spellEnd"/>
            <w:r w:rsidRPr="00C22312">
              <w:rPr>
                <w:rFonts w:ascii="Times New Roman" w:hAnsi="Times New Roman" w:cs="Times New Roman"/>
                <w:b/>
                <w:bCs/>
                <w:sz w:val="24"/>
                <w:szCs w:val="24"/>
              </w:rPr>
              <w:t xml:space="preserve"> форматі спостережень за рівнями забруднюючих речовин на офіційних сторінках суб’єкту моніторингу;</w:t>
            </w:r>
            <w:r w:rsidRPr="00C22312">
              <w:rPr>
                <w:rFonts w:ascii="Times New Roman" w:hAnsi="Times New Roman" w:cs="Times New Roman"/>
                <w:sz w:val="24"/>
                <w:szCs w:val="24"/>
              </w:rPr>
              <w:t xml:space="preserve"> забезпечує </w:t>
            </w:r>
            <w:r w:rsidRPr="00C22312">
              <w:rPr>
                <w:rFonts w:ascii="Times New Roman" w:hAnsi="Times New Roman" w:cs="Times New Roman"/>
                <w:sz w:val="24"/>
                <w:szCs w:val="24"/>
              </w:rPr>
              <w:lastRenderedPageBreak/>
              <w:t>суб’єктів моніторингу атмосферного повітря гідрометеорологічними прогнозами;</w:t>
            </w:r>
          </w:p>
        </w:tc>
        <w:tc>
          <w:tcPr>
            <w:tcW w:w="4533" w:type="dxa"/>
            <w:shd w:val="clear" w:color="auto" w:fill="auto"/>
            <w:tcMar>
              <w:left w:w="78" w:type="dxa"/>
            </w:tcMar>
          </w:tcPr>
          <w:p w14:paraId="55BBD9C1" w14:textId="77777777" w:rsidR="00C22312" w:rsidRDefault="00C22312" w:rsidP="00C22312">
            <w:pPr>
              <w:pStyle w:val="af5"/>
              <w:spacing w:before="0" w:beforeAutospacing="0" w:after="0" w:afterAutospacing="0"/>
              <w:ind w:firstLine="354"/>
              <w:jc w:val="both"/>
            </w:pPr>
            <w:r>
              <w:rPr>
                <w:color w:val="00000A"/>
              </w:rPr>
              <w:lastRenderedPageBreak/>
              <w:t>6) у пункті 6:</w:t>
            </w:r>
          </w:p>
          <w:p w14:paraId="229DAD29" w14:textId="77777777" w:rsidR="00C22312" w:rsidRDefault="00C22312" w:rsidP="00C22312">
            <w:pPr>
              <w:pStyle w:val="af5"/>
              <w:spacing w:before="0" w:beforeAutospacing="0" w:after="0" w:afterAutospacing="0"/>
              <w:ind w:firstLine="354"/>
              <w:jc w:val="both"/>
            </w:pPr>
            <w:r>
              <w:rPr>
                <w:color w:val="00000A"/>
              </w:rPr>
              <w:t>у абзаці першому:</w:t>
            </w:r>
          </w:p>
          <w:p w14:paraId="1608D4E4" w14:textId="77777777" w:rsidR="00C22312" w:rsidRDefault="00C22312" w:rsidP="00C22312">
            <w:pPr>
              <w:pStyle w:val="af5"/>
              <w:spacing w:before="0" w:beforeAutospacing="0" w:after="0" w:afterAutospacing="0"/>
              <w:ind w:firstLine="354"/>
              <w:jc w:val="both"/>
            </w:pPr>
            <w:r>
              <w:rPr>
                <w:color w:val="00000A"/>
              </w:rPr>
              <w:t>після слова «ДСНС» слово «ДАЗВ,» виключити, а слова «міська держадміністрація» замінити словами «та Севастопольська міські держадміністрації»;</w:t>
            </w:r>
          </w:p>
          <w:p w14:paraId="6BDBDDE1" w14:textId="77777777" w:rsidR="00C22312" w:rsidRDefault="00C22312" w:rsidP="00C22312">
            <w:pPr>
              <w:pStyle w:val="af5"/>
              <w:spacing w:before="0" w:beforeAutospacing="0" w:after="0" w:afterAutospacing="0"/>
              <w:ind w:firstLine="354"/>
              <w:jc w:val="both"/>
            </w:pPr>
            <w:r>
              <w:rPr>
                <w:color w:val="00000A"/>
              </w:rPr>
              <w:t>у абзаці восьмому після слова та цифри «додатка 2» доповнити словами та цифрами «, а також списку Б пункту 1 додатка 2 – у випадку, визначеному у пункті 7 цього Порядку, – »;</w:t>
            </w:r>
          </w:p>
          <w:p w14:paraId="6CDC03A3" w14:textId="77777777" w:rsidR="00C22312" w:rsidRDefault="00C22312" w:rsidP="00C22312">
            <w:pPr>
              <w:pStyle w:val="af5"/>
              <w:spacing w:before="0" w:beforeAutospacing="0" w:after="0" w:afterAutospacing="0"/>
              <w:ind w:firstLine="354"/>
              <w:jc w:val="both"/>
            </w:pPr>
            <w:r>
              <w:rPr>
                <w:color w:val="00000A"/>
              </w:rPr>
              <w:t xml:space="preserve">після абзацу дев’ятого доповнити </w:t>
            </w:r>
            <w:r>
              <w:rPr>
                <w:color w:val="00000A"/>
              </w:rPr>
              <w:lastRenderedPageBreak/>
              <w:t>новим абзацом такого змісту:</w:t>
            </w:r>
          </w:p>
          <w:p w14:paraId="4F846AA4" w14:textId="77777777" w:rsidR="00C22312" w:rsidRDefault="00C22312" w:rsidP="00C22312">
            <w:pPr>
              <w:pStyle w:val="af5"/>
              <w:spacing w:before="0" w:beforeAutospacing="0" w:after="0" w:afterAutospacing="0"/>
              <w:ind w:firstLine="354"/>
              <w:jc w:val="both"/>
            </w:pPr>
            <w:r>
              <w:rPr>
                <w:color w:val="00000A"/>
              </w:rPr>
              <w:t>«здійснює моніторинг транскордонного перенесення забруднюючих речовин – відповідно до Конвенції про транскордонне перенесення забруднення;».</w:t>
            </w:r>
          </w:p>
          <w:p w14:paraId="25FBFB1C" w14:textId="77777777" w:rsidR="00C22312" w:rsidRDefault="00C22312" w:rsidP="00C22312">
            <w:pPr>
              <w:pStyle w:val="af5"/>
              <w:spacing w:before="0" w:beforeAutospacing="0" w:after="0" w:afterAutospacing="0"/>
              <w:ind w:firstLine="354"/>
              <w:jc w:val="both"/>
            </w:pPr>
            <w:r>
              <w:rPr>
                <w:color w:val="00000A"/>
              </w:rPr>
              <w:t>У зв’язку з цим абзаци десятий – п’ятнадцятий вважати абзацами одинадцятим – шістнадцятим;</w:t>
            </w:r>
          </w:p>
          <w:p w14:paraId="4EDD195E" w14:textId="77777777" w:rsidR="00C22312" w:rsidRDefault="00C22312" w:rsidP="00C22312">
            <w:pPr>
              <w:pStyle w:val="af5"/>
              <w:spacing w:before="0" w:beforeAutospacing="0" w:after="0" w:afterAutospacing="0"/>
              <w:ind w:firstLine="354"/>
              <w:jc w:val="both"/>
            </w:pPr>
            <w:r>
              <w:rPr>
                <w:color w:val="00000A"/>
              </w:rPr>
              <w:t>абзаци одинадцятий та дванадцятий виключити.</w:t>
            </w:r>
          </w:p>
          <w:p w14:paraId="13230DD5" w14:textId="77777777" w:rsidR="00C22312" w:rsidRDefault="00C22312" w:rsidP="00C22312">
            <w:pPr>
              <w:pStyle w:val="af5"/>
              <w:spacing w:before="0" w:beforeAutospacing="0" w:after="0" w:afterAutospacing="0"/>
              <w:ind w:firstLine="354"/>
              <w:jc w:val="both"/>
            </w:pPr>
            <w:r>
              <w:rPr>
                <w:color w:val="00000A"/>
              </w:rPr>
              <w:t>У зв’язку з цим абзаци тринадцятий – шістнадцятий вважати абзацами одинадцятим – чотирнадцятим;</w:t>
            </w:r>
          </w:p>
          <w:p w14:paraId="42D66052" w14:textId="77777777" w:rsidR="00C22312" w:rsidRDefault="00C22312" w:rsidP="00C22312">
            <w:pPr>
              <w:pStyle w:val="af5"/>
              <w:spacing w:before="0" w:beforeAutospacing="0" w:after="0" w:afterAutospacing="0"/>
              <w:ind w:firstLine="354"/>
              <w:jc w:val="both"/>
            </w:pPr>
            <w:r>
              <w:rPr>
                <w:color w:val="00000A"/>
              </w:rPr>
              <w:t>у абзаці дванадцятому після слова та цифри «додатка 2» доповнити словами та цифрами «, а також списку Б пункту 1 додатка 2 – у випадку, визначеному у пункті 7 цього Порядку, – »;</w:t>
            </w:r>
          </w:p>
          <w:p w14:paraId="353A0F9E" w14:textId="77777777" w:rsidR="00C22312" w:rsidRDefault="00C22312" w:rsidP="00C22312">
            <w:pPr>
              <w:pStyle w:val="af5"/>
              <w:spacing w:before="0" w:beforeAutospacing="0" w:after="0" w:afterAutospacing="0"/>
              <w:ind w:firstLine="354"/>
              <w:jc w:val="both"/>
            </w:pPr>
            <w:r>
              <w:rPr>
                <w:color w:val="00000A"/>
              </w:rPr>
              <w:t>у абзаці тринадцятому слова «міська держадміністрація» замінити словами «та Севастопольська міські держадміністрації»;</w:t>
            </w:r>
          </w:p>
          <w:p w14:paraId="0F75F479" w14:textId="77777777" w:rsidR="00C22312" w:rsidRDefault="00C22312" w:rsidP="00C22312">
            <w:pPr>
              <w:pStyle w:val="af5"/>
              <w:spacing w:before="0" w:beforeAutospacing="0" w:after="0" w:afterAutospacing="0"/>
              <w:ind w:firstLine="354"/>
              <w:jc w:val="both"/>
            </w:pPr>
            <w:r>
              <w:rPr>
                <w:color w:val="00000A"/>
              </w:rPr>
              <w:t>у абзаці чотирнадцятому після слова та цифри «додатка 2» доповнити словами та цифрами «, а також списку Б пункту 1 додатка 2 – у випадку, визначеному у пункті 7 цього Порядку, – »;</w:t>
            </w:r>
          </w:p>
          <w:p w14:paraId="3B3071CA" w14:textId="77777777" w:rsidR="00C22312" w:rsidRDefault="00C22312" w:rsidP="00C22312">
            <w:pPr>
              <w:pStyle w:val="af5"/>
              <w:spacing w:before="0" w:beforeAutospacing="0" w:after="0" w:afterAutospacing="0"/>
              <w:ind w:firstLine="354"/>
              <w:jc w:val="both"/>
            </w:pPr>
            <w:r>
              <w:rPr>
                <w:color w:val="00000A"/>
              </w:rPr>
              <w:t>після абзацу чотирнадцятого доповнити двома новими абзацами такого змісту:</w:t>
            </w:r>
          </w:p>
          <w:p w14:paraId="4C8A3630" w14:textId="77777777" w:rsidR="00C22312" w:rsidRDefault="00C22312" w:rsidP="00C22312">
            <w:pPr>
              <w:pStyle w:val="af5"/>
              <w:spacing w:before="0" w:beforeAutospacing="0" w:after="0" w:afterAutospacing="0"/>
              <w:ind w:firstLine="354"/>
              <w:jc w:val="both"/>
            </w:pPr>
            <w:r>
              <w:rPr>
                <w:color w:val="00000A"/>
              </w:rPr>
              <w:t xml:space="preserve">«Суб’єкти моніторингу атмосферного </w:t>
            </w:r>
            <w:r>
              <w:rPr>
                <w:color w:val="00000A"/>
              </w:rPr>
              <w:lastRenderedPageBreak/>
              <w:t>повітря можуть залучати підприємства, установи та організації, що належать до їх сфери управління, до встановлення пунктів спостережень та проведення спостережень у рамках державної системи моніторингу атмосферного повітря.</w:t>
            </w:r>
          </w:p>
          <w:p w14:paraId="7AB07E82" w14:textId="57135E16" w:rsidR="003F1B33" w:rsidRPr="00C22312" w:rsidRDefault="00C22312" w:rsidP="00C22312">
            <w:pPr>
              <w:pStyle w:val="af5"/>
              <w:spacing w:before="0" w:beforeAutospacing="0" w:after="0" w:afterAutospacing="0"/>
              <w:ind w:firstLine="354"/>
              <w:jc w:val="both"/>
            </w:pPr>
            <w:r>
              <w:rPr>
                <w:color w:val="00000A"/>
              </w:rPr>
              <w:t>Обласні, Київська та Севастопольська міські держадміністрації, орган виконавчої влади Автономної Республіки Крим з питань охорони навколишнього природного середовища, виконавчі органи міських рад можуть залучати до встановлення пунктів спостережень та проведення спостережень у рамках державної системи моніторингу атмосферного повітря підприємства, установи та організації, що належать до сфери управління відповідних обласних та міських рад, що виконують функції і повноваження місцевого самоврядування на території відповідних зон та агломерацій.»;</w:t>
            </w:r>
          </w:p>
        </w:tc>
        <w:tc>
          <w:tcPr>
            <w:tcW w:w="4962" w:type="dxa"/>
            <w:shd w:val="clear" w:color="auto" w:fill="auto"/>
            <w:tcMar>
              <w:left w:w="78" w:type="dxa"/>
            </w:tcMar>
          </w:tcPr>
          <w:p w14:paraId="5BB0C6FF" w14:textId="4B197F16" w:rsidR="00C22312" w:rsidRPr="00C22312" w:rsidRDefault="00C22312" w:rsidP="00C22312">
            <w:pPr>
              <w:pStyle w:val="af5"/>
              <w:spacing w:before="0" w:beforeAutospacing="0" w:after="0" w:afterAutospacing="0"/>
              <w:jc w:val="center"/>
              <w:rPr>
                <w:b/>
                <w:color w:val="00000A"/>
                <w:shd w:val="clear" w:color="auto" w:fill="00FF00"/>
              </w:rPr>
            </w:pPr>
            <w:proofErr w:type="spellStart"/>
            <w:r w:rsidRPr="00C22312">
              <w:rPr>
                <w:b/>
                <w:color w:val="00000A"/>
              </w:rPr>
              <w:lastRenderedPageBreak/>
              <w:t>Відхилено</w:t>
            </w:r>
            <w:proofErr w:type="spellEnd"/>
          </w:p>
          <w:p w14:paraId="7F6CF6EB" w14:textId="77777777" w:rsidR="00C22312" w:rsidRDefault="00C22312" w:rsidP="00C22312">
            <w:pPr>
              <w:pStyle w:val="af5"/>
              <w:spacing w:before="0" w:beforeAutospacing="0" w:after="0" w:afterAutospacing="0"/>
              <w:ind w:firstLine="348"/>
              <w:jc w:val="both"/>
            </w:pPr>
            <w:r w:rsidRPr="00C22312">
              <w:rPr>
                <w:color w:val="00000A"/>
              </w:rPr>
              <w:t>Підпунктом 12 пункту 2 проекту змін передбачено зміни абзацу першого пункту 14, що передбачають:  </w:t>
            </w:r>
          </w:p>
          <w:p w14:paraId="124980BF" w14:textId="77777777" w:rsidR="00C22312" w:rsidRDefault="00C22312" w:rsidP="00C22312">
            <w:pPr>
              <w:pStyle w:val="af5"/>
              <w:spacing w:before="0" w:beforeAutospacing="0" w:after="0" w:afterAutospacing="0"/>
              <w:ind w:firstLine="348"/>
              <w:jc w:val="both"/>
            </w:pPr>
            <w:r w:rsidRPr="00C22312">
              <w:rPr>
                <w:color w:val="00000A"/>
              </w:rPr>
              <w:t xml:space="preserve">«Суб’єкти моніторингу атмосферного повітря оприлюднюють через автоматизовані інформаційні системи у сфері охорони атмосферного повітря, для яких забезпечується технологічна сумісність та здійснюється інформаційна взаємодія із загальнодержавною екологічною автоматизованою інформаційно-аналітичною системою забезпечення прийняття </w:t>
            </w:r>
            <w:r w:rsidRPr="00C22312">
              <w:rPr>
                <w:color w:val="00000A"/>
              </w:rPr>
              <w:lastRenderedPageBreak/>
              <w:t>управлінських рішень та доступу до екологічної інформації та з її мережею:»;</w:t>
            </w:r>
          </w:p>
          <w:p w14:paraId="28DCDE1A" w14:textId="5C591F3D" w:rsidR="00C22312" w:rsidRDefault="00C22312" w:rsidP="00C22312">
            <w:pPr>
              <w:pStyle w:val="af5"/>
              <w:spacing w:before="0" w:beforeAutospacing="0" w:after="0" w:afterAutospacing="0"/>
              <w:ind w:firstLine="348"/>
              <w:jc w:val="both"/>
            </w:pPr>
            <w:r w:rsidRPr="00C22312">
              <w:rPr>
                <w:color w:val="00000A"/>
              </w:rPr>
              <w:t>Відповідно до Положення про Єдину екологічну платформу «</w:t>
            </w:r>
            <w:proofErr w:type="spellStart"/>
            <w:r w:rsidRPr="00C22312">
              <w:rPr>
                <w:color w:val="00000A"/>
              </w:rPr>
              <w:t>ЕкоСистема</w:t>
            </w:r>
            <w:proofErr w:type="spellEnd"/>
            <w:r w:rsidRPr="00C22312">
              <w:rPr>
                <w:color w:val="00000A"/>
              </w:rPr>
              <w:t xml:space="preserve">», затвердженого постановою Кабінету Міністрів України від 11 жовтня 2021 р. </w:t>
            </w:r>
            <w:r w:rsidRPr="00C22312">
              <w:rPr>
                <w:color w:val="00000A"/>
              </w:rPr>
              <w:br/>
              <w:t>№ 1065, Міндовкілля є держателем системи.</w:t>
            </w:r>
          </w:p>
          <w:p w14:paraId="6D38A591" w14:textId="77777777" w:rsidR="00C22312" w:rsidRDefault="00C22312" w:rsidP="00C22312">
            <w:pPr>
              <w:pStyle w:val="af5"/>
              <w:spacing w:before="0" w:beforeAutospacing="0" w:after="0" w:afterAutospacing="0"/>
              <w:ind w:firstLine="348"/>
              <w:jc w:val="both"/>
              <w:rPr>
                <w:color w:val="000000"/>
              </w:rPr>
            </w:pPr>
            <w:r w:rsidRPr="00C22312">
              <w:rPr>
                <w:color w:val="00000A"/>
              </w:rPr>
              <w:t xml:space="preserve">Таким чином, результати моніторингу атмосферного повітря в рамках інформаційного обміну між інформаційними системами у сфері охорони атмосферного повітря з Єдиною екологічною платформою </w:t>
            </w:r>
            <w:r>
              <w:rPr>
                <w:color w:val="00000A"/>
              </w:rPr>
              <w:t>«</w:t>
            </w:r>
            <w:proofErr w:type="spellStart"/>
            <w:r w:rsidRPr="00C22312">
              <w:rPr>
                <w:color w:val="00000A"/>
              </w:rPr>
              <w:t>ЕкоСистема</w:t>
            </w:r>
            <w:proofErr w:type="spellEnd"/>
            <w:r>
              <w:rPr>
                <w:color w:val="00000A"/>
              </w:rPr>
              <w:t>»</w:t>
            </w:r>
            <w:r w:rsidRPr="00C22312">
              <w:rPr>
                <w:color w:val="00000A"/>
              </w:rPr>
              <w:t xml:space="preserve"> будуть отримуватись і відстежуватись Міндовкілля як держателем </w:t>
            </w:r>
            <w:r>
              <w:rPr>
                <w:color w:val="00000A"/>
              </w:rPr>
              <w:t>«</w:t>
            </w:r>
            <w:proofErr w:type="spellStart"/>
            <w:r w:rsidRPr="00C22312">
              <w:rPr>
                <w:color w:val="00000A"/>
              </w:rPr>
              <w:t>ЕкоСистеми</w:t>
            </w:r>
            <w:proofErr w:type="spellEnd"/>
            <w:r>
              <w:rPr>
                <w:color w:val="00000A"/>
              </w:rPr>
              <w:t>»</w:t>
            </w:r>
            <w:r w:rsidRPr="00C22312">
              <w:rPr>
                <w:color w:val="00000A"/>
              </w:rPr>
              <w:t xml:space="preserve">. Окрім того, у рамках процедури погодження проекту змін пункт 14 Порядку  пропонується доповнити положенням, що передбачає встановлення Міндовкілля порядку </w:t>
            </w:r>
            <w:r w:rsidRPr="00C22312">
              <w:rPr>
                <w:color w:val="000000"/>
              </w:rPr>
              <w:t xml:space="preserve">створення та адміністрування автоматизованих інформаційних систем у сфері охорони атмосферного повітря, що врегульовувати питання  збирання, зберігання, аналізу, обміну, та поширення даних в рамках таких інформаційних систем. </w:t>
            </w:r>
          </w:p>
          <w:p w14:paraId="3C41668F" w14:textId="31349E05" w:rsidR="00C22312" w:rsidRDefault="00C22312" w:rsidP="00C22312">
            <w:pPr>
              <w:pStyle w:val="af5"/>
              <w:spacing w:before="0" w:beforeAutospacing="0" w:after="0" w:afterAutospacing="0"/>
              <w:ind w:firstLine="348"/>
              <w:jc w:val="both"/>
            </w:pPr>
            <w:r w:rsidRPr="00C22312">
              <w:rPr>
                <w:color w:val="000000"/>
              </w:rPr>
              <w:t xml:space="preserve">Таким чином, запропоновані зміни </w:t>
            </w:r>
            <w:proofErr w:type="spellStart"/>
            <w:r w:rsidRPr="00C22312">
              <w:rPr>
                <w:color w:val="000000"/>
              </w:rPr>
              <w:t>означатимуть</w:t>
            </w:r>
            <w:proofErr w:type="spellEnd"/>
            <w:r w:rsidRPr="00C22312">
              <w:rPr>
                <w:color w:val="000000"/>
              </w:rPr>
              <w:t xml:space="preserve"> дублювання заходів з управління даними та інформацією - результатами моніторингу атмосферного повітря на національному рівні. </w:t>
            </w:r>
          </w:p>
          <w:p w14:paraId="340850FE" w14:textId="23563D44" w:rsidR="00C22312" w:rsidRDefault="00C22312" w:rsidP="00C22312">
            <w:pPr>
              <w:pStyle w:val="af5"/>
              <w:spacing w:before="0" w:beforeAutospacing="0" w:after="0" w:afterAutospacing="0"/>
              <w:ind w:firstLine="348"/>
              <w:jc w:val="both"/>
            </w:pPr>
            <w:r w:rsidRPr="00C22312">
              <w:rPr>
                <w:color w:val="000000"/>
              </w:rPr>
              <w:t xml:space="preserve">Слід звернути увагу, що відповідно до пункту 14 Порядку </w:t>
            </w:r>
            <w:r>
              <w:rPr>
                <w:color w:val="000000"/>
              </w:rPr>
              <w:t xml:space="preserve">№ 827 </w:t>
            </w:r>
            <w:r w:rsidRPr="00C22312">
              <w:rPr>
                <w:color w:val="000000"/>
              </w:rPr>
              <w:t xml:space="preserve">результати </w:t>
            </w:r>
            <w:r w:rsidRPr="00C22312">
              <w:rPr>
                <w:color w:val="000000"/>
              </w:rPr>
              <w:lastRenderedPageBreak/>
              <w:t xml:space="preserve">моніторингу атмосферного повітря оприлюднюються </w:t>
            </w:r>
            <w:proofErr w:type="spellStart"/>
            <w:r w:rsidRPr="00C22312">
              <w:rPr>
                <w:color w:val="000000"/>
              </w:rPr>
              <w:t>щогодинно</w:t>
            </w:r>
            <w:proofErr w:type="spellEnd"/>
            <w:r w:rsidRPr="00C22312">
              <w:rPr>
                <w:color w:val="000000"/>
              </w:rPr>
              <w:t xml:space="preserve">, щоденно, щомісяця та щорічно. За таких умов впровадження запропонованого положення передбачатиме </w:t>
            </w:r>
            <w:proofErr w:type="spellStart"/>
            <w:r w:rsidRPr="00C22312">
              <w:rPr>
                <w:color w:val="000000"/>
              </w:rPr>
              <w:t>необгрунтоване</w:t>
            </w:r>
            <w:proofErr w:type="spellEnd"/>
            <w:r w:rsidRPr="00C22312">
              <w:rPr>
                <w:color w:val="000000"/>
              </w:rPr>
              <w:t xml:space="preserve"> навантаження та вимагатиме збільшення працівників та видатків міністерства для забезпечення здійснення моніторингу, що зазначається в пропозиції.</w:t>
            </w:r>
          </w:p>
          <w:p w14:paraId="3E180055" w14:textId="48A1A55A" w:rsidR="00C22312" w:rsidRPr="00C22312" w:rsidRDefault="00C22312" w:rsidP="00C22312">
            <w:pPr>
              <w:pStyle w:val="af5"/>
              <w:spacing w:before="0" w:beforeAutospacing="0" w:after="0" w:afterAutospacing="0"/>
              <w:ind w:firstLine="348"/>
              <w:jc w:val="both"/>
            </w:pPr>
            <w:r w:rsidRPr="00C22312">
              <w:rPr>
                <w:color w:val="000000"/>
              </w:rPr>
              <w:t>Щодо планів спостережень та публікації даних</w:t>
            </w:r>
            <w:r>
              <w:rPr>
                <w:color w:val="000000"/>
              </w:rPr>
              <w:t>.</w:t>
            </w:r>
          </w:p>
          <w:p w14:paraId="0369B1EF" w14:textId="77777777" w:rsidR="00C22312" w:rsidRDefault="00C22312" w:rsidP="00C22312">
            <w:pPr>
              <w:pStyle w:val="af5"/>
              <w:spacing w:before="0" w:beforeAutospacing="0" w:after="0" w:afterAutospacing="0"/>
              <w:ind w:firstLine="348"/>
              <w:jc w:val="both"/>
              <w:rPr>
                <w:color w:val="000000"/>
              </w:rPr>
            </w:pPr>
            <w:r w:rsidRPr="00C22312">
              <w:rPr>
                <w:color w:val="000000"/>
              </w:rPr>
              <w:t>Д</w:t>
            </w:r>
            <w:r>
              <w:rPr>
                <w:color w:val="000000"/>
              </w:rPr>
              <w:t xml:space="preserve">ля організації проведення моніторингу атмосферного повітря та координації його суб'єктів Порядком № 827 передбачено затвердження програм моніторингу у галузі охорони атмосферного повітря для зон та агломерацій. Відповідно до пункту 18 Порядку № 827 програма моніторингу у галузі охорони атмосферного повітря включає зокрема перелік забруднювальних речовин, оцінювання яких здійснюється на пунктах спостережень у відповідній зоні або агломерації, методи, що застосовується для вимірювання, обчислення, прогнозування чи оцінки рівня забруднювальних речовин на пунктах спостережень та встановлений режим оцінювання (дані, на основі яких було встановлено режим оцінювання). Вимоги до методів оцінювання, що використовуються всіма суб'єктами моніторингу атмосферного повітря, визначені в додатку 3 до Порядку </w:t>
            </w:r>
            <w:r>
              <w:rPr>
                <w:color w:val="000000"/>
              </w:rPr>
              <w:br/>
              <w:t xml:space="preserve">№ 827. Зокрема, вимоги додатку 3 до Порядку </w:t>
            </w:r>
            <w:r>
              <w:rPr>
                <w:color w:val="000000"/>
              </w:rPr>
              <w:lastRenderedPageBreak/>
              <w:t xml:space="preserve">№ 827 визначають цілі якості даних для кожного методу та посилання на стандарти, якими визначено методи фіксованих вимірювань. </w:t>
            </w:r>
          </w:p>
          <w:p w14:paraId="39D19179" w14:textId="08DBDE0B" w:rsidR="00C22312" w:rsidRDefault="00C22312" w:rsidP="00C22312">
            <w:pPr>
              <w:pStyle w:val="af5"/>
              <w:spacing w:before="0" w:beforeAutospacing="0" w:after="0" w:afterAutospacing="0"/>
              <w:ind w:firstLine="348"/>
              <w:jc w:val="both"/>
            </w:pPr>
            <w:r>
              <w:rPr>
                <w:color w:val="000000"/>
              </w:rPr>
              <w:t>Таким чином, для уникнення розрізненості підходів до проведення моніторингу атмосферного повітря його суб'єктами та забезпечення уніфікованих вимог до якості проведених спостережень та уникнення додаткових необґрунтованих витрат при проведенні моніторингу повітря, доцільно не запроваджувати додаткові документи, що за своїм змістом дублюватимуть програми державного моніторингу у галузі охорони атмосферного повітря.   </w:t>
            </w:r>
          </w:p>
          <w:p w14:paraId="5FF24BD8" w14:textId="0D20BCA7" w:rsidR="003F1B33" w:rsidRDefault="00C22312" w:rsidP="00C22312">
            <w:pPr>
              <w:pStyle w:val="af5"/>
              <w:spacing w:before="0" w:beforeAutospacing="0" w:after="0" w:afterAutospacing="0"/>
              <w:ind w:firstLine="348"/>
              <w:jc w:val="both"/>
              <w:rPr>
                <w:b/>
                <w:bCs/>
                <w:color w:val="00000A"/>
              </w:rPr>
            </w:pPr>
            <w:r w:rsidRPr="00C22312">
              <w:rPr>
                <w:color w:val="00000A"/>
              </w:rPr>
              <w:t>Питання шляхів забезпечення доступу до інформації, яка є результатом моніторингу повітря, врегульовано пунктом 14 Порядку</w:t>
            </w:r>
            <w:r>
              <w:rPr>
                <w:color w:val="00000A"/>
              </w:rPr>
              <w:t xml:space="preserve"> №827</w:t>
            </w:r>
            <w:r w:rsidRPr="00C22312">
              <w:rPr>
                <w:color w:val="00000A"/>
              </w:rPr>
              <w:t>.</w:t>
            </w:r>
          </w:p>
        </w:tc>
      </w:tr>
      <w:tr w:rsidR="003F1B33" w:rsidRPr="00BF49D7" w14:paraId="3B6A3B7F" w14:textId="77777777" w:rsidTr="00A91C44">
        <w:trPr>
          <w:trHeight w:val="559"/>
        </w:trPr>
        <w:tc>
          <w:tcPr>
            <w:tcW w:w="428" w:type="dxa"/>
            <w:shd w:val="clear" w:color="auto" w:fill="auto"/>
            <w:tcMar>
              <w:left w:w="78" w:type="dxa"/>
            </w:tcMar>
          </w:tcPr>
          <w:p w14:paraId="717447AC" w14:textId="6F255E94" w:rsidR="003F1B33" w:rsidRDefault="003F1B33"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5353" w:type="dxa"/>
            <w:shd w:val="clear" w:color="auto" w:fill="auto"/>
            <w:tcMar>
              <w:left w:w="78" w:type="dxa"/>
            </w:tcMar>
          </w:tcPr>
          <w:p w14:paraId="14EE90CA" w14:textId="456DC28A" w:rsidR="003F1B33" w:rsidRPr="00C22312" w:rsidRDefault="00C22312" w:rsidP="00C22312">
            <w:pPr>
              <w:pStyle w:val="Index"/>
              <w:spacing w:after="0" w:line="240" w:lineRule="auto"/>
              <w:ind w:firstLine="311"/>
              <w:jc w:val="both"/>
              <w:rPr>
                <w:rStyle w:val="ListLabel16"/>
                <w:rFonts w:ascii="Times New Roman" w:hAnsi="Times New Roman" w:cs="Times New Roman"/>
                <w:sz w:val="24"/>
                <w:szCs w:val="24"/>
              </w:rPr>
            </w:pPr>
            <w:r w:rsidRPr="00C22312">
              <w:rPr>
                <w:rFonts w:ascii="Times New Roman" w:hAnsi="Times New Roman" w:cs="Times New Roman"/>
                <w:sz w:val="24"/>
                <w:szCs w:val="24"/>
              </w:rPr>
              <w:t xml:space="preserve">8. Підприємства, установи, організації, діяльність яких призводить або може призвести до погіршення стану атмосферного повітря, що ведуть спостереження за рівнями забруднюючих речовин з виконанням вимог пунктів 7, 8, 10 цього Порядку, безоплатно забезпечують доступ до первинної інформації (даних спостережень) органам управління якістю атмосферного повітря відповідних зон та агломерацій, а також </w:t>
            </w:r>
            <w:proofErr w:type="spellStart"/>
            <w:r w:rsidRPr="00C22312">
              <w:rPr>
                <w:rFonts w:ascii="Times New Roman" w:hAnsi="Times New Roman" w:cs="Times New Roman"/>
                <w:sz w:val="24"/>
                <w:szCs w:val="24"/>
              </w:rPr>
              <w:t>Міндовкіллю</w:t>
            </w:r>
            <w:proofErr w:type="spellEnd"/>
            <w:r w:rsidRPr="00C22312">
              <w:rPr>
                <w:rFonts w:ascii="Times New Roman" w:hAnsi="Times New Roman" w:cs="Times New Roman"/>
                <w:sz w:val="24"/>
                <w:szCs w:val="24"/>
              </w:rPr>
              <w:t xml:space="preserve"> у порядку, визначеному у пункті 13 цього Порядку</w:t>
            </w:r>
            <w:r w:rsidRPr="00C22312">
              <w:rPr>
                <w:rFonts w:ascii="Times New Roman" w:hAnsi="Times New Roman" w:cs="Times New Roman"/>
                <w:b/>
                <w:bCs/>
                <w:sz w:val="24"/>
                <w:szCs w:val="24"/>
              </w:rPr>
              <w:t>, а також забезпечують відкритий доступ до такої інформації для громадськості</w:t>
            </w:r>
            <w:r w:rsidRPr="00C22312">
              <w:rPr>
                <w:rFonts w:ascii="Times New Roman" w:hAnsi="Times New Roman" w:cs="Times New Roman"/>
                <w:sz w:val="24"/>
                <w:szCs w:val="24"/>
              </w:rPr>
              <w:t xml:space="preserve">. Для цілей проведення </w:t>
            </w:r>
            <w:r w:rsidRPr="00C22312">
              <w:rPr>
                <w:rFonts w:ascii="Times New Roman" w:hAnsi="Times New Roman" w:cs="Times New Roman"/>
                <w:sz w:val="24"/>
                <w:szCs w:val="24"/>
              </w:rPr>
              <w:lastRenderedPageBreak/>
              <w:t>моніторингу атмосферного повітря та управління якістю атмосферного повітря на території України встановлюються зони та агломерації, перелік яких визначений у додатку 1.</w:t>
            </w:r>
          </w:p>
        </w:tc>
        <w:tc>
          <w:tcPr>
            <w:tcW w:w="4533" w:type="dxa"/>
            <w:shd w:val="clear" w:color="auto" w:fill="auto"/>
            <w:tcMar>
              <w:left w:w="78" w:type="dxa"/>
            </w:tcMar>
          </w:tcPr>
          <w:p w14:paraId="4B45D9E6" w14:textId="77777777" w:rsidR="00C22312" w:rsidRPr="00C22312" w:rsidRDefault="00C22312" w:rsidP="00C22312">
            <w:pPr>
              <w:pStyle w:val="af5"/>
              <w:spacing w:before="0" w:beforeAutospacing="0" w:after="0" w:afterAutospacing="0"/>
              <w:ind w:firstLine="311"/>
              <w:jc w:val="both"/>
            </w:pPr>
            <w:r w:rsidRPr="00C22312">
              <w:rPr>
                <w:color w:val="00000A"/>
              </w:rPr>
              <w:lastRenderedPageBreak/>
              <w:t>8) у пункті 8:</w:t>
            </w:r>
          </w:p>
          <w:p w14:paraId="51C52618" w14:textId="77777777" w:rsidR="00C22312" w:rsidRPr="00C22312" w:rsidRDefault="00C22312" w:rsidP="00C22312">
            <w:pPr>
              <w:pStyle w:val="af5"/>
              <w:spacing w:before="0" w:beforeAutospacing="0" w:after="0" w:afterAutospacing="0"/>
              <w:ind w:firstLine="311"/>
              <w:jc w:val="both"/>
            </w:pPr>
            <w:r w:rsidRPr="00C22312">
              <w:rPr>
                <w:color w:val="00000A"/>
              </w:rPr>
              <w:t>у абзаці першому після слів «з виконанням вимог» доповнити словом та цифрами «пунктів 7, 8, 10»;</w:t>
            </w:r>
          </w:p>
          <w:p w14:paraId="135342E2" w14:textId="77777777" w:rsidR="00C22312" w:rsidRPr="00C22312" w:rsidRDefault="00C22312" w:rsidP="00C22312">
            <w:pPr>
              <w:pStyle w:val="af5"/>
              <w:spacing w:before="0" w:beforeAutospacing="0" w:after="0" w:afterAutospacing="0"/>
              <w:ind w:firstLine="311"/>
              <w:jc w:val="both"/>
            </w:pPr>
            <w:r w:rsidRPr="00C22312">
              <w:rPr>
                <w:color w:val="00000A"/>
              </w:rPr>
              <w:t>…</w:t>
            </w:r>
          </w:p>
          <w:p w14:paraId="1F35603D" w14:textId="77777777" w:rsidR="003F1B33" w:rsidRPr="00C22312" w:rsidRDefault="003F1B33" w:rsidP="00C22312">
            <w:pPr>
              <w:shd w:val="clear" w:color="auto" w:fill="FFFFFF"/>
              <w:spacing w:after="0" w:line="240" w:lineRule="auto"/>
              <w:ind w:firstLine="311"/>
              <w:jc w:val="both"/>
              <w:rPr>
                <w:rFonts w:ascii="Times New Roman" w:hAnsi="Times New Roman" w:cs="Times New Roman"/>
                <w:color w:val="000000"/>
                <w:sz w:val="24"/>
                <w:szCs w:val="24"/>
              </w:rPr>
            </w:pPr>
          </w:p>
        </w:tc>
        <w:tc>
          <w:tcPr>
            <w:tcW w:w="4962" w:type="dxa"/>
            <w:shd w:val="clear" w:color="auto" w:fill="auto"/>
            <w:tcMar>
              <w:left w:w="78" w:type="dxa"/>
            </w:tcMar>
          </w:tcPr>
          <w:p w14:paraId="751FA0E1" w14:textId="77777777" w:rsidR="003F1B33" w:rsidRDefault="00C22312" w:rsidP="00EF7722">
            <w:pPr>
              <w:pStyle w:val="af5"/>
              <w:spacing w:before="0" w:beforeAutospacing="0" w:after="0" w:afterAutospacing="0"/>
              <w:jc w:val="center"/>
              <w:rPr>
                <w:b/>
                <w:bCs/>
                <w:color w:val="00000A"/>
              </w:rPr>
            </w:pPr>
            <w:proofErr w:type="spellStart"/>
            <w:r>
              <w:rPr>
                <w:b/>
                <w:bCs/>
                <w:color w:val="00000A"/>
              </w:rPr>
              <w:t>Відхилено</w:t>
            </w:r>
            <w:proofErr w:type="spellEnd"/>
          </w:p>
          <w:p w14:paraId="5DB9C93E" w14:textId="2C6BCF1C" w:rsidR="00C22312" w:rsidRPr="00C22312" w:rsidRDefault="00C22312" w:rsidP="00731750">
            <w:pPr>
              <w:pStyle w:val="af5"/>
              <w:spacing w:before="0" w:beforeAutospacing="0" w:after="0" w:afterAutospacing="0"/>
              <w:ind w:firstLine="348"/>
              <w:jc w:val="both"/>
              <w:rPr>
                <w:b/>
                <w:bCs/>
                <w:color w:val="00000A"/>
              </w:rPr>
            </w:pPr>
            <w:r w:rsidRPr="00C22312">
              <w:rPr>
                <w:color w:val="00000A"/>
              </w:rPr>
              <w:t>Положення пункту 8 Порядку</w:t>
            </w:r>
            <w:r>
              <w:rPr>
                <w:color w:val="00000A"/>
              </w:rPr>
              <w:t xml:space="preserve"> № 827</w:t>
            </w:r>
            <w:r w:rsidRPr="00C22312">
              <w:rPr>
                <w:color w:val="00000A"/>
              </w:rPr>
              <w:t xml:space="preserve"> передбачає переда</w:t>
            </w:r>
            <w:r>
              <w:rPr>
                <w:color w:val="00000A"/>
              </w:rPr>
              <w:t>чу</w:t>
            </w:r>
            <w:r w:rsidRPr="00C22312">
              <w:rPr>
                <w:color w:val="00000A"/>
              </w:rPr>
              <w:t xml:space="preserve"> первинних даних спостережень підприємствами, установами, організаціями, що ведуть спостереження за рівнями забруднюючих речовин з виконанням вимог пунктів 7, 8, 10 Порядку до органів управління якістю атмосферного повітря з метою збору відповідної інформації на рівні зони або </w:t>
            </w:r>
            <w:r w:rsidR="00731750">
              <w:rPr>
                <w:color w:val="00000A"/>
              </w:rPr>
              <w:t>агломерації</w:t>
            </w:r>
            <w:r w:rsidRPr="00C22312">
              <w:rPr>
                <w:color w:val="00000A"/>
              </w:rPr>
              <w:t xml:space="preserve">.  Первинні дані спостережень потребують перевірки та верифікації з метою забезпечення публікації достовірної інформації про якість </w:t>
            </w:r>
            <w:r w:rsidRPr="00C22312">
              <w:rPr>
                <w:color w:val="00000A"/>
              </w:rPr>
              <w:lastRenderedPageBreak/>
              <w:t>атмосферного повітря.</w:t>
            </w:r>
          </w:p>
        </w:tc>
      </w:tr>
      <w:tr w:rsidR="003F1B33" w:rsidRPr="00BF49D7" w14:paraId="0D84165D" w14:textId="77777777" w:rsidTr="00A91C44">
        <w:trPr>
          <w:trHeight w:val="559"/>
        </w:trPr>
        <w:tc>
          <w:tcPr>
            <w:tcW w:w="428" w:type="dxa"/>
            <w:shd w:val="clear" w:color="auto" w:fill="auto"/>
            <w:tcMar>
              <w:left w:w="78" w:type="dxa"/>
            </w:tcMar>
          </w:tcPr>
          <w:p w14:paraId="6E2C355A" w14:textId="596BD77D" w:rsidR="003F1B33" w:rsidRDefault="003F1B33"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5353" w:type="dxa"/>
            <w:shd w:val="clear" w:color="auto" w:fill="auto"/>
            <w:tcMar>
              <w:left w:w="78" w:type="dxa"/>
            </w:tcMar>
          </w:tcPr>
          <w:p w14:paraId="3107A369" w14:textId="082F4FC7" w:rsidR="003F1B33" w:rsidRPr="00731750" w:rsidRDefault="00731750" w:rsidP="00731750">
            <w:pPr>
              <w:pStyle w:val="Index"/>
              <w:spacing w:after="0" w:line="240" w:lineRule="auto"/>
              <w:ind w:firstLine="311"/>
              <w:jc w:val="both"/>
              <w:rPr>
                <w:rStyle w:val="ListLabel16"/>
                <w:rFonts w:ascii="Times New Roman" w:hAnsi="Times New Roman" w:cs="Times New Roman"/>
                <w:sz w:val="24"/>
                <w:szCs w:val="24"/>
              </w:rPr>
            </w:pPr>
            <w:r w:rsidRPr="00731750">
              <w:rPr>
                <w:rFonts w:ascii="Times New Roman" w:hAnsi="Times New Roman" w:cs="Times New Roman"/>
                <w:sz w:val="24"/>
                <w:szCs w:val="24"/>
              </w:rPr>
              <w:t xml:space="preserve">13. Суб’єкти моніторингу атмосферного повітря, що ведуть спостереження за рівнями забруднюючих речовин, здійснюють оцінювання якості атмосферного повітря, забезпечують доступ органів управління якістю атмосферного повітря, регіональних центрів моніторингу довкілля, у разі їх створення, Міндовкілля </w:t>
            </w:r>
            <w:r w:rsidRPr="00731750">
              <w:rPr>
                <w:rFonts w:ascii="Times New Roman" w:hAnsi="Times New Roman" w:cs="Times New Roman"/>
                <w:b/>
                <w:bCs/>
                <w:sz w:val="24"/>
                <w:szCs w:val="24"/>
              </w:rPr>
              <w:t>та громадянам за запитом на інформацію</w:t>
            </w:r>
            <w:r w:rsidRPr="00731750">
              <w:rPr>
                <w:rFonts w:ascii="Times New Roman" w:hAnsi="Times New Roman" w:cs="Times New Roman"/>
                <w:sz w:val="24"/>
                <w:szCs w:val="24"/>
              </w:rPr>
              <w:t xml:space="preserve"> до результатів проведення моніторингу атмосферного повітря, обмін результатами проведення моніторингу атмосферного повітря на безоплатній основі, а також надання ретроспективних даних за результатами проведення моніторингу атмосферного повітря.</w:t>
            </w:r>
          </w:p>
        </w:tc>
        <w:tc>
          <w:tcPr>
            <w:tcW w:w="4533" w:type="dxa"/>
            <w:shd w:val="clear" w:color="auto" w:fill="auto"/>
            <w:tcMar>
              <w:left w:w="78" w:type="dxa"/>
            </w:tcMar>
          </w:tcPr>
          <w:p w14:paraId="0D14CFFC" w14:textId="3A7EBFF0" w:rsidR="003F1B33" w:rsidRPr="00731750" w:rsidRDefault="00731750" w:rsidP="00731750">
            <w:pPr>
              <w:shd w:val="clear" w:color="auto" w:fill="FFFFFF"/>
              <w:spacing w:after="0" w:line="240" w:lineRule="auto"/>
              <w:ind w:firstLine="311"/>
              <w:jc w:val="both"/>
              <w:rPr>
                <w:rFonts w:ascii="Times New Roman" w:hAnsi="Times New Roman" w:cs="Times New Roman"/>
                <w:color w:val="000000"/>
                <w:sz w:val="24"/>
                <w:szCs w:val="24"/>
              </w:rPr>
            </w:pPr>
            <w:r w:rsidRPr="00731750">
              <w:rPr>
                <w:rFonts w:ascii="Times New Roman" w:hAnsi="Times New Roman" w:cs="Times New Roman"/>
                <w:sz w:val="24"/>
                <w:szCs w:val="24"/>
              </w:rPr>
              <w:t>11) у абзаці першому пункту 13 після слів «органів управління якістю атмосферного повітря» доповнити словами «, регіональних центрів моніторингу довкілля, у разі їх створення,»;</w:t>
            </w:r>
          </w:p>
        </w:tc>
        <w:tc>
          <w:tcPr>
            <w:tcW w:w="4962" w:type="dxa"/>
            <w:shd w:val="clear" w:color="auto" w:fill="auto"/>
            <w:tcMar>
              <w:left w:w="78" w:type="dxa"/>
            </w:tcMar>
          </w:tcPr>
          <w:p w14:paraId="292E3588" w14:textId="77C607A7" w:rsidR="00731750" w:rsidRPr="00731750" w:rsidRDefault="00731750" w:rsidP="00731750">
            <w:pPr>
              <w:pStyle w:val="af5"/>
              <w:spacing w:before="0" w:beforeAutospacing="0" w:after="0" w:afterAutospacing="0"/>
              <w:jc w:val="center"/>
              <w:rPr>
                <w:b/>
                <w:color w:val="000000"/>
                <w:shd w:val="clear" w:color="auto" w:fill="00FF00"/>
              </w:rPr>
            </w:pPr>
            <w:proofErr w:type="spellStart"/>
            <w:r w:rsidRPr="00731750">
              <w:rPr>
                <w:b/>
                <w:color w:val="000000"/>
              </w:rPr>
              <w:t>Відхилено</w:t>
            </w:r>
            <w:proofErr w:type="spellEnd"/>
          </w:p>
          <w:p w14:paraId="727BAC0B" w14:textId="032087FC" w:rsidR="003F1B33" w:rsidRPr="00731750" w:rsidRDefault="00731750" w:rsidP="00731750">
            <w:pPr>
              <w:pStyle w:val="af5"/>
              <w:spacing w:before="0" w:beforeAutospacing="0" w:after="0" w:afterAutospacing="0"/>
              <w:ind w:firstLine="311"/>
              <w:jc w:val="both"/>
              <w:rPr>
                <w:b/>
                <w:bCs/>
                <w:color w:val="00000A"/>
              </w:rPr>
            </w:pPr>
            <w:r w:rsidRPr="00731750">
              <w:rPr>
                <w:color w:val="000000"/>
              </w:rPr>
              <w:t>Питання надання громадянам інформації за запитом на інформацію врегульовані Законом України «Про доступ до публічної інформації»</w:t>
            </w:r>
            <w:r>
              <w:rPr>
                <w:color w:val="000000"/>
              </w:rPr>
              <w:t>.</w:t>
            </w:r>
          </w:p>
        </w:tc>
      </w:tr>
      <w:tr w:rsidR="003F1B33" w:rsidRPr="00BF49D7" w14:paraId="62C3C60F" w14:textId="77777777" w:rsidTr="00A91C44">
        <w:trPr>
          <w:trHeight w:val="559"/>
        </w:trPr>
        <w:tc>
          <w:tcPr>
            <w:tcW w:w="428" w:type="dxa"/>
            <w:shd w:val="clear" w:color="auto" w:fill="auto"/>
            <w:tcMar>
              <w:left w:w="78" w:type="dxa"/>
            </w:tcMar>
          </w:tcPr>
          <w:p w14:paraId="72FD7E3D" w14:textId="2C9ACE3F" w:rsidR="003F1B33" w:rsidRDefault="003F1B33" w:rsidP="00EF772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353" w:type="dxa"/>
            <w:shd w:val="clear" w:color="auto" w:fill="auto"/>
            <w:tcMar>
              <w:left w:w="78" w:type="dxa"/>
            </w:tcMar>
          </w:tcPr>
          <w:p w14:paraId="753FEAF4" w14:textId="77777777" w:rsidR="00731750" w:rsidRDefault="00731750" w:rsidP="00731750">
            <w:pPr>
              <w:pStyle w:val="af5"/>
              <w:spacing w:before="0" w:beforeAutospacing="0" w:after="0" w:afterAutospacing="0"/>
              <w:ind w:firstLine="311"/>
              <w:jc w:val="both"/>
            </w:pPr>
            <w:r>
              <w:rPr>
                <w:color w:val="00000A"/>
              </w:rPr>
              <w:t xml:space="preserve">14. Суб’єкти моніторингу атмосферного повітря оприлюднюють </w:t>
            </w:r>
            <w:r>
              <w:rPr>
                <w:b/>
                <w:bCs/>
                <w:color w:val="00000A"/>
              </w:rPr>
              <w:t xml:space="preserve">в </w:t>
            </w:r>
            <w:proofErr w:type="spellStart"/>
            <w:r>
              <w:rPr>
                <w:b/>
                <w:bCs/>
                <w:color w:val="00000A"/>
              </w:rPr>
              <w:t>машиночитному</w:t>
            </w:r>
            <w:proofErr w:type="spellEnd"/>
            <w:r>
              <w:rPr>
                <w:b/>
                <w:bCs/>
                <w:color w:val="00000A"/>
              </w:rPr>
              <w:t xml:space="preserve"> форматі </w:t>
            </w:r>
            <w:r>
              <w:rPr>
                <w:color w:val="00000A"/>
              </w:rPr>
              <w:t>через автоматизовані інформаційні системи у сфері охорони атмосферного повітря, для яких забезпечується технологічна сумісність та здійснюється інформаційна взаємодія із загальнодержавною екологічною автоматизованою інформаційно-аналітичною системою забезпечення прийняття управлінських рішень та доступу до екологічної інформації та з її мережею: </w:t>
            </w:r>
          </w:p>
          <w:p w14:paraId="30257D57" w14:textId="77777777" w:rsidR="00731750" w:rsidRDefault="00731750" w:rsidP="00731750">
            <w:pPr>
              <w:pStyle w:val="af5"/>
              <w:spacing w:before="0" w:beforeAutospacing="0" w:after="0" w:afterAutospacing="0"/>
              <w:ind w:firstLine="311"/>
              <w:jc w:val="both"/>
            </w:pPr>
            <w:r>
              <w:rPr>
                <w:color w:val="00000A"/>
              </w:rPr>
              <w:t xml:space="preserve">інформацію про концентрації в атмосферному повітрі діоксиду сірки, діоксиду азоту, твердих часток (ТЧ10, ТЧ2,5), озону і оксиду – щогодини, </w:t>
            </w:r>
            <w:r>
              <w:rPr>
                <w:color w:val="00000A"/>
              </w:rPr>
              <w:lastRenderedPageBreak/>
              <w:t>а у випадку обґрунтованої технічної неможливості – щодня”; </w:t>
            </w:r>
          </w:p>
          <w:p w14:paraId="29463F42" w14:textId="77777777" w:rsidR="00731750" w:rsidRDefault="00731750" w:rsidP="00731750">
            <w:pPr>
              <w:pStyle w:val="af5"/>
              <w:spacing w:before="0" w:beforeAutospacing="0" w:after="0" w:afterAutospacing="0"/>
              <w:ind w:firstLine="311"/>
              <w:jc w:val="both"/>
            </w:pPr>
            <w:r>
              <w:rPr>
                <w:color w:val="00000A"/>
              </w:rPr>
              <w:t>…. </w:t>
            </w:r>
          </w:p>
          <w:p w14:paraId="06F599DA" w14:textId="77777777" w:rsidR="00731750" w:rsidRDefault="00731750" w:rsidP="00731750">
            <w:pPr>
              <w:pStyle w:val="af5"/>
              <w:spacing w:before="0" w:beforeAutospacing="0" w:after="0" w:afterAutospacing="0"/>
              <w:ind w:firstLine="311"/>
              <w:jc w:val="both"/>
            </w:pPr>
            <w:r>
              <w:rPr>
                <w:color w:val="00000A"/>
              </w:rPr>
              <w:t xml:space="preserve">узагальнену інформацію про зафіксовані перевищення граничних величин, цільових показників, довгострокової цілі, інформаційного порогу, критичних рівнів, причини та вплив перевищень рівнів забруднюючих речовин на життя та здоров’я населення – щороку; інформацію про рівні в атмосферному повітрі арсену, кадмію, нікелю, </w:t>
            </w:r>
            <w:proofErr w:type="spellStart"/>
            <w:r>
              <w:rPr>
                <w:color w:val="00000A"/>
              </w:rPr>
              <w:t>бенз</w:t>
            </w:r>
            <w:proofErr w:type="spellEnd"/>
            <w:r>
              <w:rPr>
                <w:color w:val="00000A"/>
              </w:rPr>
              <w:t>(а)</w:t>
            </w:r>
            <w:proofErr w:type="spellStart"/>
            <w:r>
              <w:rPr>
                <w:color w:val="00000A"/>
              </w:rPr>
              <w:t>пірену</w:t>
            </w:r>
            <w:proofErr w:type="spellEnd"/>
            <w:r>
              <w:rPr>
                <w:color w:val="00000A"/>
              </w:rPr>
              <w:t xml:space="preserve">, а також рівні загального осаду арсену, кадмію, ртуті, нікелю та </w:t>
            </w:r>
            <w:proofErr w:type="spellStart"/>
            <w:r>
              <w:rPr>
                <w:color w:val="00000A"/>
              </w:rPr>
              <w:t>поліциклічних</w:t>
            </w:r>
            <w:proofErr w:type="spellEnd"/>
            <w:r>
              <w:rPr>
                <w:color w:val="00000A"/>
              </w:rPr>
              <w:t xml:space="preserve"> ароматичних вуглеводнів, визначених у підпункті 12 списку А пункту 1 Додатка 2 до цього Порядку – щороку; </w:t>
            </w:r>
          </w:p>
          <w:p w14:paraId="171BEFA1" w14:textId="77777777" w:rsidR="00731750" w:rsidRDefault="00731750" w:rsidP="00731750">
            <w:pPr>
              <w:pStyle w:val="af5"/>
              <w:spacing w:before="0" w:beforeAutospacing="0" w:after="0" w:afterAutospacing="0"/>
              <w:ind w:firstLine="311"/>
              <w:jc w:val="both"/>
            </w:pPr>
            <w:r>
              <w:rPr>
                <w:color w:val="00000A"/>
              </w:rPr>
              <w:t>інформацію про перевищення граничних величин забруднюючих речовин, що виникли внаслідок впливу викидів з природних джерел, – щороку. </w:t>
            </w:r>
          </w:p>
          <w:p w14:paraId="25C4A624" w14:textId="77777777" w:rsidR="00731750" w:rsidRDefault="00731750" w:rsidP="00731750">
            <w:pPr>
              <w:pStyle w:val="af5"/>
              <w:spacing w:before="0" w:beforeAutospacing="0" w:after="0" w:afterAutospacing="0"/>
              <w:ind w:firstLine="311"/>
              <w:jc w:val="both"/>
            </w:pPr>
            <w:r>
              <w:rPr>
                <w:color w:val="00000A"/>
              </w:rPr>
              <w:t>Органи управління якістю атмосферного повітря щороку оприлюднюють інформацію про перевищення граничних величин для ТЧ10, що пов’язані із повторним суспендуванням часток внаслідок посипання доріг піском чи сіллю в зимовий період, а також про перевищення граничних величин забруднюючих речовин, що виникли внаслідок впливу природних джерел.</w:t>
            </w:r>
          </w:p>
          <w:p w14:paraId="042684D4" w14:textId="77777777" w:rsidR="00731750" w:rsidRDefault="00731750" w:rsidP="00731750">
            <w:pPr>
              <w:pStyle w:val="af5"/>
              <w:spacing w:before="0" w:beforeAutospacing="0" w:after="0" w:afterAutospacing="0"/>
              <w:ind w:firstLine="311"/>
              <w:jc w:val="both"/>
            </w:pPr>
            <w:r>
              <w:rPr>
                <w:color w:val="00000A"/>
              </w:rPr>
              <w:t>МОЗ щорічно оприлюднює інформацію про вплив рівнів забруднюючих речовин в атмосферному повітрі на життя та здоров’я населення, зокрема інформацію щодо впливу на</w:t>
            </w:r>
          </w:p>
          <w:p w14:paraId="54C27302" w14:textId="77777777" w:rsidR="00731750" w:rsidRDefault="00731750" w:rsidP="00731750">
            <w:pPr>
              <w:pStyle w:val="af5"/>
              <w:spacing w:before="0" w:beforeAutospacing="0" w:after="0" w:afterAutospacing="0"/>
              <w:ind w:firstLine="311"/>
              <w:jc w:val="both"/>
            </w:pPr>
            <w:r>
              <w:rPr>
                <w:color w:val="00000A"/>
              </w:rPr>
              <w:t xml:space="preserve">здоров’я населення перевищень граничних </w:t>
            </w:r>
            <w:r>
              <w:rPr>
                <w:color w:val="00000A"/>
              </w:rPr>
              <w:lastRenderedPageBreak/>
              <w:t>величин, цільових показників, інформаційного порогу, порогів небезпеки і рекомендованої для населення поведінки. </w:t>
            </w:r>
          </w:p>
          <w:p w14:paraId="01E0E39F" w14:textId="4E84BE4A" w:rsidR="003F1B33" w:rsidRPr="00731750" w:rsidRDefault="00731750" w:rsidP="00731750">
            <w:pPr>
              <w:pStyle w:val="af5"/>
              <w:spacing w:before="0" w:beforeAutospacing="0" w:after="0" w:afterAutospacing="0"/>
              <w:ind w:firstLine="311"/>
              <w:jc w:val="both"/>
              <w:rPr>
                <w:rStyle w:val="ListLabel16"/>
              </w:rPr>
            </w:pPr>
            <w:r>
              <w:rPr>
                <w:color w:val="00000A"/>
              </w:rPr>
              <w:t>Для забезпечення оперативного інформування населення про якість атмосферного повітря та його передбачуваний вплив на здоров’я та життєдіяльність населення у адаптованому для користувача форматі Міндовкілля затверджує порядок інформування населення про якість повітря за пріоритетними показниками з використанням індексу якості повітря в Україні.</w:t>
            </w:r>
          </w:p>
        </w:tc>
        <w:tc>
          <w:tcPr>
            <w:tcW w:w="4533" w:type="dxa"/>
            <w:shd w:val="clear" w:color="auto" w:fill="auto"/>
            <w:tcMar>
              <w:left w:w="78" w:type="dxa"/>
            </w:tcMar>
          </w:tcPr>
          <w:p w14:paraId="5FCDE013" w14:textId="77777777" w:rsidR="00731750" w:rsidRDefault="00731750" w:rsidP="00731750">
            <w:pPr>
              <w:pStyle w:val="af5"/>
              <w:spacing w:before="0" w:beforeAutospacing="0" w:after="0" w:afterAutospacing="0"/>
              <w:ind w:firstLine="311"/>
              <w:jc w:val="both"/>
            </w:pPr>
            <w:r>
              <w:rPr>
                <w:color w:val="00000A"/>
              </w:rPr>
              <w:lastRenderedPageBreak/>
              <w:t>12) у пункті 14:</w:t>
            </w:r>
          </w:p>
          <w:p w14:paraId="781A30EF" w14:textId="77777777" w:rsidR="00731750" w:rsidRDefault="00731750" w:rsidP="00731750">
            <w:pPr>
              <w:pStyle w:val="af5"/>
              <w:spacing w:before="0" w:beforeAutospacing="0" w:after="0" w:afterAutospacing="0"/>
              <w:ind w:firstLine="311"/>
              <w:jc w:val="both"/>
            </w:pPr>
            <w:r>
              <w:rPr>
                <w:color w:val="00000A"/>
              </w:rPr>
              <w:t>абзац перший виключити.</w:t>
            </w:r>
          </w:p>
          <w:p w14:paraId="1FD44094" w14:textId="6611511F" w:rsidR="00731750" w:rsidRDefault="00731750" w:rsidP="00731750">
            <w:pPr>
              <w:pStyle w:val="af5"/>
              <w:spacing w:before="0" w:beforeAutospacing="0" w:after="0" w:afterAutospacing="0"/>
              <w:ind w:firstLine="311"/>
              <w:jc w:val="both"/>
            </w:pPr>
            <w:r>
              <w:rPr>
                <w:color w:val="00000A"/>
              </w:rPr>
              <w:t>У зв’язку з цим абзаци другий – п’ятий вважати абзацами першим – четвертим;</w:t>
            </w:r>
          </w:p>
          <w:p w14:paraId="2CBE3C11" w14:textId="77777777" w:rsidR="00731750" w:rsidRDefault="00731750" w:rsidP="00731750">
            <w:pPr>
              <w:pStyle w:val="af5"/>
              <w:spacing w:before="0" w:beforeAutospacing="0" w:after="0" w:afterAutospacing="0"/>
              <w:ind w:firstLine="311"/>
              <w:jc w:val="both"/>
            </w:pPr>
            <w:r>
              <w:rPr>
                <w:color w:val="00000A"/>
              </w:rPr>
              <w:t>абзац перший викласти в такій редакції:</w:t>
            </w:r>
          </w:p>
          <w:p w14:paraId="19132AE6" w14:textId="77777777" w:rsidR="00731750" w:rsidRDefault="00731750" w:rsidP="00731750">
            <w:pPr>
              <w:pStyle w:val="af5"/>
              <w:spacing w:before="0" w:beforeAutospacing="0" w:after="0" w:afterAutospacing="0"/>
              <w:ind w:firstLine="311"/>
              <w:jc w:val="both"/>
            </w:pPr>
            <w:r>
              <w:rPr>
                <w:color w:val="00000A"/>
              </w:rPr>
              <w:t xml:space="preserve">«Суб’єкти моніторингу атмосферного повітря оприлюднюють через автоматизовані інформаційні системи у сфері охорони атмосферного повітря, для яких забезпечується технологічна сумісність та здійснюється інформаційна взаємодія із загальнодержавною екологічною автоматизованою </w:t>
            </w:r>
            <w:r>
              <w:rPr>
                <w:color w:val="00000A"/>
              </w:rPr>
              <w:lastRenderedPageBreak/>
              <w:t>інформаційно-аналітичною системою забезпечення прийняття управлінських рішень та доступу до екологічної інформації та з її мережею:»;</w:t>
            </w:r>
          </w:p>
          <w:p w14:paraId="0F61816A" w14:textId="77777777" w:rsidR="00731750" w:rsidRDefault="00731750" w:rsidP="00731750">
            <w:pPr>
              <w:pStyle w:val="af5"/>
              <w:spacing w:before="0" w:beforeAutospacing="0" w:after="0" w:afterAutospacing="0"/>
              <w:ind w:firstLine="311"/>
              <w:jc w:val="both"/>
            </w:pPr>
            <w:r>
              <w:rPr>
                <w:color w:val="00000A"/>
              </w:rPr>
              <w:t>в абзаці другому слова «щодня, а за можливості – щогодини» замінити словами «щогодини, а у випадку обґрунтованої технічної неможливості – щодня»;</w:t>
            </w:r>
          </w:p>
          <w:p w14:paraId="2AAE7A67" w14:textId="77777777" w:rsidR="00731750" w:rsidRDefault="00731750" w:rsidP="00731750">
            <w:pPr>
              <w:pStyle w:val="af5"/>
              <w:spacing w:before="0" w:beforeAutospacing="0" w:after="0" w:afterAutospacing="0"/>
              <w:ind w:firstLine="311"/>
              <w:jc w:val="both"/>
            </w:pPr>
            <w:r>
              <w:rPr>
                <w:color w:val="00000A"/>
              </w:rPr>
              <w:t>після абзацу четвертого доповнити новим абзацом такого змісту:</w:t>
            </w:r>
          </w:p>
          <w:p w14:paraId="029A926B" w14:textId="77777777" w:rsidR="00731750" w:rsidRDefault="00731750" w:rsidP="00731750">
            <w:pPr>
              <w:pStyle w:val="af5"/>
              <w:spacing w:before="0" w:beforeAutospacing="0" w:after="0" w:afterAutospacing="0"/>
              <w:ind w:firstLine="311"/>
              <w:jc w:val="both"/>
            </w:pPr>
            <w:r>
              <w:rPr>
                <w:color w:val="00000A"/>
              </w:rPr>
              <w:t>«узагальнену інформацію про зафіксовані перевищення граничних величин, цільових показників, довгострокової цілі, інформаційного порогу, критичних рівнів, причини та вплив перевищень рівнів забруднюючих речовин на життя та здоров’я населення – щороку;»;</w:t>
            </w:r>
          </w:p>
          <w:p w14:paraId="7EEFD3E8" w14:textId="77777777" w:rsidR="00731750" w:rsidRDefault="00731750" w:rsidP="00731750">
            <w:pPr>
              <w:pStyle w:val="af5"/>
              <w:spacing w:before="0" w:beforeAutospacing="0" w:after="0" w:afterAutospacing="0"/>
              <w:ind w:firstLine="311"/>
              <w:jc w:val="both"/>
            </w:pPr>
            <w:r>
              <w:rPr>
                <w:color w:val="00000A"/>
              </w:rPr>
              <w:t>абзац восьмий викласти в такій редакції:</w:t>
            </w:r>
          </w:p>
          <w:p w14:paraId="51A15E99" w14:textId="77777777" w:rsidR="00731750" w:rsidRDefault="00731750" w:rsidP="00731750">
            <w:pPr>
              <w:pStyle w:val="af5"/>
              <w:spacing w:before="0" w:beforeAutospacing="0" w:after="0" w:afterAutospacing="0"/>
              <w:ind w:firstLine="311"/>
              <w:jc w:val="both"/>
            </w:pPr>
            <w:r>
              <w:rPr>
                <w:color w:val="00000A"/>
              </w:rPr>
              <w:t xml:space="preserve">«інформацію про рівні в атмосферному повітрі арсену, кадмію, нікелю, </w:t>
            </w:r>
            <w:proofErr w:type="spellStart"/>
            <w:r>
              <w:rPr>
                <w:color w:val="00000A"/>
              </w:rPr>
              <w:t>бенз</w:t>
            </w:r>
            <w:proofErr w:type="spellEnd"/>
            <w:r>
              <w:rPr>
                <w:color w:val="00000A"/>
              </w:rPr>
              <w:t>(а)</w:t>
            </w:r>
            <w:proofErr w:type="spellStart"/>
            <w:r>
              <w:rPr>
                <w:color w:val="00000A"/>
              </w:rPr>
              <w:t>пірену</w:t>
            </w:r>
            <w:proofErr w:type="spellEnd"/>
            <w:r>
              <w:rPr>
                <w:color w:val="00000A"/>
              </w:rPr>
              <w:t xml:space="preserve">, а також рівні загального осаду арсену, кадмію, ртуті, нікелю та </w:t>
            </w:r>
            <w:proofErr w:type="spellStart"/>
            <w:r>
              <w:rPr>
                <w:color w:val="00000A"/>
              </w:rPr>
              <w:t>поліциклічних</w:t>
            </w:r>
            <w:proofErr w:type="spellEnd"/>
            <w:r>
              <w:rPr>
                <w:color w:val="00000A"/>
              </w:rPr>
              <w:t xml:space="preserve"> ароматичних вуглеводнів, визначених у підпункті 12 списку А пункту 1 Додатка 2 до цього Порядку – щороку;»;</w:t>
            </w:r>
          </w:p>
          <w:p w14:paraId="36B6F2F7" w14:textId="77777777" w:rsidR="00731750" w:rsidRDefault="00731750" w:rsidP="00731750">
            <w:pPr>
              <w:pStyle w:val="af5"/>
              <w:spacing w:before="0" w:beforeAutospacing="0" w:after="0" w:afterAutospacing="0"/>
              <w:ind w:firstLine="311"/>
              <w:jc w:val="both"/>
            </w:pPr>
            <w:r>
              <w:rPr>
                <w:color w:val="00000A"/>
              </w:rPr>
              <w:t>після абзацу восьмого доповнити двома новими абзацами такого змісту:</w:t>
            </w:r>
          </w:p>
          <w:p w14:paraId="2393D057" w14:textId="77777777" w:rsidR="00731750" w:rsidRDefault="00731750" w:rsidP="00731750">
            <w:pPr>
              <w:pStyle w:val="af5"/>
              <w:spacing w:before="0" w:beforeAutospacing="0" w:after="0" w:afterAutospacing="0"/>
              <w:ind w:firstLine="311"/>
              <w:jc w:val="both"/>
            </w:pPr>
            <w:r>
              <w:rPr>
                <w:color w:val="00000A"/>
              </w:rPr>
              <w:t xml:space="preserve">«інформацію про перевищення </w:t>
            </w:r>
            <w:r>
              <w:rPr>
                <w:color w:val="00000A"/>
              </w:rPr>
              <w:lastRenderedPageBreak/>
              <w:t>граничних величин забруднюючих речовин, що виникли внаслідок впливу викидів з природних джерел, – щороку.</w:t>
            </w:r>
          </w:p>
          <w:p w14:paraId="78AC4E94" w14:textId="77777777" w:rsidR="00731750" w:rsidRDefault="00731750" w:rsidP="00731750">
            <w:pPr>
              <w:pStyle w:val="af5"/>
              <w:spacing w:before="0" w:beforeAutospacing="0" w:after="0" w:afterAutospacing="0"/>
              <w:ind w:firstLine="311"/>
              <w:jc w:val="both"/>
            </w:pPr>
            <w:r>
              <w:rPr>
                <w:color w:val="00000A"/>
              </w:rPr>
              <w:t>Органи управління якістю атмосферного повітря щороку оприлюднюють інформацію про перевищення граничних величин для ТЧ</w:t>
            </w:r>
            <w:r>
              <w:rPr>
                <w:color w:val="00000A"/>
                <w:sz w:val="14"/>
                <w:szCs w:val="14"/>
                <w:vertAlign w:val="subscript"/>
              </w:rPr>
              <w:t>10</w:t>
            </w:r>
            <w:r>
              <w:rPr>
                <w:color w:val="00000A"/>
              </w:rPr>
              <w:t>, що пов’язані із  повторним суспендуванням часток внаслідок посипання доріг піском чи сіллю в зимовий період, а також про перевищення граничних величин забруднюючих речовин, що виникли внаслідок впливу викидів з природних джерел.».</w:t>
            </w:r>
          </w:p>
          <w:p w14:paraId="054F6DB8" w14:textId="77777777" w:rsidR="00731750" w:rsidRDefault="00731750" w:rsidP="00731750">
            <w:pPr>
              <w:pStyle w:val="af5"/>
              <w:spacing w:before="0" w:beforeAutospacing="0" w:after="0" w:afterAutospacing="0"/>
              <w:ind w:firstLine="311"/>
              <w:jc w:val="both"/>
            </w:pPr>
            <w:r>
              <w:rPr>
                <w:color w:val="00000A"/>
              </w:rPr>
              <w:t>У зв’язку з цим абзац дев’ятий вважати абзацом одинадцятим;</w:t>
            </w:r>
          </w:p>
          <w:p w14:paraId="5330D953" w14:textId="77777777" w:rsidR="00731750" w:rsidRDefault="00731750" w:rsidP="00731750">
            <w:pPr>
              <w:pStyle w:val="af5"/>
              <w:spacing w:before="0" w:beforeAutospacing="0" w:after="0" w:afterAutospacing="0"/>
              <w:ind w:firstLine="311"/>
              <w:jc w:val="both"/>
            </w:pPr>
            <w:r>
              <w:rPr>
                <w:color w:val="00000A"/>
              </w:rPr>
              <w:t>у абзаці одинадцятому перед словами «інформацію про вплив» доповнити словами «МОЗ щорічно оприлюднює»;</w:t>
            </w:r>
          </w:p>
          <w:p w14:paraId="140E28CF" w14:textId="77777777" w:rsidR="00731750" w:rsidRDefault="00731750" w:rsidP="00731750">
            <w:pPr>
              <w:pStyle w:val="af5"/>
              <w:spacing w:before="0" w:beforeAutospacing="0" w:after="0" w:afterAutospacing="0"/>
              <w:ind w:firstLine="311"/>
              <w:jc w:val="both"/>
            </w:pPr>
            <w:r>
              <w:rPr>
                <w:color w:val="00000A"/>
              </w:rPr>
              <w:t>після абзацу одинадцятого доповнити двома новими абзацами такого змісту:</w:t>
            </w:r>
          </w:p>
          <w:p w14:paraId="7E405700" w14:textId="77777777" w:rsidR="00731750" w:rsidRDefault="00731750" w:rsidP="00731750">
            <w:pPr>
              <w:pStyle w:val="af5"/>
              <w:spacing w:before="0" w:beforeAutospacing="0" w:after="0" w:afterAutospacing="0"/>
              <w:ind w:firstLine="311"/>
              <w:jc w:val="both"/>
            </w:pPr>
            <w:r>
              <w:rPr>
                <w:color w:val="00000A"/>
              </w:rPr>
              <w:t>«Для забезпечення оперативного інформування населення про якість атмосферного повітря та його передбачуваний вплив на здоров’я та життєдіяльність населення у адаптованому для користувача форматі Міндовкілля затверджує порядок інформування населення про якість повітря за пріоритетними показниками з використанням індексу якості повітря в Україні.</w:t>
            </w:r>
          </w:p>
          <w:p w14:paraId="2B890F2C" w14:textId="579537F1" w:rsidR="003F1B33" w:rsidRPr="00731750" w:rsidRDefault="00731750" w:rsidP="00731750">
            <w:pPr>
              <w:pStyle w:val="af5"/>
              <w:spacing w:before="0" w:beforeAutospacing="0" w:after="0" w:afterAutospacing="0"/>
              <w:ind w:firstLine="311"/>
              <w:jc w:val="both"/>
            </w:pPr>
            <w:r>
              <w:rPr>
                <w:color w:val="00000A"/>
              </w:rPr>
              <w:lastRenderedPageBreak/>
              <w:t>Порядок створення та адміністрування автоматизованих інформаційних систем у сфері охорони атмосферного повітря встановлюється Міндовкілля.»;</w:t>
            </w:r>
          </w:p>
        </w:tc>
        <w:tc>
          <w:tcPr>
            <w:tcW w:w="4962" w:type="dxa"/>
            <w:shd w:val="clear" w:color="auto" w:fill="auto"/>
            <w:tcMar>
              <w:left w:w="78" w:type="dxa"/>
            </w:tcMar>
          </w:tcPr>
          <w:p w14:paraId="68296AE5" w14:textId="77777777" w:rsidR="003F1B33" w:rsidRDefault="00731750" w:rsidP="00EF7722">
            <w:pPr>
              <w:pStyle w:val="af5"/>
              <w:spacing w:before="0" w:beforeAutospacing="0" w:after="0" w:afterAutospacing="0"/>
              <w:jc w:val="center"/>
              <w:rPr>
                <w:b/>
                <w:bCs/>
                <w:color w:val="00000A"/>
              </w:rPr>
            </w:pPr>
            <w:proofErr w:type="spellStart"/>
            <w:r>
              <w:rPr>
                <w:b/>
                <w:bCs/>
                <w:color w:val="00000A"/>
              </w:rPr>
              <w:lastRenderedPageBreak/>
              <w:t>Відхилено</w:t>
            </w:r>
            <w:proofErr w:type="spellEnd"/>
          </w:p>
          <w:p w14:paraId="4417DE9B" w14:textId="749A6632" w:rsidR="00731750" w:rsidRPr="00731750" w:rsidRDefault="00731750" w:rsidP="00731750">
            <w:pPr>
              <w:pStyle w:val="af5"/>
              <w:spacing w:before="0" w:beforeAutospacing="0" w:after="0" w:afterAutospacing="0"/>
              <w:ind w:firstLine="348"/>
              <w:jc w:val="both"/>
              <w:rPr>
                <w:b/>
                <w:bCs/>
                <w:color w:val="00000A"/>
              </w:rPr>
            </w:pPr>
            <w:r>
              <w:rPr>
                <w:color w:val="00000A"/>
              </w:rPr>
              <w:t xml:space="preserve">Питання формату даних буде врегульовуватися у відповідному порядку створення та адміністрування </w:t>
            </w:r>
            <w:r>
              <w:rPr>
                <w:color w:val="00000A"/>
                <w:shd w:val="clear" w:color="auto" w:fill="FFFFFF"/>
              </w:rPr>
              <w:t>автоматизованої інформаційної системи у сфері охорони</w:t>
            </w:r>
            <w:r>
              <w:rPr>
                <w:color w:val="00000A"/>
              </w:rPr>
              <w:t xml:space="preserve"> атмосферного повітря та/або в технічному регламенті обміну даними.</w:t>
            </w:r>
          </w:p>
        </w:tc>
      </w:tr>
    </w:tbl>
    <w:p w14:paraId="6094D2EF" w14:textId="17F6C349" w:rsidR="00CE21DA" w:rsidRPr="00BF49D7" w:rsidRDefault="00CE21DA">
      <w:pPr>
        <w:spacing w:after="0" w:line="240" w:lineRule="auto"/>
      </w:pPr>
    </w:p>
    <w:sectPr w:rsidR="00CE21DA" w:rsidRPr="00BF49D7" w:rsidSect="00971C64">
      <w:headerReference w:type="default" r:id="rId16"/>
      <w:pgSz w:w="16838" w:h="11906" w:orient="landscape"/>
      <w:pgMar w:top="851" w:right="850" w:bottom="850" w:left="850" w:header="708"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35AF" w14:textId="77777777" w:rsidR="003239E0" w:rsidRDefault="003239E0">
      <w:pPr>
        <w:spacing w:after="0" w:line="240" w:lineRule="auto"/>
      </w:pPr>
      <w:r>
        <w:separator/>
      </w:r>
    </w:p>
  </w:endnote>
  <w:endnote w:type="continuationSeparator" w:id="0">
    <w:p w14:paraId="1945A2F9" w14:textId="77777777" w:rsidR="003239E0" w:rsidRDefault="0032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ntiqua">
    <w:altName w:val="Courier New"/>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D296B" w14:textId="77777777" w:rsidR="003239E0" w:rsidRDefault="003239E0">
      <w:pPr>
        <w:spacing w:after="0" w:line="240" w:lineRule="auto"/>
      </w:pPr>
      <w:r>
        <w:separator/>
      </w:r>
    </w:p>
  </w:footnote>
  <w:footnote w:type="continuationSeparator" w:id="0">
    <w:p w14:paraId="33E7E42C" w14:textId="77777777" w:rsidR="003239E0" w:rsidRDefault="00323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11536"/>
      <w:docPartObj>
        <w:docPartGallery w:val="Page Numbers (Top of Page)"/>
        <w:docPartUnique/>
      </w:docPartObj>
    </w:sdtPr>
    <w:sdtEndPr/>
    <w:sdtContent>
      <w:p w14:paraId="2F4EB015" w14:textId="77777777" w:rsidR="009653B6" w:rsidRDefault="009653B6">
        <w:pPr>
          <w:pStyle w:val="ae"/>
          <w:jc w:val="center"/>
        </w:pPr>
        <w:r>
          <w:fldChar w:fldCharType="begin"/>
        </w:r>
        <w:r>
          <w:instrText>PAGE</w:instrText>
        </w:r>
        <w:r>
          <w:fldChar w:fldCharType="separate"/>
        </w:r>
        <w:r w:rsidR="00367D03">
          <w:rPr>
            <w:noProof/>
          </w:rPr>
          <w:t>21</w:t>
        </w:r>
        <w:r>
          <w:fldChar w:fldCharType="end"/>
        </w:r>
      </w:p>
    </w:sdtContent>
  </w:sdt>
  <w:p w14:paraId="78C5DC6F" w14:textId="77777777" w:rsidR="009653B6" w:rsidRDefault="009653B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DA"/>
    <w:rsid w:val="00053DA0"/>
    <w:rsid w:val="00153599"/>
    <w:rsid w:val="001674FA"/>
    <w:rsid w:val="0022601E"/>
    <w:rsid w:val="0031184B"/>
    <w:rsid w:val="003163A9"/>
    <w:rsid w:val="003239E0"/>
    <w:rsid w:val="00364F46"/>
    <w:rsid w:val="00367D03"/>
    <w:rsid w:val="00376D53"/>
    <w:rsid w:val="003C165A"/>
    <w:rsid w:val="003D4F42"/>
    <w:rsid w:val="003E715B"/>
    <w:rsid w:val="003F1B33"/>
    <w:rsid w:val="003F59E7"/>
    <w:rsid w:val="005167F8"/>
    <w:rsid w:val="00521DD8"/>
    <w:rsid w:val="005E1546"/>
    <w:rsid w:val="005E4170"/>
    <w:rsid w:val="005F4E43"/>
    <w:rsid w:val="0062111E"/>
    <w:rsid w:val="0064085F"/>
    <w:rsid w:val="006915A4"/>
    <w:rsid w:val="006F00C7"/>
    <w:rsid w:val="00704DFF"/>
    <w:rsid w:val="00731750"/>
    <w:rsid w:val="007569B2"/>
    <w:rsid w:val="007B090A"/>
    <w:rsid w:val="008273E6"/>
    <w:rsid w:val="00843D4A"/>
    <w:rsid w:val="00861114"/>
    <w:rsid w:val="00885114"/>
    <w:rsid w:val="00886E1D"/>
    <w:rsid w:val="008F1B3F"/>
    <w:rsid w:val="009653B6"/>
    <w:rsid w:val="00971A4E"/>
    <w:rsid w:val="00971C64"/>
    <w:rsid w:val="00977A51"/>
    <w:rsid w:val="009C3CB4"/>
    <w:rsid w:val="009F4CE5"/>
    <w:rsid w:val="00A61AA5"/>
    <w:rsid w:val="00A735EE"/>
    <w:rsid w:val="00A91C44"/>
    <w:rsid w:val="00AF12E0"/>
    <w:rsid w:val="00AF1E60"/>
    <w:rsid w:val="00B20D5F"/>
    <w:rsid w:val="00B220F5"/>
    <w:rsid w:val="00B609B2"/>
    <w:rsid w:val="00B763C7"/>
    <w:rsid w:val="00B87DD8"/>
    <w:rsid w:val="00BC23EB"/>
    <w:rsid w:val="00BF49D7"/>
    <w:rsid w:val="00BF74EE"/>
    <w:rsid w:val="00BF7B95"/>
    <w:rsid w:val="00C22312"/>
    <w:rsid w:val="00C94281"/>
    <w:rsid w:val="00CA3F5A"/>
    <w:rsid w:val="00CA466C"/>
    <w:rsid w:val="00CD5EE9"/>
    <w:rsid w:val="00CE21DA"/>
    <w:rsid w:val="00D3315E"/>
    <w:rsid w:val="00D80349"/>
    <w:rsid w:val="00D87C3A"/>
    <w:rsid w:val="00D94C4C"/>
    <w:rsid w:val="00DD4249"/>
    <w:rsid w:val="00DF2DDE"/>
    <w:rsid w:val="00DF4C6A"/>
    <w:rsid w:val="00E26393"/>
    <w:rsid w:val="00E34359"/>
    <w:rsid w:val="00E42D01"/>
    <w:rsid w:val="00E752CF"/>
    <w:rsid w:val="00E85FF7"/>
    <w:rsid w:val="00EC17B9"/>
    <w:rsid w:val="00ED065E"/>
    <w:rsid w:val="00EE2577"/>
    <w:rsid w:val="00EF7722"/>
    <w:rsid w:val="00F026BF"/>
    <w:rsid w:val="00F1188D"/>
    <w:rsid w:val="00F20BE5"/>
    <w:rsid w:val="00F4191C"/>
    <w:rsid w:val="00F72010"/>
    <w:rsid w:val="00F86886"/>
    <w:rsid w:val="00F91051"/>
    <w:rsid w:val="00FE48A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qFormat/>
    <w:rsid w:val="003F5CA6"/>
  </w:style>
  <w:style w:type="character" w:customStyle="1" w:styleId="rvts46">
    <w:name w:val="rvts46"/>
    <w:basedOn w:val="a0"/>
    <w:qFormat/>
    <w:rsid w:val="003F5CA6"/>
  </w:style>
  <w:style w:type="character" w:customStyle="1" w:styleId="InternetLink">
    <w:name w:val="Internet Link"/>
    <w:basedOn w:val="a0"/>
    <w:uiPriority w:val="99"/>
    <w:semiHidden/>
    <w:unhideWhenUsed/>
    <w:rsid w:val="003F5CA6"/>
    <w:rPr>
      <w:color w:val="0000FF"/>
      <w:u w:val="single"/>
    </w:rPr>
  </w:style>
  <w:style w:type="character" w:customStyle="1" w:styleId="rvts37">
    <w:name w:val="rvts37"/>
    <w:basedOn w:val="a0"/>
    <w:qFormat/>
    <w:rsid w:val="003F5CA6"/>
  </w:style>
  <w:style w:type="character" w:customStyle="1" w:styleId="rvts11">
    <w:name w:val="rvts11"/>
    <w:basedOn w:val="a0"/>
    <w:qFormat/>
    <w:rsid w:val="003F5CA6"/>
  </w:style>
  <w:style w:type="character" w:customStyle="1" w:styleId="a3">
    <w:name w:val="Текст выноски Знак"/>
    <w:basedOn w:val="a0"/>
    <w:uiPriority w:val="99"/>
    <w:semiHidden/>
    <w:qFormat/>
    <w:rsid w:val="00061F4F"/>
    <w:rPr>
      <w:rFonts w:ascii="Tahoma" w:hAnsi="Tahoma" w:cs="Tahoma"/>
      <w:sz w:val="16"/>
      <w:szCs w:val="16"/>
    </w:rPr>
  </w:style>
  <w:style w:type="character" w:customStyle="1" w:styleId="a4">
    <w:name w:val="Верхний колонтитул Знак"/>
    <w:basedOn w:val="a0"/>
    <w:uiPriority w:val="99"/>
    <w:qFormat/>
    <w:rsid w:val="00E172FB"/>
  </w:style>
  <w:style w:type="character" w:customStyle="1" w:styleId="a5">
    <w:name w:val="Нижний колонтитул Знак"/>
    <w:basedOn w:val="a0"/>
    <w:uiPriority w:val="99"/>
    <w:qFormat/>
    <w:rsid w:val="00E172FB"/>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styleId="a6">
    <w:name w:val="annotation reference"/>
    <w:basedOn w:val="a0"/>
    <w:uiPriority w:val="99"/>
    <w:semiHidden/>
    <w:unhideWhenUsed/>
    <w:qFormat/>
    <w:rsid w:val="00CB7EF6"/>
    <w:rPr>
      <w:sz w:val="16"/>
      <w:szCs w:val="16"/>
    </w:rPr>
  </w:style>
  <w:style w:type="character" w:customStyle="1" w:styleId="a7">
    <w:name w:val="Текст примечания Знак"/>
    <w:basedOn w:val="a0"/>
    <w:uiPriority w:val="99"/>
    <w:semiHidden/>
    <w:qFormat/>
    <w:rsid w:val="00CB7EF6"/>
    <w:rPr>
      <w:rFonts w:ascii="Calibri" w:eastAsia="Calibri" w:hAnsi="Calibri"/>
      <w:color w:val="00000A"/>
      <w:szCs w:val="20"/>
    </w:rPr>
  </w:style>
  <w:style w:type="character" w:customStyle="1" w:styleId="a8">
    <w:name w:val="Тема примечания Знак"/>
    <w:basedOn w:val="a7"/>
    <w:uiPriority w:val="99"/>
    <w:semiHidden/>
    <w:qFormat/>
    <w:rsid w:val="00CB7EF6"/>
    <w:rPr>
      <w:rFonts w:ascii="Calibri" w:eastAsia="Calibri" w:hAnsi="Calibri"/>
      <w:b/>
      <w:bCs/>
      <w:color w:val="00000A"/>
      <w:szCs w:val="20"/>
    </w:rPr>
  </w:style>
  <w:style w:type="paragraph" w:customStyle="1" w:styleId="Heading">
    <w:name w:val="Heading"/>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c">
    <w:name w:val="List Paragraph"/>
    <w:basedOn w:val="a"/>
    <w:uiPriority w:val="1"/>
    <w:qFormat/>
    <w:rsid w:val="00C3634D"/>
    <w:pPr>
      <w:ind w:left="720"/>
      <w:contextualSpacing/>
    </w:pPr>
  </w:style>
  <w:style w:type="paragraph" w:customStyle="1" w:styleId="rvps2">
    <w:name w:val="rvps2"/>
    <w:basedOn w:val="a"/>
    <w:qFormat/>
    <w:rsid w:val="003F5CA6"/>
    <w:pPr>
      <w:spacing w:beforeAutospacing="1" w:afterAutospacing="1" w:line="240" w:lineRule="auto"/>
    </w:pPr>
    <w:rPr>
      <w:rFonts w:ascii="Times New Roman" w:eastAsia="Times New Roman" w:hAnsi="Times New Roman" w:cs="Times New Roman"/>
      <w:sz w:val="24"/>
      <w:szCs w:val="24"/>
      <w:lang w:eastAsia="uk-UA"/>
    </w:rPr>
  </w:style>
  <w:style w:type="paragraph" w:styleId="ad">
    <w:name w:val="Balloon Text"/>
    <w:basedOn w:val="a"/>
    <w:uiPriority w:val="99"/>
    <w:semiHidden/>
    <w:unhideWhenUsed/>
    <w:qFormat/>
    <w:rsid w:val="00061F4F"/>
    <w:pPr>
      <w:spacing w:after="0" w:line="240" w:lineRule="auto"/>
    </w:pPr>
    <w:rPr>
      <w:rFonts w:ascii="Tahoma" w:hAnsi="Tahoma" w:cs="Tahoma"/>
      <w:sz w:val="16"/>
      <w:szCs w:val="16"/>
    </w:rPr>
  </w:style>
  <w:style w:type="paragraph" w:styleId="ae">
    <w:name w:val="header"/>
    <w:basedOn w:val="a"/>
    <w:uiPriority w:val="99"/>
    <w:unhideWhenUsed/>
    <w:rsid w:val="00E172FB"/>
    <w:pPr>
      <w:tabs>
        <w:tab w:val="center" w:pos="4819"/>
        <w:tab w:val="right" w:pos="9639"/>
      </w:tabs>
      <w:spacing w:after="0" w:line="240" w:lineRule="auto"/>
    </w:pPr>
  </w:style>
  <w:style w:type="paragraph" w:styleId="af">
    <w:name w:val="footer"/>
    <w:basedOn w:val="a"/>
    <w:uiPriority w:val="99"/>
    <w:unhideWhenUsed/>
    <w:rsid w:val="00E172FB"/>
    <w:pPr>
      <w:tabs>
        <w:tab w:val="center" w:pos="4819"/>
        <w:tab w:val="right" w:pos="9639"/>
      </w:tabs>
      <w:spacing w:after="0" w:line="240" w:lineRule="auto"/>
    </w:pPr>
  </w:style>
  <w:style w:type="paragraph" w:customStyle="1" w:styleId="TableContents">
    <w:name w:val="Table Contents"/>
    <w:basedOn w:val="a"/>
    <w:qFormat/>
  </w:style>
  <w:style w:type="paragraph" w:customStyle="1" w:styleId="TableHeading">
    <w:name w:val="Table Heading"/>
    <w:basedOn w:val="TableContents"/>
    <w:qFormat/>
  </w:style>
  <w:style w:type="paragraph" w:customStyle="1" w:styleId="af0">
    <w:name w:val="Нормальний текст"/>
    <w:basedOn w:val="a"/>
    <w:qFormat/>
    <w:rsid w:val="00801B60"/>
    <w:pPr>
      <w:spacing w:before="120" w:after="0" w:line="240" w:lineRule="auto"/>
      <w:ind w:firstLine="567"/>
    </w:pPr>
    <w:rPr>
      <w:rFonts w:ascii="Antiqua" w:eastAsia="Times New Roman" w:hAnsi="Antiqua" w:cs="Times New Roman"/>
      <w:sz w:val="26"/>
      <w:szCs w:val="20"/>
      <w:lang w:eastAsia="ru-RU"/>
    </w:rPr>
  </w:style>
  <w:style w:type="paragraph" w:customStyle="1" w:styleId="TableParagraph">
    <w:name w:val="Table Paragraph"/>
    <w:basedOn w:val="a"/>
    <w:uiPriority w:val="1"/>
    <w:qFormat/>
    <w:rsid w:val="00303C01"/>
    <w:pPr>
      <w:widowControl w:val="0"/>
      <w:spacing w:after="0" w:line="240" w:lineRule="auto"/>
    </w:pPr>
    <w:rPr>
      <w:rFonts w:ascii="Times New Roman" w:eastAsia="Times New Roman" w:hAnsi="Times New Roman" w:cs="Times New Roman"/>
    </w:rPr>
  </w:style>
  <w:style w:type="paragraph" w:styleId="af1">
    <w:name w:val="annotation text"/>
    <w:basedOn w:val="a"/>
    <w:uiPriority w:val="99"/>
    <w:semiHidden/>
    <w:unhideWhenUsed/>
    <w:qFormat/>
    <w:rsid w:val="00CB7EF6"/>
    <w:pPr>
      <w:spacing w:line="240" w:lineRule="auto"/>
    </w:pPr>
    <w:rPr>
      <w:sz w:val="20"/>
      <w:szCs w:val="20"/>
    </w:rPr>
  </w:style>
  <w:style w:type="paragraph" w:styleId="af2">
    <w:name w:val="annotation subject"/>
    <w:basedOn w:val="af1"/>
    <w:uiPriority w:val="99"/>
    <w:semiHidden/>
    <w:unhideWhenUsed/>
    <w:qFormat/>
    <w:rsid w:val="00CB7EF6"/>
    <w:rPr>
      <w:b/>
      <w:bCs/>
    </w:rPr>
  </w:style>
  <w:style w:type="table" w:styleId="af3">
    <w:name w:val="Table Grid"/>
    <w:basedOn w:val="a1"/>
    <w:uiPriority w:val="39"/>
    <w:rsid w:val="0043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03C01"/>
    <w:rPr>
      <w:sz w:val="22"/>
      <w:lang w:val="en-US"/>
    </w:rPr>
    <w:tblPr>
      <w:tblInd w:w="0" w:type="dxa"/>
      <w:tblCellMar>
        <w:top w:w="0" w:type="dxa"/>
        <w:left w:w="0" w:type="dxa"/>
        <w:bottom w:w="0" w:type="dxa"/>
        <w:right w:w="0" w:type="dxa"/>
      </w:tblCellMar>
    </w:tblPr>
  </w:style>
  <w:style w:type="paragraph" w:styleId="af4">
    <w:name w:val="No Spacing"/>
    <w:uiPriority w:val="1"/>
    <w:qFormat/>
    <w:rsid w:val="00521DD8"/>
    <w:rPr>
      <w:rFonts w:ascii="Times New Roman" w:eastAsia="Times New Roman" w:hAnsi="Times New Roman" w:cs="Times New Roman"/>
      <w:sz w:val="24"/>
      <w:szCs w:val="24"/>
      <w:lang w:eastAsia="uk-UA"/>
    </w:rPr>
  </w:style>
  <w:style w:type="paragraph" w:styleId="af5">
    <w:name w:val="Normal (Web)"/>
    <w:basedOn w:val="a"/>
    <w:uiPriority w:val="99"/>
    <w:unhideWhenUsed/>
    <w:rsid w:val="00A91C4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qFormat/>
    <w:rsid w:val="003F5CA6"/>
  </w:style>
  <w:style w:type="character" w:customStyle="1" w:styleId="rvts46">
    <w:name w:val="rvts46"/>
    <w:basedOn w:val="a0"/>
    <w:qFormat/>
    <w:rsid w:val="003F5CA6"/>
  </w:style>
  <w:style w:type="character" w:customStyle="1" w:styleId="InternetLink">
    <w:name w:val="Internet Link"/>
    <w:basedOn w:val="a0"/>
    <w:uiPriority w:val="99"/>
    <w:semiHidden/>
    <w:unhideWhenUsed/>
    <w:rsid w:val="003F5CA6"/>
    <w:rPr>
      <w:color w:val="0000FF"/>
      <w:u w:val="single"/>
    </w:rPr>
  </w:style>
  <w:style w:type="character" w:customStyle="1" w:styleId="rvts37">
    <w:name w:val="rvts37"/>
    <w:basedOn w:val="a0"/>
    <w:qFormat/>
    <w:rsid w:val="003F5CA6"/>
  </w:style>
  <w:style w:type="character" w:customStyle="1" w:styleId="rvts11">
    <w:name w:val="rvts11"/>
    <w:basedOn w:val="a0"/>
    <w:qFormat/>
    <w:rsid w:val="003F5CA6"/>
  </w:style>
  <w:style w:type="character" w:customStyle="1" w:styleId="a3">
    <w:name w:val="Текст выноски Знак"/>
    <w:basedOn w:val="a0"/>
    <w:uiPriority w:val="99"/>
    <w:semiHidden/>
    <w:qFormat/>
    <w:rsid w:val="00061F4F"/>
    <w:rPr>
      <w:rFonts w:ascii="Tahoma" w:hAnsi="Tahoma" w:cs="Tahoma"/>
      <w:sz w:val="16"/>
      <w:szCs w:val="16"/>
    </w:rPr>
  </w:style>
  <w:style w:type="character" w:customStyle="1" w:styleId="a4">
    <w:name w:val="Верхний колонтитул Знак"/>
    <w:basedOn w:val="a0"/>
    <w:uiPriority w:val="99"/>
    <w:qFormat/>
    <w:rsid w:val="00E172FB"/>
  </w:style>
  <w:style w:type="character" w:customStyle="1" w:styleId="a5">
    <w:name w:val="Нижний колонтитул Знак"/>
    <w:basedOn w:val="a0"/>
    <w:uiPriority w:val="99"/>
    <w:qFormat/>
    <w:rsid w:val="00E172FB"/>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styleId="a6">
    <w:name w:val="annotation reference"/>
    <w:basedOn w:val="a0"/>
    <w:uiPriority w:val="99"/>
    <w:semiHidden/>
    <w:unhideWhenUsed/>
    <w:qFormat/>
    <w:rsid w:val="00CB7EF6"/>
    <w:rPr>
      <w:sz w:val="16"/>
      <w:szCs w:val="16"/>
    </w:rPr>
  </w:style>
  <w:style w:type="character" w:customStyle="1" w:styleId="a7">
    <w:name w:val="Текст примечания Знак"/>
    <w:basedOn w:val="a0"/>
    <w:uiPriority w:val="99"/>
    <w:semiHidden/>
    <w:qFormat/>
    <w:rsid w:val="00CB7EF6"/>
    <w:rPr>
      <w:rFonts w:ascii="Calibri" w:eastAsia="Calibri" w:hAnsi="Calibri"/>
      <w:color w:val="00000A"/>
      <w:szCs w:val="20"/>
    </w:rPr>
  </w:style>
  <w:style w:type="character" w:customStyle="1" w:styleId="a8">
    <w:name w:val="Тема примечания Знак"/>
    <w:basedOn w:val="a7"/>
    <w:uiPriority w:val="99"/>
    <w:semiHidden/>
    <w:qFormat/>
    <w:rsid w:val="00CB7EF6"/>
    <w:rPr>
      <w:rFonts w:ascii="Calibri" w:eastAsia="Calibri" w:hAnsi="Calibri"/>
      <w:b/>
      <w:bCs/>
      <w:color w:val="00000A"/>
      <w:szCs w:val="20"/>
    </w:rPr>
  </w:style>
  <w:style w:type="paragraph" w:customStyle="1" w:styleId="Heading">
    <w:name w:val="Heading"/>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c">
    <w:name w:val="List Paragraph"/>
    <w:basedOn w:val="a"/>
    <w:uiPriority w:val="1"/>
    <w:qFormat/>
    <w:rsid w:val="00C3634D"/>
    <w:pPr>
      <w:ind w:left="720"/>
      <w:contextualSpacing/>
    </w:pPr>
  </w:style>
  <w:style w:type="paragraph" w:customStyle="1" w:styleId="rvps2">
    <w:name w:val="rvps2"/>
    <w:basedOn w:val="a"/>
    <w:qFormat/>
    <w:rsid w:val="003F5CA6"/>
    <w:pPr>
      <w:spacing w:beforeAutospacing="1" w:afterAutospacing="1" w:line="240" w:lineRule="auto"/>
    </w:pPr>
    <w:rPr>
      <w:rFonts w:ascii="Times New Roman" w:eastAsia="Times New Roman" w:hAnsi="Times New Roman" w:cs="Times New Roman"/>
      <w:sz w:val="24"/>
      <w:szCs w:val="24"/>
      <w:lang w:eastAsia="uk-UA"/>
    </w:rPr>
  </w:style>
  <w:style w:type="paragraph" w:styleId="ad">
    <w:name w:val="Balloon Text"/>
    <w:basedOn w:val="a"/>
    <w:uiPriority w:val="99"/>
    <w:semiHidden/>
    <w:unhideWhenUsed/>
    <w:qFormat/>
    <w:rsid w:val="00061F4F"/>
    <w:pPr>
      <w:spacing w:after="0" w:line="240" w:lineRule="auto"/>
    </w:pPr>
    <w:rPr>
      <w:rFonts w:ascii="Tahoma" w:hAnsi="Tahoma" w:cs="Tahoma"/>
      <w:sz w:val="16"/>
      <w:szCs w:val="16"/>
    </w:rPr>
  </w:style>
  <w:style w:type="paragraph" w:styleId="ae">
    <w:name w:val="header"/>
    <w:basedOn w:val="a"/>
    <w:uiPriority w:val="99"/>
    <w:unhideWhenUsed/>
    <w:rsid w:val="00E172FB"/>
    <w:pPr>
      <w:tabs>
        <w:tab w:val="center" w:pos="4819"/>
        <w:tab w:val="right" w:pos="9639"/>
      </w:tabs>
      <w:spacing w:after="0" w:line="240" w:lineRule="auto"/>
    </w:pPr>
  </w:style>
  <w:style w:type="paragraph" w:styleId="af">
    <w:name w:val="footer"/>
    <w:basedOn w:val="a"/>
    <w:uiPriority w:val="99"/>
    <w:unhideWhenUsed/>
    <w:rsid w:val="00E172FB"/>
    <w:pPr>
      <w:tabs>
        <w:tab w:val="center" w:pos="4819"/>
        <w:tab w:val="right" w:pos="9639"/>
      </w:tabs>
      <w:spacing w:after="0" w:line="240" w:lineRule="auto"/>
    </w:pPr>
  </w:style>
  <w:style w:type="paragraph" w:customStyle="1" w:styleId="TableContents">
    <w:name w:val="Table Contents"/>
    <w:basedOn w:val="a"/>
    <w:qFormat/>
  </w:style>
  <w:style w:type="paragraph" w:customStyle="1" w:styleId="TableHeading">
    <w:name w:val="Table Heading"/>
    <w:basedOn w:val="TableContents"/>
    <w:qFormat/>
  </w:style>
  <w:style w:type="paragraph" w:customStyle="1" w:styleId="af0">
    <w:name w:val="Нормальний текст"/>
    <w:basedOn w:val="a"/>
    <w:qFormat/>
    <w:rsid w:val="00801B60"/>
    <w:pPr>
      <w:spacing w:before="120" w:after="0" w:line="240" w:lineRule="auto"/>
      <w:ind w:firstLine="567"/>
    </w:pPr>
    <w:rPr>
      <w:rFonts w:ascii="Antiqua" w:eastAsia="Times New Roman" w:hAnsi="Antiqua" w:cs="Times New Roman"/>
      <w:sz w:val="26"/>
      <w:szCs w:val="20"/>
      <w:lang w:eastAsia="ru-RU"/>
    </w:rPr>
  </w:style>
  <w:style w:type="paragraph" w:customStyle="1" w:styleId="TableParagraph">
    <w:name w:val="Table Paragraph"/>
    <w:basedOn w:val="a"/>
    <w:uiPriority w:val="1"/>
    <w:qFormat/>
    <w:rsid w:val="00303C01"/>
    <w:pPr>
      <w:widowControl w:val="0"/>
      <w:spacing w:after="0" w:line="240" w:lineRule="auto"/>
    </w:pPr>
    <w:rPr>
      <w:rFonts w:ascii="Times New Roman" w:eastAsia="Times New Roman" w:hAnsi="Times New Roman" w:cs="Times New Roman"/>
    </w:rPr>
  </w:style>
  <w:style w:type="paragraph" w:styleId="af1">
    <w:name w:val="annotation text"/>
    <w:basedOn w:val="a"/>
    <w:uiPriority w:val="99"/>
    <w:semiHidden/>
    <w:unhideWhenUsed/>
    <w:qFormat/>
    <w:rsid w:val="00CB7EF6"/>
    <w:pPr>
      <w:spacing w:line="240" w:lineRule="auto"/>
    </w:pPr>
    <w:rPr>
      <w:sz w:val="20"/>
      <w:szCs w:val="20"/>
    </w:rPr>
  </w:style>
  <w:style w:type="paragraph" w:styleId="af2">
    <w:name w:val="annotation subject"/>
    <w:basedOn w:val="af1"/>
    <w:uiPriority w:val="99"/>
    <w:semiHidden/>
    <w:unhideWhenUsed/>
    <w:qFormat/>
    <w:rsid w:val="00CB7EF6"/>
    <w:rPr>
      <w:b/>
      <w:bCs/>
    </w:rPr>
  </w:style>
  <w:style w:type="table" w:styleId="af3">
    <w:name w:val="Table Grid"/>
    <w:basedOn w:val="a1"/>
    <w:uiPriority w:val="39"/>
    <w:rsid w:val="0043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03C01"/>
    <w:rPr>
      <w:sz w:val="22"/>
      <w:lang w:val="en-US"/>
    </w:rPr>
    <w:tblPr>
      <w:tblInd w:w="0" w:type="dxa"/>
      <w:tblCellMar>
        <w:top w:w="0" w:type="dxa"/>
        <w:left w:w="0" w:type="dxa"/>
        <w:bottom w:w="0" w:type="dxa"/>
        <w:right w:w="0" w:type="dxa"/>
      </w:tblCellMar>
    </w:tblPr>
  </w:style>
  <w:style w:type="paragraph" w:styleId="af4">
    <w:name w:val="No Spacing"/>
    <w:uiPriority w:val="1"/>
    <w:qFormat/>
    <w:rsid w:val="00521DD8"/>
    <w:rPr>
      <w:rFonts w:ascii="Times New Roman" w:eastAsia="Times New Roman" w:hAnsi="Times New Roman" w:cs="Times New Roman"/>
      <w:sz w:val="24"/>
      <w:szCs w:val="24"/>
      <w:lang w:eastAsia="uk-UA"/>
    </w:rPr>
  </w:style>
  <w:style w:type="paragraph" w:styleId="af5">
    <w:name w:val="Normal (Web)"/>
    <w:basedOn w:val="a"/>
    <w:uiPriority w:val="99"/>
    <w:unhideWhenUsed/>
    <w:rsid w:val="00A91C4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7810">
      <w:bodyDiv w:val="1"/>
      <w:marLeft w:val="0"/>
      <w:marRight w:val="0"/>
      <w:marTop w:val="0"/>
      <w:marBottom w:val="0"/>
      <w:divBdr>
        <w:top w:val="none" w:sz="0" w:space="0" w:color="auto"/>
        <w:left w:val="none" w:sz="0" w:space="0" w:color="auto"/>
        <w:bottom w:val="none" w:sz="0" w:space="0" w:color="auto"/>
        <w:right w:val="none" w:sz="0" w:space="0" w:color="auto"/>
      </w:divBdr>
    </w:div>
    <w:div w:id="324476008">
      <w:bodyDiv w:val="1"/>
      <w:marLeft w:val="0"/>
      <w:marRight w:val="0"/>
      <w:marTop w:val="0"/>
      <w:marBottom w:val="0"/>
      <w:divBdr>
        <w:top w:val="none" w:sz="0" w:space="0" w:color="auto"/>
        <w:left w:val="none" w:sz="0" w:space="0" w:color="auto"/>
        <w:bottom w:val="none" w:sz="0" w:space="0" w:color="auto"/>
        <w:right w:val="none" w:sz="0" w:space="0" w:color="auto"/>
      </w:divBdr>
    </w:div>
    <w:div w:id="347872982">
      <w:bodyDiv w:val="1"/>
      <w:marLeft w:val="0"/>
      <w:marRight w:val="0"/>
      <w:marTop w:val="0"/>
      <w:marBottom w:val="0"/>
      <w:divBdr>
        <w:top w:val="none" w:sz="0" w:space="0" w:color="auto"/>
        <w:left w:val="none" w:sz="0" w:space="0" w:color="auto"/>
        <w:bottom w:val="none" w:sz="0" w:space="0" w:color="auto"/>
        <w:right w:val="none" w:sz="0" w:space="0" w:color="auto"/>
      </w:divBdr>
    </w:div>
    <w:div w:id="351028106">
      <w:bodyDiv w:val="1"/>
      <w:marLeft w:val="0"/>
      <w:marRight w:val="0"/>
      <w:marTop w:val="0"/>
      <w:marBottom w:val="0"/>
      <w:divBdr>
        <w:top w:val="none" w:sz="0" w:space="0" w:color="auto"/>
        <w:left w:val="none" w:sz="0" w:space="0" w:color="auto"/>
        <w:bottom w:val="none" w:sz="0" w:space="0" w:color="auto"/>
        <w:right w:val="none" w:sz="0" w:space="0" w:color="auto"/>
      </w:divBdr>
    </w:div>
    <w:div w:id="480000868">
      <w:bodyDiv w:val="1"/>
      <w:marLeft w:val="0"/>
      <w:marRight w:val="0"/>
      <w:marTop w:val="0"/>
      <w:marBottom w:val="0"/>
      <w:divBdr>
        <w:top w:val="none" w:sz="0" w:space="0" w:color="auto"/>
        <w:left w:val="none" w:sz="0" w:space="0" w:color="auto"/>
        <w:bottom w:val="none" w:sz="0" w:space="0" w:color="auto"/>
        <w:right w:val="none" w:sz="0" w:space="0" w:color="auto"/>
      </w:divBdr>
    </w:div>
    <w:div w:id="634680893">
      <w:bodyDiv w:val="1"/>
      <w:marLeft w:val="0"/>
      <w:marRight w:val="0"/>
      <w:marTop w:val="0"/>
      <w:marBottom w:val="0"/>
      <w:divBdr>
        <w:top w:val="none" w:sz="0" w:space="0" w:color="auto"/>
        <w:left w:val="none" w:sz="0" w:space="0" w:color="auto"/>
        <w:bottom w:val="none" w:sz="0" w:space="0" w:color="auto"/>
        <w:right w:val="none" w:sz="0" w:space="0" w:color="auto"/>
      </w:divBdr>
    </w:div>
    <w:div w:id="646789683">
      <w:bodyDiv w:val="1"/>
      <w:marLeft w:val="0"/>
      <w:marRight w:val="0"/>
      <w:marTop w:val="0"/>
      <w:marBottom w:val="0"/>
      <w:divBdr>
        <w:top w:val="none" w:sz="0" w:space="0" w:color="auto"/>
        <w:left w:val="none" w:sz="0" w:space="0" w:color="auto"/>
        <w:bottom w:val="none" w:sz="0" w:space="0" w:color="auto"/>
        <w:right w:val="none" w:sz="0" w:space="0" w:color="auto"/>
      </w:divBdr>
    </w:div>
    <w:div w:id="988948223">
      <w:bodyDiv w:val="1"/>
      <w:marLeft w:val="0"/>
      <w:marRight w:val="0"/>
      <w:marTop w:val="0"/>
      <w:marBottom w:val="0"/>
      <w:divBdr>
        <w:top w:val="none" w:sz="0" w:space="0" w:color="auto"/>
        <w:left w:val="none" w:sz="0" w:space="0" w:color="auto"/>
        <w:bottom w:val="none" w:sz="0" w:space="0" w:color="auto"/>
        <w:right w:val="none" w:sz="0" w:space="0" w:color="auto"/>
      </w:divBdr>
    </w:div>
    <w:div w:id="1098872779">
      <w:bodyDiv w:val="1"/>
      <w:marLeft w:val="0"/>
      <w:marRight w:val="0"/>
      <w:marTop w:val="0"/>
      <w:marBottom w:val="0"/>
      <w:divBdr>
        <w:top w:val="none" w:sz="0" w:space="0" w:color="auto"/>
        <w:left w:val="none" w:sz="0" w:space="0" w:color="auto"/>
        <w:bottom w:val="none" w:sz="0" w:space="0" w:color="auto"/>
        <w:right w:val="none" w:sz="0" w:space="0" w:color="auto"/>
      </w:divBdr>
    </w:div>
    <w:div w:id="1145469393">
      <w:bodyDiv w:val="1"/>
      <w:marLeft w:val="0"/>
      <w:marRight w:val="0"/>
      <w:marTop w:val="0"/>
      <w:marBottom w:val="0"/>
      <w:divBdr>
        <w:top w:val="none" w:sz="0" w:space="0" w:color="auto"/>
        <w:left w:val="none" w:sz="0" w:space="0" w:color="auto"/>
        <w:bottom w:val="none" w:sz="0" w:space="0" w:color="auto"/>
        <w:right w:val="none" w:sz="0" w:space="0" w:color="auto"/>
      </w:divBdr>
    </w:div>
    <w:div w:id="1224027205">
      <w:bodyDiv w:val="1"/>
      <w:marLeft w:val="0"/>
      <w:marRight w:val="0"/>
      <w:marTop w:val="0"/>
      <w:marBottom w:val="0"/>
      <w:divBdr>
        <w:top w:val="none" w:sz="0" w:space="0" w:color="auto"/>
        <w:left w:val="none" w:sz="0" w:space="0" w:color="auto"/>
        <w:bottom w:val="none" w:sz="0" w:space="0" w:color="auto"/>
        <w:right w:val="none" w:sz="0" w:space="0" w:color="auto"/>
      </w:divBdr>
    </w:div>
    <w:div w:id="1224366797">
      <w:bodyDiv w:val="1"/>
      <w:marLeft w:val="0"/>
      <w:marRight w:val="0"/>
      <w:marTop w:val="0"/>
      <w:marBottom w:val="0"/>
      <w:divBdr>
        <w:top w:val="none" w:sz="0" w:space="0" w:color="auto"/>
        <w:left w:val="none" w:sz="0" w:space="0" w:color="auto"/>
        <w:bottom w:val="none" w:sz="0" w:space="0" w:color="auto"/>
        <w:right w:val="none" w:sz="0" w:space="0" w:color="auto"/>
      </w:divBdr>
    </w:div>
    <w:div w:id="1309437610">
      <w:bodyDiv w:val="1"/>
      <w:marLeft w:val="0"/>
      <w:marRight w:val="0"/>
      <w:marTop w:val="0"/>
      <w:marBottom w:val="0"/>
      <w:divBdr>
        <w:top w:val="none" w:sz="0" w:space="0" w:color="auto"/>
        <w:left w:val="none" w:sz="0" w:space="0" w:color="auto"/>
        <w:bottom w:val="none" w:sz="0" w:space="0" w:color="auto"/>
        <w:right w:val="none" w:sz="0" w:space="0" w:color="auto"/>
      </w:divBdr>
    </w:div>
    <w:div w:id="1326081583">
      <w:bodyDiv w:val="1"/>
      <w:marLeft w:val="0"/>
      <w:marRight w:val="0"/>
      <w:marTop w:val="0"/>
      <w:marBottom w:val="0"/>
      <w:divBdr>
        <w:top w:val="none" w:sz="0" w:space="0" w:color="auto"/>
        <w:left w:val="none" w:sz="0" w:space="0" w:color="auto"/>
        <w:bottom w:val="none" w:sz="0" w:space="0" w:color="auto"/>
        <w:right w:val="none" w:sz="0" w:space="0" w:color="auto"/>
      </w:divBdr>
    </w:div>
    <w:div w:id="1677807966">
      <w:bodyDiv w:val="1"/>
      <w:marLeft w:val="0"/>
      <w:marRight w:val="0"/>
      <w:marTop w:val="0"/>
      <w:marBottom w:val="0"/>
      <w:divBdr>
        <w:top w:val="none" w:sz="0" w:space="0" w:color="auto"/>
        <w:left w:val="none" w:sz="0" w:space="0" w:color="auto"/>
        <w:bottom w:val="none" w:sz="0" w:space="0" w:color="auto"/>
        <w:right w:val="none" w:sz="0" w:space="0" w:color="auto"/>
      </w:divBdr>
    </w:div>
    <w:div w:id="1870874076">
      <w:bodyDiv w:val="1"/>
      <w:marLeft w:val="0"/>
      <w:marRight w:val="0"/>
      <w:marTop w:val="0"/>
      <w:marBottom w:val="0"/>
      <w:divBdr>
        <w:top w:val="none" w:sz="0" w:space="0" w:color="auto"/>
        <w:left w:val="none" w:sz="0" w:space="0" w:color="auto"/>
        <w:bottom w:val="none" w:sz="0" w:space="0" w:color="auto"/>
        <w:right w:val="none" w:sz="0" w:space="0" w:color="auto"/>
      </w:divBdr>
    </w:div>
    <w:div w:id="1879002123">
      <w:bodyDiv w:val="1"/>
      <w:marLeft w:val="0"/>
      <w:marRight w:val="0"/>
      <w:marTop w:val="0"/>
      <w:marBottom w:val="0"/>
      <w:divBdr>
        <w:top w:val="none" w:sz="0" w:space="0" w:color="auto"/>
        <w:left w:val="none" w:sz="0" w:space="0" w:color="auto"/>
        <w:bottom w:val="none" w:sz="0" w:space="0" w:color="auto"/>
        <w:right w:val="none" w:sz="0" w:space="0" w:color="auto"/>
      </w:divBdr>
    </w:div>
    <w:div w:id="1909613665">
      <w:bodyDiv w:val="1"/>
      <w:marLeft w:val="0"/>
      <w:marRight w:val="0"/>
      <w:marTop w:val="0"/>
      <w:marBottom w:val="0"/>
      <w:divBdr>
        <w:top w:val="none" w:sz="0" w:space="0" w:color="auto"/>
        <w:left w:val="none" w:sz="0" w:space="0" w:color="auto"/>
        <w:bottom w:val="none" w:sz="0" w:space="0" w:color="auto"/>
        <w:right w:val="none" w:sz="0" w:space="0" w:color="auto"/>
      </w:divBdr>
    </w:div>
    <w:div w:id="1936327802">
      <w:bodyDiv w:val="1"/>
      <w:marLeft w:val="0"/>
      <w:marRight w:val="0"/>
      <w:marTop w:val="0"/>
      <w:marBottom w:val="0"/>
      <w:divBdr>
        <w:top w:val="none" w:sz="0" w:space="0" w:color="auto"/>
        <w:left w:val="none" w:sz="0" w:space="0" w:color="auto"/>
        <w:bottom w:val="none" w:sz="0" w:space="0" w:color="auto"/>
        <w:right w:val="none" w:sz="0" w:space="0" w:color="auto"/>
      </w:divBdr>
    </w:div>
    <w:div w:id="1968507849">
      <w:bodyDiv w:val="1"/>
      <w:marLeft w:val="0"/>
      <w:marRight w:val="0"/>
      <w:marTop w:val="0"/>
      <w:marBottom w:val="0"/>
      <w:divBdr>
        <w:top w:val="none" w:sz="0" w:space="0" w:color="auto"/>
        <w:left w:val="none" w:sz="0" w:space="0" w:color="auto"/>
        <w:bottom w:val="none" w:sz="0" w:space="0" w:color="auto"/>
        <w:right w:val="none" w:sz="0" w:space="0" w:color="auto"/>
      </w:divBdr>
    </w:div>
    <w:div w:id="2019891220">
      <w:bodyDiv w:val="1"/>
      <w:marLeft w:val="0"/>
      <w:marRight w:val="0"/>
      <w:marTop w:val="0"/>
      <w:marBottom w:val="0"/>
      <w:divBdr>
        <w:top w:val="none" w:sz="0" w:space="0" w:color="auto"/>
        <w:left w:val="none" w:sz="0" w:space="0" w:color="auto"/>
        <w:bottom w:val="none" w:sz="0" w:space="0" w:color="auto"/>
        <w:right w:val="none" w:sz="0" w:space="0" w:color="auto"/>
      </w:divBdr>
    </w:div>
    <w:div w:id="2047100566">
      <w:bodyDiv w:val="1"/>
      <w:marLeft w:val="0"/>
      <w:marRight w:val="0"/>
      <w:marTop w:val="0"/>
      <w:marBottom w:val="0"/>
      <w:divBdr>
        <w:top w:val="none" w:sz="0" w:space="0" w:color="auto"/>
        <w:left w:val="none" w:sz="0" w:space="0" w:color="auto"/>
        <w:bottom w:val="none" w:sz="0" w:space="0" w:color="auto"/>
        <w:right w:val="none" w:sz="0" w:space="0" w:color="auto"/>
      </w:divBdr>
    </w:div>
    <w:div w:id="2103643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27-2019-%D0%BF?find=1&amp;text=%D0%B0%D0%BD%D0%B0%D0%BB%D1%96%D1%82" TargetMode="External"/><Relationship Id="rId13" Type="http://schemas.openxmlformats.org/officeDocument/2006/relationships/hyperlink" Target="https://zakon.rada.gov.ua/laws/show/827-2019-%D0%BF?find=1&amp;text=%D0%B0%D0%BD%D0%B0%D0%BB%D1%96%D1%8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827-2019-%D0%BF?find=1&amp;text=%D0%B0%D0%BD%D0%B0%D0%BB%D1%96%D1%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7-2019-%D0%BF" TargetMode="External"/><Relationship Id="rId5" Type="http://schemas.openxmlformats.org/officeDocument/2006/relationships/webSettings" Target="webSettings.xml"/><Relationship Id="rId15" Type="http://schemas.openxmlformats.org/officeDocument/2006/relationships/hyperlink" Target="https://zakon.rada.gov.ua/laws/show/827-2019-%D0%BF" TargetMode="External"/><Relationship Id="rId10" Type="http://schemas.openxmlformats.org/officeDocument/2006/relationships/hyperlink" Target="https://zakon.rada.gov.ua/laws/show/827-2019-%D0%BF" TargetMode="External"/><Relationship Id="rId4" Type="http://schemas.openxmlformats.org/officeDocument/2006/relationships/settings" Target="settings.xml"/><Relationship Id="rId9" Type="http://schemas.openxmlformats.org/officeDocument/2006/relationships/hyperlink" Target="https://zakon.rada.gov.ua/laws/show/827-2019-%D0%BF?find=1&amp;text=%D0%B0%D0%BD%D0%B0%D0%BB%D1%96%D1%82" TargetMode="External"/><Relationship Id="rId14" Type="http://schemas.openxmlformats.org/officeDocument/2006/relationships/hyperlink" Target="https://zakon.rada.gov.ua/laws/show/827-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682D-A0DA-45B1-9708-EA9F21D3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28997</Words>
  <Characters>16529</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Феденко Вікторія</dc:creator>
  <cp:lastModifiedBy>ЧЕТВЕРТУХІНА Катерина Миколаївна</cp:lastModifiedBy>
  <cp:revision>9</cp:revision>
  <cp:lastPrinted>2022-12-08T10:08:00Z</cp:lastPrinted>
  <dcterms:created xsi:type="dcterms:W3CDTF">2024-03-31T20:36:00Z</dcterms:created>
  <dcterms:modified xsi:type="dcterms:W3CDTF">2024-04-01T06:52:00Z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