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3E7" w:rsidRPr="005943E7" w:rsidRDefault="005943E7" w:rsidP="005943E7">
      <w:pPr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94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</w:p>
    <w:p w:rsidR="00913704" w:rsidRDefault="00913704" w:rsidP="005943E7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594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наказу Міністерства захисту довкілля</w:t>
      </w:r>
      <w:r>
        <w:rPr>
          <w:rFonts w:ascii="Times New Roman" w:hAnsi="Times New Roman" w:cs="Times New Roman"/>
          <w:sz w:val="28"/>
          <w:szCs w:val="28"/>
        </w:rPr>
        <w:t xml:space="preserve"> та природних ресурсів України «Про </w:t>
      </w:r>
      <w:r w:rsidR="005C45AD">
        <w:rPr>
          <w:rFonts w:ascii="Times New Roman" w:hAnsi="Times New Roman" w:cs="Times New Roman"/>
          <w:sz w:val="28"/>
          <w:szCs w:val="28"/>
        </w:rPr>
        <w:t>відмову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5C45AD">
        <w:rPr>
          <w:rFonts w:ascii="Times New Roman" w:hAnsi="Times New Roman" w:cs="Times New Roman"/>
          <w:sz w:val="28"/>
          <w:szCs w:val="28"/>
        </w:rPr>
        <w:t xml:space="preserve">видачі </w:t>
      </w:r>
      <w:r>
        <w:rPr>
          <w:rFonts w:ascii="Times New Roman" w:hAnsi="Times New Roman" w:cs="Times New Roman"/>
          <w:sz w:val="28"/>
          <w:szCs w:val="28"/>
        </w:rPr>
        <w:t>дозволу на викиди»</w:t>
      </w:r>
    </w:p>
    <w:p w:rsidR="00450AE3" w:rsidRDefault="00450AE3" w:rsidP="0099405D">
      <w:pPr>
        <w:spacing w:after="0"/>
        <w:ind w:left="10490"/>
        <w:jc w:val="both"/>
        <w:rPr>
          <w:rFonts w:ascii="Times New Roman" w:hAnsi="Times New Roman" w:cs="Times New Roman"/>
          <w:sz w:val="28"/>
          <w:szCs w:val="28"/>
        </w:rPr>
      </w:pPr>
    </w:p>
    <w:p w:rsidR="000B4578" w:rsidRDefault="00913704" w:rsidP="00450AE3">
      <w:pPr>
        <w:spacing w:after="0" w:line="240" w:lineRule="auto"/>
        <w:ind w:firstLine="459"/>
        <w:jc w:val="center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044825">
        <w:rPr>
          <w:rFonts w:ascii="Times New Roman" w:eastAsiaTheme="minorEastAsia" w:hAnsi="Times New Roman" w:cs="Times New Roman"/>
          <w:sz w:val="28"/>
          <w:szCs w:val="28"/>
          <w:lang w:eastAsia="uk-UA"/>
        </w:rPr>
        <w:t>Перелік</w:t>
      </w:r>
      <w:r w:rsidR="000B4578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та опис </w:t>
      </w:r>
      <w:r w:rsidRPr="00044825">
        <w:rPr>
          <w:rFonts w:ascii="Times New Roman" w:eastAsiaTheme="minorEastAsia" w:hAnsi="Times New Roman" w:cs="Times New Roman"/>
          <w:sz w:val="28"/>
          <w:szCs w:val="28"/>
          <w:lang w:eastAsia="uk-UA"/>
        </w:rPr>
        <w:t>підстав</w:t>
      </w:r>
      <w:r w:rsidR="000B4578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і пропозицій щодо усунення відповідних недоліків </w:t>
      </w:r>
      <w:r w:rsidR="0079094F">
        <w:rPr>
          <w:rFonts w:ascii="Times New Roman" w:eastAsiaTheme="minorEastAsia" w:hAnsi="Times New Roman" w:cs="Times New Roman"/>
          <w:sz w:val="28"/>
          <w:szCs w:val="28"/>
          <w:lang w:eastAsia="uk-UA"/>
        </w:rPr>
        <w:t>суб’єкту</w:t>
      </w:r>
      <w:r w:rsidR="00FA5379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господарювання,</w:t>
      </w:r>
    </w:p>
    <w:p w:rsidR="00FA5379" w:rsidRPr="00450AE3" w:rsidRDefault="00FA5379" w:rsidP="00450AE3">
      <w:pPr>
        <w:spacing w:after="0" w:line="240" w:lineRule="auto"/>
        <w:ind w:firstLine="4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 якого прийнято рішення про відмову у видачі дозволу на викиди забруднюючих речовин в атмосферне повітря стаціонарними джерелами</w:t>
      </w:r>
    </w:p>
    <w:p w:rsidR="00450AE3" w:rsidRPr="0099405D" w:rsidRDefault="00450AE3" w:rsidP="00450AE3">
      <w:pPr>
        <w:spacing w:after="0" w:line="240" w:lineRule="auto"/>
        <w:ind w:firstLine="459"/>
        <w:jc w:val="center"/>
        <w:rPr>
          <w:rFonts w:ascii="Times New Roman" w:eastAsiaTheme="minorEastAsia" w:hAnsi="Times New Roman" w:cs="Times New Roman"/>
          <w:sz w:val="16"/>
          <w:szCs w:val="16"/>
          <w:lang w:eastAsia="uk-UA"/>
        </w:rPr>
      </w:pPr>
    </w:p>
    <w:tbl>
      <w:tblPr>
        <w:tblStyle w:val="a3"/>
        <w:tblW w:w="15635" w:type="dxa"/>
        <w:tblLayout w:type="fixed"/>
        <w:tblLook w:val="04A0" w:firstRow="1" w:lastRow="0" w:firstColumn="1" w:lastColumn="0" w:noHBand="0" w:noVBand="1"/>
      </w:tblPr>
      <w:tblGrid>
        <w:gridCol w:w="1934"/>
        <w:gridCol w:w="2456"/>
        <w:gridCol w:w="2693"/>
        <w:gridCol w:w="5515"/>
        <w:gridCol w:w="3037"/>
      </w:tblGrid>
      <w:tr w:rsidR="00E620A3" w:rsidTr="00331DB2">
        <w:tc>
          <w:tcPr>
            <w:tcW w:w="1934" w:type="dxa"/>
            <w:vAlign w:val="center"/>
          </w:tcPr>
          <w:p w:rsidR="00501C04" w:rsidRPr="00331DB2" w:rsidRDefault="00501C04" w:rsidP="00331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DB2">
              <w:rPr>
                <w:rFonts w:ascii="Times New Roman" w:hAnsi="Times New Roman" w:cs="Times New Roman"/>
                <w:b/>
                <w:sz w:val="24"/>
                <w:szCs w:val="24"/>
              </w:rPr>
              <w:t>Дата надходження та вхідний номер листа</w:t>
            </w:r>
          </w:p>
        </w:tc>
        <w:tc>
          <w:tcPr>
            <w:tcW w:w="2456" w:type="dxa"/>
            <w:vAlign w:val="center"/>
          </w:tcPr>
          <w:p w:rsidR="00501C04" w:rsidRPr="00331DB2" w:rsidRDefault="00E620A3" w:rsidP="00331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DB2">
              <w:rPr>
                <w:rFonts w:ascii="Times New Roman" w:hAnsi="Times New Roman" w:cs="Times New Roman"/>
                <w:b/>
                <w:sz w:val="24"/>
                <w:szCs w:val="24"/>
              </w:rPr>
              <w:t>Назва суб’єкта господарювання, згідно з ЄДРПОУ</w:t>
            </w:r>
          </w:p>
        </w:tc>
        <w:tc>
          <w:tcPr>
            <w:tcW w:w="2693" w:type="dxa"/>
            <w:vAlign w:val="center"/>
          </w:tcPr>
          <w:p w:rsidR="00857E2F" w:rsidRPr="00331DB2" w:rsidRDefault="00D11996" w:rsidP="00331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DB2">
              <w:rPr>
                <w:rFonts w:ascii="Times New Roman" w:hAnsi="Times New Roman" w:cs="Times New Roman"/>
                <w:b/>
                <w:sz w:val="24"/>
                <w:szCs w:val="24"/>
              </w:rPr>
              <w:t>Місцезнаходження об’єкта/</w:t>
            </w:r>
            <w:r w:rsidR="00857E2F" w:rsidRPr="00331DB2">
              <w:rPr>
                <w:rFonts w:ascii="Times New Roman" w:hAnsi="Times New Roman" w:cs="Times New Roman"/>
                <w:b/>
                <w:sz w:val="24"/>
                <w:szCs w:val="24"/>
              </w:rPr>
              <w:t>промислового майданчика</w:t>
            </w:r>
          </w:p>
          <w:p w:rsidR="00501C04" w:rsidRPr="00331DB2" w:rsidRDefault="00E620A3" w:rsidP="00331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DB2">
              <w:rPr>
                <w:rFonts w:ascii="Times New Roman" w:hAnsi="Times New Roman" w:cs="Times New Roman"/>
                <w:b/>
                <w:sz w:val="24"/>
                <w:szCs w:val="24"/>
              </w:rPr>
              <w:t>суб’єкта господарювання</w:t>
            </w:r>
          </w:p>
        </w:tc>
        <w:tc>
          <w:tcPr>
            <w:tcW w:w="5515" w:type="dxa"/>
            <w:vAlign w:val="center"/>
          </w:tcPr>
          <w:p w:rsidR="00501C04" w:rsidRPr="00331DB2" w:rsidRDefault="00501C04" w:rsidP="00331DB2">
            <w:pPr>
              <w:ind w:firstLine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DB2">
              <w:rPr>
                <w:rFonts w:ascii="Times New Roman" w:hAnsi="Times New Roman" w:cs="Times New Roman"/>
                <w:b/>
                <w:sz w:val="24"/>
                <w:szCs w:val="24"/>
              </w:rPr>
              <w:t>Підстави для відмови у видачі дозволу на викиди</w:t>
            </w:r>
            <w:r w:rsidRPr="00331D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DB2">
              <w:rPr>
                <w:rFonts w:ascii="Times New Roman" w:hAnsi="Times New Roman" w:cs="Times New Roman"/>
                <w:b/>
                <w:sz w:val="24"/>
                <w:szCs w:val="24"/>
              </w:rPr>
              <w:t>забруднюючих речовин в атмосферне повітря стаціонарними джерелами</w:t>
            </w:r>
          </w:p>
        </w:tc>
        <w:tc>
          <w:tcPr>
            <w:tcW w:w="3037" w:type="dxa"/>
            <w:vAlign w:val="center"/>
          </w:tcPr>
          <w:p w:rsidR="00501C04" w:rsidRPr="00331DB2" w:rsidRDefault="00501C04" w:rsidP="00331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DB2">
              <w:rPr>
                <w:rFonts w:ascii="Times New Roman" w:hAnsi="Times New Roman" w:cs="Times New Roman"/>
                <w:b/>
                <w:sz w:val="24"/>
                <w:szCs w:val="24"/>
              </w:rPr>
              <w:t>Пропозиції щодо усунення відповідних недоліків</w:t>
            </w:r>
          </w:p>
        </w:tc>
      </w:tr>
      <w:tr w:rsidR="00E620A3" w:rsidTr="00A5418B">
        <w:trPr>
          <w:trHeight w:val="2204"/>
        </w:trPr>
        <w:tc>
          <w:tcPr>
            <w:tcW w:w="1934" w:type="dxa"/>
          </w:tcPr>
          <w:p w:rsidR="00501C04" w:rsidRPr="00331DB2" w:rsidRDefault="00E5773A" w:rsidP="00913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01C04" w:rsidRPr="00331DB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01C04" w:rsidRPr="00331DB2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  <w:p w:rsidR="00501C04" w:rsidRPr="00331DB2" w:rsidRDefault="00501C04" w:rsidP="00E5773A">
            <w:pPr>
              <w:ind w:right="-125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DB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F0A16" w:rsidRPr="00331D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77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F3B36" w:rsidRPr="00331DB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E577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31DB2">
              <w:rPr>
                <w:rFonts w:ascii="Times New Roman" w:hAnsi="Times New Roman" w:cs="Times New Roman"/>
                <w:sz w:val="28"/>
                <w:szCs w:val="28"/>
              </w:rPr>
              <w:t>/10/24</w:t>
            </w:r>
          </w:p>
        </w:tc>
        <w:tc>
          <w:tcPr>
            <w:tcW w:w="2456" w:type="dxa"/>
          </w:tcPr>
          <w:p w:rsidR="00501C04" w:rsidRPr="00331DB2" w:rsidRDefault="00E5773A" w:rsidP="00E5773A">
            <w:pPr>
              <w:ind w:right="-79" w:hanging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Приватне акціонерне товариство «Київспецтранс»</w:t>
            </w:r>
            <w:r w:rsidR="00135871" w:rsidRPr="00331DB2">
              <w:rPr>
                <w:rFonts w:ascii="Times New Roman" w:hAnsi="Times New Roman" w:cs="Times New Roman"/>
                <w:sz w:val="28"/>
                <w:szCs w:val="28"/>
              </w:rPr>
              <w:t xml:space="preserve"> (ідентифікаційний код юридичної особи </w:t>
            </w:r>
            <w:r w:rsidR="00571E5D" w:rsidRPr="00331D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2772037</w:t>
            </w:r>
            <w:r w:rsidR="00135871" w:rsidRPr="00331D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501C04" w:rsidRPr="00331DB2" w:rsidRDefault="002F0A16" w:rsidP="00E57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DB2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E5773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331DB2">
              <w:rPr>
                <w:rFonts w:ascii="Times New Roman" w:hAnsi="Times New Roman" w:cs="Times New Roman"/>
                <w:sz w:val="28"/>
                <w:szCs w:val="28"/>
              </w:rPr>
              <w:t xml:space="preserve">єкт </w:t>
            </w:r>
            <w:r w:rsidR="00571E5D" w:rsidRPr="00331DB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1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773A">
              <w:rPr>
                <w:rFonts w:ascii="Times New Roman" w:hAnsi="Times New Roman" w:cs="Times New Roman"/>
                <w:sz w:val="28"/>
                <w:szCs w:val="28"/>
              </w:rPr>
              <w:t>Полігон</w:t>
            </w:r>
            <w:r w:rsidR="00571E5D" w:rsidRPr="00331DB2">
              <w:rPr>
                <w:rFonts w:ascii="Times New Roman" w:hAnsi="Times New Roman" w:cs="Times New Roman"/>
                <w:sz w:val="28"/>
                <w:szCs w:val="28"/>
              </w:rPr>
              <w:t xml:space="preserve"> твердих побутових відходів</w:t>
            </w:r>
            <w:r w:rsidR="00E5773A">
              <w:rPr>
                <w:rFonts w:ascii="Times New Roman" w:hAnsi="Times New Roman" w:cs="Times New Roman"/>
                <w:sz w:val="28"/>
                <w:szCs w:val="28"/>
              </w:rPr>
              <w:t xml:space="preserve"> № 5</w:t>
            </w:r>
            <w:r w:rsidRPr="00331D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5773A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r w:rsidRPr="00331DB2">
              <w:rPr>
                <w:rFonts w:ascii="Times New Roman" w:hAnsi="Times New Roman" w:cs="Times New Roman"/>
                <w:sz w:val="28"/>
                <w:szCs w:val="28"/>
              </w:rPr>
              <w:t>ська</w:t>
            </w:r>
            <w:r w:rsidR="00135871" w:rsidRPr="00331DB2">
              <w:rPr>
                <w:rFonts w:ascii="Times New Roman" w:hAnsi="Times New Roman" w:cs="Times New Roman"/>
                <w:sz w:val="28"/>
                <w:szCs w:val="28"/>
              </w:rPr>
              <w:t xml:space="preserve"> область, </w:t>
            </w:r>
            <w:r w:rsidR="00E5773A">
              <w:rPr>
                <w:rFonts w:ascii="Times New Roman" w:hAnsi="Times New Roman" w:cs="Times New Roman"/>
                <w:sz w:val="28"/>
                <w:szCs w:val="28"/>
              </w:rPr>
              <w:t>Обухів</w:t>
            </w:r>
            <w:r w:rsidR="00135871" w:rsidRPr="00331DB2">
              <w:rPr>
                <w:rFonts w:ascii="Times New Roman" w:hAnsi="Times New Roman" w:cs="Times New Roman"/>
                <w:sz w:val="28"/>
                <w:szCs w:val="28"/>
              </w:rPr>
              <w:t xml:space="preserve">ський район, </w:t>
            </w:r>
            <w:r w:rsidR="00571E5D" w:rsidRPr="00331D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31D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5773A">
              <w:rPr>
                <w:rFonts w:ascii="Times New Roman" w:hAnsi="Times New Roman" w:cs="Times New Roman"/>
                <w:sz w:val="28"/>
                <w:szCs w:val="28"/>
              </w:rPr>
              <w:t>Підгірці</w:t>
            </w:r>
          </w:p>
        </w:tc>
        <w:tc>
          <w:tcPr>
            <w:tcW w:w="5515" w:type="dxa"/>
          </w:tcPr>
          <w:p w:rsidR="00501C04" w:rsidRPr="00331DB2" w:rsidRDefault="00501C04" w:rsidP="004C4FE1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DB2">
              <w:rPr>
                <w:rFonts w:ascii="Times New Roman" w:hAnsi="Times New Roman" w:cs="Times New Roman"/>
                <w:sz w:val="28"/>
                <w:szCs w:val="28"/>
              </w:rPr>
              <w:t>Відповідно до</w:t>
            </w:r>
            <w:r w:rsidR="00B25274" w:rsidRPr="00331DB2">
              <w:rPr>
                <w:rFonts w:ascii="Times New Roman" w:hAnsi="Times New Roman" w:cs="Times New Roman"/>
                <w:sz w:val="28"/>
                <w:szCs w:val="28"/>
              </w:rPr>
              <w:t xml:space="preserve"> частини </w:t>
            </w:r>
            <w:r w:rsidR="00D21924">
              <w:rPr>
                <w:rFonts w:ascii="Times New Roman" w:hAnsi="Times New Roman" w:cs="Times New Roman"/>
                <w:sz w:val="28"/>
                <w:szCs w:val="28"/>
              </w:rPr>
              <w:t>четвертої</w:t>
            </w:r>
            <w:r w:rsidRPr="00331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4EA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31DB2">
              <w:rPr>
                <w:rFonts w:ascii="Times New Roman" w:hAnsi="Times New Roman" w:cs="Times New Roman"/>
                <w:sz w:val="28"/>
                <w:szCs w:val="28"/>
              </w:rPr>
              <w:t>статті 11</w:t>
            </w:r>
            <w:r w:rsidRPr="00331D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331DB2">
              <w:rPr>
                <w:rFonts w:ascii="Times New Roman" w:hAnsi="Times New Roman" w:cs="Times New Roman"/>
                <w:sz w:val="28"/>
                <w:szCs w:val="28"/>
              </w:rPr>
              <w:t>Закону України «Про охорону атмосферного повітря» підставами для відмови у видачі дозволу на викиди є:</w:t>
            </w:r>
          </w:p>
          <w:p w:rsidR="00501C04" w:rsidRPr="00331DB2" w:rsidRDefault="002F0A16" w:rsidP="002F0A16">
            <w:pPr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DB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01C04" w:rsidRPr="00331DB2">
              <w:rPr>
                <w:rFonts w:ascii="Times New Roman" w:hAnsi="Times New Roman" w:cs="Times New Roman"/>
                <w:sz w:val="28"/>
                <w:szCs w:val="28"/>
              </w:rPr>
              <w:t>Подання суб’єктом господарювання неповного пакета документів, необхідних для одержання дозволу на викиди.</w:t>
            </w:r>
          </w:p>
          <w:p w:rsidR="00501C04" w:rsidRPr="00331DB2" w:rsidRDefault="00501C04" w:rsidP="00A5418B">
            <w:pPr>
              <w:pStyle w:val="a4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DB2">
              <w:rPr>
                <w:rFonts w:ascii="Times New Roman" w:hAnsi="Times New Roman" w:cs="Times New Roman"/>
                <w:sz w:val="28"/>
                <w:szCs w:val="28"/>
              </w:rPr>
              <w:t>У поданих документах відсутні відомості</w:t>
            </w:r>
            <w:r w:rsidR="00BD6729">
              <w:rPr>
                <w:rFonts w:ascii="Times New Roman" w:hAnsi="Times New Roman" w:cs="Times New Roman"/>
                <w:sz w:val="28"/>
                <w:szCs w:val="28"/>
              </w:rPr>
              <w:t>, що підтверджують факт та дату опублікування в місцевих друкованих засобах масової інформації повідомлення про намір отримати дозвіл на викиди, із зазначенням адреси обласної адміністрації, до яких можуть надсилатися зауваження громадських організацій та окремих громадян</w:t>
            </w:r>
            <w:r w:rsidRPr="00331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1E5D" w:rsidRPr="00331DB2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r w:rsidR="00571E5D" w:rsidRPr="00331D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повідомлення </w:t>
            </w:r>
            <w:r w:rsidR="00BD6729">
              <w:rPr>
                <w:rFonts w:ascii="Times New Roman" w:eastAsia="Times New Roman" w:hAnsi="Times New Roman" w:cs="Times New Roman"/>
                <w:sz w:val="28"/>
                <w:szCs w:val="28"/>
              </w:rPr>
              <w:t>Київ</w:t>
            </w:r>
            <w:r w:rsidR="00571E5D" w:rsidRPr="00331D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ської обласної державної адміністрації про наявність або відсутність зауважень </w:t>
            </w:r>
            <w:r w:rsidR="00571E5D" w:rsidRPr="00331DB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громадськості щодо видачі суб’єкту господарювання дозволу на викиди;</w:t>
            </w:r>
          </w:p>
          <w:p w:rsidR="00501C04" w:rsidRPr="00331DB2" w:rsidRDefault="00501C04" w:rsidP="00A5418B">
            <w:pPr>
              <w:pStyle w:val="a4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DB2">
              <w:rPr>
                <w:rFonts w:ascii="Times New Roman" w:hAnsi="Times New Roman" w:cs="Times New Roman"/>
                <w:sz w:val="28"/>
                <w:szCs w:val="28"/>
              </w:rPr>
              <w:t>2. Виявлення в документах, поданих суб’єктом господарювання, недостовірних відомостей.</w:t>
            </w:r>
          </w:p>
          <w:p w:rsidR="00501C04" w:rsidRDefault="002E7C8E" w:rsidP="00596B5F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n113"/>
            <w:bookmarkEnd w:id="1"/>
            <w:r w:rsidRPr="00331D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Подані документи не відповідають вимогам Інструкції про вимоги до оформлення документів, в яких обґрунтовуються обсяги викидів забруднюючих речовин в атмосферне повітря стаціонарними джерелами, затвердженої наказом Міністерства захисту довкілля та природних ресурсів України </w:t>
            </w:r>
            <w:r w:rsidR="002E4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31DB2">
              <w:rPr>
                <w:rFonts w:ascii="Times New Roman" w:eastAsia="Times New Roman" w:hAnsi="Times New Roman" w:cs="Times New Roman"/>
                <w:sz w:val="28"/>
                <w:szCs w:val="28"/>
              </w:rPr>
              <w:t>від 27.06.2023 № 448, зареєстрованим в Міністерстві юстиції України 23.08.2023 за № 1475/40531 (далі – Інструкція), а саме:</w:t>
            </w:r>
          </w:p>
          <w:p w:rsidR="00BD6729" w:rsidRPr="00331DB2" w:rsidRDefault="00FB5B02" w:rsidP="00596B5F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структуру документів, у яких обґрунтовуються обсяги викидів, для отримання дозволу на викиди забруднюючих речовин в атмосферне повітря стаціонарними джерелами привести у відповідність до вимог Інструкції</w:t>
            </w:r>
            <w:r w:rsidR="00F42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(титульний аркуш, розділи, таблиці)</w:t>
            </w:r>
            <w:r w:rsidRPr="003F0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2E7C8E" w:rsidRDefault="002E7C8E" w:rsidP="002E7C8E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D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вступній частині </w:t>
            </w:r>
            <w:r w:rsidR="00CD609D" w:rsidRPr="00331D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меті надання документів </w:t>
            </w:r>
            <w:r w:rsidRPr="00331DB2">
              <w:rPr>
                <w:rFonts w:ascii="Times New Roman" w:eastAsia="Times New Roman" w:hAnsi="Times New Roman" w:cs="Times New Roman"/>
                <w:sz w:val="28"/>
                <w:szCs w:val="28"/>
              </w:rPr>
              <w:t>відсутня інформація</w:t>
            </w:r>
            <w:r w:rsidR="00CD609D" w:rsidRPr="00331D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стосовно змін, які відбулися (</w:t>
            </w:r>
            <w:r w:rsidR="00AB42BA" w:rsidRPr="00331DB2">
              <w:rPr>
                <w:rFonts w:ascii="Times New Roman" w:eastAsia="Times New Roman" w:hAnsi="Times New Roman" w:cs="Times New Roman"/>
                <w:sz w:val="28"/>
                <w:szCs w:val="28"/>
              </w:rPr>
              <w:t>об’єкт в експлуатації з 19</w:t>
            </w:r>
            <w:r w:rsidR="00F42E59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  <w:r w:rsidR="00AB42BA" w:rsidRPr="00331D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року)</w:t>
            </w:r>
            <w:r w:rsidR="00DB3193" w:rsidRPr="00331D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6B6B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термін експлуатації полігону, не зазначено висновок з </w:t>
            </w:r>
            <w:r w:rsidR="00D21924">
              <w:rPr>
                <w:rFonts w:ascii="Times New Roman" w:eastAsia="Times New Roman" w:hAnsi="Times New Roman" w:cs="Times New Roman"/>
                <w:sz w:val="28"/>
                <w:szCs w:val="28"/>
              </w:rPr>
              <w:t>оцінки впливу на давкілля</w:t>
            </w:r>
            <w:r w:rsidR="006B6B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від 19.11.2019 року, </w:t>
            </w:r>
            <w:r w:rsidR="00DB3193" w:rsidRPr="00331D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неповна інформація щодо відомостей суб’єкта </w:t>
            </w:r>
            <w:r w:rsidR="00DB3193" w:rsidRPr="00331DB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господарювання,</w:t>
            </w:r>
            <w:r w:rsidR="00F42E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посилання на наказ міністерства, який втратив чинність,</w:t>
            </w:r>
            <w:r w:rsidR="00DB3193" w:rsidRPr="00331D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31DB2">
              <w:rPr>
                <w:rFonts w:ascii="Times New Roman" w:eastAsia="Times New Roman" w:hAnsi="Times New Roman" w:cs="Times New Roman"/>
                <w:sz w:val="28"/>
                <w:szCs w:val="28"/>
              </w:rPr>
              <w:t>взяття об’єкта на державний облік у відповідності до вимог пункту 4 Загальних положень Інструкції;</w:t>
            </w:r>
          </w:p>
          <w:p w:rsidR="00F42E59" w:rsidRDefault="006B6BE2" w:rsidP="002E7C8E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відомостях щодо </w:t>
            </w:r>
            <w:r w:rsidR="00D21924">
              <w:rPr>
                <w:rFonts w:ascii="Times New Roman" w:eastAsia="Times New Roman" w:hAnsi="Times New Roman" w:cs="Times New Roman"/>
                <w:sz w:val="28"/>
                <w:szCs w:val="28"/>
              </w:rPr>
              <w:t>санітарно-захисної зони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надати інформацію пов</w:t>
            </w:r>
            <w:r w:rsidRPr="006B6BE2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язану з реалізації заходів стосовно її створення</w:t>
            </w:r>
            <w:r w:rsidR="006203C1">
              <w:rPr>
                <w:rFonts w:ascii="Times New Roman" w:eastAsia="Times New Roman" w:hAnsi="Times New Roman" w:cs="Times New Roman"/>
                <w:sz w:val="28"/>
                <w:szCs w:val="28"/>
              </w:rPr>
              <w:t>, наявні висновки Держпродспоживслужби щодо зменшення її розміру, тощо;</w:t>
            </w:r>
          </w:p>
          <w:p w:rsidR="006203C1" w:rsidRDefault="006203C1" w:rsidP="002E7C8E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інформацію щодо стану забруднення атмосферного повітря надати відповідно до вимог пункту 8 Інструкції;</w:t>
            </w:r>
          </w:p>
          <w:p w:rsidR="006203C1" w:rsidRDefault="008F327F" w:rsidP="002E7C8E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 відомостях щодо виду та обсягів викидів забруднюючих речовин в атмосферне повітря (таблиця 6.1) надати дані фактичних обсягів викидів;</w:t>
            </w:r>
          </w:p>
          <w:p w:rsidR="008F327F" w:rsidRDefault="008F327F" w:rsidP="002E7C8E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 таблиці 6.2 «</w:t>
            </w:r>
            <w:r w:rsidRPr="00331DB2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джерел утворення та джерел викидів забруднюючих речовин …»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доопрацювати графи: 19 (джерела 8, 9, 16, 17), 22 (коди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CAS</w:t>
            </w:r>
            <w:r w:rsidRPr="008F32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речовин метан, титану діоксид, кремнію діоксид аморфний, сульфатна кислота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8F327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8F327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Pr="008F327F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сірчана</w:t>
            </w:r>
            <w:r w:rsidRPr="008F32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кислота</w:t>
            </w:r>
            <w:r w:rsidRPr="008F327F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етантіол (етилмеркаптан</w:t>
            </w:r>
            <w:r w:rsidR="00604FC7">
              <w:rPr>
                <w:rFonts w:ascii="Times New Roman" w:eastAsia="Times New Roman" w:hAnsi="Times New Roman" w:cs="Times New Roman"/>
                <w:sz w:val="28"/>
                <w:szCs w:val="28"/>
              </w:rPr>
              <w:t>),</w:t>
            </w:r>
            <w:r w:rsidR="00271AE6" w:rsidRPr="00271A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71A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таблиця 6.4 «Характеристика джерел неорганізованих викидів» графа 3 (коди </w:t>
            </w:r>
            <w:r w:rsidR="00271A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CAS</w:t>
            </w:r>
            <w:r w:rsidR="00271AE6" w:rsidRPr="008F32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71AE6">
              <w:rPr>
                <w:rFonts w:ascii="Times New Roman" w:eastAsia="Times New Roman" w:hAnsi="Times New Roman" w:cs="Times New Roman"/>
                <w:sz w:val="28"/>
                <w:szCs w:val="28"/>
              </w:rPr>
              <w:t>для речовин метан, титану діоксид, кремнію діоксид аморфний, сульфатна кислота (</w:t>
            </w:r>
            <w:r w:rsidR="00271A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</w:t>
            </w:r>
            <w:r w:rsidR="00271AE6" w:rsidRPr="008F327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271A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SO</w:t>
            </w:r>
            <w:r w:rsidR="00271AE6" w:rsidRPr="008F327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="00271A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="00271AE6" w:rsidRPr="008F327F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r w:rsidR="00271AE6">
              <w:rPr>
                <w:rFonts w:ascii="Times New Roman" w:eastAsia="Times New Roman" w:hAnsi="Times New Roman" w:cs="Times New Roman"/>
                <w:sz w:val="28"/>
                <w:szCs w:val="28"/>
              </w:rPr>
              <w:t>сірчана</w:t>
            </w:r>
            <w:r w:rsidR="00271AE6" w:rsidRPr="008F32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71AE6">
              <w:rPr>
                <w:rFonts w:ascii="Times New Roman" w:eastAsia="Times New Roman" w:hAnsi="Times New Roman" w:cs="Times New Roman"/>
                <w:sz w:val="28"/>
                <w:szCs w:val="28"/>
              </w:rPr>
              <w:t>кислота</w:t>
            </w:r>
            <w:r w:rsidR="00271AE6" w:rsidRPr="008F327F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  <w:r w:rsidR="00271AE6">
              <w:rPr>
                <w:rFonts w:ascii="Times New Roman" w:eastAsia="Times New Roman" w:hAnsi="Times New Roman" w:cs="Times New Roman"/>
                <w:sz w:val="28"/>
                <w:szCs w:val="28"/>
              </w:rPr>
              <w:t>, етантіол (етилмеркаптан)</w:t>
            </w:r>
            <w:r w:rsidR="00604F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04F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інші);</w:t>
            </w:r>
          </w:p>
          <w:p w:rsidR="00604FC7" w:rsidRPr="00331DB2" w:rsidRDefault="00604FC7" w:rsidP="00604FC7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D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із відомостей щодо джерел інформації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(пункт 2.19) </w:t>
            </w:r>
            <w:r w:rsidRPr="00331D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вилучити ті, що втратили чинність (пункти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331D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331D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331D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331DB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замінити їх діючими</w:t>
            </w:r>
            <w:r w:rsidRPr="00331DB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01C04" w:rsidRPr="00D21924" w:rsidRDefault="00271AE6" w:rsidP="00D21924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DB2">
              <w:rPr>
                <w:rFonts w:ascii="Times New Roman" w:eastAsia="Times New Roman" w:hAnsi="Times New Roman" w:cs="Times New Roman"/>
                <w:sz w:val="28"/>
                <w:szCs w:val="28"/>
              </w:rPr>
              <w:t>доопрацювати пропозиції щодо дозволених обсягів викидів</w:t>
            </w:r>
            <w:r w:rsidR="00CF1A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забруднюючих речовин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(джерела №№ 12, 13, 1</w:t>
            </w:r>
            <w:r w:rsidR="00776DF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776DFE">
              <w:rPr>
                <w:rFonts w:ascii="Times New Roman" w:eastAsia="Times New Roman" w:hAnsi="Times New Roman" w:cs="Times New Roman"/>
                <w:sz w:val="28"/>
                <w:szCs w:val="28"/>
              </w:rPr>
              <w:t>19, 20, 21</w:t>
            </w:r>
            <w:r w:rsidRPr="00331DB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776D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22, 23, 25, 26</w:t>
            </w:r>
            <w:r w:rsidRPr="00331DB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1A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умов, які встановлюються в дозволі на викиди</w:t>
            </w:r>
            <w:r w:rsidRPr="00331D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розділі «Пропозиції щодо умов та вимог, які встановлюються в дозволі на викиди» відповідно до пункту 13 розділу ІІ Інструкції.</w:t>
            </w:r>
          </w:p>
        </w:tc>
        <w:tc>
          <w:tcPr>
            <w:tcW w:w="3037" w:type="dxa"/>
          </w:tcPr>
          <w:p w:rsidR="00501C04" w:rsidRPr="00331DB2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D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Рішення про видачу дозволу на викиди буде прийнято після усунення причин, що стали підставою для відмови у видачі дозволу на викиди та повторного подання до Міндовкілля відповідної заяви та документів для отримання дозволу на викиди і документів, які засвідчують усунення причин, що стали підставою для відмови.</w:t>
            </w:r>
          </w:p>
          <w:p w:rsidR="00501C04" w:rsidRPr="00331DB2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626B" w:rsidRPr="00913704" w:rsidRDefault="003A626B" w:rsidP="009137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</w:t>
      </w:r>
      <w:r w:rsidR="00734FF1">
        <w:rPr>
          <w:rFonts w:ascii="Times New Roman" w:hAnsi="Times New Roman" w:cs="Times New Roman"/>
          <w:sz w:val="28"/>
          <w:szCs w:val="28"/>
        </w:rPr>
        <w:t>____________</w:t>
      </w:r>
    </w:p>
    <w:sectPr w:rsidR="003A626B" w:rsidRPr="00913704" w:rsidSect="0071143E">
      <w:headerReference w:type="default" r:id="rId7"/>
      <w:pgSz w:w="16838" w:h="11906" w:orient="landscape"/>
      <w:pgMar w:top="709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562" w:rsidRDefault="003D4562" w:rsidP="0071143E">
      <w:pPr>
        <w:spacing w:after="0" w:line="240" w:lineRule="auto"/>
      </w:pPr>
      <w:r>
        <w:separator/>
      </w:r>
    </w:p>
  </w:endnote>
  <w:endnote w:type="continuationSeparator" w:id="0">
    <w:p w:rsidR="003D4562" w:rsidRDefault="003D4562" w:rsidP="0071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562" w:rsidRDefault="003D4562" w:rsidP="0071143E">
      <w:pPr>
        <w:spacing w:after="0" w:line="240" w:lineRule="auto"/>
      </w:pPr>
      <w:r>
        <w:separator/>
      </w:r>
    </w:p>
  </w:footnote>
  <w:footnote w:type="continuationSeparator" w:id="0">
    <w:p w:rsidR="003D4562" w:rsidRDefault="003D4562" w:rsidP="00711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3718934"/>
      <w:docPartObj>
        <w:docPartGallery w:val="Page Numbers (Top of Page)"/>
        <w:docPartUnique/>
      </w:docPartObj>
    </w:sdtPr>
    <w:sdtEndPr/>
    <w:sdtContent>
      <w:p w:rsidR="0071143E" w:rsidRDefault="007114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CAE" w:rsidRPr="005C0CAE">
          <w:rPr>
            <w:noProof/>
            <w:lang w:val="ru-RU"/>
          </w:rPr>
          <w:t>2</w:t>
        </w:r>
        <w:r>
          <w:fldChar w:fldCharType="end"/>
        </w:r>
      </w:p>
    </w:sdtContent>
  </w:sdt>
  <w:p w:rsidR="0071143E" w:rsidRDefault="007114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86AC2"/>
    <w:multiLevelType w:val="hybridMultilevel"/>
    <w:tmpl w:val="8204464E"/>
    <w:lvl w:ilvl="0" w:tplc="CCA8001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9" w:hanging="360"/>
      </w:pPr>
    </w:lvl>
    <w:lvl w:ilvl="2" w:tplc="0422001B" w:tentative="1">
      <w:start w:val="1"/>
      <w:numFmt w:val="lowerRoman"/>
      <w:lvlText w:val="%3."/>
      <w:lvlJc w:val="right"/>
      <w:pPr>
        <w:ind w:left="2259" w:hanging="180"/>
      </w:pPr>
    </w:lvl>
    <w:lvl w:ilvl="3" w:tplc="0422000F" w:tentative="1">
      <w:start w:val="1"/>
      <w:numFmt w:val="decimal"/>
      <w:lvlText w:val="%4."/>
      <w:lvlJc w:val="left"/>
      <w:pPr>
        <w:ind w:left="2979" w:hanging="360"/>
      </w:pPr>
    </w:lvl>
    <w:lvl w:ilvl="4" w:tplc="04220019" w:tentative="1">
      <w:start w:val="1"/>
      <w:numFmt w:val="lowerLetter"/>
      <w:lvlText w:val="%5."/>
      <w:lvlJc w:val="left"/>
      <w:pPr>
        <w:ind w:left="3699" w:hanging="360"/>
      </w:pPr>
    </w:lvl>
    <w:lvl w:ilvl="5" w:tplc="0422001B" w:tentative="1">
      <w:start w:val="1"/>
      <w:numFmt w:val="lowerRoman"/>
      <w:lvlText w:val="%6."/>
      <w:lvlJc w:val="right"/>
      <w:pPr>
        <w:ind w:left="4419" w:hanging="180"/>
      </w:pPr>
    </w:lvl>
    <w:lvl w:ilvl="6" w:tplc="0422000F" w:tentative="1">
      <w:start w:val="1"/>
      <w:numFmt w:val="decimal"/>
      <w:lvlText w:val="%7."/>
      <w:lvlJc w:val="left"/>
      <w:pPr>
        <w:ind w:left="5139" w:hanging="360"/>
      </w:pPr>
    </w:lvl>
    <w:lvl w:ilvl="7" w:tplc="04220019" w:tentative="1">
      <w:start w:val="1"/>
      <w:numFmt w:val="lowerLetter"/>
      <w:lvlText w:val="%8."/>
      <w:lvlJc w:val="left"/>
      <w:pPr>
        <w:ind w:left="5859" w:hanging="360"/>
      </w:pPr>
    </w:lvl>
    <w:lvl w:ilvl="8" w:tplc="0422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 w15:restartNumberingAfterBreak="0">
    <w:nsid w:val="35A25610"/>
    <w:multiLevelType w:val="hybridMultilevel"/>
    <w:tmpl w:val="1A9ACF76"/>
    <w:lvl w:ilvl="0" w:tplc="BDF6FB1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1" w:hanging="360"/>
      </w:pPr>
    </w:lvl>
    <w:lvl w:ilvl="2" w:tplc="0422001B" w:tentative="1">
      <w:start w:val="1"/>
      <w:numFmt w:val="lowerRoman"/>
      <w:lvlText w:val="%3."/>
      <w:lvlJc w:val="right"/>
      <w:pPr>
        <w:ind w:left="2401" w:hanging="180"/>
      </w:pPr>
    </w:lvl>
    <w:lvl w:ilvl="3" w:tplc="0422000F" w:tentative="1">
      <w:start w:val="1"/>
      <w:numFmt w:val="decimal"/>
      <w:lvlText w:val="%4."/>
      <w:lvlJc w:val="left"/>
      <w:pPr>
        <w:ind w:left="3121" w:hanging="360"/>
      </w:pPr>
    </w:lvl>
    <w:lvl w:ilvl="4" w:tplc="04220019" w:tentative="1">
      <w:start w:val="1"/>
      <w:numFmt w:val="lowerLetter"/>
      <w:lvlText w:val="%5."/>
      <w:lvlJc w:val="left"/>
      <w:pPr>
        <w:ind w:left="3841" w:hanging="360"/>
      </w:pPr>
    </w:lvl>
    <w:lvl w:ilvl="5" w:tplc="0422001B" w:tentative="1">
      <w:start w:val="1"/>
      <w:numFmt w:val="lowerRoman"/>
      <w:lvlText w:val="%6."/>
      <w:lvlJc w:val="right"/>
      <w:pPr>
        <w:ind w:left="4561" w:hanging="180"/>
      </w:pPr>
    </w:lvl>
    <w:lvl w:ilvl="6" w:tplc="0422000F" w:tentative="1">
      <w:start w:val="1"/>
      <w:numFmt w:val="decimal"/>
      <w:lvlText w:val="%7."/>
      <w:lvlJc w:val="left"/>
      <w:pPr>
        <w:ind w:left="5281" w:hanging="360"/>
      </w:pPr>
    </w:lvl>
    <w:lvl w:ilvl="7" w:tplc="04220019" w:tentative="1">
      <w:start w:val="1"/>
      <w:numFmt w:val="lowerLetter"/>
      <w:lvlText w:val="%8."/>
      <w:lvlJc w:val="left"/>
      <w:pPr>
        <w:ind w:left="6001" w:hanging="360"/>
      </w:pPr>
    </w:lvl>
    <w:lvl w:ilvl="8" w:tplc="0422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DB"/>
    <w:rsid w:val="00044825"/>
    <w:rsid w:val="0004661E"/>
    <w:rsid w:val="000A1CDB"/>
    <w:rsid w:val="000B4578"/>
    <w:rsid w:val="00110639"/>
    <w:rsid w:val="0012202C"/>
    <w:rsid w:val="001224DB"/>
    <w:rsid w:val="00135871"/>
    <w:rsid w:val="001776EA"/>
    <w:rsid w:val="00183D13"/>
    <w:rsid w:val="002177AD"/>
    <w:rsid w:val="00255610"/>
    <w:rsid w:val="00260645"/>
    <w:rsid w:val="00271AE6"/>
    <w:rsid w:val="002A1461"/>
    <w:rsid w:val="002E25F4"/>
    <w:rsid w:val="002E4EA7"/>
    <w:rsid w:val="002E7C8E"/>
    <w:rsid w:val="002F0A16"/>
    <w:rsid w:val="00331DB2"/>
    <w:rsid w:val="003353D0"/>
    <w:rsid w:val="0034536C"/>
    <w:rsid w:val="00390653"/>
    <w:rsid w:val="003A626B"/>
    <w:rsid w:val="003D4562"/>
    <w:rsid w:val="00450AE3"/>
    <w:rsid w:val="0045212A"/>
    <w:rsid w:val="00463A5D"/>
    <w:rsid w:val="004C09A0"/>
    <w:rsid w:val="004C4FE1"/>
    <w:rsid w:val="004E6C27"/>
    <w:rsid w:val="00501C04"/>
    <w:rsid w:val="00525E96"/>
    <w:rsid w:val="00571E5D"/>
    <w:rsid w:val="005943E7"/>
    <w:rsid w:val="00596B5F"/>
    <w:rsid w:val="005B5AAB"/>
    <w:rsid w:val="005C0CAE"/>
    <w:rsid w:val="005C45AD"/>
    <w:rsid w:val="00604996"/>
    <w:rsid w:val="00604FC7"/>
    <w:rsid w:val="006053A7"/>
    <w:rsid w:val="006203C1"/>
    <w:rsid w:val="00632F9A"/>
    <w:rsid w:val="00651CE6"/>
    <w:rsid w:val="006B6BE2"/>
    <w:rsid w:val="00702B44"/>
    <w:rsid w:val="00703EE2"/>
    <w:rsid w:val="0071143E"/>
    <w:rsid w:val="00717C3B"/>
    <w:rsid w:val="00725604"/>
    <w:rsid w:val="00726199"/>
    <w:rsid w:val="00734FF1"/>
    <w:rsid w:val="00776DFE"/>
    <w:rsid w:val="0079094F"/>
    <w:rsid w:val="007B66CA"/>
    <w:rsid w:val="00811F12"/>
    <w:rsid w:val="00847075"/>
    <w:rsid w:val="00857E2F"/>
    <w:rsid w:val="008D4B01"/>
    <w:rsid w:val="008E6C98"/>
    <w:rsid w:val="008F327F"/>
    <w:rsid w:val="00913704"/>
    <w:rsid w:val="00913737"/>
    <w:rsid w:val="009235CC"/>
    <w:rsid w:val="0099405D"/>
    <w:rsid w:val="009C0B5F"/>
    <w:rsid w:val="009D3553"/>
    <w:rsid w:val="00A106FF"/>
    <w:rsid w:val="00A16635"/>
    <w:rsid w:val="00A418B8"/>
    <w:rsid w:val="00A5418B"/>
    <w:rsid w:val="00A827AF"/>
    <w:rsid w:val="00A902A5"/>
    <w:rsid w:val="00AA5599"/>
    <w:rsid w:val="00AB42BA"/>
    <w:rsid w:val="00AC0E5E"/>
    <w:rsid w:val="00AD1E83"/>
    <w:rsid w:val="00B25274"/>
    <w:rsid w:val="00BD6729"/>
    <w:rsid w:val="00C30C56"/>
    <w:rsid w:val="00C528F5"/>
    <w:rsid w:val="00C7636C"/>
    <w:rsid w:val="00CA4E56"/>
    <w:rsid w:val="00CD609D"/>
    <w:rsid w:val="00CE78D7"/>
    <w:rsid w:val="00CF1A4C"/>
    <w:rsid w:val="00D11996"/>
    <w:rsid w:val="00D21924"/>
    <w:rsid w:val="00D627A9"/>
    <w:rsid w:val="00D760D3"/>
    <w:rsid w:val="00D77B12"/>
    <w:rsid w:val="00D874AA"/>
    <w:rsid w:val="00DB3193"/>
    <w:rsid w:val="00DB75BD"/>
    <w:rsid w:val="00DD6065"/>
    <w:rsid w:val="00DF3B36"/>
    <w:rsid w:val="00E02C8F"/>
    <w:rsid w:val="00E5773A"/>
    <w:rsid w:val="00E620A3"/>
    <w:rsid w:val="00ED4F60"/>
    <w:rsid w:val="00F13865"/>
    <w:rsid w:val="00F42E59"/>
    <w:rsid w:val="00FA5379"/>
    <w:rsid w:val="00FB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5CEE9-5965-4B2F-BAE1-2436C5FB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619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2619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114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143E"/>
  </w:style>
  <w:style w:type="paragraph" w:styleId="a8">
    <w:name w:val="footer"/>
    <w:basedOn w:val="a"/>
    <w:link w:val="a9"/>
    <w:uiPriority w:val="99"/>
    <w:unhideWhenUsed/>
    <w:rsid w:val="007114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143E"/>
  </w:style>
  <w:style w:type="paragraph" w:styleId="aa">
    <w:name w:val="Balloon Text"/>
    <w:basedOn w:val="a"/>
    <w:link w:val="ab"/>
    <w:uiPriority w:val="99"/>
    <w:semiHidden/>
    <w:unhideWhenUsed/>
    <w:rsid w:val="00B25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5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2876</Words>
  <Characters>1640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Ірина Василівна</dc:creator>
  <cp:lastModifiedBy>Ульвак Марина Вікторівна</cp:lastModifiedBy>
  <cp:revision>2</cp:revision>
  <cp:lastPrinted>2024-05-09T13:05:00Z</cp:lastPrinted>
  <dcterms:created xsi:type="dcterms:W3CDTF">2024-05-09T13:05:00Z</dcterms:created>
  <dcterms:modified xsi:type="dcterms:W3CDTF">2024-05-09T13:05:00Z</dcterms:modified>
</cp:coreProperties>
</file>