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99405D">
      <w:pPr>
        <w:spacing w:after="0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99405D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16"/>
          <w:szCs w:val="16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693"/>
        <w:gridCol w:w="5515"/>
        <w:gridCol w:w="3037"/>
      </w:tblGrid>
      <w:tr w:rsidR="00E620A3" w:rsidTr="00331DB2">
        <w:tc>
          <w:tcPr>
            <w:tcW w:w="1934" w:type="dxa"/>
            <w:vAlign w:val="center"/>
          </w:tcPr>
          <w:p w:rsidR="00501C04" w:rsidRPr="00331DB2" w:rsidRDefault="00501C04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  <w:vAlign w:val="center"/>
          </w:tcPr>
          <w:p w:rsidR="00501C04" w:rsidRPr="00331DB2" w:rsidRDefault="00E620A3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</w:tc>
        <w:tc>
          <w:tcPr>
            <w:tcW w:w="2693" w:type="dxa"/>
            <w:vAlign w:val="center"/>
          </w:tcPr>
          <w:p w:rsidR="00857E2F" w:rsidRPr="00331DB2" w:rsidRDefault="00D11996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331DB2" w:rsidRDefault="00E620A3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суб’єкта господарювання</w:t>
            </w:r>
          </w:p>
        </w:tc>
        <w:tc>
          <w:tcPr>
            <w:tcW w:w="5515" w:type="dxa"/>
            <w:vAlign w:val="center"/>
          </w:tcPr>
          <w:p w:rsidR="00501C04" w:rsidRPr="00331DB2" w:rsidRDefault="00501C04" w:rsidP="00331DB2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331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</w:tc>
        <w:tc>
          <w:tcPr>
            <w:tcW w:w="3037" w:type="dxa"/>
            <w:vAlign w:val="center"/>
          </w:tcPr>
          <w:p w:rsidR="00501C04" w:rsidRPr="00331DB2" w:rsidRDefault="00501C04" w:rsidP="0033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B2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A5418B">
        <w:trPr>
          <w:trHeight w:val="2204"/>
        </w:trPr>
        <w:tc>
          <w:tcPr>
            <w:tcW w:w="1934" w:type="dxa"/>
          </w:tcPr>
          <w:p w:rsidR="00501C04" w:rsidRPr="00331DB2" w:rsidRDefault="00C33887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01C04" w:rsidRPr="00331D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1C04" w:rsidRPr="00331DB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Pr="00331DB2" w:rsidRDefault="00501C04" w:rsidP="00C33887">
            <w:pPr>
              <w:ind w:right="-125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0A16" w:rsidRPr="00331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577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:rsidR="00501C04" w:rsidRPr="00331DB2" w:rsidRDefault="00E5773A" w:rsidP="00C33887">
            <w:pPr>
              <w:ind w:right="-79" w:hanging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Приватне акціонерне товариство «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>Рокитнівський скляний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(ідентифікаційний код юридичної особи 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>93462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E21250" w:rsidRDefault="002F0A16" w:rsidP="00C3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5773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єкт 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 xml:space="preserve"> Приватне акціонерне товариство «Рокитнівський скляний завод»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>34200, Рівнен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>Сарнен</w:t>
            </w:r>
            <w:r w:rsidR="00135871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ський район, 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>мт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887">
              <w:rPr>
                <w:rFonts w:ascii="Times New Roman" w:hAnsi="Times New Roman" w:cs="Times New Roman"/>
                <w:sz w:val="28"/>
                <w:szCs w:val="28"/>
              </w:rPr>
              <w:t xml:space="preserve">Рокитне, </w:t>
            </w:r>
          </w:p>
          <w:p w:rsidR="00501C04" w:rsidRPr="00331DB2" w:rsidRDefault="00C33887" w:rsidP="00C3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Патріотична, 18</w:t>
            </w:r>
          </w:p>
        </w:tc>
        <w:tc>
          <w:tcPr>
            <w:tcW w:w="5515" w:type="dxa"/>
          </w:tcPr>
          <w:p w:rsidR="00501C04" w:rsidRPr="00331DB2" w:rsidRDefault="00501C04" w:rsidP="004C4FE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Відповідно до</w:t>
            </w:r>
            <w:r w:rsidR="00B25274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частини </w:t>
            </w:r>
            <w:r w:rsidR="00D21924">
              <w:rPr>
                <w:rFonts w:ascii="Times New Roman" w:hAnsi="Times New Roman" w:cs="Times New Roman"/>
                <w:sz w:val="28"/>
                <w:szCs w:val="28"/>
              </w:rPr>
              <w:t>четвертої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EA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статті 11</w:t>
            </w:r>
            <w:r w:rsidRPr="00331D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Закону України «Про охорону атмосферного повітря» підставами для відмови у видачі дозволу на викиди є:</w:t>
            </w:r>
          </w:p>
          <w:p w:rsidR="00501C04" w:rsidRPr="002F6B43" w:rsidRDefault="002F0A16" w:rsidP="002F0A16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01C04" w:rsidRPr="00331DB2">
              <w:rPr>
                <w:rFonts w:ascii="Times New Roman" w:hAnsi="Times New Roman" w:cs="Times New Roman"/>
                <w:sz w:val="28"/>
                <w:szCs w:val="28"/>
              </w:rPr>
              <w:t>Подання суб’єктом господарювання неповного пакета документів, необхідних для одержання дозволу на викиди.</w:t>
            </w:r>
          </w:p>
          <w:p w:rsidR="00501C04" w:rsidRPr="00331DB2" w:rsidRDefault="00501C04" w:rsidP="00A5418B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У поданих документах відсутні відомості</w:t>
            </w:r>
            <w:r w:rsidR="00BD6729">
              <w:rPr>
                <w:rFonts w:ascii="Times New Roman" w:hAnsi="Times New Roman" w:cs="Times New Roman"/>
                <w:sz w:val="28"/>
                <w:szCs w:val="28"/>
              </w:rPr>
              <w:t>, що підтверджують факт та дату опублікування в місцевих друкованих засобах масової інформації повідомлення про намір отримати дозвіл на викиди, із зазначенням адреси обласної адміністрації, до яких можуть надсилатися зауваження громадських організацій та окремих громадян</w:t>
            </w: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E5D" w:rsidRPr="00331DB2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571E5D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повідомлення </w:t>
            </w:r>
            <w:r w:rsidR="00FD044F">
              <w:rPr>
                <w:rFonts w:ascii="Times New Roman" w:eastAsia="Times New Roman" w:hAnsi="Times New Roman" w:cs="Times New Roman"/>
                <w:sz w:val="28"/>
                <w:szCs w:val="28"/>
              </w:rPr>
              <w:t>Рівнен</w:t>
            </w:r>
            <w:r w:rsidR="00571E5D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ської обласної державної адміністрації про наявність або відсутність зауважень </w:t>
            </w:r>
            <w:r w:rsidR="00571E5D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громадськості щодо видачі суб’єкту г</w:t>
            </w:r>
            <w:r w:rsidR="00FD044F">
              <w:rPr>
                <w:rFonts w:ascii="Times New Roman" w:eastAsia="Times New Roman" w:hAnsi="Times New Roman" w:cs="Times New Roman"/>
                <w:sz w:val="28"/>
                <w:szCs w:val="28"/>
              </w:rPr>
              <w:t>осподарювання дозволу на викиди.</w:t>
            </w:r>
          </w:p>
          <w:p w:rsidR="00501C04" w:rsidRPr="00331DB2" w:rsidRDefault="00501C04" w:rsidP="00A5418B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t>2. Виявлення в документах, поданих суб’єктом господарювання, недостовірних відомостей.</w:t>
            </w:r>
          </w:p>
          <w:p w:rsidR="00501C04" w:rsidRDefault="002E7C8E" w:rsidP="00596B5F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n113"/>
            <w:bookmarkEnd w:id="1"/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Подані документи не відповідають вимогам 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джерелами, затвердженої наказом Міністерства захисту довкілля та природних ресурсів України </w:t>
            </w:r>
            <w:r w:rsidR="002E4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від 27.06.2023 № 448, зареєстрованим в Міністерстві юстиції України 23.08.2023 за № 1475/40531 (далі – Інструкція), а саме:</w:t>
            </w:r>
          </w:p>
          <w:p w:rsidR="002E7C8E" w:rsidRDefault="002E7C8E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вступній частині </w:t>
            </w:r>
            <w:r w:rsidR="00CD609D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меті надання документів 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відсутня інформація</w:t>
            </w:r>
            <w:r w:rsidR="00CD609D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стосовно </w:t>
            </w:r>
            <w:r w:rsidR="002F6B43">
              <w:rPr>
                <w:rFonts w:ascii="Times New Roman" w:eastAsia="Times New Roman" w:hAnsi="Times New Roman" w:cs="Times New Roman"/>
                <w:sz w:val="28"/>
                <w:szCs w:val="28"/>
              </w:rPr>
              <w:t>(висновку з оцінки впливу на довкілля від 26.10.2023 № 101-2023117/10301/2; збільшення значень гранично допустимих викидів забруднюючих речовин у порівнянні з попереднім дозволом (джерела №№ 2, 3, 5, 8, 10, 12, 17, 18, 23, 37, 40)</w:t>
            </w:r>
            <w:r w:rsidR="00682D7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6B6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виконанню заходів по скороченню викидів; 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взяття об’єкта на державний облік у відповідності до вимог пункту 4 </w:t>
            </w:r>
            <w:r w:rsidR="00BA034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агальних положень Інструкції;</w:t>
            </w:r>
          </w:p>
          <w:p w:rsidR="00F42E59" w:rsidRDefault="006B6BE2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відомостях щодо </w:t>
            </w:r>
            <w:r w:rsidR="00D21924">
              <w:rPr>
                <w:rFonts w:ascii="Times New Roman" w:eastAsia="Times New Roman" w:hAnsi="Times New Roman" w:cs="Times New Roman"/>
                <w:sz w:val="28"/>
                <w:szCs w:val="28"/>
              </w:rPr>
              <w:t>санітарно-захисної зони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надати інформацію пов</w:t>
            </w:r>
            <w:r w:rsidRPr="006B6BE2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язану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реалізації заходів стосовно її створення</w:t>
            </w:r>
            <w:r w:rsidR="006203C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203C1" w:rsidRDefault="008F327F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відомостях щодо виду та обсягів викидів забруднюючих речовин в атмосферне повітря (таблиця </w:t>
            </w:r>
            <w:r w:rsidR="007F5573">
              <w:rPr>
                <w:rFonts w:ascii="Times New Roman" w:eastAsia="Times New Roman" w:hAnsi="Times New Roman" w:cs="Times New Roman"/>
                <w:sz w:val="28"/>
                <w:szCs w:val="28"/>
              </w:rPr>
              <w:t>8.1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6.1) </w:t>
            </w:r>
            <w:r w:rsidR="007F5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відкоригувати інформацію по </w:t>
            </w:r>
            <w:r w:rsidR="006A4D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F5573">
              <w:rPr>
                <w:rFonts w:ascii="Times New Roman" w:eastAsia="Times New Roman" w:hAnsi="Times New Roman" w:cs="Times New Roman"/>
                <w:sz w:val="28"/>
                <w:szCs w:val="28"/>
              </w:rPr>
              <w:t>зоту оксид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F327F" w:rsidRDefault="008F327F" w:rsidP="002E7C8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таблиці </w:t>
            </w:r>
            <w:r w:rsidR="000D32B8">
              <w:rPr>
                <w:rFonts w:ascii="Times New Roman" w:eastAsia="Times New Roman" w:hAnsi="Times New Roman" w:cs="Times New Roman"/>
                <w:sz w:val="28"/>
                <w:szCs w:val="28"/>
              </w:rPr>
              <w:t>8.2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  <w:r w:rsidR="000D32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джерел утворення та джерел викидів забруднюючих речовин …»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доопрацювати графи: 19 (джерела </w:t>
            </w:r>
            <w:r w:rsidR="006A4DB0">
              <w:rPr>
                <w:rFonts w:ascii="Times New Roman" w:eastAsia="Times New Roman" w:hAnsi="Times New Roman" w:cs="Times New Roman"/>
                <w:sz w:val="28"/>
                <w:szCs w:val="28"/>
              </w:rPr>
              <w:t>№№ 1, 29, 34, 35, 36, 37, 40, 55, 56, 64, 66-69, 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22 (коди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</w:t>
            </w:r>
            <w:r w:rsidRPr="008F3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речовин </w:t>
            </w:r>
            <w:r w:rsidR="006A4DB0">
              <w:rPr>
                <w:rFonts w:ascii="Times New Roman" w:eastAsia="Times New Roman" w:hAnsi="Times New Roman" w:cs="Times New Roman"/>
                <w:sz w:val="28"/>
                <w:szCs w:val="28"/>
              </w:rPr>
              <w:t>азоту оксид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B2F1A">
              <w:rPr>
                <w:rFonts w:ascii="Times New Roman" w:eastAsia="Times New Roman" w:hAnsi="Times New Roman" w:cs="Times New Roman"/>
                <w:sz w:val="28"/>
                <w:szCs w:val="28"/>
              </w:rPr>
              <w:t>метилетилкетон, бор аморфний</w:t>
            </w:r>
            <w:r w:rsidR="00965086">
              <w:rPr>
                <w:rFonts w:ascii="Times New Roman" w:eastAsia="Times New Roman" w:hAnsi="Times New Roman" w:cs="Times New Roman"/>
                <w:sz w:val="28"/>
                <w:szCs w:val="28"/>
              </w:rPr>
              <w:t>; таблиця 8.4 (6.4) «Х</w:t>
            </w:r>
            <w:r w:rsidR="000D32B8">
              <w:rPr>
                <w:rFonts w:ascii="Times New Roman" w:eastAsia="Times New Roman" w:hAnsi="Times New Roman" w:cs="Times New Roman"/>
                <w:sz w:val="28"/>
                <w:szCs w:val="28"/>
              </w:rPr>
              <w:t>арактеристика установок очистки газу» конкретизувати тип установки (джерела №№ 15, 18, 28);</w:t>
            </w:r>
            <w:r w:rsidR="00BB2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51A9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таблиця 8.5 (6.5) «Характеристика джерел залпових викидів» зазначити код</w:t>
            </w:r>
            <w:r w:rsidR="00264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4B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</w:t>
            </w:r>
            <w:r w:rsidR="00264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конкретизувати періодичність викиду;</w:t>
            </w:r>
            <w:r w:rsidR="00205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1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таблиця </w:t>
            </w:r>
            <w:r w:rsidR="00965086">
              <w:rPr>
                <w:rFonts w:ascii="Times New Roman" w:eastAsia="Times New Roman" w:hAnsi="Times New Roman" w:cs="Times New Roman"/>
                <w:sz w:val="28"/>
                <w:szCs w:val="28"/>
              </w:rPr>
              <w:t>8.6 (</w:t>
            </w:r>
            <w:r w:rsidR="00271AE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965086">
              <w:rPr>
                <w:rFonts w:ascii="Times New Roman" w:eastAsia="Times New Roman" w:hAnsi="Times New Roman" w:cs="Times New Roman"/>
                <w:sz w:val="28"/>
                <w:szCs w:val="28"/>
              </w:rPr>
              <w:t>6)</w:t>
            </w:r>
            <w:r w:rsidR="00271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«Характеристика джерел неорганізованих викидів» графа 3 (коди </w:t>
            </w:r>
            <w:r w:rsidR="00271A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</w:t>
            </w:r>
            <w:r w:rsidR="0096508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604FC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D32B8" w:rsidRPr="002051A9" w:rsidRDefault="000D32B8" w:rsidP="002051A9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джерелу викиду № 1 (таблиці 6.2 і 6.3) надати інформацію щодо відсутності у викидах </w:t>
            </w:r>
            <w:r w:rsidR="00205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концентрацій </w:t>
            </w:r>
            <w:r w:rsidRPr="002051A9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металів</w:t>
            </w:r>
            <w:r w:rsidR="00205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їх сполук</w:t>
            </w:r>
            <w:r w:rsidRPr="00205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зазначених у додатках 1 і 2 </w:t>
            </w:r>
            <w:r w:rsidRPr="00205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Технологічних нормативів допустимих викидів забруднюючих речовин із устаткування (установок) для виготовлення скла, включаючи скловолокно з плавильною потужністю, яка перевищує </w:t>
            </w:r>
            <w:r w:rsidR="00205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205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тонн на добу</w:t>
            </w:r>
            <w:r w:rsidR="002051A9" w:rsidRPr="00205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затверджених наказом </w:t>
            </w:r>
            <w:r w:rsidR="002051A9" w:rsidRPr="00205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Міністерства екології та природних ресурсів України від 19.01.2012 № 18;</w:t>
            </w:r>
          </w:p>
          <w:p w:rsidR="00264B4A" w:rsidRDefault="00264B4A" w:rsidP="00604FC7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04FC7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відомост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604FC7"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щодо джерел інформації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додати відсутній аркуш (стор. 297);</w:t>
            </w:r>
          </w:p>
          <w:p w:rsidR="00501C04" w:rsidRPr="00D21924" w:rsidRDefault="00271AE6" w:rsidP="0010090A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доопрацювати пропозиції щодо дозволених обсягів викидів</w:t>
            </w:r>
            <w:r w:rsidR="00CF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забруднюючих речовин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1A4C">
              <w:rPr>
                <w:rFonts w:ascii="Times New Roman" w:eastAsia="Times New Roman" w:hAnsi="Times New Roman" w:cs="Times New Roman"/>
                <w:sz w:val="28"/>
                <w:szCs w:val="28"/>
              </w:rPr>
              <w:t>та умов, які встановлюються в дозволі на викиди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0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урахуванням екологічних умов провадження планованої діяльності висновку з оцінки впливу на довкілля </w:t>
            </w:r>
            <w:r w:rsidRPr="00331DB2">
              <w:rPr>
                <w:rFonts w:ascii="Times New Roman" w:eastAsia="Times New Roman" w:hAnsi="Times New Roman" w:cs="Times New Roman"/>
                <w:sz w:val="28"/>
                <w:szCs w:val="28"/>
              </w:rPr>
              <w:t>у розділі «Пропозиції щодо умов та вимог, які встановлюються в дозволі на викиди» відповідно до пункту 13 розділу ІІ Інструкції.</w:t>
            </w:r>
          </w:p>
        </w:tc>
        <w:tc>
          <w:tcPr>
            <w:tcW w:w="3037" w:type="dxa"/>
          </w:tcPr>
          <w:p w:rsidR="00501C04" w:rsidRPr="00331DB2" w:rsidRDefault="00501C04" w:rsidP="00E21250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</w:tc>
      </w:tr>
    </w:tbl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07" w:rsidRDefault="00114107" w:rsidP="0071143E">
      <w:pPr>
        <w:spacing w:after="0" w:line="240" w:lineRule="auto"/>
      </w:pPr>
      <w:r>
        <w:separator/>
      </w:r>
    </w:p>
  </w:endnote>
  <w:endnote w:type="continuationSeparator" w:id="0">
    <w:p w:rsidR="00114107" w:rsidRDefault="00114107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07" w:rsidRDefault="00114107" w:rsidP="0071143E">
      <w:pPr>
        <w:spacing w:after="0" w:line="240" w:lineRule="auto"/>
      </w:pPr>
      <w:r>
        <w:separator/>
      </w:r>
    </w:p>
  </w:footnote>
  <w:footnote w:type="continuationSeparator" w:id="0">
    <w:p w:rsidR="00114107" w:rsidRDefault="00114107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1E4" w:rsidRPr="009D51E4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35A25610"/>
    <w:multiLevelType w:val="hybridMultilevel"/>
    <w:tmpl w:val="1A9ACF76"/>
    <w:lvl w:ilvl="0" w:tplc="BDF6FB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44825"/>
    <w:rsid w:val="0004661E"/>
    <w:rsid w:val="000A1CDB"/>
    <w:rsid w:val="000A3BA9"/>
    <w:rsid w:val="000B4578"/>
    <w:rsid w:val="000D32B8"/>
    <w:rsid w:val="0010090A"/>
    <w:rsid w:val="00110639"/>
    <w:rsid w:val="00114107"/>
    <w:rsid w:val="0012202C"/>
    <w:rsid w:val="001224DB"/>
    <w:rsid w:val="00135871"/>
    <w:rsid w:val="001776EA"/>
    <w:rsid w:val="00183D13"/>
    <w:rsid w:val="001A0392"/>
    <w:rsid w:val="002051A9"/>
    <w:rsid w:val="002177AD"/>
    <w:rsid w:val="00255610"/>
    <w:rsid w:val="00260645"/>
    <w:rsid w:val="00264B4A"/>
    <w:rsid w:val="00271AE6"/>
    <w:rsid w:val="002A1461"/>
    <w:rsid w:val="002E25F4"/>
    <w:rsid w:val="002E4EA7"/>
    <w:rsid w:val="002E7C8E"/>
    <w:rsid w:val="002F0A16"/>
    <w:rsid w:val="002F6B43"/>
    <w:rsid w:val="00331DB2"/>
    <w:rsid w:val="003353D0"/>
    <w:rsid w:val="0034536C"/>
    <w:rsid w:val="00390653"/>
    <w:rsid w:val="003A626B"/>
    <w:rsid w:val="0040033E"/>
    <w:rsid w:val="00450AE3"/>
    <w:rsid w:val="0045212A"/>
    <w:rsid w:val="00463A5D"/>
    <w:rsid w:val="004C09A0"/>
    <w:rsid w:val="004C4FE1"/>
    <w:rsid w:val="004E6C27"/>
    <w:rsid w:val="00501C04"/>
    <w:rsid w:val="00525E96"/>
    <w:rsid w:val="00556269"/>
    <w:rsid w:val="00571E5D"/>
    <w:rsid w:val="005943E7"/>
    <w:rsid w:val="00596B5F"/>
    <w:rsid w:val="005B5AAB"/>
    <w:rsid w:val="005C45AD"/>
    <w:rsid w:val="00604996"/>
    <w:rsid w:val="00604FC7"/>
    <w:rsid w:val="006053A7"/>
    <w:rsid w:val="006203C1"/>
    <w:rsid w:val="00632F9A"/>
    <w:rsid w:val="00651CE6"/>
    <w:rsid w:val="00682D7A"/>
    <w:rsid w:val="006A4DB0"/>
    <w:rsid w:val="006B6BE2"/>
    <w:rsid w:val="00702B44"/>
    <w:rsid w:val="00703EE2"/>
    <w:rsid w:val="0071143E"/>
    <w:rsid w:val="00717C3B"/>
    <w:rsid w:val="00725604"/>
    <w:rsid w:val="00726199"/>
    <w:rsid w:val="00734FF1"/>
    <w:rsid w:val="00776DFE"/>
    <w:rsid w:val="0079094F"/>
    <w:rsid w:val="007B66CA"/>
    <w:rsid w:val="007F5573"/>
    <w:rsid w:val="00811F12"/>
    <w:rsid w:val="00847075"/>
    <w:rsid w:val="00857E2F"/>
    <w:rsid w:val="008D4B01"/>
    <w:rsid w:val="008E6C98"/>
    <w:rsid w:val="008F327F"/>
    <w:rsid w:val="00913704"/>
    <w:rsid w:val="00913737"/>
    <w:rsid w:val="009235CC"/>
    <w:rsid w:val="00965086"/>
    <w:rsid w:val="0099405D"/>
    <w:rsid w:val="009C0B5F"/>
    <w:rsid w:val="009D3553"/>
    <w:rsid w:val="009D51E4"/>
    <w:rsid w:val="00A106FF"/>
    <w:rsid w:val="00A16635"/>
    <w:rsid w:val="00A418B8"/>
    <w:rsid w:val="00A5418B"/>
    <w:rsid w:val="00A827AF"/>
    <w:rsid w:val="00A902A5"/>
    <w:rsid w:val="00AA5599"/>
    <w:rsid w:val="00AB42BA"/>
    <w:rsid w:val="00AC0E5E"/>
    <w:rsid w:val="00AD1E83"/>
    <w:rsid w:val="00B25274"/>
    <w:rsid w:val="00BA034A"/>
    <w:rsid w:val="00BB2F1A"/>
    <w:rsid w:val="00BD6729"/>
    <w:rsid w:val="00C30C56"/>
    <w:rsid w:val="00C33887"/>
    <w:rsid w:val="00C528F5"/>
    <w:rsid w:val="00C7636C"/>
    <w:rsid w:val="00CA4E56"/>
    <w:rsid w:val="00CD609D"/>
    <w:rsid w:val="00CE50C9"/>
    <w:rsid w:val="00CE78D7"/>
    <w:rsid w:val="00CF1A4C"/>
    <w:rsid w:val="00D11996"/>
    <w:rsid w:val="00D21924"/>
    <w:rsid w:val="00D2364D"/>
    <w:rsid w:val="00D26E01"/>
    <w:rsid w:val="00D627A9"/>
    <w:rsid w:val="00D760D3"/>
    <w:rsid w:val="00D77B12"/>
    <w:rsid w:val="00D874AA"/>
    <w:rsid w:val="00DB3193"/>
    <w:rsid w:val="00DB75BD"/>
    <w:rsid w:val="00DD6065"/>
    <w:rsid w:val="00DF157B"/>
    <w:rsid w:val="00DF3B36"/>
    <w:rsid w:val="00E02C8F"/>
    <w:rsid w:val="00E21250"/>
    <w:rsid w:val="00E5773A"/>
    <w:rsid w:val="00E620A3"/>
    <w:rsid w:val="00ED4F60"/>
    <w:rsid w:val="00F13865"/>
    <w:rsid w:val="00F42E59"/>
    <w:rsid w:val="00FA5379"/>
    <w:rsid w:val="00FB5B02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5A7FB-23BD-4B1B-85F1-5B87B932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2980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Ульвак Марина Вікторівна</cp:lastModifiedBy>
  <cp:revision>2</cp:revision>
  <cp:lastPrinted>2024-05-17T08:32:00Z</cp:lastPrinted>
  <dcterms:created xsi:type="dcterms:W3CDTF">2024-05-17T08:32:00Z</dcterms:created>
  <dcterms:modified xsi:type="dcterms:W3CDTF">2024-05-17T08:32:00Z</dcterms:modified>
</cp:coreProperties>
</file>