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57" w:rsidRPr="000029FE" w:rsidRDefault="00077B57" w:rsidP="00077B57">
      <w:pPr>
        <w:ind w:firstLine="360"/>
        <w:jc w:val="center"/>
        <w:rPr>
          <w:bCs/>
          <w:iCs/>
          <w:u w:val="single"/>
          <w:lang w:val="uk-UA"/>
        </w:rPr>
      </w:pPr>
      <w:r w:rsidRPr="000029FE">
        <w:rPr>
          <w:bCs/>
          <w:iCs/>
          <w:u w:val="single"/>
          <w:lang w:val="uk-UA"/>
        </w:rPr>
        <w:t xml:space="preserve">Повідомлення  </w:t>
      </w:r>
      <w:r w:rsidR="00E96562">
        <w:rPr>
          <w:bCs/>
          <w:iCs/>
          <w:u w:val="single"/>
          <w:lang w:val="uk-UA"/>
        </w:rPr>
        <w:t>ПП "ГРОНІС"</w:t>
      </w:r>
      <w:r w:rsidR="00740469" w:rsidRPr="000029FE">
        <w:rPr>
          <w:bCs/>
          <w:iCs/>
          <w:u w:val="single"/>
          <w:lang w:val="uk-UA"/>
        </w:rPr>
        <w:t>.</w:t>
      </w:r>
    </w:p>
    <w:p w:rsidR="00077B57" w:rsidRPr="000029FE" w:rsidRDefault="00077B57" w:rsidP="00077B57">
      <w:pPr>
        <w:ind w:firstLine="360"/>
        <w:jc w:val="center"/>
        <w:rPr>
          <w:bCs/>
          <w:iCs/>
          <w:u w:val="single"/>
          <w:lang w:val="uk-UA"/>
        </w:rPr>
      </w:pPr>
      <w:r w:rsidRPr="000029FE">
        <w:rPr>
          <w:bCs/>
          <w:iCs/>
          <w:u w:val="single"/>
          <w:lang w:val="uk-UA"/>
        </w:rPr>
        <w:t xml:space="preserve"> щодо отримання дозволу на викиди забруднюючих речовин в атмосферне повітря</w:t>
      </w:r>
    </w:p>
    <w:p w:rsidR="00077B57" w:rsidRPr="007555CF" w:rsidRDefault="006427E4" w:rsidP="00077B57">
      <w:pPr>
        <w:ind w:firstLine="360"/>
        <w:jc w:val="both"/>
        <w:rPr>
          <w:lang w:val="uk-UA"/>
        </w:rPr>
      </w:pPr>
      <w:r w:rsidRPr="007555CF">
        <w:rPr>
          <w:bCs/>
          <w:iCs/>
          <w:lang w:val="uk-UA"/>
        </w:rPr>
        <w:t xml:space="preserve">Приватне підприємство </w:t>
      </w:r>
      <w:r w:rsidR="00740469" w:rsidRPr="007555CF">
        <w:rPr>
          <w:bCs/>
          <w:iCs/>
          <w:lang w:val="uk-UA"/>
        </w:rPr>
        <w:t xml:space="preserve"> </w:t>
      </w:r>
      <w:r w:rsidRPr="007555CF">
        <w:rPr>
          <w:bCs/>
          <w:iCs/>
          <w:lang w:val="uk-UA"/>
        </w:rPr>
        <w:t>"ГРОНІС"</w:t>
      </w:r>
      <w:r w:rsidR="00077B57" w:rsidRPr="007555CF">
        <w:rPr>
          <w:bCs/>
          <w:iCs/>
          <w:lang w:val="uk-UA"/>
        </w:rPr>
        <w:t xml:space="preserve">  </w:t>
      </w:r>
      <w:r w:rsidR="00077B57" w:rsidRPr="007555CF">
        <w:rPr>
          <w:lang w:val="uk-UA"/>
        </w:rPr>
        <w:t>зверну</w:t>
      </w:r>
      <w:r w:rsidRPr="007555CF">
        <w:rPr>
          <w:lang w:val="uk-UA"/>
        </w:rPr>
        <w:t>ло</w:t>
      </w:r>
      <w:r w:rsidR="00077B57" w:rsidRPr="007555CF">
        <w:rPr>
          <w:lang w:val="uk-UA"/>
        </w:rPr>
        <w:t xml:space="preserve">ся до </w:t>
      </w:r>
      <w:r w:rsidRPr="007555CF">
        <w:rPr>
          <w:lang w:val="uk-UA"/>
        </w:rPr>
        <w:t>Департаменту</w:t>
      </w:r>
      <w:r w:rsidR="00077B57" w:rsidRPr="007555CF">
        <w:rPr>
          <w:lang w:val="uk-UA"/>
        </w:rPr>
        <w:t xml:space="preserve"> екології та природних ресурсів  Житомирської облдержадміністрації із заявою видати дозвіл  на викиди забруднюючих речовин в атмосферне повітря стаціонарними джерелами для </w:t>
      </w:r>
      <w:r w:rsidRPr="007555CF">
        <w:rPr>
          <w:lang w:val="uk-UA"/>
        </w:rPr>
        <w:t>камене</w:t>
      </w:r>
      <w:r w:rsidR="00740469" w:rsidRPr="007555CF">
        <w:rPr>
          <w:lang w:val="uk-UA"/>
        </w:rPr>
        <w:t>обробного цеху</w:t>
      </w:r>
      <w:r w:rsidR="00077B57" w:rsidRPr="007555CF">
        <w:rPr>
          <w:lang w:val="uk-UA"/>
        </w:rPr>
        <w:t>.</w:t>
      </w:r>
    </w:p>
    <w:p w:rsidR="000029FE" w:rsidRPr="007555CF" w:rsidRDefault="00077B57" w:rsidP="00C22289">
      <w:pPr>
        <w:jc w:val="both"/>
        <w:rPr>
          <w:b/>
          <w:lang w:val="uk-UA"/>
        </w:rPr>
      </w:pPr>
      <w:r w:rsidRPr="007555CF">
        <w:rPr>
          <w:bCs/>
          <w:iCs/>
          <w:lang w:val="uk-UA"/>
        </w:rPr>
        <w:t xml:space="preserve">Підприємство розташоване за </w:t>
      </w:r>
      <w:proofErr w:type="spellStart"/>
      <w:r w:rsidRPr="007555CF">
        <w:rPr>
          <w:bCs/>
          <w:iCs/>
          <w:lang w:val="uk-UA"/>
        </w:rPr>
        <w:t>адресою</w:t>
      </w:r>
      <w:proofErr w:type="spellEnd"/>
      <w:r w:rsidRPr="007555CF">
        <w:rPr>
          <w:bCs/>
          <w:iCs/>
          <w:lang w:val="uk-UA"/>
        </w:rPr>
        <w:t>: 1</w:t>
      </w:r>
      <w:r w:rsidR="006427E4" w:rsidRPr="007555CF">
        <w:rPr>
          <w:bCs/>
          <w:iCs/>
          <w:lang w:val="uk-UA"/>
        </w:rPr>
        <w:t>2526</w:t>
      </w:r>
      <w:r w:rsidRPr="007555CF">
        <w:rPr>
          <w:bCs/>
          <w:iCs/>
          <w:lang w:val="uk-UA"/>
        </w:rPr>
        <w:t xml:space="preserve"> Житомирська </w:t>
      </w:r>
      <w:proofErr w:type="spellStart"/>
      <w:r w:rsidRPr="007555CF">
        <w:rPr>
          <w:bCs/>
          <w:iCs/>
          <w:lang w:val="uk-UA"/>
        </w:rPr>
        <w:t>обл</w:t>
      </w:r>
      <w:proofErr w:type="spellEnd"/>
      <w:r w:rsidRPr="007555CF">
        <w:rPr>
          <w:bCs/>
          <w:iCs/>
          <w:lang w:val="uk-UA"/>
        </w:rPr>
        <w:t xml:space="preserve">, </w:t>
      </w:r>
      <w:r w:rsidR="006427E4" w:rsidRPr="007555CF">
        <w:rPr>
          <w:bCs/>
          <w:iCs/>
          <w:lang w:val="uk-UA"/>
        </w:rPr>
        <w:t>Житомир</w:t>
      </w:r>
      <w:r w:rsidRPr="007555CF">
        <w:rPr>
          <w:bCs/>
          <w:iCs/>
          <w:lang w:val="uk-UA"/>
        </w:rPr>
        <w:t xml:space="preserve">ський р-н, </w:t>
      </w:r>
      <w:r w:rsidR="006427E4" w:rsidRPr="007555CF">
        <w:rPr>
          <w:bCs/>
          <w:iCs/>
          <w:lang w:val="uk-UA"/>
        </w:rPr>
        <w:t xml:space="preserve">село Великі </w:t>
      </w:r>
      <w:proofErr w:type="spellStart"/>
      <w:r w:rsidR="006427E4" w:rsidRPr="007555CF">
        <w:rPr>
          <w:bCs/>
          <w:iCs/>
          <w:lang w:val="uk-UA"/>
        </w:rPr>
        <w:t>Кощарища</w:t>
      </w:r>
      <w:proofErr w:type="spellEnd"/>
      <w:r w:rsidR="006427E4" w:rsidRPr="007555CF">
        <w:rPr>
          <w:bCs/>
          <w:iCs/>
          <w:lang w:val="uk-UA"/>
        </w:rPr>
        <w:t>, вул. Київська</w:t>
      </w:r>
      <w:r w:rsidRPr="007555CF">
        <w:rPr>
          <w:bCs/>
          <w:iCs/>
          <w:lang w:val="uk-UA"/>
        </w:rPr>
        <w:t xml:space="preserve">, буд. </w:t>
      </w:r>
      <w:r w:rsidR="006427E4" w:rsidRPr="007555CF">
        <w:rPr>
          <w:bCs/>
          <w:iCs/>
          <w:lang w:val="uk-UA"/>
        </w:rPr>
        <w:t>45</w:t>
      </w:r>
      <w:r w:rsidRPr="007555CF">
        <w:rPr>
          <w:bCs/>
          <w:iCs/>
          <w:lang w:val="uk-UA"/>
        </w:rPr>
        <w:t xml:space="preserve">. </w:t>
      </w:r>
      <w:r w:rsidR="006427E4" w:rsidRPr="007555CF">
        <w:rPr>
          <w:bCs/>
          <w:iCs/>
          <w:lang w:val="uk-UA"/>
        </w:rPr>
        <w:t>Юридична адреса підприємства</w:t>
      </w:r>
      <w:r w:rsidRPr="007555CF">
        <w:rPr>
          <w:bCs/>
          <w:iCs/>
          <w:lang w:val="uk-UA"/>
        </w:rPr>
        <w:t xml:space="preserve">: </w:t>
      </w:r>
      <w:r w:rsidR="006427E4" w:rsidRPr="007555CF">
        <w:rPr>
          <w:bCs/>
          <w:iCs/>
          <w:lang w:val="uk-UA"/>
        </w:rPr>
        <w:t xml:space="preserve">12526 Житомирська </w:t>
      </w:r>
      <w:proofErr w:type="spellStart"/>
      <w:r w:rsidR="006427E4" w:rsidRPr="007555CF">
        <w:rPr>
          <w:bCs/>
          <w:iCs/>
          <w:lang w:val="uk-UA"/>
        </w:rPr>
        <w:t>обл</w:t>
      </w:r>
      <w:proofErr w:type="spellEnd"/>
      <w:r w:rsidR="006427E4" w:rsidRPr="007555CF">
        <w:rPr>
          <w:bCs/>
          <w:iCs/>
          <w:lang w:val="uk-UA"/>
        </w:rPr>
        <w:t xml:space="preserve">, Житомирський р-н, село Великі </w:t>
      </w:r>
      <w:proofErr w:type="spellStart"/>
      <w:r w:rsidR="006427E4" w:rsidRPr="007555CF">
        <w:rPr>
          <w:bCs/>
          <w:iCs/>
          <w:lang w:val="uk-UA"/>
        </w:rPr>
        <w:t>Кощарища</w:t>
      </w:r>
      <w:proofErr w:type="spellEnd"/>
      <w:r w:rsidR="006427E4" w:rsidRPr="007555CF">
        <w:rPr>
          <w:bCs/>
          <w:iCs/>
          <w:lang w:val="uk-UA"/>
        </w:rPr>
        <w:t>, вул. Київська, буд. 4-Б</w:t>
      </w:r>
      <w:r w:rsidR="001B25BB" w:rsidRPr="007555CF">
        <w:rPr>
          <w:lang w:val="uk-UA"/>
        </w:rPr>
        <w:t>;</w:t>
      </w:r>
      <w:r w:rsidRPr="007555CF">
        <w:rPr>
          <w:lang w:val="uk-UA"/>
        </w:rPr>
        <w:t xml:space="preserve"> </w:t>
      </w:r>
      <w:proofErr w:type="spellStart"/>
      <w:r w:rsidRPr="007555CF">
        <w:rPr>
          <w:lang w:val="uk-UA"/>
        </w:rPr>
        <w:t>тел</w:t>
      </w:r>
      <w:proofErr w:type="spellEnd"/>
      <w:r w:rsidRPr="007555CF">
        <w:rPr>
          <w:lang w:val="uk-UA"/>
        </w:rPr>
        <w:t>.(0</w:t>
      </w:r>
      <w:r w:rsidR="006427E4" w:rsidRPr="007555CF">
        <w:rPr>
          <w:lang w:val="uk-UA"/>
        </w:rPr>
        <w:t>4130</w:t>
      </w:r>
      <w:r w:rsidRPr="007555CF">
        <w:rPr>
          <w:lang w:val="uk-UA"/>
        </w:rPr>
        <w:t xml:space="preserve">) </w:t>
      </w:r>
      <w:r w:rsidR="006427E4" w:rsidRPr="007555CF">
        <w:rPr>
          <w:lang w:val="uk-UA"/>
        </w:rPr>
        <w:t>53</w:t>
      </w:r>
      <w:r w:rsidRPr="007555CF">
        <w:rPr>
          <w:lang w:val="uk-UA"/>
        </w:rPr>
        <w:t>-</w:t>
      </w:r>
      <w:r w:rsidR="006427E4" w:rsidRPr="007555CF">
        <w:rPr>
          <w:lang w:val="uk-UA"/>
        </w:rPr>
        <w:t>520</w:t>
      </w:r>
      <w:r w:rsidRPr="007555CF">
        <w:rPr>
          <w:lang w:val="uk-UA"/>
        </w:rPr>
        <w:t>;</w:t>
      </w:r>
      <w:r w:rsidRPr="007555CF">
        <w:rPr>
          <w:b/>
          <w:lang w:val="uk-UA"/>
        </w:rPr>
        <w:t xml:space="preserve"> </w:t>
      </w:r>
      <w:r w:rsidRPr="007555CF">
        <w:rPr>
          <w:b/>
          <w:lang w:val="de-AT"/>
        </w:rPr>
        <w:t>e</w:t>
      </w:r>
      <w:r w:rsidRPr="007555CF">
        <w:rPr>
          <w:b/>
          <w:lang w:val="uk-UA"/>
        </w:rPr>
        <w:t>-</w:t>
      </w:r>
      <w:r w:rsidRPr="007555CF">
        <w:rPr>
          <w:b/>
          <w:lang w:val="de-AT"/>
        </w:rPr>
        <w:t>mail</w:t>
      </w:r>
      <w:r w:rsidRPr="007555CF">
        <w:rPr>
          <w:b/>
          <w:lang w:val="uk-UA"/>
        </w:rPr>
        <w:t>:</w:t>
      </w:r>
      <w:r w:rsidR="00785E49" w:rsidRPr="007555CF">
        <w:rPr>
          <w:b/>
          <w:lang w:val="uk-UA"/>
        </w:rPr>
        <w:t xml:space="preserve"> </w:t>
      </w:r>
      <w:hyperlink r:id="rId6" w:history="1">
        <w:r w:rsidR="006427E4" w:rsidRPr="007555CF">
          <w:rPr>
            <w:rStyle w:val="a6"/>
            <w:b/>
            <w:i/>
            <w:shd w:val="clear" w:color="auto" w:fill="FFFFFF"/>
            <w:lang w:val="de-AT"/>
          </w:rPr>
          <w:t>gronis2017</w:t>
        </w:r>
        <w:r w:rsidR="000029FE" w:rsidRPr="007555CF">
          <w:rPr>
            <w:rStyle w:val="a6"/>
            <w:b/>
            <w:lang w:val="uk-UA"/>
          </w:rPr>
          <w:t>@</w:t>
        </w:r>
        <w:proofErr w:type="spellStart"/>
        <w:r w:rsidR="000029FE" w:rsidRPr="007555CF">
          <w:rPr>
            <w:rStyle w:val="a6"/>
            <w:b/>
            <w:lang w:val="de-AT"/>
          </w:rPr>
          <w:t>gmail</w:t>
        </w:r>
        <w:proofErr w:type="spellEnd"/>
        <w:r w:rsidR="000029FE" w:rsidRPr="007555CF">
          <w:rPr>
            <w:rStyle w:val="a6"/>
            <w:b/>
            <w:lang w:val="uk-UA"/>
          </w:rPr>
          <w:t>.</w:t>
        </w:r>
        <w:proofErr w:type="spellStart"/>
        <w:r w:rsidR="000029FE" w:rsidRPr="007555CF">
          <w:rPr>
            <w:rStyle w:val="a6"/>
            <w:b/>
            <w:lang w:val="de-AT"/>
          </w:rPr>
          <w:t>com</w:t>
        </w:r>
        <w:proofErr w:type="spellEnd"/>
      </w:hyperlink>
    </w:p>
    <w:p w:rsidR="00740469" w:rsidRPr="007555CF" w:rsidRDefault="00077B57" w:rsidP="00C22289">
      <w:pPr>
        <w:jc w:val="both"/>
        <w:rPr>
          <w:lang w:val="uk-UA"/>
        </w:rPr>
      </w:pPr>
      <w:r w:rsidRPr="007555CF">
        <w:rPr>
          <w:b/>
          <w:i/>
          <w:lang w:val="uk-UA"/>
        </w:rPr>
        <w:t xml:space="preserve"> </w:t>
      </w:r>
      <w:r w:rsidR="006427E4" w:rsidRPr="007555CF">
        <w:rPr>
          <w:lang w:val="uk-UA"/>
        </w:rPr>
        <w:t xml:space="preserve">ІК  з ЄДРПОУ </w:t>
      </w:r>
      <w:r w:rsidR="00740469" w:rsidRPr="007555CF">
        <w:rPr>
          <w:lang w:val="uk-UA"/>
        </w:rPr>
        <w:t xml:space="preserve">   </w:t>
      </w:r>
      <w:r w:rsidR="006427E4" w:rsidRPr="007555CF">
        <w:rPr>
          <w:b/>
          <w:i/>
          <w:lang w:val="uk-UA"/>
        </w:rPr>
        <w:t>35904822</w:t>
      </w:r>
    </w:p>
    <w:p w:rsidR="005D3E99" w:rsidRPr="007555CF" w:rsidRDefault="00077B57" w:rsidP="005D3E99">
      <w:pPr>
        <w:jc w:val="both"/>
        <w:rPr>
          <w:lang w:val="uk-UA"/>
        </w:rPr>
      </w:pPr>
      <w:r w:rsidRPr="007555CF">
        <w:rPr>
          <w:lang w:val="uk-UA"/>
        </w:rPr>
        <w:t>Виробнича діяльність підприємства</w:t>
      </w:r>
      <w:r w:rsidR="005D3E99" w:rsidRPr="007555CF">
        <w:rPr>
          <w:lang w:val="uk-UA"/>
        </w:rPr>
        <w:t xml:space="preserve"> за КВЕД</w:t>
      </w:r>
      <w:r w:rsidRPr="007555CF">
        <w:rPr>
          <w:lang w:val="uk-UA"/>
        </w:rPr>
        <w:t xml:space="preserve">: </w:t>
      </w:r>
      <w:r w:rsidR="006427E4" w:rsidRPr="007555CF">
        <w:rPr>
          <w:lang w:val="uk-UA"/>
        </w:rPr>
        <w:t>23.70</w:t>
      </w:r>
      <w:r w:rsidR="005D3E99" w:rsidRPr="007555CF">
        <w:rPr>
          <w:lang w:val="uk-UA"/>
        </w:rPr>
        <w:t xml:space="preserve"> </w:t>
      </w:r>
      <w:r w:rsidR="006427E4" w:rsidRPr="007555CF">
        <w:rPr>
          <w:lang w:val="uk-UA"/>
        </w:rPr>
        <w:t>Різання, оброблення та оздоблення декоративного та будівельного каменю</w:t>
      </w:r>
    </w:p>
    <w:p w:rsidR="00077B57" w:rsidRPr="007555CF" w:rsidRDefault="00077B57" w:rsidP="00077B57">
      <w:pPr>
        <w:jc w:val="both"/>
        <w:rPr>
          <w:lang w:val="uk-UA"/>
        </w:rPr>
      </w:pPr>
      <w:r w:rsidRPr="007555CF">
        <w:rPr>
          <w:lang w:val="uk-UA"/>
        </w:rPr>
        <w:t xml:space="preserve"> Джерелами </w:t>
      </w:r>
      <w:r w:rsidRPr="007555CF">
        <w:rPr>
          <w:bCs/>
          <w:iCs/>
          <w:lang w:val="uk-UA"/>
        </w:rPr>
        <w:t xml:space="preserve">утворення забруднюючих речовин у викидах </w:t>
      </w:r>
      <w:r w:rsidRPr="007555CF">
        <w:rPr>
          <w:lang w:val="uk-UA"/>
        </w:rPr>
        <w:t xml:space="preserve">в атмосферне повітря </w:t>
      </w:r>
      <w:r w:rsidR="005D3E99" w:rsidRPr="007555CF">
        <w:rPr>
          <w:lang w:val="uk-UA"/>
        </w:rPr>
        <w:t xml:space="preserve"> </w:t>
      </w:r>
      <w:r w:rsidRPr="007555CF">
        <w:rPr>
          <w:lang w:val="uk-UA"/>
        </w:rPr>
        <w:t xml:space="preserve">є: </w:t>
      </w:r>
      <w:r w:rsidR="006427E4" w:rsidRPr="007555CF">
        <w:rPr>
          <w:lang w:val="uk-UA"/>
        </w:rPr>
        <w:t xml:space="preserve">пальник газовий термообробки плит, майданчик тимчасового зберігання зневодненого шламу, </w:t>
      </w:r>
      <w:r w:rsidR="007555CF">
        <w:rPr>
          <w:lang w:val="uk-UA"/>
        </w:rPr>
        <w:t xml:space="preserve">котел опалювальний твердопаливний, </w:t>
      </w:r>
      <w:r w:rsidR="006427E4" w:rsidRPr="007555CF">
        <w:rPr>
          <w:lang w:val="uk-UA"/>
        </w:rPr>
        <w:t>піч опалювальна саморобна-2од, робота навантажувач</w:t>
      </w:r>
      <w:r w:rsidR="007555CF">
        <w:rPr>
          <w:lang w:val="uk-UA"/>
        </w:rPr>
        <w:t>ів</w:t>
      </w:r>
      <w:r w:rsidRPr="007555CF">
        <w:rPr>
          <w:lang w:val="uk-UA"/>
        </w:rPr>
        <w:t xml:space="preserve">. </w:t>
      </w:r>
      <w:r w:rsidR="00AA5172" w:rsidRPr="007555CF">
        <w:rPr>
          <w:lang w:val="uk-UA"/>
        </w:rPr>
        <w:t>Різання блоків граніту та оброблення (шліфування, полірування, окантовка) проводиться при постійному зрошування водою, то</w:t>
      </w:r>
      <w:r w:rsidR="007F4E91" w:rsidRPr="007555CF">
        <w:rPr>
          <w:lang w:val="uk-UA"/>
        </w:rPr>
        <w:t>му на даному етапі виробництва забруднення</w:t>
      </w:r>
      <w:r w:rsidR="00AA5172" w:rsidRPr="007555CF">
        <w:rPr>
          <w:lang w:val="uk-UA"/>
        </w:rPr>
        <w:t xml:space="preserve"> атмосферного повітря відсутнє. </w:t>
      </w:r>
      <w:r w:rsidRPr="007555CF">
        <w:rPr>
          <w:lang w:val="uk-UA"/>
        </w:rPr>
        <w:t>При роботі вищевказаного устаткування до атмосферного повітря надходять такі  забруднюючі речовини: азоту оксиди - 0,</w:t>
      </w:r>
      <w:r w:rsidR="00C22289" w:rsidRPr="007555CF">
        <w:rPr>
          <w:lang w:val="uk-UA"/>
        </w:rPr>
        <w:t>0</w:t>
      </w:r>
      <w:r w:rsidR="007F4E91" w:rsidRPr="007555CF">
        <w:rPr>
          <w:lang w:val="uk-UA"/>
        </w:rPr>
        <w:t>382</w:t>
      </w:r>
      <w:r w:rsidRPr="007555CF">
        <w:rPr>
          <w:lang w:val="uk-UA"/>
        </w:rPr>
        <w:t>т/рік, вуглецю оксид - 0,</w:t>
      </w:r>
      <w:r w:rsidR="00E65ED0" w:rsidRPr="007555CF">
        <w:rPr>
          <w:lang w:val="uk-UA"/>
        </w:rPr>
        <w:t>0</w:t>
      </w:r>
      <w:r w:rsidR="007F4E91" w:rsidRPr="007555CF">
        <w:rPr>
          <w:lang w:val="uk-UA"/>
        </w:rPr>
        <w:t>691</w:t>
      </w:r>
      <w:r w:rsidR="00E65ED0" w:rsidRPr="007555CF">
        <w:rPr>
          <w:lang w:val="uk-UA"/>
        </w:rPr>
        <w:t xml:space="preserve"> </w:t>
      </w:r>
      <w:r w:rsidRPr="007555CF">
        <w:rPr>
          <w:lang w:val="uk-UA"/>
        </w:rPr>
        <w:t xml:space="preserve">т/рік, вуглецю </w:t>
      </w:r>
      <w:r w:rsidR="001B25BB" w:rsidRPr="007555CF">
        <w:rPr>
          <w:lang w:val="uk-UA"/>
        </w:rPr>
        <w:t>діоксид</w:t>
      </w:r>
      <w:r w:rsidRPr="007555CF">
        <w:rPr>
          <w:lang w:val="uk-UA"/>
        </w:rPr>
        <w:t xml:space="preserve"> – </w:t>
      </w:r>
      <w:r w:rsidR="007F4E91" w:rsidRPr="007555CF">
        <w:rPr>
          <w:lang w:val="uk-UA"/>
        </w:rPr>
        <w:t>62,415</w:t>
      </w:r>
      <w:r w:rsidR="005D3E99" w:rsidRPr="007555CF">
        <w:rPr>
          <w:lang w:val="uk-UA"/>
        </w:rPr>
        <w:t>т</w:t>
      </w:r>
      <w:r w:rsidRPr="007555CF">
        <w:rPr>
          <w:lang w:val="uk-UA"/>
        </w:rPr>
        <w:t>/рік, суспендовані тверді частинки (</w:t>
      </w:r>
      <w:r w:rsidR="005D3E99" w:rsidRPr="007555CF">
        <w:rPr>
          <w:lang w:val="uk-UA"/>
        </w:rPr>
        <w:t>пил</w:t>
      </w:r>
      <w:r w:rsidR="007F4E91" w:rsidRPr="007555CF">
        <w:rPr>
          <w:lang w:val="uk-UA"/>
        </w:rPr>
        <w:t xml:space="preserve"> деревини,</w:t>
      </w:r>
      <w:r w:rsidR="005D3E99" w:rsidRPr="007555CF">
        <w:rPr>
          <w:lang w:val="uk-UA"/>
        </w:rPr>
        <w:t xml:space="preserve"> </w:t>
      </w:r>
      <w:r w:rsidR="00C22289" w:rsidRPr="007555CF">
        <w:rPr>
          <w:lang w:val="uk-UA"/>
        </w:rPr>
        <w:t xml:space="preserve"> зола)</w:t>
      </w:r>
      <w:r w:rsidRPr="007555CF">
        <w:rPr>
          <w:lang w:val="uk-UA"/>
        </w:rPr>
        <w:t xml:space="preserve"> – 0,</w:t>
      </w:r>
      <w:r w:rsidR="007F4E91" w:rsidRPr="007555CF">
        <w:rPr>
          <w:lang w:val="uk-UA"/>
        </w:rPr>
        <w:t>1738</w:t>
      </w:r>
      <w:r w:rsidRPr="007555CF">
        <w:rPr>
          <w:lang w:val="uk-UA"/>
        </w:rPr>
        <w:t xml:space="preserve">т/рік,  </w:t>
      </w:r>
      <w:r w:rsidR="00C22289" w:rsidRPr="007555CF">
        <w:rPr>
          <w:lang w:val="uk-UA"/>
        </w:rPr>
        <w:t>сірки діокси</w:t>
      </w:r>
      <w:r w:rsidR="00E6118A" w:rsidRPr="007555CF">
        <w:rPr>
          <w:lang w:val="uk-UA"/>
        </w:rPr>
        <w:t>д</w:t>
      </w:r>
      <w:r w:rsidR="00C22289" w:rsidRPr="007555CF">
        <w:rPr>
          <w:lang w:val="uk-UA"/>
        </w:rPr>
        <w:t xml:space="preserve"> – 0,0000</w:t>
      </w:r>
      <w:r w:rsidR="007F4E91" w:rsidRPr="007555CF">
        <w:rPr>
          <w:lang w:val="uk-UA"/>
        </w:rPr>
        <w:t>1</w:t>
      </w:r>
      <w:r w:rsidR="00C22289" w:rsidRPr="007555CF">
        <w:rPr>
          <w:lang w:val="uk-UA"/>
        </w:rPr>
        <w:t xml:space="preserve">2т/рік, </w:t>
      </w:r>
      <w:r w:rsidRPr="007555CF">
        <w:rPr>
          <w:lang w:val="uk-UA"/>
        </w:rPr>
        <w:t xml:space="preserve">неметанові леткі органічні сполуки, (зокрема: </w:t>
      </w:r>
      <w:r w:rsidR="002E10BA" w:rsidRPr="007555CF">
        <w:rPr>
          <w:lang w:val="uk-UA"/>
        </w:rPr>
        <w:t>вуглеводні граничні</w:t>
      </w:r>
      <w:r w:rsidRPr="007555CF">
        <w:rPr>
          <w:lang w:val="uk-UA"/>
        </w:rPr>
        <w:t xml:space="preserve">) – </w:t>
      </w:r>
      <w:r w:rsidR="00E65ED0" w:rsidRPr="007555CF">
        <w:rPr>
          <w:lang w:val="uk-UA"/>
        </w:rPr>
        <w:t>0,0</w:t>
      </w:r>
      <w:r w:rsidR="00C22289" w:rsidRPr="007555CF">
        <w:rPr>
          <w:lang w:val="uk-UA"/>
        </w:rPr>
        <w:t>000</w:t>
      </w:r>
      <w:r w:rsidR="007F4E91" w:rsidRPr="007555CF">
        <w:rPr>
          <w:lang w:val="uk-UA"/>
        </w:rPr>
        <w:t>29</w:t>
      </w:r>
      <w:r w:rsidRPr="007555CF">
        <w:rPr>
          <w:lang w:val="uk-UA"/>
        </w:rPr>
        <w:t xml:space="preserve">т/рік; </w:t>
      </w:r>
      <w:proofErr w:type="spellStart"/>
      <w:r w:rsidRPr="007555CF">
        <w:rPr>
          <w:lang w:val="uk-UA"/>
        </w:rPr>
        <w:t>бенз</w:t>
      </w:r>
      <w:proofErr w:type="spellEnd"/>
      <w:r w:rsidRPr="007555CF">
        <w:rPr>
          <w:lang w:val="uk-UA"/>
        </w:rPr>
        <w:t>-а-</w:t>
      </w:r>
      <w:proofErr w:type="spellStart"/>
      <w:r w:rsidRPr="007555CF">
        <w:rPr>
          <w:lang w:val="uk-UA"/>
        </w:rPr>
        <w:t>пірен</w:t>
      </w:r>
      <w:proofErr w:type="spellEnd"/>
      <w:r w:rsidRPr="007555CF">
        <w:rPr>
          <w:lang w:val="uk-UA"/>
        </w:rPr>
        <w:t xml:space="preserve"> – 0,000000</w:t>
      </w:r>
      <w:r w:rsidR="00C22289" w:rsidRPr="007555CF">
        <w:rPr>
          <w:lang w:val="uk-UA"/>
        </w:rPr>
        <w:t>00</w:t>
      </w:r>
      <w:r w:rsidR="007F4E91" w:rsidRPr="007555CF">
        <w:rPr>
          <w:lang w:val="uk-UA"/>
        </w:rPr>
        <w:t>26</w:t>
      </w:r>
      <w:r w:rsidRPr="007555CF">
        <w:rPr>
          <w:lang w:val="uk-UA"/>
        </w:rPr>
        <w:t>т/рік</w:t>
      </w:r>
      <w:r w:rsidR="005D3E99" w:rsidRPr="007555CF">
        <w:rPr>
          <w:lang w:val="uk-UA"/>
        </w:rPr>
        <w:t xml:space="preserve">, </w:t>
      </w:r>
      <w:r w:rsidR="007F4E91" w:rsidRPr="007555CF">
        <w:rPr>
          <w:lang w:val="uk-UA"/>
        </w:rPr>
        <w:t>метан 0,000022</w:t>
      </w:r>
      <w:r w:rsidR="005D3E99" w:rsidRPr="007555CF">
        <w:rPr>
          <w:lang w:val="uk-UA"/>
        </w:rPr>
        <w:t xml:space="preserve">т/рік. </w:t>
      </w:r>
      <w:r w:rsidR="00785E49" w:rsidRPr="007555CF">
        <w:rPr>
          <w:lang w:val="uk-UA"/>
        </w:rPr>
        <w:t xml:space="preserve">Всього до атмосферного повітря </w:t>
      </w:r>
      <w:r w:rsidR="005D3E99" w:rsidRPr="007555CF">
        <w:rPr>
          <w:lang w:val="uk-UA"/>
        </w:rPr>
        <w:t xml:space="preserve">надходить </w:t>
      </w:r>
      <w:r w:rsidR="00E65ED0" w:rsidRPr="007555CF">
        <w:rPr>
          <w:lang w:val="uk-UA"/>
        </w:rPr>
        <w:t xml:space="preserve">  </w:t>
      </w:r>
      <w:r w:rsidR="007F4E91" w:rsidRPr="007555CF">
        <w:rPr>
          <w:lang w:val="uk-UA"/>
        </w:rPr>
        <w:t>62,6964</w:t>
      </w:r>
      <w:r w:rsidR="00E65ED0" w:rsidRPr="007555CF">
        <w:rPr>
          <w:lang w:val="uk-UA"/>
        </w:rPr>
        <w:t xml:space="preserve"> т/рік забруднюючих речовин, в т.ч.  парникові гази (двоокис вуглецю)  складають  </w:t>
      </w:r>
      <w:r w:rsidR="007F4E91" w:rsidRPr="007555CF">
        <w:rPr>
          <w:lang w:val="uk-UA"/>
        </w:rPr>
        <w:t>62,415</w:t>
      </w:r>
      <w:r w:rsidR="00E65ED0" w:rsidRPr="007555CF">
        <w:rPr>
          <w:lang w:val="uk-UA"/>
        </w:rPr>
        <w:t xml:space="preserve"> т/рік. </w:t>
      </w:r>
      <w:r w:rsidRPr="007555CF">
        <w:rPr>
          <w:lang w:val="uk-UA"/>
        </w:rPr>
        <w:t xml:space="preserve"> </w:t>
      </w:r>
      <w:r w:rsidRPr="007555CF">
        <w:rPr>
          <w:color w:val="000000"/>
          <w:lang w:val="uk-UA"/>
        </w:rPr>
        <w:t>Експлуатація обладнання</w:t>
      </w:r>
      <w:r w:rsidR="002E10BA" w:rsidRPr="007555CF">
        <w:rPr>
          <w:color w:val="000000"/>
          <w:lang w:val="uk-UA"/>
        </w:rPr>
        <w:t xml:space="preserve">, </w:t>
      </w:r>
      <w:r w:rsidR="007F4E91" w:rsidRPr="007555CF">
        <w:rPr>
          <w:color w:val="000000"/>
          <w:lang w:val="uk-UA"/>
        </w:rPr>
        <w:t>камене</w:t>
      </w:r>
      <w:r w:rsidR="005D3E99" w:rsidRPr="007555CF">
        <w:rPr>
          <w:color w:val="000000"/>
          <w:lang w:val="uk-UA"/>
        </w:rPr>
        <w:t xml:space="preserve">обробного цеху </w:t>
      </w:r>
      <w:bookmarkStart w:id="0" w:name="_GoBack"/>
      <w:r w:rsidR="007F4E91" w:rsidRPr="007555CF">
        <w:rPr>
          <w:color w:val="000000"/>
          <w:lang w:val="uk-UA"/>
        </w:rPr>
        <w:t xml:space="preserve">ПП </w:t>
      </w:r>
      <w:r w:rsidR="007F4E91" w:rsidRPr="007555CF">
        <w:rPr>
          <w:bCs/>
          <w:iCs/>
          <w:lang w:val="uk-UA"/>
        </w:rPr>
        <w:t>"ГРОНІС</w:t>
      </w:r>
      <w:bookmarkEnd w:id="0"/>
      <w:r w:rsidR="007F4E91" w:rsidRPr="007555CF">
        <w:rPr>
          <w:bCs/>
          <w:iCs/>
          <w:lang w:val="uk-UA"/>
        </w:rPr>
        <w:t>"</w:t>
      </w:r>
      <w:r w:rsidRPr="007555CF">
        <w:rPr>
          <w:color w:val="000000"/>
          <w:lang w:val="uk-UA"/>
        </w:rPr>
        <w:t xml:space="preserve">  не вимагає отримання висновку з оцінки впливу на довкілля, відповідно до вимог Закону України "Про оцінку впливу на довкілля" від 23.05.2017 р. № 2059-</w:t>
      </w:r>
      <w:r w:rsidRPr="007555CF">
        <w:rPr>
          <w:color w:val="000000"/>
        </w:rPr>
        <w:t>VIII</w:t>
      </w:r>
      <w:r w:rsidRPr="007555CF">
        <w:rPr>
          <w:color w:val="000000"/>
          <w:lang w:val="uk-UA"/>
        </w:rPr>
        <w:t>.</w:t>
      </w:r>
    </w:p>
    <w:p w:rsidR="00077B57" w:rsidRPr="007555CF" w:rsidRDefault="007F4E91" w:rsidP="00077B57">
      <w:pPr>
        <w:pStyle w:val="HTML"/>
        <w:shd w:val="clear" w:color="auto" w:fill="FFFFFF"/>
        <w:tabs>
          <w:tab w:val="clear" w:pos="916"/>
          <w:tab w:val="left" w:pos="567"/>
        </w:tabs>
        <w:jc w:val="both"/>
        <w:textAlignment w:val="baseline"/>
        <w:rPr>
          <w:rFonts w:ascii="Times New Roman" w:hAnsi="Times New Roman" w:cs="Times New Roman"/>
          <w:sz w:val="20"/>
          <w:szCs w:val="20"/>
        </w:rPr>
      </w:pPr>
      <w:r w:rsidRPr="007555CF">
        <w:rPr>
          <w:rFonts w:ascii="Times New Roman" w:hAnsi="Times New Roman" w:cs="Times New Roman"/>
          <w:sz w:val="20"/>
          <w:szCs w:val="20"/>
          <w:lang w:val="uk-UA"/>
        </w:rPr>
        <w:t>Ка</w:t>
      </w:r>
      <w:r w:rsidR="007555CF" w:rsidRPr="007555CF">
        <w:rPr>
          <w:rFonts w:ascii="Times New Roman" w:hAnsi="Times New Roman" w:cs="Times New Roman"/>
          <w:sz w:val="20"/>
          <w:szCs w:val="20"/>
          <w:lang w:val="uk-UA"/>
        </w:rPr>
        <w:t>м</w:t>
      </w:r>
      <w:r w:rsidRPr="007555CF">
        <w:rPr>
          <w:rFonts w:ascii="Times New Roman" w:hAnsi="Times New Roman" w:cs="Times New Roman"/>
          <w:sz w:val="20"/>
          <w:szCs w:val="20"/>
          <w:lang w:val="uk-UA"/>
        </w:rPr>
        <w:t>ене</w:t>
      </w:r>
      <w:r w:rsidR="005D3E99" w:rsidRPr="007555CF">
        <w:rPr>
          <w:rFonts w:ascii="Times New Roman" w:hAnsi="Times New Roman" w:cs="Times New Roman"/>
          <w:sz w:val="20"/>
          <w:szCs w:val="20"/>
          <w:lang w:val="uk-UA"/>
        </w:rPr>
        <w:t>обробне в</w:t>
      </w:r>
      <w:r w:rsidR="00077B57" w:rsidRPr="007555CF">
        <w:rPr>
          <w:rFonts w:ascii="Times New Roman" w:hAnsi="Times New Roman" w:cs="Times New Roman"/>
          <w:sz w:val="20"/>
          <w:szCs w:val="20"/>
          <w:lang w:val="uk-UA"/>
        </w:rPr>
        <w:t xml:space="preserve">иробництво </w:t>
      </w:r>
      <w:r w:rsidRPr="007555CF">
        <w:rPr>
          <w:rFonts w:ascii="Times New Roman" w:hAnsi="Times New Roman" w:cs="Times New Roman"/>
          <w:sz w:val="20"/>
          <w:szCs w:val="20"/>
          <w:lang w:val="uk-UA"/>
        </w:rPr>
        <w:t>П</w:t>
      </w:r>
      <w:r w:rsidR="005D3E99" w:rsidRPr="007555CF">
        <w:rPr>
          <w:rFonts w:ascii="Times New Roman" w:hAnsi="Times New Roman" w:cs="Times New Roman"/>
          <w:sz w:val="20"/>
          <w:szCs w:val="20"/>
          <w:lang w:val="uk-UA"/>
        </w:rPr>
        <w:t xml:space="preserve">П </w:t>
      </w:r>
      <w:r w:rsidRPr="007555CF">
        <w:rPr>
          <w:rFonts w:ascii="Times New Roman" w:hAnsi="Times New Roman" w:cs="Times New Roman"/>
          <w:bCs/>
          <w:iCs/>
          <w:sz w:val="20"/>
          <w:szCs w:val="20"/>
          <w:lang w:val="uk-UA"/>
        </w:rPr>
        <w:t>"ГРОНІС"</w:t>
      </w:r>
      <w:r w:rsidR="007555CF" w:rsidRPr="007555CF">
        <w:rPr>
          <w:rFonts w:ascii="Times New Roman" w:hAnsi="Times New Roman" w:cs="Times New Roman"/>
          <w:bCs/>
          <w:iCs/>
          <w:sz w:val="20"/>
          <w:szCs w:val="20"/>
          <w:lang w:val="uk-UA"/>
        </w:rPr>
        <w:t xml:space="preserve"> </w:t>
      </w:r>
      <w:r w:rsidR="00077B57" w:rsidRPr="007555CF">
        <w:rPr>
          <w:rFonts w:ascii="Times New Roman" w:hAnsi="Times New Roman" w:cs="Times New Roman"/>
          <w:sz w:val="20"/>
          <w:szCs w:val="20"/>
          <w:lang w:val="uk-UA"/>
        </w:rPr>
        <w:t xml:space="preserve">відноситься до об’єктів </w:t>
      </w:r>
      <w:r w:rsidR="005D3E99" w:rsidRPr="007555CF">
        <w:rPr>
          <w:rFonts w:ascii="Times New Roman" w:hAnsi="Times New Roman" w:cs="Times New Roman"/>
          <w:sz w:val="20"/>
          <w:szCs w:val="20"/>
          <w:lang w:val="uk-UA"/>
        </w:rPr>
        <w:t>треть</w:t>
      </w:r>
      <w:r w:rsidR="00077B57" w:rsidRPr="007555CF">
        <w:rPr>
          <w:rFonts w:ascii="Times New Roman" w:hAnsi="Times New Roman" w:cs="Times New Roman"/>
          <w:sz w:val="20"/>
          <w:szCs w:val="20"/>
          <w:lang w:val="uk-UA"/>
        </w:rPr>
        <w:t>ої групи як об’єкт, що немає виробництв, або технологічного устаткування, на яких повинні впроваджуватись найкращі доступні технології та методи керування</w:t>
      </w:r>
      <w:r w:rsidR="005D3E99" w:rsidRPr="007555CF">
        <w:rPr>
          <w:rFonts w:ascii="Times New Roman" w:hAnsi="Times New Roman" w:cs="Times New Roman"/>
          <w:sz w:val="20"/>
          <w:szCs w:val="20"/>
          <w:lang w:val="uk-UA"/>
        </w:rPr>
        <w:t xml:space="preserve"> та</w:t>
      </w:r>
      <w:r w:rsidR="00E6118A" w:rsidRPr="007555CF">
        <w:rPr>
          <w:rFonts w:ascii="Times New Roman" w:hAnsi="Times New Roman" w:cs="Times New Roman"/>
          <w:sz w:val="20"/>
          <w:szCs w:val="20"/>
          <w:lang w:val="uk-UA"/>
        </w:rPr>
        <w:t xml:space="preserve"> не</w:t>
      </w:r>
      <w:r w:rsidR="00077B57" w:rsidRPr="007555CF">
        <w:rPr>
          <w:rFonts w:ascii="Times New Roman" w:hAnsi="Times New Roman" w:cs="Times New Roman"/>
          <w:sz w:val="20"/>
          <w:szCs w:val="20"/>
          <w:lang w:val="uk-UA"/>
        </w:rPr>
        <w:t xml:space="preserve"> ставиться на державний облік. На об’єкті</w:t>
      </w:r>
      <w:r w:rsidR="00077B57" w:rsidRPr="007555CF">
        <w:rPr>
          <w:rFonts w:ascii="Times New Roman" w:hAnsi="Times New Roman" w:cs="Times New Roman"/>
          <w:sz w:val="20"/>
          <w:szCs w:val="20"/>
        </w:rPr>
        <w:t>  </w:t>
      </w:r>
      <w:r w:rsidR="00077B57" w:rsidRPr="007555CF">
        <w:rPr>
          <w:rFonts w:ascii="Times New Roman" w:hAnsi="Times New Roman" w:cs="Times New Roman"/>
          <w:sz w:val="20"/>
          <w:szCs w:val="20"/>
          <w:lang w:val="uk-UA"/>
        </w:rPr>
        <w:t>підприємства не планується впровадження заходів щодо скорочення викидів забруднюючих ре</w:t>
      </w:r>
      <w:proofErr w:type="spellStart"/>
      <w:r w:rsidR="00077B57" w:rsidRPr="007555CF">
        <w:rPr>
          <w:rFonts w:ascii="Times New Roman" w:hAnsi="Times New Roman" w:cs="Times New Roman"/>
          <w:sz w:val="20"/>
          <w:szCs w:val="20"/>
        </w:rPr>
        <w:t>човин</w:t>
      </w:r>
      <w:proofErr w:type="spellEnd"/>
      <w:r w:rsidR="00077B57" w:rsidRPr="007555CF">
        <w:rPr>
          <w:rFonts w:ascii="Times New Roman" w:hAnsi="Times New Roman" w:cs="Times New Roman"/>
          <w:sz w:val="20"/>
          <w:szCs w:val="20"/>
        </w:rPr>
        <w:t xml:space="preserve"> в </w:t>
      </w:r>
      <w:proofErr w:type="spellStart"/>
      <w:r w:rsidR="00077B57" w:rsidRPr="007555CF">
        <w:rPr>
          <w:rFonts w:ascii="Times New Roman" w:hAnsi="Times New Roman" w:cs="Times New Roman"/>
          <w:sz w:val="20"/>
          <w:szCs w:val="20"/>
        </w:rPr>
        <w:t>атмосферне</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повітря</w:t>
      </w:r>
      <w:proofErr w:type="spellEnd"/>
      <w:r w:rsidR="00077B57" w:rsidRPr="007555CF">
        <w:rPr>
          <w:rFonts w:ascii="Times New Roman" w:hAnsi="Times New Roman" w:cs="Times New Roman"/>
          <w:sz w:val="20"/>
          <w:szCs w:val="20"/>
        </w:rPr>
        <w:t xml:space="preserve">, тому </w:t>
      </w:r>
      <w:r w:rsidR="00077B57" w:rsidRPr="007555CF">
        <w:rPr>
          <w:rFonts w:ascii="Times New Roman" w:hAnsi="Times New Roman" w:cs="Times New Roman"/>
          <w:sz w:val="20"/>
          <w:szCs w:val="20"/>
          <w:lang w:val="uk-UA"/>
        </w:rPr>
        <w:t>щ</w:t>
      </w:r>
      <w:r w:rsidR="00077B57" w:rsidRPr="007555CF">
        <w:rPr>
          <w:rFonts w:ascii="Times New Roman" w:hAnsi="Times New Roman" w:cs="Times New Roman"/>
          <w:sz w:val="20"/>
          <w:szCs w:val="20"/>
        </w:rPr>
        <w:t xml:space="preserve">о на </w:t>
      </w:r>
      <w:proofErr w:type="spellStart"/>
      <w:r w:rsidR="00077B57" w:rsidRPr="007555CF">
        <w:rPr>
          <w:rFonts w:ascii="Times New Roman" w:hAnsi="Times New Roman" w:cs="Times New Roman"/>
          <w:sz w:val="20"/>
          <w:szCs w:val="20"/>
        </w:rPr>
        <w:t>даний</w:t>
      </w:r>
      <w:proofErr w:type="spellEnd"/>
      <w:r w:rsidR="00077B57" w:rsidRPr="007555CF">
        <w:rPr>
          <w:rFonts w:ascii="Times New Roman" w:hAnsi="Times New Roman" w:cs="Times New Roman"/>
          <w:sz w:val="20"/>
          <w:szCs w:val="20"/>
        </w:rPr>
        <w:t xml:space="preserve"> час не </w:t>
      </w:r>
      <w:proofErr w:type="spellStart"/>
      <w:r w:rsidR="00077B57" w:rsidRPr="007555CF">
        <w:rPr>
          <w:rFonts w:ascii="Times New Roman" w:hAnsi="Times New Roman" w:cs="Times New Roman"/>
          <w:sz w:val="20"/>
          <w:szCs w:val="20"/>
        </w:rPr>
        <w:t>має</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перевищень</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встановлених</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нормативів</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граничнодопустимих</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викидів</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забруднюючих</w:t>
      </w:r>
      <w:proofErr w:type="spellEnd"/>
      <w:r w:rsidR="00077B57" w:rsidRPr="007555CF">
        <w:rPr>
          <w:rFonts w:ascii="Times New Roman" w:hAnsi="Times New Roman" w:cs="Times New Roman"/>
          <w:sz w:val="20"/>
          <w:szCs w:val="20"/>
        </w:rPr>
        <w:t xml:space="preserve"> </w:t>
      </w:r>
      <w:proofErr w:type="spellStart"/>
      <w:r w:rsidR="00077B57" w:rsidRPr="007555CF">
        <w:rPr>
          <w:rFonts w:ascii="Times New Roman" w:hAnsi="Times New Roman" w:cs="Times New Roman"/>
          <w:sz w:val="20"/>
          <w:szCs w:val="20"/>
        </w:rPr>
        <w:t>речовин</w:t>
      </w:r>
      <w:proofErr w:type="spellEnd"/>
      <w:r w:rsidR="00077B57" w:rsidRPr="007555CF">
        <w:rPr>
          <w:rFonts w:ascii="Times New Roman" w:hAnsi="Times New Roman" w:cs="Times New Roman"/>
          <w:sz w:val="20"/>
          <w:szCs w:val="20"/>
        </w:rPr>
        <w:t>.</w:t>
      </w:r>
    </w:p>
    <w:p w:rsidR="00077B57" w:rsidRPr="007555CF" w:rsidRDefault="00077B57" w:rsidP="00077B57">
      <w:pPr>
        <w:pStyle w:val="a5"/>
        <w:shd w:val="clear" w:color="auto" w:fill="FFFFFF"/>
        <w:spacing w:before="0" w:beforeAutospacing="0" w:after="0" w:afterAutospacing="0"/>
        <w:jc w:val="both"/>
        <w:rPr>
          <w:sz w:val="20"/>
          <w:szCs w:val="20"/>
        </w:rPr>
      </w:pPr>
      <w:r w:rsidRPr="007555CF">
        <w:rPr>
          <w:color w:val="000000"/>
          <w:sz w:val="20"/>
          <w:szCs w:val="20"/>
        </w:rPr>
        <w:t xml:space="preserve">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r w:rsidRPr="007555CF">
        <w:rPr>
          <w:sz w:val="20"/>
          <w:szCs w:val="20"/>
        </w:rPr>
        <w:t xml:space="preserve">Технологічне устаткування, до якого застосовуються вимоги щодо впровадження виробництв та технологічного устаткування, на які повинні впроваджуватися найкращі доступні технології та методи керування відсутнє, тому пропозиції щодо дозволених обсягів викидів забруднюючих речовин, які віднесені до основних джерел викидів не встановлюються. </w:t>
      </w:r>
      <w:r w:rsidRPr="007555CF">
        <w:rPr>
          <w:color w:val="000000"/>
          <w:sz w:val="20"/>
          <w:szCs w:val="20"/>
        </w:rPr>
        <w:t xml:space="preserve">Джерела </w:t>
      </w:r>
      <w:r w:rsidRPr="007555CF">
        <w:rPr>
          <w:sz w:val="20"/>
          <w:szCs w:val="20"/>
        </w:rPr>
        <w:t xml:space="preserve"> </w:t>
      </w:r>
      <w:r w:rsidRPr="007555CF">
        <w:rPr>
          <w:color w:val="000000"/>
          <w:sz w:val="20"/>
          <w:szCs w:val="20"/>
        </w:rPr>
        <w:t>викидів, що розглядаються, відносяться до інших джерел викидів. </w:t>
      </w:r>
    </w:p>
    <w:p w:rsidR="00077B57" w:rsidRPr="007555CF" w:rsidRDefault="00077B57" w:rsidP="00077B57">
      <w:pPr>
        <w:jc w:val="both"/>
        <w:rPr>
          <w:lang w:val="uk-UA"/>
        </w:rPr>
      </w:pPr>
      <w:r w:rsidRPr="007555CF">
        <w:rPr>
          <w:lang w:val="uk-UA"/>
        </w:rPr>
        <w:t xml:space="preserve"> Для оцінки впливу шкідливих викидів забруднюючих речовин на забруднення приземного шару атмосфери у відповідності до вимог ОНД-86 проведено відповідний розрахунок на ПЕОМ з використанням автоматизованої програми "ЕОЛ Плюс", що дозволена до використання Міністерством </w:t>
      </w:r>
      <w:proofErr w:type="spellStart"/>
      <w:r w:rsidRPr="007555CF">
        <w:rPr>
          <w:lang w:val="uk-UA"/>
        </w:rPr>
        <w:t>екоресурсів</w:t>
      </w:r>
      <w:proofErr w:type="spellEnd"/>
      <w:r w:rsidRPr="007555CF">
        <w:rPr>
          <w:lang w:val="uk-UA"/>
        </w:rPr>
        <w:t xml:space="preserve">.                                                                                                                                                                                                                                                                                                                                                       </w:t>
      </w:r>
    </w:p>
    <w:p w:rsidR="00077B57" w:rsidRPr="007555CF" w:rsidRDefault="00077B57" w:rsidP="00077B57">
      <w:pPr>
        <w:jc w:val="both"/>
        <w:rPr>
          <w:lang w:val="uk-UA"/>
        </w:rPr>
      </w:pPr>
      <w:r w:rsidRPr="007555CF">
        <w:rPr>
          <w:lang w:val="uk-UA"/>
        </w:rPr>
        <w:t xml:space="preserve"> Перевищення санітарно-гігієнічних показників якості атмосферного повітря (ГДК, ОБРВ) при  проведенні розрахунків розсіювання у приземному шарі атмосфери на межі СЗЗ не зафіксовано. Існуючи величини викидів від джерел забруднення</w:t>
      </w:r>
      <w:r w:rsidRPr="007555CF">
        <w:rPr>
          <w:bCs/>
          <w:iCs/>
          <w:lang w:val="uk-UA"/>
        </w:rPr>
        <w:t xml:space="preserve"> виробничого майданчику </w:t>
      </w:r>
      <w:r w:rsidR="007F4E91" w:rsidRPr="007555CF">
        <w:rPr>
          <w:color w:val="000000"/>
          <w:lang w:val="uk-UA"/>
        </w:rPr>
        <w:t>камене</w:t>
      </w:r>
      <w:r w:rsidR="005D3E99" w:rsidRPr="007555CF">
        <w:rPr>
          <w:color w:val="000000"/>
          <w:lang w:val="uk-UA"/>
        </w:rPr>
        <w:t xml:space="preserve">обробного цеху </w:t>
      </w:r>
      <w:r w:rsidR="007F4E91" w:rsidRPr="007555CF">
        <w:rPr>
          <w:color w:val="000000"/>
          <w:lang w:val="uk-UA"/>
        </w:rPr>
        <w:t>П</w:t>
      </w:r>
      <w:r w:rsidR="005D3E99" w:rsidRPr="007555CF">
        <w:rPr>
          <w:color w:val="000000"/>
          <w:lang w:val="uk-UA"/>
        </w:rPr>
        <w:t>П</w:t>
      </w:r>
      <w:r w:rsidR="007F4E91" w:rsidRPr="007555CF">
        <w:rPr>
          <w:color w:val="000000"/>
          <w:lang w:val="uk-UA"/>
        </w:rPr>
        <w:t xml:space="preserve"> </w:t>
      </w:r>
      <w:r w:rsidR="007F4E91" w:rsidRPr="007555CF">
        <w:rPr>
          <w:bCs/>
          <w:iCs/>
          <w:lang w:val="uk-UA"/>
        </w:rPr>
        <w:t>"ГРОНІС"</w:t>
      </w:r>
      <w:r w:rsidR="005D3E99" w:rsidRPr="007555CF">
        <w:rPr>
          <w:color w:val="000000"/>
          <w:lang w:val="uk-UA"/>
        </w:rPr>
        <w:t>.</w:t>
      </w:r>
      <w:r w:rsidR="002E10BA" w:rsidRPr="007555CF">
        <w:rPr>
          <w:color w:val="000000"/>
          <w:lang w:val="uk-UA"/>
        </w:rPr>
        <w:t xml:space="preserve"> </w:t>
      </w:r>
      <w:r w:rsidRPr="007555CF">
        <w:rPr>
          <w:bCs/>
          <w:iCs/>
          <w:lang w:val="uk-UA"/>
        </w:rPr>
        <w:t xml:space="preserve"> </w:t>
      </w:r>
      <w:r w:rsidRPr="007555CF">
        <w:rPr>
          <w:lang w:val="uk-UA"/>
        </w:rPr>
        <w:t>пропонується прийняти як нормативні.</w:t>
      </w:r>
    </w:p>
    <w:p w:rsidR="00805A16" w:rsidRPr="007555CF" w:rsidRDefault="00077B57" w:rsidP="002E10BA">
      <w:pPr>
        <w:jc w:val="both"/>
        <w:rPr>
          <w:lang w:val="uk-UA"/>
        </w:rPr>
      </w:pPr>
      <w:r w:rsidRPr="007555CF">
        <w:rPr>
          <w:lang w:val="uk-UA"/>
        </w:rPr>
        <w:t>Зауваження та пропозиції громадськості щодо отримання дозволу на викиди  протягом 30-ти календарних днів з моменту публікації  інформації, направляти до Житомирської обласної  державної адміністрації за адресою: 10014 м. Житомир, майдан С.П. Корольова, буд. 1</w:t>
      </w:r>
      <w:r w:rsidRPr="007555CF">
        <w:rPr>
          <w:bCs/>
          <w:iCs/>
          <w:lang w:val="uk-UA"/>
        </w:rPr>
        <w:t>.</w:t>
      </w:r>
    </w:p>
    <w:sectPr w:rsidR="00805A16" w:rsidRPr="007555CF" w:rsidSect="0028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1E8"/>
    <w:multiLevelType w:val="multilevel"/>
    <w:tmpl w:val="D85CBB96"/>
    <w:lvl w:ilvl="0">
      <w:start w:val="46"/>
      <w:numFmt w:val="decimal"/>
      <w:lvlText w:val="%1"/>
      <w:lvlJc w:val="left"/>
      <w:pPr>
        <w:tabs>
          <w:tab w:val="num" w:pos="540"/>
        </w:tabs>
        <w:ind w:left="540" w:hanging="540"/>
      </w:pPr>
      <w:rPr>
        <w:rFonts w:hint="default"/>
      </w:rPr>
    </w:lvl>
    <w:lvl w:ilvl="1">
      <w:start w:val="21"/>
      <w:numFmt w:val="decimal"/>
      <w:lvlText w:val="%1.%2"/>
      <w:lvlJc w:val="left"/>
      <w:pPr>
        <w:tabs>
          <w:tab w:val="num" w:pos="1260"/>
        </w:tabs>
        <w:ind w:left="1260" w:hanging="54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
    <w:nsid w:val="271F7EA0"/>
    <w:multiLevelType w:val="multilevel"/>
    <w:tmpl w:val="1A1C2AAA"/>
    <w:lvl w:ilvl="0">
      <w:start w:val="46"/>
      <w:numFmt w:val="decimal"/>
      <w:lvlText w:val="%1"/>
      <w:lvlJc w:val="left"/>
      <w:pPr>
        <w:ind w:left="540" w:hanging="540"/>
      </w:pPr>
      <w:rPr>
        <w:rFonts w:hint="default"/>
      </w:rPr>
    </w:lvl>
    <w:lvl w:ilvl="1">
      <w:start w:val="2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nsid w:val="6C857361"/>
    <w:multiLevelType w:val="multilevel"/>
    <w:tmpl w:val="4D6C768A"/>
    <w:lvl w:ilvl="0">
      <w:start w:val="10"/>
      <w:numFmt w:val="decimal"/>
      <w:lvlText w:val="%1"/>
      <w:lvlJc w:val="left"/>
      <w:pPr>
        <w:tabs>
          <w:tab w:val="num" w:pos="660"/>
        </w:tabs>
        <w:ind w:left="660" w:hanging="660"/>
      </w:pPr>
      <w:rPr>
        <w:rFonts w:hint="default"/>
      </w:rPr>
    </w:lvl>
    <w:lvl w:ilvl="1">
      <w:start w:val="41"/>
      <w:numFmt w:val="decimal"/>
      <w:lvlText w:val="%1.%2"/>
      <w:lvlJc w:val="left"/>
      <w:pPr>
        <w:tabs>
          <w:tab w:val="num" w:pos="1511"/>
        </w:tabs>
        <w:ind w:left="1511" w:hanging="6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DF"/>
    <w:rsid w:val="000029FE"/>
    <w:rsid w:val="00077B57"/>
    <w:rsid w:val="00122FB9"/>
    <w:rsid w:val="001B25BB"/>
    <w:rsid w:val="002823C0"/>
    <w:rsid w:val="002E10BA"/>
    <w:rsid w:val="003230B7"/>
    <w:rsid w:val="004456BB"/>
    <w:rsid w:val="005D3E99"/>
    <w:rsid w:val="006427E4"/>
    <w:rsid w:val="00740469"/>
    <w:rsid w:val="00740946"/>
    <w:rsid w:val="007555CF"/>
    <w:rsid w:val="00785E49"/>
    <w:rsid w:val="007F4E91"/>
    <w:rsid w:val="00805A16"/>
    <w:rsid w:val="0097585F"/>
    <w:rsid w:val="009E6D1F"/>
    <w:rsid w:val="00A60CF9"/>
    <w:rsid w:val="00A84FE4"/>
    <w:rsid w:val="00AA5172"/>
    <w:rsid w:val="00C22289"/>
    <w:rsid w:val="00C715E6"/>
    <w:rsid w:val="00C8406C"/>
    <w:rsid w:val="00D01E9C"/>
    <w:rsid w:val="00E032EF"/>
    <w:rsid w:val="00E6118A"/>
    <w:rsid w:val="00E65ED0"/>
    <w:rsid w:val="00E813DF"/>
    <w:rsid w:val="00E96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15E6"/>
    <w:pPr>
      <w:tabs>
        <w:tab w:val="left" w:pos="720"/>
        <w:tab w:val="left" w:pos="864"/>
        <w:tab w:val="left" w:pos="1008"/>
        <w:tab w:val="left" w:pos="4176"/>
        <w:tab w:val="left" w:pos="4320"/>
      </w:tabs>
      <w:autoSpaceDE/>
      <w:autoSpaceDN/>
      <w:adjustRightInd/>
      <w:jc w:val="both"/>
    </w:pPr>
    <w:rPr>
      <w:rFonts w:ascii="Courier New" w:hAnsi="Courier New"/>
      <w:sz w:val="24"/>
    </w:rPr>
  </w:style>
  <w:style w:type="character" w:customStyle="1" w:styleId="a4">
    <w:name w:val="Основной текст Знак"/>
    <w:basedOn w:val="a0"/>
    <w:link w:val="a3"/>
    <w:rsid w:val="00C715E6"/>
    <w:rPr>
      <w:rFonts w:ascii="Courier New" w:eastAsia="Times New Roman" w:hAnsi="Courier New" w:cs="Times New Roman"/>
      <w:sz w:val="24"/>
      <w:szCs w:val="20"/>
      <w:lang w:eastAsia="ru-RU"/>
    </w:rPr>
  </w:style>
  <w:style w:type="paragraph" w:styleId="2">
    <w:name w:val="Body Text 2"/>
    <w:basedOn w:val="a"/>
    <w:link w:val="20"/>
    <w:semiHidden/>
    <w:unhideWhenUsed/>
    <w:rsid w:val="00C715E6"/>
    <w:pPr>
      <w:spacing w:after="120" w:line="480" w:lineRule="auto"/>
    </w:pPr>
  </w:style>
  <w:style w:type="character" w:customStyle="1" w:styleId="20">
    <w:name w:val="Основной текст 2 Знак"/>
    <w:basedOn w:val="a0"/>
    <w:link w:val="2"/>
    <w:semiHidden/>
    <w:rsid w:val="00C715E6"/>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7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sz w:val="21"/>
      <w:szCs w:val="21"/>
    </w:rPr>
  </w:style>
  <w:style w:type="character" w:customStyle="1" w:styleId="HTML0">
    <w:name w:val="Стандартный HTML Знак"/>
    <w:basedOn w:val="a0"/>
    <w:link w:val="HTML"/>
    <w:uiPriority w:val="99"/>
    <w:rsid w:val="00077B57"/>
    <w:rPr>
      <w:rFonts w:ascii="Courier New" w:eastAsia="Calibri" w:hAnsi="Courier New" w:cs="Courier New"/>
      <w:color w:val="000000"/>
      <w:sz w:val="21"/>
      <w:szCs w:val="21"/>
      <w:lang w:eastAsia="ru-RU"/>
    </w:rPr>
  </w:style>
  <w:style w:type="paragraph" w:styleId="a5">
    <w:name w:val="Normal (Web)"/>
    <w:basedOn w:val="a"/>
    <w:uiPriority w:val="99"/>
    <w:unhideWhenUsed/>
    <w:rsid w:val="00077B57"/>
    <w:pPr>
      <w:widowControl/>
      <w:autoSpaceDE/>
      <w:autoSpaceDN/>
      <w:adjustRightInd/>
      <w:spacing w:before="100" w:beforeAutospacing="1" w:after="100" w:afterAutospacing="1"/>
    </w:pPr>
    <w:rPr>
      <w:sz w:val="24"/>
      <w:szCs w:val="24"/>
      <w:lang w:val="uk-UA" w:eastAsia="uk-UA"/>
    </w:rPr>
  </w:style>
  <w:style w:type="character" w:styleId="a6">
    <w:name w:val="Hyperlink"/>
    <w:basedOn w:val="a0"/>
    <w:uiPriority w:val="99"/>
    <w:unhideWhenUsed/>
    <w:rsid w:val="00077B57"/>
    <w:rPr>
      <w:color w:val="0563C1" w:themeColor="hyperlink"/>
      <w:u w:val="single"/>
    </w:rPr>
  </w:style>
  <w:style w:type="paragraph" w:styleId="a7">
    <w:name w:val="List Paragraph"/>
    <w:basedOn w:val="a"/>
    <w:uiPriority w:val="34"/>
    <w:qFormat/>
    <w:rsid w:val="00077B57"/>
    <w:pPr>
      <w:ind w:left="720"/>
      <w:contextualSpacing/>
    </w:pPr>
  </w:style>
  <w:style w:type="character" w:styleId="a8">
    <w:name w:val="Emphasis"/>
    <w:qFormat/>
    <w:rsid w:val="00077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15E6"/>
    <w:pPr>
      <w:tabs>
        <w:tab w:val="left" w:pos="720"/>
        <w:tab w:val="left" w:pos="864"/>
        <w:tab w:val="left" w:pos="1008"/>
        <w:tab w:val="left" w:pos="4176"/>
        <w:tab w:val="left" w:pos="4320"/>
      </w:tabs>
      <w:autoSpaceDE/>
      <w:autoSpaceDN/>
      <w:adjustRightInd/>
      <w:jc w:val="both"/>
    </w:pPr>
    <w:rPr>
      <w:rFonts w:ascii="Courier New" w:hAnsi="Courier New"/>
      <w:sz w:val="24"/>
    </w:rPr>
  </w:style>
  <w:style w:type="character" w:customStyle="1" w:styleId="a4">
    <w:name w:val="Основной текст Знак"/>
    <w:basedOn w:val="a0"/>
    <w:link w:val="a3"/>
    <w:rsid w:val="00C715E6"/>
    <w:rPr>
      <w:rFonts w:ascii="Courier New" w:eastAsia="Times New Roman" w:hAnsi="Courier New" w:cs="Times New Roman"/>
      <w:sz w:val="24"/>
      <w:szCs w:val="20"/>
      <w:lang w:eastAsia="ru-RU"/>
    </w:rPr>
  </w:style>
  <w:style w:type="paragraph" w:styleId="2">
    <w:name w:val="Body Text 2"/>
    <w:basedOn w:val="a"/>
    <w:link w:val="20"/>
    <w:semiHidden/>
    <w:unhideWhenUsed/>
    <w:rsid w:val="00C715E6"/>
    <w:pPr>
      <w:spacing w:after="120" w:line="480" w:lineRule="auto"/>
    </w:pPr>
  </w:style>
  <w:style w:type="character" w:customStyle="1" w:styleId="20">
    <w:name w:val="Основной текст 2 Знак"/>
    <w:basedOn w:val="a0"/>
    <w:link w:val="2"/>
    <w:semiHidden/>
    <w:rsid w:val="00C715E6"/>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7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sz w:val="21"/>
      <w:szCs w:val="21"/>
    </w:rPr>
  </w:style>
  <w:style w:type="character" w:customStyle="1" w:styleId="HTML0">
    <w:name w:val="Стандартный HTML Знак"/>
    <w:basedOn w:val="a0"/>
    <w:link w:val="HTML"/>
    <w:uiPriority w:val="99"/>
    <w:rsid w:val="00077B57"/>
    <w:rPr>
      <w:rFonts w:ascii="Courier New" w:eastAsia="Calibri" w:hAnsi="Courier New" w:cs="Courier New"/>
      <w:color w:val="000000"/>
      <w:sz w:val="21"/>
      <w:szCs w:val="21"/>
      <w:lang w:eastAsia="ru-RU"/>
    </w:rPr>
  </w:style>
  <w:style w:type="paragraph" w:styleId="a5">
    <w:name w:val="Normal (Web)"/>
    <w:basedOn w:val="a"/>
    <w:uiPriority w:val="99"/>
    <w:unhideWhenUsed/>
    <w:rsid w:val="00077B57"/>
    <w:pPr>
      <w:widowControl/>
      <w:autoSpaceDE/>
      <w:autoSpaceDN/>
      <w:adjustRightInd/>
      <w:spacing w:before="100" w:beforeAutospacing="1" w:after="100" w:afterAutospacing="1"/>
    </w:pPr>
    <w:rPr>
      <w:sz w:val="24"/>
      <w:szCs w:val="24"/>
      <w:lang w:val="uk-UA" w:eastAsia="uk-UA"/>
    </w:rPr>
  </w:style>
  <w:style w:type="character" w:styleId="a6">
    <w:name w:val="Hyperlink"/>
    <w:basedOn w:val="a0"/>
    <w:uiPriority w:val="99"/>
    <w:unhideWhenUsed/>
    <w:rsid w:val="00077B57"/>
    <w:rPr>
      <w:color w:val="0563C1" w:themeColor="hyperlink"/>
      <w:u w:val="single"/>
    </w:rPr>
  </w:style>
  <w:style w:type="paragraph" w:styleId="a7">
    <w:name w:val="List Paragraph"/>
    <w:basedOn w:val="a"/>
    <w:uiPriority w:val="34"/>
    <w:qFormat/>
    <w:rsid w:val="00077B57"/>
    <w:pPr>
      <w:ind w:left="720"/>
      <w:contextualSpacing/>
    </w:pPr>
  </w:style>
  <w:style w:type="character" w:styleId="a8">
    <w:name w:val="Emphasis"/>
    <w:qFormat/>
    <w:rsid w:val="00077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mpodr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3043</Words>
  <Characters>1735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Тарасенко Ольга Володимирівна</cp:lastModifiedBy>
  <cp:revision>2</cp:revision>
  <dcterms:created xsi:type="dcterms:W3CDTF">2024-05-30T07:10:00Z</dcterms:created>
  <dcterms:modified xsi:type="dcterms:W3CDTF">2024-05-30T07:10:00Z</dcterms:modified>
</cp:coreProperties>
</file>