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431E0" w14:textId="77777777" w:rsidR="005C5B65" w:rsidRDefault="005C5B65" w:rsidP="005C5B6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ТОВАРИСТВО З ОБМЕЖЕНОЮ ВІДПОВІДАЛЬНІСТЮ</w:t>
      </w:r>
      <w:r w:rsidRPr="006F4541">
        <w:rPr>
          <w:sz w:val="28"/>
          <w:szCs w:val="28"/>
        </w:rPr>
        <w:t xml:space="preserve"> </w:t>
      </w:r>
      <w:r>
        <w:rPr>
          <w:sz w:val="28"/>
          <w:szCs w:val="28"/>
        </w:rPr>
        <w:t>«ОДЕСЬКИЙ ОСЕТРИННИЦЬКИЙ КОМПЛЕКС</w:t>
      </w:r>
      <w:r w:rsidRPr="006F4541">
        <w:rPr>
          <w:sz w:val="28"/>
          <w:szCs w:val="28"/>
        </w:rPr>
        <w:t>» (</w:t>
      </w:r>
      <w:bookmarkStart w:id="0" w:name="_GoBack"/>
      <w:r>
        <w:rPr>
          <w:sz w:val="28"/>
          <w:szCs w:val="28"/>
        </w:rPr>
        <w:t xml:space="preserve">ТОВ </w:t>
      </w:r>
      <w:r>
        <w:rPr>
          <w:sz w:val="28"/>
          <w:szCs w:val="28"/>
          <w:lang w:val="ru-RU"/>
        </w:rPr>
        <w:t>«ОДЕСЬКИЙ ОСЕТРИННИЦЬКИЙ КОМПЛЕКС»</w:t>
      </w:r>
      <w:bookmarkEnd w:id="0"/>
      <w:r w:rsidRPr="006F4541">
        <w:rPr>
          <w:sz w:val="28"/>
          <w:szCs w:val="28"/>
        </w:rPr>
        <w:t xml:space="preserve">), код ЕДРПОУ </w:t>
      </w:r>
      <w:r>
        <w:rPr>
          <w:sz w:val="28"/>
          <w:szCs w:val="28"/>
          <w:lang w:val="ru-RU"/>
        </w:rPr>
        <w:t>34597311</w:t>
      </w:r>
      <w:r w:rsidRPr="006F4541">
        <w:rPr>
          <w:sz w:val="28"/>
          <w:szCs w:val="28"/>
        </w:rPr>
        <w:t xml:space="preserve">. </w:t>
      </w:r>
    </w:p>
    <w:p w14:paraId="2A6A4CAC" w14:textId="60A8470B" w:rsidR="005C5B65" w:rsidRDefault="005C5B65" w:rsidP="005C5B65">
      <w:pPr>
        <w:tabs>
          <w:tab w:val="left" w:pos="567"/>
        </w:tabs>
        <w:ind w:firstLine="567"/>
        <w:jc w:val="both"/>
        <w:rPr>
          <w:color w:val="1F1F1F"/>
          <w:sz w:val="28"/>
          <w:szCs w:val="28"/>
          <w:shd w:val="clear" w:color="auto" w:fill="FFFFFF"/>
        </w:rPr>
      </w:pPr>
      <w:r w:rsidRPr="006F4541">
        <w:rPr>
          <w:sz w:val="28"/>
          <w:szCs w:val="28"/>
        </w:rPr>
        <w:t xml:space="preserve">Місто знаходження юридичної особи: </w:t>
      </w:r>
      <w:r>
        <w:rPr>
          <w:sz w:val="28"/>
          <w:szCs w:val="28"/>
        </w:rPr>
        <w:t xml:space="preserve">65102, Одеська область, м. Одеса, </w:t>
      </w:r>
      <w:r w:rsidRPr="0009243D">
        <w:rPr>
          <w:sz w:val="28"/>
          <w:szCs w:val="28"/>
        </w:rPr>
        <w:t>вул.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Миколаївська дорога</w:t>
      </w:r>
      <w:r>
        <w:rPr>
          <w:sz w:val="28"/>
          <w:szCs w:val="28"/>
        </w:rPr>
        <w:t>, 144</w:t>
      </w:r>
      <w:r w:rsidRPr="006F4541">
        <w:rPr>
          <w:color w:val="1F1F1F"/>
          <w:sz w:val="28"/>
          <w:szCs w:val="28"/>
          <w:shd w:val="clear" w:color="auto" w:fill="FFFFFF"/>
        </w:rPr>
        <w:t xml:space="preserve">, </w:t>
      </w:r>
      <w:r w:rsidRPr="006F4541">
        <w:rPr>
          <w:sz w:val="28"/>
          <w:szCs w:val="28"/>
        </w:rPr>
        <w:t xml:space="preserve">фактичне місто розташування майданчику: </w:t>
      </w:r>
      <w:r>
        <w:rPr>
          <w:sz w:val="28"/>
          <w:szCs w:val="28"/>
        </w:rPr>
        <w:t>68355, Одеська область, Ізмаїльський район, м. Вилкове, вул. Придунайська, 3</w:t>
      </w:r>
      <w:r w:rsidRPr="006F4541">
        <w:rPr>
          <w:color w:val="1F1F1F"/>
          <w:sz w:val="28"/>
          <w:szCs w:val="28"/>
          <w:shd w:val="clear" w:color="auto" w:fill="FFFFFF"/>
        </w:rPr>
        <w:t>,</w:t>
      </w:r>
      <w:r>
        <w:rPr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6F4541">
        <w:rPr>
          <w:color w:val="1F1F1F"/>
          <w:sz w:val="28"/>
          <w:szCs w:val="28"/>
          <w:shd w:val="clear" w:color="auto" w:fill="FFFFFF"/>
        </w:rPr>
        <w:t>тел</w:t>
      </w:r>
      <w:proofErr w:type="spellEnd"/>
      <w:r w:rsidRPr="006F4541">
        <w:rPr>
          <w:color w:val="1F1F1F"/>
          <w:sz w:val="28"/>
          <w:szCs w:val="28"/>
          <w:shd w:val="clear" w:color="auto" w:fill="FFFFFF"/>
        </w:rPr>
        <w:t>.</w:t>
      </w:r>
      <w:r>
        <w:rPr>
          <w:sz w:val="28"/>
          <w:szCs w:val="28"/>
        </w:rPr>
        <w:t xml:space="preserve"> (048)716-14-01, </w:t>
      </w:r>
      <w:r w:rsidRPr="006F4541">
        <w:rPr>
          <w:sz w:val="28"/>
          <w:szCs w:val="28"/>
        </w:rPr>
        <w:t>e-mail</w:t>
      </w:r>
      <w:r w:rsidRPr="00CE0184">
        <w:rPr>
          <w:sz w:val="28"/>
          <w:szCs w:val="28"/>
        </w:rPr>
        <w:t xml:space="preserve">: </w:t>
      </w:r>
      <w:bookmarkStart w:id="1" w:name="_Hlk164533141"/>
      <w:r>
        <w:rPr>
          <w:sz w:val="28"/>
          <w:szCs w:val="28"/>
          <w:lang w:val="en-US"/>
        </w:rPr>
        <w:t>odosetrovod@ukr.net</w:t>
      </w:r>
      <w:bookmarkEnd w:id="1"/>
      <w:r w:rsidRPr="00CE0184">
        <w:rPr>
          <w:sz w:val="28"/>
          <w:szCs w:val="28"/>
          <w:shd w:val="clear" w:color="auto" w:fill="FFFFFF"/>
        </w:rPr>
        <w:t>.</w:t>
      </w:r>
      <w:r w:rsidRPr="006F4541">
        <w:rPr>
          <w:color w:val="1F1F1F"/>
          <w:sz w:val="28"/>
          <w:szCs w:val="28"/>
          <w:shd w:val="clear" w:color="auto" w:fill="FFFFFF"/>
        </w:rPr>
        <w:t xml:space="preserve"> </w:t>
      </w:r>
    </w:p>
    <w:p w14:paraId="4B0C2459" w14:textId="77777777" w:rsidR="005C5B65" w:rsidRDefault="005C5B65" w:rsidP="005C5B65">
      <w:pPr>
        <w:tabs>
          <w:tab w:val="left" w:pos="567"/>
        </w:tabs>
        <w:ind w:firstLine="540"/>
        <w:jc w:val="both"/>
        <w:rPr>
          <w:sz w:val="28"/>
          <w:szCs w:val="28"/>
        </w:rPr>
      </w:pPr>
      <w:r w:rsidRPr="006F4541">
        <w:rPr>
          <w:sz w:val="28"/>
          <w:szCs w:val="28"/>
        </w:rPr>
        <w:t xml:space="preserve">Метою надання інформації є одержання дозволу на викиди забруднюючих речовин в атмосферне повітря стаціонарними джерелами для </w:t>
      </w:r>
      <w:proofErr w:type="spellStart"/>
      <w:r>
        <w:rPr>
          <w:sz w:val="28"/>
          <w:szCs w:val="28"/>
        </w:rPr>
        <w:t>дієчого</w:t>
      </w:r>
      <w:proofErr w:type="spellEnd"/>
      <w:r w:rsidRPr="006F4541">
        <w:rPr>
          <w:sz w:val="28"/>
          <w:szCs w:val="28"/>
        </w:rPr>
        <w:t xml:space="preserve"> суб’єкту господарювання.</w:t>
      </w:r>
      <w:r>
        <w:rPr>
          <w:sz w:val="28"/>
          <w:szCs w:val="28"/>
        </w:rPr>
        <w:t xml:space="preserve"> </w:t>
      </w:r>
      <w:r w:rsidRPr="006F4541">
        <w:rPr>
          <w:sz w:val="28"/>
          <w:szCs w:val="28"/>
        </w:rPr>
        <w:t>Підприємство не підлягає під дію положень Закону України «Про оцінку впливу на довкілля».</w:t>
      </w:r>
      <w:r>
        <w:rPr>
          <w:sz w:val="28"/>
          <w:szCs w:val="28"/>
        </w:rPr>
        <w:t xml:space="preserve"> </w:t>
      </w:r>
    </w:p>
    <w:p w14:paraId="2BDB3736" w14:textId="055E7D52" w:rsidR="005C5B65" w:rsidRPr="0050594D" w:rsidRDefault="005C5B65" w:rsidP="005C5B65">
      <w:pPr>
        <w:tabs>
          <w:tab w:val="left" w:pos="567"/>
        </w:tabs>
        <w:ind w:firstLine="540"/>
        <w:jc w:val="both"/>
        <w:rPr>
          <w:sz w:val="28"/>
          <w:szCs w:val="28"/>
        </w:rPr>
      </w:pPr>
      <w:r w:rsidRPr="00CE0184">
        <w:rPr>
          <w:sz w:val="28"/>
          <w:szCs w:val="28"/>
        </w:rPr>
        <w:t>Основна діяльність підприємства–</w:t>
      </w:r>
      <w:r>
        <w:rPr>
          <w:color w:val="343434"/>
          <w:sz w:val="28"/>
          <w:szCs w:val="28"/>
          <w:shd w:val="clear" w:color="auto" w:fill="FFFFFF"/>
        </w:rPr>
        <w:t>прісноводне рибництво (аквакультура)</w:t>
      </w:r>
      <w:r w:rsidRPr="00C73716">
        <w:rPr>
          <w:color w:val="343434"/>
          <w:sz w:val="28"/>
          <w:szCs w:val="28"/>
          <w:shd w:val="clear" w:color="auto" w:fill="FFFFFF"/>
        </w:rPr>
        <w:t>.</w:t>
      </w:r>
    </w:p>
    <w:p w14:paraId="13E1D408" w14:textId="77777777" w:rsidR="005C5B65" w:rsidRPr="00801EFF" w:rsidRDefault="005C5B65" w:rsidP="005C5B65">
      <w:pPr>
        <w:tabs>
          <w:tab w:val="left" w:pos="567"/>
        </w:tabs>
        <w:ind w:firstLine="540"/>
        <w:jc w:val="both"/>
        <w:rPr>
          <w:color w:val="FF0000"/>
          <w:sz w:val="28"/>
          <w:szCs w:val="28"/>
        </w:rPr>
      </w:pPr>
      <w:r w:rsidRPr="006F4541">
        <w:rPr>
          <w:sz w:val="28"/>
          <w:szCs w:val="28"/>
        </w:rPr>
        <w:t xml:space="preserve">При проведенні інвентаризації джерел викидів на території підприємства, </w:t>
      </w:r>
      <w:r w:rsidRPr="00C6753B">
        <w:rPr>
          <w:sz w:val="28"/>
          <w:szCs w:val="28"/>
        </w:rPr>
        <w:t>були визначенні слідуючи джерела забруднення:</w:t>
      </w:r>
      <w:r>
        <w:rPr>
          <w:sz w:val="28"/>
          <w:szCs w:val="28"/>
        </w:rPr>
        <w:t xml:space="preserve"> котли (</w:t>
      </w: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 xml:space="preserve"> од.), дизель-генератор (2 од.), </w:t>
      </w:r>
      <w:proofErr w:type="spellStart"/>
      <w:r>
        <w:rPr>
          <w:sz w:val="28"/>
          <w:szCs w:val="28"/>
        </w:rPr>
        <w:t>бензогенератор</w:t>
      </w:r>
      <w:proofErr w:type="spellEnd"/>
      <w:r>
        <w:rPr>
          <w:sz w:val="28"/>
          <w:szCs w:val="28"/>
        </w:rPr>
        <w:t>, два зварювальних апарата, деревообробний верстат, три подрібнювача зернових, лінія виробництва комбікорму.</w:t>
      </w:r>
    </w:p>
    <w:p w14:paraId="59900056" w14:textId="77777777" w:rsidR="005C5B65" w:rsidRPr="009F4F9D" w:rsidRDefault="005C5B65" w:rsidP="005C5B65">
      <w:pPr>
        <w:ind w:firstLine="567"/>
        <w:jc w:val="both"/>
        <w:rPr>
          <w:color w:val="FF0000"/>
          <w:sz w:val="28"/>
          <w:szCs w:val="28"/>
        </w:rPr>
      </w:pPr>
      <w:r w:rsidRPr="00547E67">
        <w:rPr>
          <w:color w:val="000000"/>
          <w:sz w:val="28"/>
          <w:szCs w:val="28"/>
        </w:rPr>
        <w:t>Викиди забруднюючих речовин по майданчику:</w:t>
      </w:r>
      <w:r w:rsidRPr="00547E67"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залізо та його сполуки (у перерахунку на залізо) – 0,00012 т/рік, манган та його сполуки (у перерахунку на манган) – 0,00001 т/рік, хром та його сполуки (у перерахунку на триоксид хрому) – 0,0000002 т/рік</w:t>
      </w:r>
      <w:r w:rsidRPr="00547E67">
        <w:rPr>
          <w:color w:val="000000"/>
          <w:sz w:val="28"/>
          <w:szCs w:val="28"/>
        </w:rPr>
        <w:t>,</w:t>
      </w:r>
      <w:r w:rsidRPr="00547E67">
        <w:rPr>
          <w:color w:val="000000"/>
        </w:rPr>
        <w:t xml:space="preserve"> </w:t>
      </w:r>
      <w:r w:rsidRPr="00121699">
        <w:rPr>
          <w:color w:val="000000"/>
          <w:sz w:val="28"/>
          <w:szCs w:val="28"/>
        </w:rPr>
        <w:t>речовини у вигляді суспендованих твердих частинок недиференційованих за складом – 1,999</w:t>
      </w:r>
      <w:r>
        <w:rPr>
          <w:color w:val="000000"/>
        </w:rPr>
        <w:t xml:space="preserve"> </w:t>
      </w:r>
      <w:r w:rsidRPr="00121699">
        <w:rPr>
          <w:color w:val="000000"/>
          <w:sz w:val="28"/>
          <w:szCs w:val="28"/>
        </w:rPr>
        <w:t>т/рік</w:t>
      </w:r>
      <w:r>
        <w:rPr>
          <w:color w:val="000000"/>
        </w:rPr>
        <w:t xml:space="preserve">, </w:t>
      </w:r>
      <w:r w:rsidRPr="00547E67">
        <w:rPr>
          <w:color w:val="000000"/>
          <w:sz w:val="28"/>
          <w:szCs w:val="28"/>
        </w:rPr>
        <w:t>оксиди азоту(оксид та діоксид азоту) в перерахунку на діоксид азоту – 0,</w:t>
      </w:r>
      <w:r>
        <w:rPr>
          <w:color w:val="000000"/>
          <w:sz w:val="28"/>
          <w:szCs w:val="28"/>
        </w:rPr>
        <w:t>0961</w:t>
      </w:r>
      <w:r w:rsidRPr="00547E67">
        <w:rPr>
          <w:color w:val="000000"/>
          <w:sz w:val="28"/>
          <w:szCs w:val="28"/>
        </w:rPr>
        <w:t xml:space="preserve"> т/рік; </w:t>
      </w:r>
      <w:r>
        <w:rPr>
          <w:sz w:val="28"/>
          <w:szCs w:val="28"/>
        </w:rPr>
        <w:t>д</w:t>
      </w:r>
      <w:r w:rsidRPr="00323FA1">
        <w:rPr>
          <w:sz w:val="28"/>
          <w:szCs w:val="28"/>
        </w:rPr>
        <w:t>іоксид сірки (діоксид та триоксид) у перерахунку на діоксид сірки</w:t>
      </w:r>
      <w:r>
        <w:rPr>
          <w:sz w:val="28"/>
          <w:szCs w:val="28"/>
        </w:rPr>
        <w:t xml:space="preserve"> – 0,00553 т/рік,</w:t>
      </w:r>
      <w:r w:rsidRPr="00547E67">
        <w:rPr>
          <w:color w:val="000000"/>
          <w:sz w:val="28"/>
          <w:szCs w:val="28"/>
        </w:rPr>
        <w:t xml:space="preserve"> оксид вуглецю – </w:t>
      </w:r>
      <w:r w:rsidRPr="00547E67">
        <w:rPr>
          <w:bCs/>
          <w:color w:val="000000"/>
          <w:sz w:val="28"/>
          <w:szCs w:val="28"/>
        </w:rPr>
        <w:t>0,</w:t>
      </w:r>
      <w:r>
        <w:rPr>
          <w:bCs/>
          <w:color w:val="000000"/>
          <w:sz w:val="28"/>
          <w:szCs w:val="28"/>
        </w:rPr>
        <w:t>2197</w:t>
      </w:r>
      <w:r w:rsidRPr="00547E67">
        <w:rPr>
          <w:bCs/>
          <w:color w:val="000000"/>
          <w:sz w:val="28"/>
          <w:szCs w:val="28"/>
        </w:rPr>
        <w:t xml:space="preserve"> т/рік</w:t>
      </w:r>
      <w:r w:rsidRPr="00547E67">
        <w:rPr>
          <w:color w:val="000000"/>
          <w:sz w:val="28"/>
          <w:szCs w:val="28"/>
        </w:rPr>
        <w:t>;</w:t>
      </w:r>
      <w:r w:rsidRPr="009F4F9D">
        <w:rPr>
          <w:color w:val="FF0000"/>
          <w:sz w:val="28"/>
          <w:szCs w:val="28"/>
        </w:rPr>
        <w:t xml:space="preserve"> </w:t>
      </w:r>
      <w:r w:rsidRPr="00547E67">
        <w:rPr>
          <w:color w:val="000000"/>
          <w:sz w:val="28"/>
          <w:szCs w:val="28"/>
        </w:rPr>
        <w:t>вуглецю діоксид – 1</w:t>
      </w:r>
      <w:r>
        <w:rPr>
          <w:color w:val="000000"/>
          <w:sz w:val="28"/>
          <w:szCs w:val="28"/>
        </w:rPr>
        <w:t>40,041</w:t>
      </w:r>
      <w:r w:rsidRPr="00547E67">
        <w:rPr>
          <w:color w:val="000000"/>
          <w:sz w:val="28"/>
          <w:szCs w:val="28"/>
        </w:rPr>
        <w:t xml:space="preserve"> т/рік;  метан– 0,00</w:t>
      </w:r>
      <w:r>
        <w:rPr>
          <w:color w:val="000000"/>
          <w:sz w:val="28"/>
          <w:szCs w:val="28"/>
        </w:rPr>
        <w:t>23</w:t>
      </w:r>
      <w:r w:rsidRPr="00547E67">
        <w:rPr>
          <w:color w:val="000000"/>
          <w:sz w:val="28"/>
          <w:szCs w:val="28"/>
        </w:rPr>
        <w:t xml:space="preserve"> т/рік; азоту (1) оксид ( N</w:t>
      </w:r>
      <w:r w:rsidRPr="00547E67">
        <w:rPr>
          <w:color w:val="000000"/>
          <w:sz w:val="28"/>
          <w:szCs w:val="28"/>
          <w:vertAlign w:val="subscript"/>
        </w:rPr>
        <w:t>2</w:t>
      </w:r>
      <w:r w:rsidRPr="00547E67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)</w:t>
      </w:r>
      <w:r w:rsidRPr="00547E67">
        <w:rPr>
          <w:color w:val="000000"/>
          <w:sz w:val="28"/>
          <w:szCs w:val="28"/>
        </w:rPr>
        <w:t>– 0,00</w:t>
      </w:r>
      <w:r>
        <w:rPr>
          <w:color w:val="000000"/>
          <w:sz w:val="28"/>
          <w:szCs w:val="28"/>
        </w:rPr>
        <w:t>189</w:t>
      </w:r>
      <w:r w:rsidRPr="00547E67">
        <w:rPr>
          <w:color w:val="000000"/>
          <w:sz w:val="28"/>
          <w:szCs w:val="28"/>
        </w:rPr>
        <w:t xml:space="preserve"> т/рік.</w:t>
      </w:r>
    </w:p>
    <w:p w14:paraId="0469BD63" w14:textId="77777777" w:rsidR="005C5B65" w:rsidRPr="008051A2" w:rsidRDefault="005C5B65" w:rsidP="005C5B65">
      <w:pPr>
        <w:tabs>
          <w:tab w:val="left" w:pos="567"/>
        </w:tabs>
        <w:ind w:firstLine="540"/>
        <w:jc w:val="both"/>
        <w:rPr>
          <w:sz w:val="28"/>
          <w:szCs w:val="28"/>
        </w:rPr>
      </w:pPr>
      <w:r w:rsidRPr="00547E67">
        <w:rPr>
          <w:color w:val="000000"/>
          <w:sz w:val="28"/>
          <w:szCs w:val="28"/>
        </w:rPr>
        <w:t xml:space="preserve">Загальний обсяг викидів складає – </w:t>
      </w:r>
      <w:r>
        <w:rPr>
          <w:bCs/>
          <w:color w:val="000000"/>
          <w:sz w:val="28"/>
          <w:szCs w:val="28"/>
        </w:rPr>
        <w:t>2,3246</w:t>
      </w:r>
      <w:r w:rsidRPr="0009243D">
        <w:rPr>
          <w:bCs/>
          <w:color w:val="000000"/>
          <w:sz w:val="28"/>
          <w:szCs w:val="28"/>
        </w:rPr>
        <w:t xml:space="preserve"> </w:t>
      </w:r>
      <w:r w:rsidRPr="00547E67">
        <w:rPr>
          <w:bCs/>
          <w:color w:val="000000"/>
          <w:sz w:val="28"/>
          <w:szCs w:val="28"/>
        </w:rPr>
        <w:t>т</w:t>
      </w:r>
      <w:r w:rsidRPr="00547E67">
        <w:rPr>
          <w:color w:val="000000"/>
          <w:sz w:val="28"/>
          <w:szCs w:val="28"/>
        </w:rPr>
        <w:t>/рік</w:t>
      </w:r>
      <w:r>
        <w:rPr>
          <w:color w:val="000000"/>
          <w:sz w:val="28"/>
          <w:szCs w:val="28"/>
        </w:rPr>
        <w:t xml:space="preserve"> (без врахування вуглецю діоксид).</w:t>
      </w:r>
      <w:r w:rsidRPr="008051A2">
        <w:rPr>
          <w:sz w:val="28"/>
          <w:szCs w:val="28"/>
        </w:rPr>
        <w:t xml:space="preserve"> </w:t>
      </w:r>
      <w:r w:rsidRPr="0050594D">
        <w:rPr>
          <w:sz w:val="28"/>
          <w:szCs w:val="28"/>
        </w:rPr>
        <w:t>Підприємство відноситься до третьої групи об’єктів по ступеню впливу на атмосферне повітря, тому впровадження найкращих існуючих технологій не передбачається</w:t>
      </w:r>
      <w:r w:rsidRPr="008051A2">
        <w:rPr>
          <w:sz w:val="28"/>
          <w:szCs w:val="28"/>
        </w:rPr>
        <w:t>.</w:t>
      </w:r>
    </w:p>
    <w:p w14:paraId="67931FC8" w14:textId="77777777" w:rsidR="005C5B65" w:rsidRPr="008051A2" w:rsidRDefault="005C5B65" w:rsidP="005C5B65">
      <w:pPr>
        <w:pStyle w:val="a3"/>
        <w:ind w:firstLine="567"/>
        <w:jc w:val="both"/>
        <w:rPr>
          <w:sz w:val="28"/>
          <w:szCs w:val="28"/>
          <w:lang w:val="uk-UA"/>
        </w:rPr>
      </w:pPr>
      <w:r w:rsidRPr="008051A2">
        <w:rPr>
          <w:sz w:val="28"/>
          <w:szCs w:val="28"/>
          <w:lang w:val="uk-UA"/>
        </w:rPr>
        <w:t>Порівняльна характеристика фактичних викидів забруднюючих речовин в атмосферне повітря стаціонарними джерелами з встановленими нормативами на викиди, вказує на те, що законодавчі нормативи ГДВ у відповідності з Наказом МОНПС України № 309 від 27.06.2006 не перевищує жодне джерело викидів, по жодній забруднюючої речовини.</w:t>
      </w:r>
    </w:p>
    <w:p w14:paraId="12372AEE" w14:textId="77777777" w:rsidR="005C5B65" w:rsidRPr="008051A2" w:rsidRDefault="005C5B65" w:rsidP="005C5B6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051A2">
        <w:rPr>
          <w:sz w:val="28"/>
          <w:szCs w:val="28"/>
        </w:rPr>
        <w:t xml:space="preserve">Зауваження та пропозиції щодо отримання дозволу на викиди забруднюючих речовин у атмосферне повітря стаціонарними джерелами необхідно надсилати протягом 30 календарних днів до Одеської облдержадміністрації, за </w:t>
      </w:r>
      <w:proofErr w:type="spellStart"/>
      <w:r w:rsidRPr="008051A2">
        <w:rPr>
          <w:sz w:val="28"/>
          <w:szCs w:val="28"/>
        </w:rPr>
        <w:t>адресою</w:t>
      </w:r>
      <w:proofErr w:type="spellEnd"/>
      <w:r w:rsidRPr="008051A2">
        <w:rPr>
          <w:sz w:val="28"/>
          <w:szCs w:val="28"/>
        </w:rPr>
        <w:t xml:space="preserve">: пр. Шевченка, 4, м. Одеса, 65032,  </w:t>
      </w:r>
      <w:r>
        <w:rPr>
          <w:sz w:val="28"/>
          <w:szCs w:val="28"/>
        </w:rPr>
        <w:t xml:space="preserve">                   </w:t>
      </w:r>
      <w:proofErr w:type="spellStart"/>
      <w:r w:rsidRPr="008051A2">
        <w:rPr>
          <w:sz w:val="28"/>
          <w:szCs w:val="28"/>
        </w:rPr>
        <w:t>тел</w:t>
      </w:r>
      <w:proofErr w:type="spellEnd"/>
      <w:r w:rsidRPr="008051A2">
        <w:rPr>
          <w:sz w:val="28"/>
          <w:szCs w:val="28"/>
        </w:rPr>
        <w:t>.: (048)718-93-26, e-mail: genotdel@od.gov.ua.</w:t>
      </w:r>
    </w:p>
    <w:p w14:paraId="23B3DD92" w14:textId="77777777" w:rsidR="00D60DAE" w:rsidRPr="005C5B65" w:rsidRDefault="00D60DAE" w:rsidP="005C5B65"/>
    <w:sectPr w:rsidR="00D60DAE" w:rsidRPr="005C5B65" w:rsidSect="007E5B02">
      <w:pgSz w:w="11904" w:h="16838"/>
      <w:pgMar w:top="1134" w:right="838" w:bottom="1701" w:left="1699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E13"/>
    <w:rsid w:val="002558C7"/>
    <w:rsid w:val="005C5B65"/>
    <w:rsid w:val="006C7E49"/>
    <w:rsid w:val="00796E13"/>
    <w:rsid w:val="007B748E"/>
    <w:rsid w:val="007E5B02"/>
    <w:rsid w:val="00D60DAE"/>
    <w:rsid w:val="00E434BA"/>
    <w:rsid w:val="00F2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2A7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6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6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1612</Words>
  <Characters>920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Тарасенко Ольга Володимирівна</cp:lastModifiedBy>
  <cp:revision>2</cp:revision>
  <dcterms:created xsi:type="dcterms:W3CDTF">2024-05-03T12:53:00Z</dcterms:created>
  <dcterms:modified xsi:type="dcterms:W3CDTF">2024-05-03T12:53:00Z</dcterms:modified>
</cp:coreProperties>
</file>