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3A" w:rsidRDefault="00E65B77">
      <w:pPr>
        <w:suppressAutoHyphens/>
        <w:ind w:firstLine="850"/>
        <w:jc w:val="center"/>
        <w:rPr>
          <w:b/>
          <w:spacing w:val="10"/>
          <w:sz w:val="24"/>
          <w:lang w:val="uk-UA"/>
        </w:rPr>
      </w:pPr>
      <w:r>
        <w:rPr>
          <w:b/>
          <w:spacing w:val="10"/>
          <w:sz w:val="24"/>
          <w:lang w:val="uk-UA"/>
        </w:rPr>
        <w:t>Повідомлення про намір отримати дозвіл на викиди забруднюючих речовин в атмосферне повітря стаціонарними джерелами</w:t>
      </w:r>
    </w:p>
    <w:p w:rsidR="005C643A" w:rsidRDefault="005C643A">
      <w:pPr>
        <w:suppressAutoHyphens/>
        <w:ind w:firstLine="850"/>
        <w:jc w:val="center"/>
        <w:rPr>
          <w:b/>
          <w:spacing w:val="10"/>
          <w:sz w:val="24"/>
          <w:lang w:val="uk-UA"/>
        </w:rPr>
      </w:pPr>
    </w:p>
    <w:p w:rsidR="005C643A" w:rsidRPr="00A529AC" w:rsidRDefault="00E65B77" w:rsidP="00A529AC">
      <w:pPr>
        <w:pStyle w:val="af0"/>
        <w:ind w:firstLine="567"/>
        <w:jc w:val="both"/>
        <w:rPr>
          <w:sz w:val="24"/>
          <w:szCs w:val="24"/>
          <w:lang w:val="uk-UA" w:eastAsia="ru-RU"/>
        </w:rPr>
      </w:pPr>
      <w:r w:rsidRPr="00A529AC">
        <w:rPr>
          <w:rFonts w:eastAsia="MS Mincho"/>
          <w:sz w:val="24"/>
          <w:szCs w:val="24"/>
          <w:lang w:val="uk-UA" w:eastAsia="ru-RU"/>
        </w:rPr>
        <w:t>Приватне акціонерне товариство "</w:t>
      </w:r>
      <w:proofErr w:type="spellStart"/>
      <w:r w:rsidRPr="00A529AC">
        <w:rPr>
          <w:rFonts w:eastAsia="MS Mincho"/>
          <w:sz w:val="24"/>
          <w:szCs w:val="24"/>
          <w:lang w:val="uk-UA" w:eastAsia="ru-RU"/>
        </w:rPr>
        <w:t>Агроресурс</w:t>
      </w:r>
      <w:proofErr w:type="spellEnd"/>
      <w:r w:rsidRPr="00A529AC">
        <w:rPr>
          <w:rFonts w:eastAsia="MS Mincho"/>
          <w:sz w:val="24"/>
          <w:szCs w:val="24"/>
          <w:lang w:val="uk-UA" w:eastAsia="ru-RU"/>
        </w:rPr>
        <w:t>"</w:t>
      </w:r>
      <w:r w:rsidRPr="00A529AC">
        <w:rPr>
          <w:sz w:val="24"/>
          <w:szCs w:val="24"/>
          <w:lang w:val="uk-UA" w:eastAsia="ru-RU"/>
        </w:rPr>
        <w:t>(</w:t>
      </w:r>
      <w:bookmarkStart w:id="0" w:name="_GoBack"/>
      <w:r w:rsidRPr="00A529AC">
        <w:rPr>
          <w:sz w:val="24"/>
          <w:szCs w:val="24"/>
          <w:lang w:val="uk-UA" w:eastAsia="ru-RU"/>
        </w:rPr>
        <w:t>ПрАТ</w:t>
      </w:r>
      <w:r w:rsidRPr="00A529AC">
        <w:rPr>
          <w:sz w:val="24"/>
          <w:szCs w:val="24"/>
          <w:lang w:eastAsia="ru-RU"/>
        </w:rPr>
        <w:t xml:space="preserve"> </w:t>
      </w:r>
      <w:r w:rsidRPr="00A529AC">
        <w:rPr>
          <w:sz w:val="24"/>
          <w:szCs w:val="24"/>
          <w:lang w:val="uk-UA" w:eastAsia="ru-RU"/>
        </w:rPr>
        <w:t>«АГРОРЕСУРС»</w:t>
      </w:r>
      <w:bookmarkEnd w:id="0"/>
      <w:r w:rsidRPr="00A529AC">
        <w:rPr>
          <w:sz w:val="24"/>
          <w:szCs w:val="24"/>
          <w:lang w:val="uk-UA" w:eastAsia="ru-RU"/>
        </w:rPr>
        <w:t>) має намір отримати дозвіл на викиди забруднюючих речовин в атмосферне повітря стаціонарними джерелами.</w:t>
      </w:r>
    </w:p>
    <w:p w:rsidR="005C643A" w:rsidRPr="00A529AC" w:rsidRDefault="00E65B77" w:rsidP="00A529AC">
      <w:pPr>
        <w:pStyle w:val="af0"/>
        <w:ind w:firstLine="567"/>
        <w:jc w:val="both"/>
        <w:rPr>
          <w:sz w:val="24"/>
          <w:szCs w:val="24"/>
          <w:lang w:val="uk-UA" w:eastAsia="ru-RU"/>
        </w:rPr>
      </w:pPr>
      <w:r w:rsidRPr="00A529AC">
        <w:rPr>
          <w:sz w:val="24"/>
          <w:szCs w:val="24"/>
          <w:lang w:val="uk-UA" w:eastAsia="ru-RU"/>
        </w:rPr>
        <w:t xml:space="preserve">Ідентифікаційний код ЄДРПОУ – </w:t>
      </w:r>
      <w:r w:rsidRPr="00A529AC">
        <w:rPr>
          <w:color w:val="1F1F1F"/>
          <w:sz w:val="24"/>
          <w:szCs w:val="24"/>
          <w:lang w:val="uk-UA" w:eastAsia="ru-RU"/>
        </w:rPr>
        <w:t>24175498</w:t>
      </w:r>
      <w:r w:rsidRPr="00A529AC">
        <w:rPr>
          <w:sz w:val="24"/>
          <w:szCs w:val="24"/>
          <w:lang w:val="uk-UA" w:eastAsia="ru-RU"/>
        </w:rPr>
        <w:t xml:space="preserve"> .</w:t>
      </w:r>
    </w:p>
    <w:p w:rsidR="005C643A" w:rsidRPr="00A529AC" w:rsidRDefault="00E65B77" w:rsidP="00A529AC">
      <w:pPr>
        <w:pStyle w:val="af0"/>
        <w:ind w:firstLine="567"/>
        <w:jc w:val="both"/>
        <w:rPr>
          <w:color w:val="1F1F1F"/>
          <w:sz w:val="24"/>
          <w:szCs w:val="24"/>
          <w:lang w:val="uk-UA"/>
        </w:rPr>
      </w:pPr>
      <w:r w:rsidRPr="00A529AC">
        <w:rPr>
          <w:sz w:val="24"/>
          <w:szCs w:val="24"/>
          <w:lang w:val="uk-UA" w:eastAsia="ru-RU"/>
        </w:rPr>
        <w:t xml:space="preserve">Місце знаходження суб’єкта господарювання – </w:t>
      </w:r>
      <w:r>
        <w:rPr>
          <w:sz w:val="24"/>
          <w:szCs w:val="24"/>
          <w:lang w:val="en-US" w:eastAsia="ru-RU"/>
        </w:rPr>
        <w:t>3</w:t>
      </w:r>
      <w:r w:rsidRPr="00A529AC">
        <w:rPr>
          <w:rFonts w:eastAsia="MS Mincho"/>
          <w:sz w:val="24"/>
          <w:szCs w:val="24"/>
          <w:lang w:val="uk-UA" w:eastAsia="ru-RU"/>
        </w:rPr>
        <w:t xml:space="preserve">3001 </w:t>
      </w:r>
      <w:proofErr w:type="spellStart"/>
      <w:r w:rsidRPr="00A529AC">
        <w:rPr>
          <w:rFonts w:eastAsia="MS Mincho"/>
          <w:sz w:val="24"/>
          <w:szCs w:val="24"/>
          <w:lang w:val="uk-UA" w:eastAsia="ru-RU"/>
        </w:rPr>
        <w:t>м.Рівне</w:t>
      </w:r>
      <w:proofErr w:type="spellEnd"/>
      <w:r w:rsidRPr="00A529AC">
        <w:rPr>
          <w:rFonts w:eastAsia="MS Mincho"/>
          <w:sz w:val="24"/>
          <w:szCs w:val="24"/>
          <w:lang w:val="uk-UA" w:eastAsia="ru-RU"/>
        </w:rPr>
        <w:t>, вул.</w:t>
      </w:r>
      <w:r w:rsidR="00A529AC" w:rsidRPr="00A529AC">
        <w:rPr>
          <w:rFonts w:eastAsia="MS Mincho"/>
          <w:sz w:val="24"/>
          <w:szCs w:val="24"/>
          <w:lang w:val="en-US" w:eastAsia="ru-RU"/>
        </w:rPr>
        <w:t xml:space="preserve"> </w:t>
      </w:r>
      <w:proofErr w:type="spellStart"/>
      <w:r w:rsidRPr="00A529AC">
        <w:rPr>
          <w:rFonts w:eastAsia="MS Mincho"/>
          <w:sz w:val="24"/>
          <w:szCs w:val="24"/>
          <w:lang w:val="uk-UA" w:eastAsia="ru-RU"/>
        </w:rPr>
        <w:t>Нижньодворецька</w:t>
      </w:r>
      <w:proofErr w:type="spellEnd"/>
      <w:r w:rsidRPr="00A529AC">
        <w:rPr>
          <w:rFonts w:eastAsia="MS Mincho"/>
          <w:sz w:val="24"/>
          <w:szCs w:val="24"/>
          <w:lang w:val="uk-UA" w:eastAsia="ru-RU"/>
        </w:rPr>
        <w:t>, 35</w:t>
      </w:r>
      <w:r w:rsidRPr="00A529AC">
        <w:rPr>
          <w:bCs/>
          <w:sz w:val="24"/>
          <w:szCs w:val="24"/>
          <w:lang w:val="uk-UA" w:eastAsia="ru-RU"/>
        </w:rPr>
        <w:t xml:space="preserve">, </w:t>
      </w:r>
      <w:proofErr w:type="spellStart"/>
      <w:r w:rsidRPr="00A529AC">
        <w:rPr>
          <w:bCs/>
          <w:sz w:val="24"/>
          <w:szCs w:val="24"/>
          <w:lang w:val="uk-UA" w:eastAsia="ru-RU"/>
        </w:rPr>
        <w:t>тел</w:t>
      </w:r>
      <w:proofErr w:type="spellEnd"/>
      <w:r w:rsidRPr="00A529AC">
        <w:rPr>
          <w:bCs/>
          <w:sz w:val="24"/>
          <w:szCs w:val="24"/>
          <w:lang w:val="uk-UA" w:eastAsia="ru-RU"/>
        </w:rPr>
        <w:t xml:space="preserve">. </w:t>
      </w:r>
      <w:hyperlink r:id="rId8">
        <w:r w:rsidRPr="00A529AC">
          <w:rPr>
            <w:bCs/>
            <w:color w:val="1F1F1F"/>
            <w:sz w:val="24"/>
            <w:szCs w:val="24"/>
            <w:lang w:val="uk-UA" w:eastAsia="ru-RU"/>
          </w:rPr>
          <w:t>+380 (50) 339-37-51</w:t>
        </w:r>
      </w:hyperlink>
      <w:r w:rsidRPr="00A529AC">
        <w:rPr>
          <w:rStyle w:val="a5"/>
          <w:bCs/>
          <w:color w:val="1F1F1F"/>
          <w:sz w:val="24"/>
          <w:szCs w:val="24"/>
          <w:u w:val="none"/>
          <w:lang w:val="uk-UA" w:eastAsia="ru-RU"/>
        </w:rPr>
        <w:t xml:space="preserve"> .</w:t>
      </w:r>
    </w:p>
    <w:p w:rsidR="005C643A" w:rsidRPr="00A529AC" w:rsidRDefault="00E65B77" w:rsidP="00A529AC">
      <w:pPr>
        <w:pStyle w:val="af0"/>
        <w:ind w:firstLine="567"/>
        <w:jc w:val="both"/>
        <w:rPr>
          <w:sz w:val="24"/>
          <w:szCs w:val="24"/>
          <w:lang w:val="uk-UA" w:eastAsia="ru-RU"/>
        </w:rPr>
      </w:pPr>
      <w:r w:rsidRPr="00A529AC">
        <w:rPr>
          <w:sz w:val="24"/>
          <w:szCs w:val="24"/>
          <w:lang w:val="uk-UA" w:eastAsia="ru-RU"/>
        </w:rPr>
        <w:t>Мета отримання дозволу на викиди – набуття права експлуатувати об’єкти, з яких надходять в атмосферне повітря забруднюючі речовини або їх суміші.</w:t>
      </w:r>
    </w:p>
    <w:p w:rsidR="005C643A" w:rsidRPr="00A529AC" w:rsidRDefault="00E65B77" w:rsidP="00A529AC">
      <w:pPr>
        <w:pStyle w:val="af0"/>
        <w:ind w:firstLine="567"/>
        <w:jc w:val="both"/>
        <w:rPr>
          <w:sz w:val="24"/>
          <w:szCs w:val="24"/>
          <w:lang w:val="uk-UA" w:eastAsia="ru-RU"/>
        </w:rPr>
      </w:pPr>
      <w:r w:rsidRPr="00A529AC">
        <w:rPr>
          <w:color w:val="auto"/>
          <w:sz w:val="24"/>
          <w:szCs w:val="24"/>
          <w:lang w:val="uk-UA" w:eastAsia="ru-RU"/>
        </w:rPr>
        <w:t xml:space="preserve">Відповідно до частин 2 і 3 Статті 3 Закону України «Про оцінку впливу на довкілля» та Постанови КМУ від 13.12.2017 №1010 «Про затвердження критеріїв визначення планованої діяльності, яка не підлягає оцінці впливу на довкілля», промислова діяльність </w:t>
      </w:r>
      <w:r w:rsidRPr="00A529AC">
        <w:rPr>
          <w:sz w:val="24"/>
          <w:szCs w:val="24"/>
          <w:lang w:val="uk-UA" w:eastAsia="ru-RU"/>
        </w:rPr>
        <w:t>ПрАТ</w:t>
      </w:r>
      <w:r w:rsidRPr="00A529AC">
        <w:rPr>
          <w:color w:val="auto"/>
          <w:sz w:val="24"/>
          <w:szCs w:val="24"/>
          <w:lang w:val="uk-UA" w:eastAsia="ru-RU"/>
        </w:rPr>
        <w:t xml:space="preserve"> «</w:t>
      </w:r>
      <w:r w:rsidRPr="00A529AC">
        <w:rPr>
          <w:sz w:val="24"/>
          <w:szCs w:val="24"/>
          <w:lang w:val="uk-UA" w:eastAsia="ru-RU"/>
        </w:rPr>
        <w:t>АГРОРЕСУРС</w:t>
      </w:r>
      <w:r w:rsidRPr="00A529AC">
        <w:rPr>
          <w:color w:val="auto"/>
          <w:sz w:val="24"/>
          <w:szCs w:val="24"/>
          <w:lang w:val="uk-UA" w:eastAsia="ru-RU"/>
        </w:rPr>
        <w:t>» не підлягає оцінці впливу на довкілля.</w:t>
      </w:r>
    </w:p>
    <w:p w:rsidR="005C643A" w:rsidRPr="00A529AC" w:rsidRDefault="00E65B77" w:rsidP="00A529AC">
      <w:pPr>
        <w:pStyle w:val="af0"/>
        <w:ind w:firstLine="567"/>
        <w:jc w:val="both"/>
        <w:rPr>
          <w:sz w:val="24"/>
          <w:szCs w:val="24"/>
        </w:rPr>
      </w:pPr>
      <w:r w:rsidRPr="00A529AC">
        <w:rPr>
          <w:sz w:val="24"/>
          <w:szCs w:val="24"/>
          <w:lang w:val="uk-UA"/>
        </w:rPr>
        <w:t>Основна діяльність підприємства – виробництво опалювальної техніки. До складу підприємства входять такі виробничі підрозділи, що мають джерела викидів забруднюючих речовин: зварювальний цех, механічний цех, складальний цех, цех з виробництва виробів з пінополістиролу та пластмас. На підприємстві влаштовано автономне опалення від котлів та обігрівачів малої теплової потужності, а також встановлено твердопаливні котли.  В якості палива використовується природний газ, а також відходи деревини, тирса</w:t>
      </w:r>
      <w:r w:rsidRPr="00A529AC">
        <w:rPr>
          <w:sz w:val="24"/>
          <w:szCs w:val="24"/>
        </w:rPr>
        <w:t xml:space="preserve">. </w:t>
      </w:r>
    </w:p>
    <w:p w:rsidR="005C643A" w:rsidRPr="00A529AC" w:rsidRDefault="00E65B77" w:rsidP="00A529AC">
      <w:pPr>
        <w:pStyle w:val="af0"/>
        <w:ind w:firstLine="567"/>
        <w:jc w:val="both"/>
        <w:rPr>
          <w:sz w:val="24"/>
          <w:szCs w:val="24"/>
        </w:rPr>
      </w:pPr>
      <w:r w:rsidRPr="00A529AC">
        <w:rPr>
          <w:color w:val="auto"/>
          <w:sz w:val="24"/>
          <w:szCs w:val="24"/>
          <w:lang w:val="uk-UA" w:eastAsia="ru-RU"/>
        </w:rPr>
        <w:t xml:space="preserve">В результаті діяльності в атмосферне повітря викидаються  такі види та обсяги забруднюючих речовин: речовини у вигляді суспендованих твердих частинок – 3,268 т/рік, оксиди азоту – 2,132 т/рік; оксид вуглецю – 2,392 т/рік, аміак — 0,004 т/рік; метали та їх сполуки – 0,287 т/рік, </w:t>
      </w:r>
      <w:r w:rsidRPr="00A529AC">
        <w:rPr>
          <w:sz w:val="24"/>
          <w:szCs w:val="24"/>
          <w:lang w:val="uk-UA" w:eastAsia="ru-RU"/>
        </w:rPr>
        <w:t>неметанові леткі органічні сполуки– 3,094 т/рік.</w:t>
      </w:r>
    </w:p>
    <w:p w:rsidR="005C643A" w:rsidRPr="00A529AC" w:rsidRDefault="00E65B77" w:rsidP="00A529AC">
      <w:pPr>
        <w:pStyle w:val="af0"/>
        <w:ind w:firstLine="567"/>
        <w:jc w:val="both"/>
        <w:rPr>
          <w:sz w:val="24"/>
          <w:szCs w:val="24"/>
          <w:lang w:val="uk-UA" w:eastAsia="ru-RU"/>
        </w:rPr>
      </w:pPr>
      <w:r w:rsidRPr="00A529AC">
        <w:rPr>
          <w:color w:val="auto"/>
          <w:sz w:val="24"/>
          <w:szCs w:val="24"/>
          <w:lang w:val="uk-UA" w:eastAsia="ru-RU"/>
        </w:rPr>
        <w:t xml:space="preserve">За величинами викидів забруднюючих речовин </w:t>
      </w:r>
      <w:r w:rsidRPr="00A529AC">
        <w:rPr>
          <w:sz w:val="24"/>
          <w:szCs w:val="24"/>
          <w:lang w:val="uk-UA" w:eastAsia="ru-RU"/>
        </w:rPr>
        <w:t>ПрАТ</w:t>
      </w:r>
      <w:r w:rsidRPr="00A529AC">
        <w:rPr>
          <w:color w:val="auto"/>
          <w:sz w:val="24"/>
          <w:szCs w:val="24"/>
          <w:lang w:val="uk-UA" w:eastAsia="ru-RU"/>
        </w:rPr>
        <w:t xml:space="preserve"> «</w:t>
      </w:r>
      <w:r w:rsidRPr="00A529AC">
        <w:rPr>
          <w:sz w:val="24"/>
          <w:szCs w:val="24"/>
          <w:lang w:val="uk-UA" w:eastAsia="ru-RU"/>
        </w:rPr>
        <w:t>АГРОРЕСУРС</w:t>
      </w:r>
      <w:r w:rsidRPr="00A529AC">
        <w:rPr>
          <w:color w:val="auto"/>
          <w:sz w:val="24"/>
          <w:szCs w:val="24"/>
          <w:lang w:val="uk-UA" w:eastAsia="ru-RU"/>
        </w:rPr>
        <w:t>»</w:t>
      </w:r>
      <w:r w:rsidRPr="00A529AC">
        <w:rPr>
          <w:sz w:val="24"/>
          <w:szCs w:val="24"/>
          <w:lang w:val="uk-UA" w:eastAsia="ru-RU"/>
        </w:rPr>
        <w:t xml:space="preserve"> підлягає взяттю на державний облік. </w:t>
      </w:r>
    </w:p>
    <w:p w:rsidR="005C643A" w:rsidRPr="00A529AC" w:rsidRDefault="00E65B77" w:rsidP="00A529AC">
      <w:pPr>
        <w:pStyle w:val="af0"/>
        <w:ind w:firstLine="567"/>
        <w:jc w:val="both"/>
        <w:rPr>
          <w:color w:val="auto"/>
          <w:sz w:val="24"/>
          <w:szCs w:val="24"/>
          <w:lang w:val="uk-UA"/>
        </w:rPr>
      </w:pPr>
      <w:r w:rsidRPr="00A529AC">
        <w:rPr>
          <w:color w:val="auto"/>
          <w:sz w:val="24"/>
          <w:szCs w:val="24"/>
          <w:lang w:val="uk-UA"/>
        </w:rPr>
        <w:t>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 Для неорганізованих джерел викидів  нормативи граничнодопустимих викидів не встановлюються. Регулювання викидів від неорганізованих джерел викидів  здійснюється за певними вимогами. Крім того встановлено умови до технологічного процесу, до обладнання та споруд,</w:t>
      </w:r>
      <w:r w:rsidRPr="00A529AC">
        <w:rPr>
          <w:color w:val="auto"/>
          <w:sz w:val="24"/>
          <w:szCs w:val="24"/>
        </w:rPr>
        <w:t xml:space="preserve"> </w:t>
      </w:r>
      <w:r w:rsidRPr="00A529AC">
        <w:rPr>
          <w:color w:val="auto"/>
          <w:sz w:val="24"/>
          <w:szCs w:val="24"/>
          <w:lang w:val="uk-UA"/>
        </w:rPr>
        <w:t xml:space="preserve">до виробничого контролю. </w:t>
      </w:r>
      <w:r w:rsidRPr="00A529AC">
        <w:rPr>
          <w:color w:val="auto"/>
          <w:sz w:val="24"/>
          <w:szCs w:val="24"/>
          <w:lang w:val="uk-UA" w:eastAsia="ru-RU"/>
        </w:rPr>
        <w:t>Перевищення встановлених нормативів граничнодопустимих викидів відсутні, тому заходи щодо досягнення нормативів для найбільш поширених і небезпечних забруднюючих речовин не розробляються</w:t>
      </w:r>
      <w:r w:rsidRPr="00A529AC">
        <w:rPr>
          <w:color w:val="C00000"/>
          <w:sz w:val="24"/>
          <w:szCs w:val="24"/>
          <w:lang w:val="uk-UA" w:eastAsia="ru-RU"/>
        </w:rPr>
        <w:t xml:space="preserve">. </w:t>
      </w:r>
    </w:p>
    <w:p w:rsidR="005C643A" w:rsidRPr="00A529AC" w:rsidRDefault="00E65B77" w:rsidP="00A529AC">
      <w:pPr>
        <w:pStyle w:val="af0"/>
        <w:ind w:firstLine="567"/>
        <w:jc w:val="both"/>
        <w:rPr>
          <w:color w:val="auto"/>
          <w:sz w:val="24"/>
          <w:szCs w:val="24"/>
          <w:lang w:val="uk-UA" w:eastAsia="ru-RU"/>
        </w:rPr>
      </w:pPr>
      <w:r w:rsidRPr="00A529AC">
        <w:rPr>
          <w:color w:val="auto"/>
          <w:sz w:val="24"/>
          <w:szCs w:val="24"/>
          <w:lang w:val="uk-UA" w:eastAsia="ru-RU"/>
        </w:rPr>
        <w:t>Підприємство згідно Постанови Кабміну України від 11 липня 2002 р. № 956 не вважається об’єктом підвищеної небезпеки, тому заходи щодо охорони атмосферного повітря на випадок виникнення надзвичайних ситуацій техногенного та природного характеру, ліквідації наслідків забруднення атмосферного повітря не розробляються.</w:t>
      </w:r>
    </w:p>
    <w:p w:rsidR="005C643A" w:rsidRPr="00A529AC" w:rsidRDefault="00E65B77" w:rsidP="00A529AC">
      <w:pPr>
        <w:pStyle w:val="af0"/>
        <w:ind w:firstLine="567"/>
        <w:jc w:val="both"/>
        <w:rPr>
          <w:sz w:val="24"/>
          <w:szCs w:val="24"/>
        </w:rPr>
      </w:pPr>
      <w:r w:rsidRPr="00A529AC">
        <w:rPr>
          <w:sz w:val="24"/>
          <w:szCs w:val="24"/>
          <w:lang w:val="uk-UA" w:eastAsia="ru-RU"/>
        </w:rPr>
        <w:t>По м.</w:t>
      </w:r>
      <w:r w:rsidR="00A529AC">
        <w:rPr>
          <w:sz w:val="24"/>
          <w:szCs w:val="24"/>
          <w:lang w:val="en-US" w:eastAsia="ru-RU"/>
        </w:rPr>
        <w:t xml:space="preserve"> </w:t>
      </w:r>
      <w:r w:rsidRPr="00A529AC">
        <w:rPr>
          <w:sz w:val="24"/>
          <w:szCs w:val="24"/>
          <w:lang w:val="uk-UA" w:eastAsia="ru-RU"/>
        </w:rPr>
        <w:t xml:space="preserve">Рівне розроблені заходи по скороченню </w:t>
      </w:r>
      <w:proofErr w:type="spellStart"/>
      <w:r w:rsidRPr="00A529AC">
        <w:rPr>
          <w:sz w:val="24"/>
          <w:szCs w:val="24"/>
          <w:lang w:val="uk-UA" w:eastAsia="ru-RU"/>
        </w:rPr>
        <w:t>викидiв</w:t>
      </w:r>
      <w:proofErr w:type="spellEnd"/>
      <w:r w:rsidRPr="00A529AC">
        <w:rPr>
          <w:sz w:val="24"/>
          <w:szCs w:val="24"/>
          <w:lang w:val="uk-UA" w:eastAsia="ru-RU"/>
        </w:rPr>
        <w:t xml:space="preserve"> забруднюючих речовин в атмосферне повітря на періоди несприятливих метеорологічних умов.</w:t>
      </w:r>
      <w:r w:rsidRPr="00A529AC">
        <w:rPr>
          <w:color w:val="auto"/>
          <w:sz w:val="24"/>
          <w:szCs w:val="24"/>
          <w:lang w:val="uk-UA" w:eastAsia="ru-RU"/>
        </w:rPr>
        <w:t xml:space="preserve">      </w:t>
      </w:r>
    </w:p>
    <w:p w:rsidR="005C643A" w:rsidRPr="00A529AC" w:rsidRDefault="00E65B77" w:rsidP="00A529AC">
      <w:pPr>
        <w:pStyle w:val="af0"/>
        <w:ind w:firstLine="567"/>
        <w:jc w:val="both"/>
        <w:rPr>
          <w:color w:val="auto"/>
          <w:sz w:val="24"/>
          <w:szCs w:val="24"/>
          <w:lang w:val="uk-UA"/>
        </w:rPr>
      </w:pPr>
      <w:r w:rsidRPr="00A529AC">
        <w:rPr>
          <w:color w:val="auto"/>
          <w:sz w:val="24"/>
          <w:szCs w:val="24"/>
          <w:lang w:val="uk-UA"/>
        </w:rPr>
        <w:t>На підприємстві не має технологічного устаткування, на яких повинні впроваджуватися найкращі доступні технології та методи керування.</w:t>
      </w:r>
    </w:p>
    <w:p w:rsidR="005C643A" w:rsidRPr="00A529AC" w:rsidRDefault="00E65B77" w:rsidP="00A529AC">
      <w:pPr>
        <w:pStyle w:val="af0"/>
        <w:ind w:firstLine="567"/>
        <w:jc w:val="both"/>
        <w:rPr>
          <w:color w:val="FF4000"/>
          <w:sz w:val="24"/>
          <w:szCs w:val="24"/>
        </w:rPr>
      </w:pPr>
      <w:r w:rsidRPr="00A529AC">
        <w:rPr>
          <w:sz w:val="24"/>
          <w:szCs w:val="24"/>
          <w:lang w:val="uk-UA" w:eastAsia="ru-RU"/>
        </w:rPr>
        <w:t xml:space="preserve">Зауваження та пропозиції громадських організацій, окремих громадян можуть надсилатися до  Рівненської обласної держадміністрації (майдан Просвіти,1, м. Рівне, 33028); </w:t>
      </w:r>
      <w:hyperlink r:id="rId9">
        <w:r w:rsidRPr="00A529AC">
          <w:rPr>
            <w:sz w:val="24"/>
            <w:szCs w:val="24"/>
            <w:lang w:val="en-US" w:eastAsia="ru-RU"/>
          </w:rPr>
          <w:t>roda</w:t>
        </w:r>
        <w:r w:rsidRPr="00A529AC">
          <w:rPr>
            <w:sz w:val="24"/>
            <w:szCs w:val="24"/>
            <w:lang w:val="uk-UA" w:eastAsia="ru-RU"/>
          </w:rPr>
          <w:t>@</w:t>
        </w:r>
        <w:r w:rsidRPr="00A529AC">
          <w:rPr>
            <w:sz w:val="24"/>
            <w:szCs w:val="24"/>
            <w:lang w:val="en-US" w:eastAsia="ru-RU"/>
          </w:rPr>
          <w:t>rv</w:t>
        </w:r>
        <w:r w:rsidRPr="00A529AC">
          <w:rPr>
            <w:sz w:val="24"/>
            <w:szCs w:val="24"/>
            <w:lang w:val="uk-UA" w:eastAsia="ru-RU"/>
          </w:rPr>
          <w:t>.</w:t>
        </w:r>
        <w:r w:rsidRPr="00A529AC">
          <w:rPr>
            <w:sz w:val="24"/>
            <w:szCs w:val="24"/>
            <w:lang w:val="en-US" w:eastAsia="ru-RU"/>
          </w:rPr>
          <w:t>gov</w:t>
        </w:r>
        <w:r w:rsidRPr="00A529AC">
          <w:rPr>
            <w:sz w:val="24"/>
            <w:szCs w:val="24"/>
            <w:lang w:val="uk-UA" w:eastAsia="ru-RU"/>
          </w:rPr>
          <w:t>.</w:t>
        </w:r>
        <w:proofErr w:type="spellStart"/>
        <w:r w:rsidRPr="00A529AC">
          <w:rPr>
            <w:sz w:val="24"/>
            <w:szCs w:val="24"/>
            <w:lang w:val="en-US" w:eastAsia="ru-RU"/>
          </w:rPr>
          <w:t>ua</w:t>
        </w:r>
        <w:proofErr w:type="spellEnd"/>
      </w:hyperlink>
      <w:r w:rsidRPr="00A529AC">
        <w:rPr>
          <w:sz w:val="24"/>
          <w:szCs w:val="24"/>
          <w:lang w:val="uk-UA" w:eastAsia="ru-RU"/>
        </w:rPr>
        <w:t>. Зауваження та пропозиції приймаються до розгляду протягом 30 календарних днів з  моменту публікації повідомлення в газеті.</w:t>
      </w:r>
    </w:p>
    <w:sectPr w:rsidR="005C643A" w:rsidRPr="00A529AC">
      <w:headerReference w:type="default" r:id="rId10"/>
      <w:pgSz w:w="11906" w:h="16838"/>
      <w:pgMar w:top="526" w:right="851" w:bottom="426" w:left="1701" w:header="142" w:footer="0" w:gutter="0"/>
      <w:pgNumType w:start="42"/>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5D" w:rsidRDefault="00E65B77">
      <w:r>
        <w:separator/>
      </w:r>
    </w:p>
  </w:endnote>
  <w:endnote w:type="continuationSeparator" w:id="0">
    <w:p w:rsidR="0051425D" w:rsidRDefault="00E6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5D" w:rsidRDefault="00E65B77">
      <w:r>
        <w:separator/>
      </w:r>
    </w:p>
  </w:footnote>
  <w:footnote w:type="continuationSeparator" w:id="0">
    <w:p w:rsidR="0051425D" w:rsidRDefault="00E65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3A" w:rsidRDefault="005C643A">
    <w:pPr>
      <w:pStyle w:val="ae"/>
      <w:jc w:val="right"/>
      <w:rPr>
        <w:sz w:val="24"/>
        <w:szCs w:val="24"/>
      </w:rPr>
    </w:pPr>
  </w:p>
  <w:p w:rsidR="005C643A" w:rsidRDefault="005C643A">
    <w:pPr>
      <w:pStyle w:val="ae"/>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3A"/>
    <w:rsid w:val="0051425D"/>
    <w:rsid w:val="005C643A"/>
    <w:rsid w:val="00686B9B"/>
    <w:rsid w:val="00A529AC"/>
    <w:rsid w:val="00E65B7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val="0"/>
    </w:pPr>
    <w:rPr>
      <w:color w:val="000000"/>
      <w:lang w:val="ru-RU"/>
    </w:rPr>
  </w:style>
  <w:style w:type="paragraph" w:styleId="1">
    <w:name w:val="heading 1"/>
    <w:basedOn w:val="a"/>
    <w:next w:val="a"/>
    <w:qFormat/>
    <w:pPr>
      <w:keepNext/>
      <w:keepLines/>
      <w:spacing w:after="120"/>
      <w:outlineLvl w:val="0"/>
    </w:pPr>
    <w:rPr>
      <w:rFonts w:ascii="Arial" w:hAnsi="Arial" w:cs="Arial"/>
      <w:b/>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uiPriority w:val="99"/>
    <w:qFormat/>
    <w:rsid w:val="00D10368"/>
    <w:rPr>
      <w:color w:val="000000"/>
      <w:lang w:val="ru-RU"/>
    </w:rPr>
  </w:style>
  <w:style w:type="character" w:customStyle="1" w:styleId="a4">
    <w:name w:val="Нижній колонтитул Знак"/>
    <w:basedOn w:val="a0"/>
    <w:uiPriority w:val="99"/>
    <w:qFormat/>
    <w:rsid w:val="00D10368"/>
    <w:rPr>
      <w:color w:val="000000"/>
      <w:lang w:val="ru-RU"/>
    </w:rPr>
  </w:style>
  <w:style w:type="character" w:styleId="a5">
    <w:name w:val="Hyperlink"/>
    <w:basedOn w:val="a0"/>
    <w:uiPriority w:val="99"/>
    <w:unhideWhenUsed/>
    <w:rsid w:val="00A75D3A"/>
    <w:rPr>
      <w:color w:val="0000FF" w:themeColor="hyperlink"/>
      <w:u w:val="single"/>
    </w:rPr>
  </w:style>
  <w:style w:type="character" w:customStyle="1" w:styleId="UnresolvedMention">
    <w:name w:val="Unresolved Mention"/>
    <w:basedOn w:val="a0"/>
    <w:uiPriority w:val="99"/>
    <w:semiHidden/>
    <w:unhideWhenUsed/>
    <w:qFormat/>
    <w:rsid w:val="00A75D3A"/>
    <w:rPr>
      <w:color w:val="605E5C"/>
      <w:shd w:val="clear" w:color="auto" w:fill="E1DFDD"/>
    </w:rPr>
  </w:style>
  <w:style w:type="character" w:styleId="a6">
    <w:name w:val="Emphasis"/>
    <w:basedOn w:val="a0"/>
    <w:uiPriority w:val="20"/>
    <w:qFormat/>
    <w:rsid w:val="00812D74"/>
    <w:rPr>
      <w:i/>
      <w:iCs/>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Body Text Indent"/>
    <w:basedOn w:val="a"/>
    <w:semiHidden/>
    <w:pPr>
      <w:spacing w:line="360" w:lineRule="auto"/>
      <w:ind w:firstLine="851"/>
      <w:jc w:val="both"/>
    </w:pPr>
    <w:rPr>
      <w:spacing w:val="20"/>
      <w:sz w:val="24"/>
      <w:lang w:val="en-US"/>
    </w:rPr>
  </w:style>
  <w:style w:type="paragraph" w:customStyle="1" w:styleId="ad">
    <w:name w:val="Верхній і нижній колонтитули"/>
    <w:basedOn w:val="a"/>
    <w:qFormat/>
  </w:style>
  <w:style w:type="paragraph" w:styleId="ae">
    <w:name w:val="header"/>
    <w:basedOn w:val="a"/>
    <w:uiPriority w:val="99"/>
    <w:unhideWhenUsed/>
    <w:rsid w:val="00D10368"/>
    <w:pPr>
      <w:tabs>
        <w:tab w:val="center" w:pos="4677"/>
        <w:tab w:val="right" w:pos="9355"/>
      </w:tabs>
    </w:pPr>
  </w:style>
  <w:style w:type="paragraph" w:styleId="af">
    <w:name w:val="footer"/>
    <w:basedOn w:val="a"/>
    <w:uiPriority w:val="99"/>
    <w:unhideWhenUsed/>
    <w:rsid w:val="00D10368"/>
    <w:pPr>
      <w:tabs>
        <w:tab w:val="center" w:pos="4677"/>
        <w:tab w:val="right" w:pos="9355"/>
      </w:tabs>
    </w:pPr>
  </w:style>
  <w:style w:type="paragraph" w:styleId="af0">
    <w:name w:val="No Spacing"/>
    <w:uiPriority w:val="1"/>
    <w:qFormat/>
    <w:rsid w:val="00F93CE2"/>
    <w:rPr>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val="0"/>
    </w:pPr>
    <w:rPr>
      <w:color w:val="000000"/>
      <w:lang w:val="ru-RU"/>
    </w:rPr>
  </w:style>
  <w:style w:type="paragraph" w:styleId="1">
    <w:name w:val="heading 1"/>
    <w:basedOn w:val="a"/>
    <w:next w:val="a"/>
    <w:qFormat/>
    <w:pPr>
      <w:keepNext/>
      <w:keepLines/>
      <w:spacing w:after="120"/>
      <w:outlineLvl w:val="0"/>
    </w:pPr>
    <w:rPr>
      <w:rFonts w:ascii="Arial" w:hAnsi="Arial" w:cs="Arial"/>
      <w:b/>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uiPriority w:val="99"/>
    <w:qFormat/>
    <w:rsid w:val="00D10368"/>
    <w:rPr>
      <w:color w:val="000000"/>
      <w:lang w:val="ru-RU"/>
    </w:rPr>
  </w:style>
  <w:style w:type="character" w:customStyle="1" w:styleId="a4">
    <w:name w:val="Нижній колонтитул Знак"/>
    <w:basedOn w:val="a0"/>
    <w:uiPriority w:val="99"/>
    <w:qFormat/>
    <w:rsid w:val="00D10368"/>
    <w:rPr>
      <w:color w:val="000000"/>
      <w:lang w:val="ru-RU"/>
    </w:rPr>
  </w:style>
  <w:style w:type="character" w:styleId="a5">
    <w:name w:val="Hyperlink"/>
    <w:basedOn w:val="a0"/>
    <w:uiPriority w:val="99"/>
    <w:unhideWhenUsed/>
    <w:rsid w:val="00A75D3A"/>
    <w:rPr>
      <w:color w:val="0000FF" w:themeColor="hyperlink"/>
      <w:u w:val="single"/>
    </w:rPr>
  </w:style>
  <w:style w:type="character" w:customStyle="1" w:styleId="UnresolvedMention">
    <w:name w:val="Unresolved Mention"/>
    <w:basedOn w:val="a0"/>
    <w:uiPriority w:val="99"/>
    <w:semiHidden/>
    <w:unhideWhenUsed/>
    <w:qFormat/>
    <w:rsid w:val="00A75D3A"/>
    <w:rPr>
      <w:color w:val="605E5C"/>
      <w:shd w:val="clear" w:color="auto" w:fill="E1DFDD"/>
    </w:rPr>
  </w:style>
  <w:style w:type="character" w:styleId="a6">
    <w:name w:val="Emphasis"/>
    <w:basedOn w:val="a0"/>
    <w:uiPriority w:val="20"/>
    <w:qFormat/>
    <w:rsid w:val="00812D74"/>
    <w:rPr>
      <w:i/>
      <w:iCs/>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Body Text Indent"/>
    <w:basedOn w:val="a"/>
    <w:semiHidden/>
    <w:pPr>
      <w:spacing w:line="360" w:lineRule="auto"/>
      <w:ind w:firstLine="851"/>
      <w:jc w:val="both"/>
    </w:pPr>
    <w:rPr>
      <w:spacing w:val="20"/>
      <w:sz w:val="24"/>
      <w:lang w:val="en-US"/>
    </w:rPr>
  </w:style>
  <w:style w:type="paragraph" w:customStyle="1" w:styleId="ad">
    <w:name w:val="Верхній і нижній колонтитули"/>
    <w:basedOn w:val="a"/>
    <w:qFormat/>
  </w:style>
  <w:style w:type="paragraph" w:styleId="ae">
    <w:name w:val="header"/>
    <w:basedOn w:val="a"/>
    <w:uiPriority w:val="99"/>
    <w:unhideWhenUsed/>
    <w:rsid w:val="00D10368"/>
    <w:pPr>
      <w:tabs>
        <w:tab w:val="center" w:pos="4677"/>
        <w:tab w:val="right" w:pos="9355"/>
      </w:tabs>
    </w:pPr>
  </w:style>
  <w:style w:type="paragraph" w:styleId="af">
    <w:name w:val="footer"/>
    <w:basedOn w:val="a"/>
    <w:uiPriority w:val="99"/>
    <w:unhideWhenUsed/>
    <w:rsid w:val="00D10368"/>
    <w:pPr>
      <w:tabs>
        <w:tab w:val="center" w:pos="4677"/>
        <w:tab w:val="right" w:pos="9355"/>
      </w:tabs>
    </w:pPr>
  </w:style>
  <w:style w:type="paragraph" w:styleId="af0">
    <w:name w:val="No Spacing"/>
    <w:uiPriority w:val="1"/>
    <w:qFormat/>
    <w:rsid w:val="00F93CE2"/>
    <w:rPr>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tel:+38050339375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a@r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0C86-453E-4448-81BA-2AB5D87C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2188</Words>
  <Characters>1248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LIGOS</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Тарасенко Ольга Володимирівна</cp:lastModifiedBy>
  <cp:revision>2</cp:revision>
  <cp:lastPrinted>2024-02-19T13:48:00Z</cp:lastPrinted>
  <dcterms:created xsi:type="dcterms:W3CDTF">2024-06-17T13:49:00Z</dcterms:created>
  <dcterms:modified xsi:type="dcterms:W3CDTF">2024-06-17T13:49:00Z</dcterms:modified>
  <dc:language>uk-UA</dc:language>
</cp:coreProperties>
</file>