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C671" w14:textId="77777777" w:rsidR="00C805AE" w:rsidRPr="00FE333B" w:rsidRDefault="00C805AE" w:rsidP="00C805AE">
      <w:pPr>
        <w:pStyle w:val="a3"/>
        <w:widowControl/>
        <w:tabs>
          <w:tab w:val="left" w:pos="3780"/>
        </w:tabs>
        <w:ind w:left="540" w:firstLine="0"/>
        <w:jc w:val="center"/>
        <w:rPr>
          <w:rFonts w:ascii="Times New Roman" w:hAnsi="Times New Roman" w:cs="Times New Roman"/>
          <w:b/>
          <w:szCs w:val="24"/>
        </w:rPr>
      </w:pPr>
      <w:r w:rsidRPr="00FE333B">
        <w:rPr>
          <w:rFonts w:ascii="Times New Roman" w:hAnsi="Times New Roman" w:cs="Times New Roman"/>
          <w:b/>
          <w:szCs w:val="24"/>
        </w:rPr>
        <w:t>Повідомлення про намір отримати дозвіл</w:t>
      </w:r>
    </w:p>
    <w:p w14:paraId="2AFDAECD" w14:textId="77777777" w:rsidR="00C805AE" w:rsidRPr="00FE333B" w:rsidRDefault="00C805AE" w:rsidP="00C805AE">
      <w:pPr>
        <w:pStyle w:val="a3"/>
        <w:widowControl/>
        <w:tabs>
          <w:tab w:val="left" w:pos="3780"/>
        </w:tabs>
        <w:ind w:left="540" w:firstLine="0"/>
        <w:jc w:val="center"/>
        <w:rPr>
          <w:rFonts w:ascii="Times New Roman" w:hAnsi="Times New Roman" w:cs="Times New Roman"/>
          <w:b/>
          <w:szCs w:val="24"/>
        </w:rPr>
      </w:pPr>
      <w:r w:rsidRPr="00FE333B">
        <w:rPr>
          <w:rFonts w:ascii="Times New Roman" w:hAnsi="Times New Roman" w:cs="Times New Roman"/>
          <w:b/>
          <w:szCs w:val="24"/>
        </w:rPr>
        <w:t>на викиди забруднюючих речовин в атмосферне повітря</w:t>
      </w:r>
    </w:p>
    <w:p w14:paraId="396F49DC" w14:textId="77777777" w:rsidR="002C5621" w:rsidRPr="002C5621" w:rsidRDefault="002C5621" w:rsidP="002C5621">
      <w:pPr>
        <w:pStyle w:val="a3"/>
        <w:widowControl/>
        <w:tabs>
          <w:tab w:val="left" w:pos="3780"/>
        </w:tabs>
        <w:rPr>
          <w:rFonts w:ascii="Times New Roman" w:hAnsi="Times New Roman" w:cs="Times New Roman"/>
          <w:bCs/>
          <w:szCs w:val="24"/>
        </w:rPr>
      </w:pPr>
      <w:r w:rsidRPr="002C5621">
        <w:rPr>
          <w:rFonts w:ascii="Times New Roman" w:hAnsi="Times New Roman" w:cs="Times New Roman"/>
          <w:b/>
          <w:bCs/>
          <w:szCs w:val="24"/>
        </w:rPr>
        <w:t>Повне та скорочене найменування суб’єкта господарювання</w:t>
      </w:r>
      <w:r w:rsidRPr="002C5621">
        <w:rPr>
          <w:rFonts w:ascii="Times New Roman" w:hAnsi="Times New Roman" w:cs="Times New Roman"/>
          <w:szCs w:val="24"/>
        </w:rPr>
        <w:t xml:space="preserve">: </w:t>
      </w:r>
      <w:r w:rsidRPr="002C5621">
        <w:rPr>
          <w:rFonts w:ascii="Times New Roman" w:hAnsi="Times New Roman" w:cs="Times New Roman"/>
          <w:bCs/>
          <w:szCs w:val="24"/>
        </w:rPr>
        <w:t xml:space="preserve">Товариство з обмеженою відповідальністю “Атлас </w:t>
      </w:r>
      <w:proofErr w:type="spellStart"/>
      <w:r w:rsidRPr="002C5621">
        <w:rPr>
          <w:rFonts w:ascii="Times New Roman" w:hAnsi="Times New Roman" w:cs="Times New Roman"/>
          <w:bCs/>
          <w:szCs w:val="24"/>
        </w:rPr>
        <w:t>Магнетікс</w:t>
      </w:r>
      <w:proofErr w:type="spellEnd"/>
      <w:r w:rsidRPr="002C5621">
        <w:rPr>
          <w:rFonts w:ascii="Times New Roman" w:hAnsi="Times New Roman" w:cs="Times New Roman"/>
          <w:bCs/>
          <w:szCs w:val="24"/>
        </w:rPr>
        <w:t xml:space="preserve"> </w:t>
      </w:r>
      <w:proofErr w:type="spellStart"/>
      <w:r w:rsidRPr="002C5621">
        <w:rPr>
          <w:rFonts w:ascii="Times New Roman" w:hAnsi="Times New Roman" w:cs="Times New Roman"/>
          <w:bCs/>
          <w:szCs w:val="24"/>
        </w:rPr>
        <w:t>Кемістрі</w:t>
      </w:r>
      <w:proofErr w:type="spellEnd"/>
      <w:r w:rsidRPr="002C5621">
        <w:rPr>
          <w:rFonts w:ascii="Times New Roman" w:hAnsi="Times New Roman" w:cs="Times New Roman"/>
          <w:bCs/>
          <w:szCs w:val="24"/>
        </w:rPr>
        <w:t>” (</w:t>
      </w:r>
      <w:bookmarkStart w:id="0" w:name="_GoBack"/>
      <w:r w:rsidRPr="002C5621">
        <w:rPr>
          <w:rFonts w:ascii="Times New Roman" w:hAnsi="Times New Roman" w:cs="Times New Roman"/>
          <w:bCs/>
          <w:szCs w:val="24"/>
        </w:rPr>
        <w:t xml:space="preserve">ТОВ “Атлас </w:t>
      </w:r>
      <w:proofErr w:type="spellStart"/>
      <w:r w:rsidRPr="002C5621">
        <w:rPr>
          <w:rFonts w:ascii="Times New Roman" w:hAnsi="Times New Roman" w:cs="Times New Roman"/>
          <w:bCs/>
          <w:szCs w:val="24"/>
        </w:rPr>
        <w:t>Магнетікс</w:t>
      </w:r>
      <w:proofErr w:type="spellEnd"/>
      <w:r w:rsidRPr="002C5621">
        <w:rPr>
          <w:rFonts w:ascii="Times New Roman" w:hAnsi="Times New Roman" w:cs="Times New Roman"/>
          <w:bCs/>
          <w:szCs w:val="24"/>
        </w:rPr>
        <w:t xml:space="preserve"> </w:t>
      </w:r>
      <w:proofErr w:type="spellStart"/>
      <w:r w:rsidRPr="002C5621">
        <w:rPr>
          <w:rFonts w:ascii="Times New Roman" w:hAnsi="Times New Roman" w:cs="Times New Roman"/>
          <w:bCs/>
          <w:szCs w:val="24"/>
        </w:rPr>
        <w:t>Кемістрі</w:t>
      </w:r>
      <w:bookmarkEnd w:id="0"/>
      <w:proofErr w:type="spellEnd"/>
      <w:r w:rsidRPr="002C5621">
        <w:rPr>
          <w:rFonts w:ascii="Times New Roman" w:hAnsi="Times New Roman" w:cs="Times New Roman"/>
          <w:bCs/>
          <w:szCs w:val="24"/>
        </w:rPr>
        <w:t xml:space="preserve">”). </w:t>
      </w:r>
    </w:p>
    <w:p w14:paraId="7D713C62" w14:textId="77777777" w:rsidR="002C5621" w:rsidRPr="002C5621" w:rsidRDefault="002C5621" w:rsidP="002C5621">
      <w:pPr>
        <w:spacing w:line="240" w:lineRule="auto"/>
        <w:ind w:firstLine="567"/>
        <w:rPr>
          <w:rFonts w:ascii="Times New Roman" w:hAnsi="Times New Roman" w:cs="Times New Roman"/>
          <w:bCs/>
          <w:sz w:val="24"/>
          <w:szCs w:val="24"/>
        </w:rPr>
      </w:pPr>
      <w:r w:rsidRPr="002C5621">
        <w:rPr>
          <w:rFonts w:ascii="Times New Roman" w:hAnsi="Times New Roman" w:cs="Times New Roman"/>
          <w:b/>
          <w:sz w:val="24"/>
          <w:szCs w:val="24"/>
        </w:rPr>
        <w:t>Ідентифікаційний код суб’єкта господарювання з ЄДРПОУ</w:t>
      </w:r>
      <w:r w:rsidRPr="002C5621">
        <w:rPr>
          <w:rFonts w:ascii="Times New Roman" w:hAnsi="Times New Roman" w:cs="Times New Roman"/>
          <w:bCs/>
          <w:sz w:val="24"/>
          <w:szCs w:val="24"/>
        </w:rPr>
        <w:t>: 45178791.</w:t>
      </w:r>
    </w:p>
    <w:p w14:paraId="7C267608" w14:textId="19F761EF" w:rsidR="002C5621" w:rsidRPr="002C5621" w:rsidRDefault="002C5621" w:rsidP="002C5621">
      <w:pPr>
        <w:pStyle w:val="a3"/>
        <w:widowControl/>
        <w:tabs>
          <w:tab w:val="left" w:pos="3780"/>
        </w:tabs>
        <w:rPr>
          <w:rFonts w:ascii="Times New Roman" w:hAnsi="Times New Roman" w:cs="Times New Roman"/>
          <w:bCs/>
          <w:szCs w:val="24"/>
          <w:lang w:val="ru-RU"/>
        </w:rPr>
      </w:pPr>
      <w:proofErr w:type="spellStart"/>
      <w:r w:rsidRPr="002C5621">
        <w:rPr>
          <w:rFonts w:ascii="Times New Roman" w:hAnsi="Times New Roman" w:cs="Times New Roman"/>
          <w:b/>
          <w:szCs w:val="24"/>
          <w:lang w:val="ru-RU"/>
        </w:rPr>
        <w:t>Юридична</w:t>
      </w:r>
      <w:proofErr w:type="spellEnd"/>
      <w:r w:rsidRPr="002C5621">
        <w:rPr>
          <w:rFonts w:ascii="Times New Roman" w:hAnsi="Times New Roman" w:cs="Times New Roman"/>
          <w:b/>
          <w:szCs w:val="24"/>
          <w:lang w:val="ru-RU"/>
        </w:rPr>
        <w:t xml:space="preserve"> адреса </w:t>
      </w:r>
      <w:proofErr w:type="spellStart"/>
      <w:r w:rsidRPr="002C5621">
        <w:rPr>
          <w:rFonts w:ascii="Times New Roman" w:hAnsi="Times New Roman" w:cs="Times New Roman"/>
          <w:b/>
          <w:szCs w:val="24"/>
          <w:lang w:val="ru-RU"/>
        </w:rPr>
        <w:t>підприємства</w:t>
      </w:r>
      <w:proofErr w:type="spellEnd"/>
      <w:r w:rsidRPr="002C5621">
        <w:rPr>
          <w:rFonts w:ascii="Times New Roman" w:hAnsi="Times New Roman" w:cs="Times New Roman"/>
          <w:bCs/>
          <w:szCs w:val="24"/>
        </w:rPr>
        <w:t>:</w:t>
      </w:r>
      <w:r w:rsidRPr="002C5621">
        <w:rPr>
          <w:rFonts w:ascii="Times New Roman" w:hAnsi="Times New Roman" w:cs="Times New Roman"/>
          <w:bCs/>
          <w:szCs w:val="24"/>
          <w:lang w:val="ru-RU"/>
        </w:rPr>
        <w:t xml:space="preserve"> 79028</w:t>
      </w:r>
      <w:r w:rsidRPr="002C5621">
        <w:rPr>
          <w:rFonts w:ascii="Times New Roman" w:hAnsi="Times New Roman" w:cs="Times New Roman"/>
          <w:szCs w:val="24"/>
        </w:rPr>
        <w:t xml:space="preserve">, Львівська обл., м. Львів, вул. Навроцького В., будинок 69, </w:t>
      </w:r>
      <w:proofErr w:type="spellStart"/>
      <w:r w:rsidRPr="002C5621">
        <w:rPr>
          <w:rFonts w:ascii="Times New Roman" w:hAnsi="Times New Roman" w:cs="Times New Roman"/>
          <w:szCs w:val="24"/>
        </w:rPr>
        <w:t>тел</w:t>
      </w:r>
      <w:proofErr w:type="spellEnd"/>
      <w:r w:rsidRPr="002C5621">
        <w:rPr>
          <w:rFonts w:ascii="Times New Roman" w:hAnsi="Times New Roman" w:cs="Times New Roman"/>
          <w:szCs w:val="24"/>
        </w:rPr>
        <w:t>. (093) 245</w:t>
      </w:r>
      <w:r w:rsidRPr="002C5621">
        <w:rPr>
          <w:rFonts w:ascii="Times New Roman" w:hAnsi="Times New Roman" w:cs="Times New Roman"/>
          <w:szCs w:val="24"/>
          <w:lang w:val="ru-RU"/>
        </w:rPr>
        <w:t xml:space="preserve"> </w:t>
      </w:r>
      <w:r w:rsidRPr="002C5621">
        <w:rPr>
          <w:rFonts w:ascii="Times New Roman" w:hAnsi="Times New Roman" w:cs="Times New Roman"/>
          <w:szCs w:val="24"/>
        </w:rPr>
        <w:t>44</w:t>
      </w:r>
      <w:r w:rsidRPr="002C5621">
        <w:rPr>
          <w:rFonts w:ascii="Times New Roman" w:hAnsi="Times New Roman" w:cs="Times New Roman"/>
          <w:szCs w:val="24"/>
          <w:lang w:val="ru-RU"/>
        </w:rPr>
        <w:t xml:space="preserve"> </w:t>
      </w:r>
      <w:r w:rsidRPr="002C5621">
        <w:rPr>
          <w:rFonts w:ascii="Times New Roman" w:hAnsi="Times New Roman" w:cs="Times New Roman"/>
          <w:szCs w:val="24"/>
        </w:rPr>
        <w:t xml:space="preserve">72, </w:t>
      </w:r>
      <w:r w:rsidRPr="002C5621">
        <w:rPr>
          <w:rFonts w:ascii="Times New Roman" w:hAnsi="Times New Roman" w:cs="Times New Roman"/>
          <w:szCs w:val="24"/>
          <w:lang w:val="en-US"/>
        </w:rPr>
        <w:t>e</w:t>
      </w:r>
      <w:r w:rsidRPr="002C5621">
        <w:rPr>
          <w:rFonts w:ascii="Times New Roman" w:hAnsi="Times New Roman" w:cs="Times New Roman"/>
          <w:szCs w:val="24"/>
          <w:lang w:val="ru-RU"/>
        </w:rPr>
        <w:t>-</w:t>
      </w:r>
      <w:r w:rsidRPr="002C5621">
        <w:rPr>
          <w:rFonts w:ascii="Times New Roman" w:hAnsi="Times New Roman" w:cs="Times New Roman"/>
          <w:szCs w:val="24"/>
          <w:lang w:val="en-US"/>
        </w:rPr>
        <w:t>mail</w:t>
      </w:r>
      <w:r w:rsidRPr="002C5621">
        <w:rPr>
          <w:rFonts w:ascii="Times New Roman" w:hAnsi="Times New Roman" w:cs="Times New Roman"/>
          <w:szCs w:val="24"/>
        </w:rPr>
        <w:t>: iryna.danyliv@atlasmagnetics.com</w:t>
      </w:r>
    </w:p>
    <w:p w14:paraId="6A8B099D" w14:textId="77777777" w:rsidR="002C5621" w:rsidRPr="002C5621" w:rsidRDefault="002C5621" w:rsidP="002C5621">
      <w:pPr>
        <w:pStyle w:val="a3"/>
        <w:widowControl/>
        <w:tabs>
          <w:tab w:val="left" w:pos="3780"/>
        </w:tabs>
        <w:ind w:left="540" w:firstLine="0"/>
        <w:jc w:val="left"/>
        <w:rPr>
          <w:rFonts w:ascii="Times New Roman" w:hAnsi="Times New Roman" w:cs="Times New Roman"/>
          <w:bCs/>
          <w:szCs w:val="24"/>
        </w:rPr>
      </w:pPr>
      <w:r w:rsidRPr="002C5621">
        <w:rPr>
          <w:rFonts w:ascii="Times New Roman" w:hAnsi="Times New Roman" w:cs="Times New Roman"/>
          <w:b/>
          <w:szCs w:val="24"/>
        </w:rPr>
        <w:t>Фактична адреса</w:t>
      </w:r>
      <w:r w:rsidRPr="002C5621">
        <w:rPr>
          <w:rFonts w:ascii="Times New Roman" w:hAnsi="Times New Roman" w:cs="Times New Roman"/>
          <w:bCs/>
          <w:szCs w:val="24"/>
        </w:rPr>
        <w:t>:</w:t>
      </w:r>
      <w:r w:rsidRPr="002C5621">
        <w:rPr>
          <w:rFonts w:ascii="Times New Roman" w:hAnsi="Times New Roman" w:cs="Times New Roman"/>
          <w:szCs w:val="24"/>
        </w:rPr>
        <w:t xml:space="preserve"> </w:t>
      </w:r>
      <w:r w:rsidRPr="002C5621">
        <w:rPr>
          <w:rFonts w:ascii="Times New Roman" w:hAnsi="Times New Roman" w:cs="Times New Roman"/>
          <w:bCs/>
          <w:szCs w:val="24"/>
          <w:lang w:val="ru-RU"/>
        </w:rPr>
        <w:t>79028</w:t>
      </w:r>
      <w:r w:rsidRPr="002C5621">
        <w:rPr>
          <w:rFonts w:ascii="Times New Roman" w:hAnsi="Times New Roman" w:cs="Times New Roman"/>
          <w:szCs w:val="24"/>
        </w:rPr>
        <w:t>, Львівська обл., місто Львів, вул. Навроцького В., буд. 69</w:t>
      </w:r>
    </w:p>
    <w:p w14:paraId="21FE14F3" w14:textId="77777777" w:rsid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Мета отримання дозволу на викиди</w:t>
      </w:r>
      <w:r w:rsidRPr="002C5621">
        <w:rPr>
          <w:rFonts w:ascii="Times New Roman" w:hAnsi="Times New Roman" w:cs="Times New Roman"/>
          <w:sz w:val="24"/>
          <w:szCs w:val="24"/>
        </w:rPr>
        <w:t>: отримання дозволу на викиди забруднюючих речовин в атмосферне повітря як для існуючого об’єкту, що отримує дозвіл перший раз.</w:t>
      </w:r>
    </w:p>
    <w:p w14:paraId="650C2AA9" w14:textId="35B954FC"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Відомості про наявність висновку з оцінки впливу на довкілля</w:t>
      </w:r>
      <w:r w:rsidRPr="002C5621">
        <w:rPr>
          <w:rFonts w:ascii="Times New Roman" w:hAnsi="Times New Roman" w:cs="Times New Roman"/>
          <w:sz w:val="24"/>
          <w:szCs w:val="24"/>
        </w:rPr>
        <w:t xml:space="preserve">: назва виду діяльності підприємства згідно КВЕД: технічні випробування та дослідження </w:t>
      </w:r>
      <w:r w:rsidRPr="002C5621">
        <w:rPr>
          <w:rFonts w:ascii="Times New Roman" w:hAnsi="Times New Roman" w:cs="Times New Roman"/>
          <w:bCs/>
          <w:sz w:val="24"/>
          <w:szCs w:val="24"/>
        </w:rPr>
        <w:t xml:space="preserve">(71.20). </w:t>
      </w:r>
      <w:r w:rsidRPr="002C5621">
        <w:rPr>
          <w:rFonts w:ascii="Times New Roman" w:hAnsi="Times New Roman" w:cs="Times New Roman"/>
          <w:sz w:val="24"/>
          <w:szCs w:val="24"/>
        </w:rPr>
        <w:t>Згідно з Законом України ”Про оцінку впливу на довкілля” від 23.05.2017 р. дана діяльність не відноситься до видів планованої діяльності та об’єктів, які підлягають оцінці впливу на довкілля згідно КВЕД. Оцінка впливу на довкілля на підприємстві не проводилася.</w:t>
      </w:r>
    </w:p>
    <w:p w14:paraId="1ECD86EA" w14:textId="77777777"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Загальний опис об’єкта (опис виробництва та технологічного устаткування).</w:t>
      </w:r>
      <w:r w:rsidRPr="002C5621">
        <w:rPr>
          <w:rFonts w:ascii="Times New Roman" w:hAnsi="Times New Roman" w:cs="Times New Roman"/>
          <w:sz w:val="24"/>
          <w:szCs w:val="24"/>
        </w:rPr>
        <w:t xml:space="preserve"> Всього на виробничому майданчику розміщені 4 стаціонарних організованих джерела викидів забруднюючих речовин в атмосферне повітря. </w:t>
      </w:r>
      <w:r w:rsidRPr="002C5621">
        <w:rPr>
          <w:rFonts w:ascii="Times New Roman" w:hAnsi="Times New Roman" w:cs="Times New Roman"/>
          <w:bCs/>
          <w:iCs/>
          <w:sz w:val="24"/>
          <w:szCs w:val="24"/>
        </w:rPr>
        <w:t xml:space="preserve">Основна діяльність підприємства полягає в технічному випробуванню, </w:t>
      </w:r>
      <w:r w:rsidRPr="002C5621">
        <w:rPr>
          <w:rFonts w:ascii="Times New Roman" w:hAnsi="Times New Roman" w:cs="Times New Roman"/>
          <w:sz w:val="24"/>
          <w:szCs w:val="24"/>
        </w:rPr>
        <w:t>проведенню досліджень фізичних і експлуатаційних характеристик матеріалів, впливу різноманітних факторів на властивості досліджуваних деталей. Джерелами утворення забруднюючих речовин є: лабораторна шафа ВШ1.1.М, шафа зберігання реактивів, експериментальна технологічна машина АЛЕП-Е</w:t>
      </w:r>
      <w:r w:rsidRPr="002C5621">
        <w:rPr>
          <w:rFonts w:ascii="Times New Roman" w:hAnsi="Times New Roman" w:cs="Times New Roman"/>
          <w:sz w:val="24"/>
          <w:szCs w:val="24"/>
          <w:lang w:val="en-US"/>
        </w:rPr>
        <w:t>N</w:t>
      </w:r>
      <w:r w:rsidRPr="002C5621">
        <w:rPr>
          <w:rFonts w:ascii="Times New Roman" w:hAnsi="Times New Roman" w:cs="Times New Roman"/>
          <w:sz w:val="24"/>
          <w:szCs w:val="24"/>
        </w:rPr>
        <w:t>РМ .00.00.000.</w:t>
      </w:r>
    </w:p>
    <w:p w14:paraId="4DBD799A" w14:textId="77777777" w:rsidR="002C5621" w:rsidRPr="002C5621" w:rsidRDefault="002C5621" w:rsidP="002C5621">
      <w:pPr>
        <w:pStyle w:val="a3"/>
        <w:ind w:right="-142"/>
        <w:rPr>
          <w:rFonts w:ascii="Times New Roman" w:hAnsi="Times New Roman" w:cs="Times New Roman"/>
          <w:szCs w:val="24"/>
        </w:rPr>
      </w:pPr>
      <w:r w:rsidRPr="002C5621">
        <w:rPr>
          <w:rFonts w:ascii="Times New Roman" w:hAnsi="Times New Roman" w:cs="Times New Roman"/>
          <w:b/>
          <w:bCs/>
          <w:szCs w:val="24"/>
        </w:rPr>
        <w:t>Відомості щодо видів та обсягів викидів</w:t>
      </w:r>
      <w:r w:rsidRPr="002C5621">
        <w:rPr>
          <w:rFonts w:ascii="Times New Roman" w:hAnsi="Times New Roman" w:cs="Times New Roman"/>
          <w:szCs w:val="24"/>
        </w:rPr>
        <w:t>. Основні види та обсяги викидів забруднюючих речовин наступні: водню хлорид (соляна кислота) – 0,0012 т/рік, кислота сірчана – 0,00021 т/рік, залізо та його сполуки (у перерахунку на залізо) – 0,0000020 т/рік, нікель та його сполуки (у перерахунку на нікель) – 0,000032 т/рік, борна кислота – 0,000088 т/рік.</w:t>
      </w:r>
    </w:p>
    <w:p w14:paraId="78EEE46E" w14:textId="77777777"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Заходи щодо впровадження найкращих існуючих технологій виробництва</w:t>
      </w:r>
      <w:r w:rsidRPr="002C5621">
        <w:rPr>
          <w:rFonts w:ascii="Times New Roman" w:hAnsi="Times New Roman" w:cs="Times New Roman"/>
          <w:sz w:val="24"/>
          <w:szCs w:val="24"/>
        </w:rPr>
        <w:t xml:space="preserve">: заходи не розроблялися, так як виробництво та технологічне устаткування підприємства не наведені в “Переліку виробництв та технологічного устаткування, на яких повинні впроваджуватися найкращі доступні технології та методи керування”. </w:t>
      </w:r>
    </w:p>
    <w:p w14:paraId="7FBE47D8" w14:textId="77777777"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Перелік заходів щодо скорочення викидів забруднюючих речовин</w:t>
      </w:r>
      <w:r w:rsidRPr="002C5621">
        <w:rPr>
          <w:rFonts w:ascii="Times New Roman" w:hAnsi="Times New Roman" w:cs="Times New Roman"/>
          <w:sz w:val="24"/>
          <w:szCs w:val="24"/>
        </w:rPr>
        <w:t xml:space="preserve">: заходи не розроблялися, так як викиди забруднюючих речовин в атмосферне повітряне не перевищують встановлених нормативів гранично допустимих викидів відповідно до законодавства. </w:t>
      </w:r>
    </w:p>
    <w:p w14:paraId="41D71B49" w14:textId="77777777"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Дотримання виконання природоохоронних заходів щодо скорочення викидів:</w:t>
      </w:r>
      <w:r w:rsidRPr="002C5621">
        <w:rPr>
          <w:rFonts w:ascii="Times New Roman" w:hAnsi="Times New Roman" w:cs="Times New Roman"/>
          <w:sz w:val="24"/>
          <w:szCs w:val="24"/>
        </w:rPr>
        <w:t xml:space="preserve"> заходи не розроблялися, так як викиди забруднюючих речовин в атмосферне повітряне не перевищують встановлених нормативів гранично допустимих викидів відповідно до законодавства.</w:t>
      </w:r>
    </w:p>
    <w:p w14:paraId="743E960F" w14:textId="77777777"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 xml:space="preserve">Відповідність пропозицій щодо дозволених обсягів викидів законодавству: </w:t>
      </w:r>
      <w:r w:rsidRPr="002C5621">
        <w:rPr>
          <w:rFonts w:ascii="Times New Roman" w:hAnsi="Times New Roman" w:cs="Times New Roman"/>
          <w:sz w:val="24"/>
          <w:szCs w:val="24"/>
        </w:rPr>
        <w:t>пропозиції щодо дозволених обсягів викидів відповідають чинному законодавству.</w:t>
      </w:r>
    </w:p>
    <w:p w14:paraId="200FB5C9" w14:textId="77777777" w:rsidR="002C5621" w:rsidRPr="002C5621" w:rsidRDefault="002C5621" w:rsidP="002C5621">
      <w:pPr>
        <w:spacing w:line="240" w:lineRule="auto"/>
        <w:ind w:firstLine="567"/>
        <w:jc w:val="both"/>
        <w:rPr>
          <w:rFonts w:ascii="Times New Roman" w:hAnsi="Times New Roman" w:cs="Times New Roman"/>
          <w:sz w:val="24"/>
          <w:szCs w:val="24"/>
        </w:rPr>
      </w:pPr>
      <w:r w:rsidRPr="002C5621">
        <w:rPr>
          <w:rFonts w:ascii="Times New Roman" w:hAnsi="Times New Roman" w:cs="Times New Roman"/>
          <w:b/>
          <w:bCs/>
          <w:sz w:val="24"/>
          <w:szCs w:val="24"/>
        </w:rPr>
        <w:t>Адреса державної адміністрації, до якої можуть надсилатися зауваження та пропозиції громадськості щодо дозволу на викиди:</w:t>
      </w:r>
      <w:r w:rsidRPr="002C5621">
        <w:rPr>
          <w:rFonts w:ascii="Times New Roman" w:hAnsi="Times New Roman" w:cs="Times New Roman"/>
          <w:sz w:val="24"/>
          <w:szCs w:val="24"/>
        </w:rPr>
        <w:t xml:space="preserve"> Львівська обласна військова адміністрація за адресою: 79000, Львівська обл., Львівський р-н, м. Львів, вул. Винниченка, будинок 18, Департамент екології та природних ресурсів Львівської обласної військової адміністрації за адресою: 79026, Львівська обл., Львівський р-н, м. Львів, вул. Стрийська, будинок 98, (032)238-73-83, </w:t>
      </w:r>
      <w:hyperlink r:id="rId5" w:history="1">
        <w:r w:rsidRPr="002C5621">
          <w:rPr>
            <w:rStyle w:val="a4"/>
            <w:rFonts w:ascii="Times New Roman" w:hAnsi="Times New Roman" w:cs="Times New Roman"/>
            <w:sz w:val="24"/>
            <w:szCs w:val="24"/>
          </w:rPr>
          <w:t>envir@loda.gov.ua</w:t>
        </w:r>
      </w:hyperlink>
      <w:r w:rsidRPr="002C5621">
        <w:rPr>
          <w:rFonts w:ascii="Times New Roman" w:hAnsi="Times New Roman" w:cs="Times New Roman"/>
          <w:sz w:val="24"/>
          <w:szCs w:val="24"/>
        </w:rPr>
        <w:t>.</w:t>
      </w:r>
    </w:p>
    <w:p w14:paraId="2ABE12CF" w14:textId="15BDAF12" w:rsidR="00A14DC7" w:rsidRPr="002C5621" w:rsidRDefault="002C5621" w:rsidP="002C5621">
      <w:pPr>
        <w:spacing w:line="240" w:lineRule="auto"/>
        <w:rPr>
          <w:rFonts w:ascii="Times New Roman" w:hAnsi="Times New Roman" w:cs="Times New Roman"/>
          <w:sz w:val="24"/>
          <w:szCs w:val="24"/>
        </w:rPr>
      </w:pPr>
      <w:r w:rsidRPr="002C5621">
        <w:rPr>
          <w:rFonts w:ascii="Times New Roman" w:hAnsi="Times New Roman" w:cs="Times New Roman"/>
          <w:sz w:val="24"/>
          <w:szCs w:val="24"/>
        </w:rPr>
        <w:lastRenderedPageBreak/>
        <w:t>Строки подання зауважень та пропозицій: зауваження громадських організацій та окремих громадян приймаються впродовж 30 календарних днів з дня публікації інформації</w:t>
      </w:r>
    </w:p>
    <w:sectPr w:rsidR="00A14DC7" w:rsidRPr="002C56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F1"/>
    <w:rsid w:val="002C5621"/>
    <w:rsid w:val="007F604C"/>
    <w:rsid w:val="009C6880"/>
    <w:rsid w:val="00A14DC7"/>
    <w:rsid w:val="00C60C01"/>
    <w:rsid w:val="00C805AE"/>
    <w:rsid w:val="00D02374"/>
    <w:rsid w:val="00E34A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5 Знак2 Знак Знак,Зн Знак"/>
    <w:link w:val="a3"/>
    <w:locked/>
    <w:rsid w:val="00C805AE"/>
    <w:rPr>
      <w:sz w:val="24"/>
      <w:lang w:eastAsia="ru-RU"/>
    </w:rPr>
  </w:style>
  <w:style w:type="paragraph" w:styleId="a3">
    <w:name w:val="Body Text Indent"/>
    <w:aliases w:val="Основной текст с отступом Знак,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к5 Знак2 Знак,Зн"/>
    <w:basedOn w:val="a"/>
    <w:link w:val="1"/>
    <w:rsid w:val="00C805AE"/>
    <w:pPr>
      <w:widowControl w:val="0"/>
      <w:spacing w:after="0" w:line="240" w:lineRule="auto"/>
      <w:ind w:firstLine="567"/>
      <w:jc w:val="both"/>
    </w:pPr>
    <w:rPr>
      <w:sz w:val="24"/>
      <w:lang w:eastAsia="ru-RU"/>
    </w:rPr>
  </w:style>
  <w:style w:type="character" w:customStyle="1" w:styleId="10">
    <w:name w:val="Основний текст з відступом Знак1"/>
    <w:basedOn w:val="a0"/>
    <w:uiPriority w:val="99"/>
    <w:semiHidden/>
    <w:rsid w:val="00C805AE"/>
  </w:style>
  <w:style w:type="character" w:styleId="a4">
    <w:name w:val="Hyperlink"/>
    <w:rsid w:val="002C5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5 Знак2 Знак Знак,Зн Знак"/>
    <w:link w:val="a3"/>
    <w:locked/>
    <w:rsid w:val="00C805AE"/>
    <w:rPr>
      <w:sz w:val="24"/>
      <w:lang w:eastAsia="ru-RU"/>
    </w:rPr>
  </w:style>
  <w:style w:type="paragraph" w:styleId="a3">
    <w:name w:val="Body Text Indent"/>
    <w:aliases w:val="Основной текст с отступом Знак,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Знак5 Знак2 Знак,Зн"/>
    <w:basedOn w:val="a"/>
    <w:link w:val="1"/>
    <w:rsid w:val="00C805AE"/>
    <w:pPr>
      <w:widowControl w:val="0"/>
      <w:spacing w:after="0" w:line="240" w:lineRule="auto"/>
      <w:ind w:firstLine="567"/>
      <w:jc w:val="both"/>
    </w:pPr>
    <w:rPr>
      <w:sz w:val="24"/>
      <w:lang w:eastAsia="ru-RU"/>
    </w:rPr>
  </w:style>
  <w:style w:type="character" w:customStyle="1" w:styleId="10">
    <w:name w:val="Основний текст з відступом Знак1"/>
    <w:basedOn w:val="a0"/>
    <w:uiPriority w:val="99"/>
    <w:semiHidden/>
    <w:rsid w:val="00C805AE"/>
  </w:style>
  <w:style w:type="character" w:styleId="a4">
    <w:name w:val="Hyperlink"/>
    <w:rsid w:val="002C5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vir@lo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2337</Words>
  <Characters>1333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Rial5</dc:creator>
  <cp:lastModifiedBy>Тарасенко Ольга Володимирівна</cp:lastModifiedBy>
  <cp:revision>2</cp:revision>
  <dcterms:created xsi:type="dcterms:W3CDTF">2024-06-06T12:39:00Z</dcterms:created>
  <dcterms:modified xsi:type="dcterms:W3CDTF">2024-06-06T12:39:00Z</dcterms:modified>
</cp:coreProperties>
</file>