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C6135" w14:textId="77777777" w:rsidR="00395334" w:rsidRPr="00401E95" w:rsidRDefault="00395334" w:rsidP="001229F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1E95">
        <w:rPr>
          <w:rFonts w:ascii="Times New Roman" w:hAnsi="Times New Roman" w:cs="Times New Roman"/>
          <w:b/>
          <w:sz w:val="20"/>
          <w:szCs w:val="20"/>
        </w:rPr>
        <w:t>Повідомлення про наміри отримати дозвіл на викиди</w:t>
      </w:r>
    </w:p>
    <w:p w14:paraId="59CC6136" w14:textId="77777777" w:rsidR="00EC7F19" w:rsidRDefault="00395334" w:rsidP="001229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забруднюючих речовин в атмосферне повітря стаціонарними джерелами</w:t>
      </w:r>
    </w:p>
    <w:p w14:paraId="59CC6137" w14:textId="77777777" w:rsidR="001C415C" w:rsidRPr="000E10D3" w:rsidRDefault="004320B6" w:rsidP="001229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  <w:t xml:space="preserve"> </w:t>
      </w:r>
      <w:r w:rsidR="0013512A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0"/>
          <w:szCs w:val="20"/>
          <w:lang w:eastAsia="ru-RU"/>
        </w:rPr>
        <w:t>Товариства з обмеженою відповідальністю</w:t>
      </w:r>
      <w:r w:rsidR="00EF46F7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0"/>
          <w:szCs w:val="20"/>
          <w:lang w:eastAsia="ru-RU"/>
        </w:rPr>
        <w:t xml:space="preserve"> «</w:t>
      </w:r>
      <w:r w:rsidR="0013512A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0"/>
          <w:szCs w:val="20"/>
          <w:lang w:eastAsia="ru-RU"/>
        </w:rPr>
        <w:t>ЛОГІСТ-ПОСТАЧ</w:t>
      </w:r>
      <w:r w:rsidR="00EF46F7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0"/>
          <w:szCs w:val="20"/>
          <w:lang w:eastAsia="ru-RU"/>
        </w:rPr>
        <w:t>»</w:t>
      </w:r>
    </w:p>
    <w:p w14:paraId="59CC6138" w14:textId="77777777" w:rsidR="003F7BA8" w:rsidRDefault="003F7BA8" w:rsidP="00096A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9CC6139" w14:textId="77777777" w:rsidR="001229F9" w:rsidRPr="001229F9" w:rsidRDefault="00EF5580" w:rsidP="001229F9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401E9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Повне </w:t>
      </w:r>
      <w:r w:rsidRPr="00401E95">
        <w:rPr>
          <w:rFonts w:ascii="Times New Roman" w:hAnsi="Times New Roman" w:cs="Times New Roman"/>
          <w:b/>
          <w:sz w:val="20"/>
          <w:szCs w:val="20"/>
        </w:rPr>
        <w:t>найменування суб’єкта господарювання</w:t>
      </w:r>
      <w:r w:rsidR="0010382A" w:rsidRPr="00401E95">
        <w:rPr>
          <w:rFonts w:ascii="Times New Roman" w:hAnsi="Times New Roman" w:cs="Times New Roman"/>
          <w:sz w:val="20"/>
          <w:szCs w:val="20"/>
          <w:lang w:val="ru-RU"/>
        </w:rPr>
        <w:t>:</w:t>
      </w:r>
      <w:r w:rsidR="00F519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011D52" w:rsidRPr="00011D52">
        <w:rPr>
          <w:rFonts w:ascii="Times New Roman" w:hAnsi="Times New Roman"/>
          <w:bCs/>
          <w:iCs/>
          <w:sz w:val="20"/>
          <w:szCs w:val="20"/>
        </w:rPr>
        <w:t>Товариство з обмеженою відповідальністю «ЛОГІСТ-ПОСТАЧ»</w:t>
      </w:r>
    </w:p>
    <w:p w14:paraId="59CC613A" w14:textId="77777777" w:rsidR="00F519F4" w:rsidRPr="00401E95" w:rsidRDefault="00F519F4" w:rsidP="00096A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Скорочене </w:t>
      </w:r>
      <w:r w:rsidRPr="00F519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найменування суб’єкта господарювання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bookmarkStart w:id="0" w:name="_GoBack"/>
      <w:r w:rsidR="00011D52" w:rsidRPr="00011D5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ТОВ «ЛОГІСТ-ПОСТАЧ»</w:t>
      </w:r>
      <w:bookmarkEnd w:id="0"/>
    </w:p>
    <w:p w14:paraId="59CC613B" w14:textId="77777777" w:rsidR="00B82668" w:rsidRDefault="004320B6" w:rsidP="00096AB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4320B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Ідентифікаційний код з ЄДРПОУ або ідентифікаційний номер фізичної особи за ДРФО: </w:t>
      </w:r>
      <w:r w:rsidR="00011D52" w:rsidRPr="00011D52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41164565</w:t>
      </w:r>
    </w:p>
    <w:p w14:paraId="59CC613C" w14:textId="77777777" w:rsidR="00F022CA" w:rsidRPr="001229F9" w:rsidRDefault="00D0665B" w:rsidP="000E10D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401E95">
        <w:rPr>
          <w:rFonts w:ascii="Times New Roman" w:hAnsi="Times New Roman" w:cs="Times New Roman"/>
          <w:b/>
          <w:sz w:val="20"/>
          <w:szCs w:val="20"/>
        </w:rPr>
        <w:t>Місцезнаходження суб’єкта господарювання, контактний номер телефону, адресу електронної пошти суб’єкта господарювання</w:t>
      </w:r>
      <w:r w:rsidR="0010382A" w:rsidRPr="00401E95">
        <w:rPr>
          <w:rFonts w:ascii="Times New Roman" w:hAnsi="Times New Roman" w:cs="Times New Roman"/>
          <w:b/>
          <w:sz w:val="20"/>
          <w:szCs w:val="20"/>
        </w:rPr>
        <w:t>:</w:t>
      </w:r>
      <w:r w:rsidR="00FD54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11D52" w:rsidRPr="00011D52">
        <w:rPr>
          <w:rFonts w:ascii="Times New Roman" w:hAnsi="Times New Roman"/>
          <w:bCs/>
          <w:iCs/>
          <w:sz w:val="20"/>
          <w:szCs w:val="20"/>
        </w:rPr>
        <w:t xml:space="preserve">77423, Івано-Франківська обл., Тисменицький р-н, с. </w:t>
      </w:r>
      <w:proofErr w:type="spellStart"/>
      <w:r w:rsidR="00011D52" w:rsidRPr="00011D52">
        <w:rPr>
          <w:rFonts w:ascii="Times New Roman" w:hAnsi="Times New Roman"/>
          <w:bCs/>
          <w:iCs/>
          <w:sz w:val="20"/>
          <w:szCs w:val="20"/>
        </w:rPr>
        <w:t>Угринів</w:t>
      </w:r>
      <w:proofErr w:type="spellEnd"/>
      <w:r w:rsidR="00011D52" w:rsidRPr="00011D52">
        <w:rPr>
          <w:rFonts w:ascii="Times New Roman" w:hAnsi="Times New Roman"/>
          <w:bCs/>
          <w:iCs/>
          <w:sz w:val="20"/>
          <w:szCs w:val="20"/>
        </w:rPr>
        <w:t>, вул. Незалежності, буд. 94</w:t>
      </w:r>
      <w:r w:rsidR="000E10D3" w:rsidRPr="000E10D3">
        <w:rPr>
          <w:rFonts w:ascii="Times New Roman" w:hAnsi="Times New Roman"/>
          <w:bCs/>
          <w:iCs/>
          <w:sz w:val="20"/>
          <w:szCs w:val="20"/>
        </w:rPr>
        <w:t xml:space="preserve">, </w:t>
      </w:r>
      <w:r w:rsidR="00011D52" w:rsidRPr="00011D52">
        <w:rPr>
          <w:rFonts w:ascii="Times New Roman" w:hAnsi="Times New Roman"/>
          <w:bCs/>
          <w:iCs/>
          <w:sz w:val="20"/>
          <w:szCs w:val="20"/>
        </w:rPr>
        <w:t>+380970278390</w:t>
      </w:r>
      <w:r w:rsidR="000E10D3" w:rsidRPr="000E10D3">
        <w:rPr>
          <w:rFonts w:ascii="Times New Roman" w:hAnsi="Times New Roman"/>
          <w:bCs/>
          <w:iCs/>
          <w:sz w:val="20"/>
          <w:szCs w:val="20"/>
        </w:rPr>
        <w:t>,</w:t>
      </w:r>
      <w:r w:rsidR="000E10D3" w:rsidRPr="000E10D3">
        <w:rPr>
          <w:rFonts w:ascii="Times New Roman" w:hAnsi="Times New Roman"/>
          <w:bCs/>
          <w:iCs/>
          <w:sz w:val="20"/>
          <w:szCs w:val="20"/>
          <w:lang w:val="en-US"/>
        </w:rPr>
        <w:t xml:space="preserve"> </w:t>
      </w:r>
      <w:r w:rsidR="00011D52" w:rsidRPr="00011D52">
        <w:rPr>
          <w:rFonts w:ascii="Times New Roman" w:hAnsi="Times New Roman"/>
          <w:bCs/>
          <w:iCs/>
          <w:sz w:val="20"/>
          <w:szCs w:val="20"/>
          <w:lang w:val="en-US"/>
        </w:rPr>
        <w:t>synyshyn123@gmail.com</w:t>
      </w:r>
    </w:p>
    <w:p w14:paraId="59CC613D" w14:textId="77777777" w:rsidR="009920DA" w:rsidRPr="00011D52" w:rsidRDefault="00FD54CC" w:rsidP="009920DA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</w:rPr>
        <w:t>Місцезнаходження</w:t>
      </w:r>
      <w:r w:rsidR="002275A4" w:rsidRPr="002275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275A4" w:rsidRPr="002275A4">
        <w:rPr>
          <w:rFonts w:ascii="Times New Roman" w:hAnsi="Times New Roman" w:cs="Times New Roman"/>
          <w:b/>
          <w:sz w:val="20"/>
          <w:szCs w:val="20"/>
        </w:rPr>
        <w:t>об’єкта</w:t>
      </w:r>
      <w:r w:rsidR="002275A4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="00F022CA">
        <w:rPr>
          <w:rFonts w:ascii="Times New Roman" w:hAnsi="Times New Roman" w:cs="Times New Roman"/>
          <w:b/>
          <w:sz w:val="20"/>
          <w:szCs w:val="20"/>
        </w:rPr>
        <w:t>проммайданчика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</w:t>
      </w:r>
      <w:r w:rsidR="0010382A" w:rsidRPr="00401E95">
        <w:rPr>
          <w:rFonts w:ascii="Times New Roman" w:hAnsi="Times New Roman" w:cs="Times New Roman"/>
          <w:sz w:val="20"/>
          <w:szCs w:val="20"/>
        </w:rPr>
        <w:t xml:space="preserve"> </w:t>
      </w:r>
      <w:r w:rsidR="00011D52" w:rsidRPr="00011D5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Івано-Франківська обл., Івано-Франківський р-н, с. </w:t>
      </w:r>
      <w:proofErr w:type="spellStart"/>
      <w:r w:rsidR="00011D52" w:rsidRPr="00011D5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Німшин</w:t>
      </w:r>
      <w:proofErr w:type="spellEnd"/>
      <w:r w:rsidR="00011D52" w:rsidRPr="00011D5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="00011D52" w:rsidRPr="00011D5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Німшинське</w:t>
      </w:r>
      <w:proofErr w:type="spellEnd"/>
      <w:r w:rsidR="00011D52" w:rsidRPr="00011D5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 родовище</w:t>
      </w:r>
    </w:p>
    <w:p w14:paraId="59CC613E" w14:textId="77777777" w:rsidR="00D17215" w:rsidRPr="00401E95" w:rsidRDefault="00D17215" w:rsidP="009920DA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Мета отримання дозволу на викиди: </w:t>
      </w:r>
      <w:r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>надання права експлуатувати об’єкт, з якого надходить в атмосферне повітря забруднюючі речовини або їх суміші, за умови дотримання встановлених відповідних нормативів гранично</w:t>
      </w:r>
      <w:r w:rsidR="00897887"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допустимих викидів та вимог до технологічних процесів у частині обмеження викидів забруднюючих речовин протягом визначеного в дозволі терміну. </w:t>
      </w:r>
    </w:p>
    <w:p w14:paraId="59CC613F" w14:textId="77777777" w:rsidR="0010382A" w:rsidRPr="00401E95" w:rsidRDefault="00356F9F" w:rsidP="00096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7509">
        <w:rPr>
          <w:rFonts w:ascii="Times New Roman" w:hAnsi="Times New Roman" w:cs="Times New Roman"/>
          <w:b/>
          <w:bCs/>
          <w:sz w:val="20"/>
          <w:szCs w:val="20"/>
        </w:rPr>
        <w:t xml:space="preserve">Відомості про наявність висновку з оцінки впливу на довкілля: </w:t>
      </w:r>
      <w:r w:rsidR="00011D52" w:rsidRPr="00D77509">
        <w:rPr>
          <w:rFonts w:ascii="Times New Roman" w:hAnsi="Times New Roman" w:cs="Times New Roman"/>
          <w:bCs/>
          <w:sz w:val="20"/>
          <w:szCs w:val="20"/>
        </w:rPr>
        <w:t>наявний</w:t>
      </w:r>
      <w:r w:rsidR="00011D52" w:rsidRPr="00D775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11D52" w:rsidRPr="00D77509">
        <w:rPr>
          <w:rFonts w:ascii="Times New Roman" w:hAnsi="Times New Roman" w:cs="Times New Roman"/>
          <w:bCs/>
          <w:sz w:val="20"/>
          <w:szCs w:val="20"/>
        </w:rPr>
        <w:t>висновок</w:t>
      </w:r>
      <w:r w:rsidR="006278A7" w:rsidRPr="00D77509">
        <w:rPr>
          <w:rFonts w:ascii="Times New Roman" w:hAnsi="Times New Roman" w:cs="Times New Roman"/>
          <w:bCs/>
          <w:sz w:val="20"/>
          <w:szCs w:val="20"/>
        </w:rPr>
        <w:t xml:space="preserve"> з оцінки впливу на довкілля </w:t>
      </w:r>
      <w:r w:rsidR="00011D52" w:rsidRPr="00D77509">
        <w:rPr>
          <w:rFonts w:ascii="Times New Roman" w:hAnsi="Times New Roman" w:cs="Times New Roman"/>
          <w:bCs/>
          <w:iCs/>
          <w:sz w:val="20"/>
          <w:szCs w:val="20"/>
        </w:rPr>
        <w:t xml:space="preserve">№ </w:t>
      </w:r>
      <w:r w:rsidR="00D77509">
        <w:rPr>
          <w:rFonts w:ascii="Times New Roman" w:hAnsi="Times New Roman" w:cs="Times New Roman"/>
          <w:bCs/>
          <w:iCs/>
          <w:sz w:val="20"/>
          <w:szCs w:val="20"/>
        </w:rPr>
        <w:t>03-04/29 від 30.09.2022 року.</w:t>
      </w:r>
    </w:p>
    <w:p w14:paraId="59CC6140" w14:textId="77777777" w:rsidR="0010382A" w:rsidRPr="00F11F0A" w:rsidRDefault="00356F9F" w:rsidP="00096A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/>
          <w:bCs/>
          <w:sz w:val="20"/>
          <w:szCs w:val="20"/>
        </w:rPr>
        <w:t>Загальний опис об</w:t>
      </w:r>
      <w:r w:rsidR="00981807" w:rsidRPr="00401E95">
        <w:rPr>
          <w:rFonts w:ascii="Times New Roman" w:hAnsi="Times New Roman" w:cs="Times New Roman"/>
          <w:b/>
          <w:bCs/>
          <w:sz w:val="20"/>
          <w:szCs w:val="20"/>
        </w:rPr>
        <w:t>’єкта</w:t>
      </w:r>
      <w:r w:rsidR="00981807" w:rsidRPr="00401E95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: </w:t>
      </w:r>
      <w:r w:rsidR="00011D52" w:rsidRPr="00011D5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ТОВ «ЛОГІСТ-ПОСТАЧ»</w:t>
      </w:r>
      <w:r w:rsidR="000C49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70E1" w:rsidRPr="00401E95">
        <w:rPr>
          <w:rFonts w:ascii="Times New Roman" w:hAnsi="Times New Roman" w:cs="Times New Roman"/>
          <w:sz w:val="20"/>
          <w:szCs w:val="20"/>
        </w:rPr>
        <w:t xml:space="preserve">порушує клопотання про видачу дозволу на викиди забруднюючих речовин в атмосферне повітря стаціонарними джерелами </w:t>
      </w:r>
      <w:r w:rsidR="00011D52">
        <w:rPr>
          <w:rFonts w:ascii="Times New Roman" w:hAnsi="Times New Roman" w:cs="Times New Roman"/>
          <w:sz w:val="20"/>
          <w:szCs w:val="20"/>
        </w:rPr>
        <w:t>р</w:t>
      </w:r>
      <w:r w:rsidR="00011D52" w:rsidRPr="00011D52">
        <w:rPr>
          <w:rFonts w:ascii="Times New Roman" w:hAnsi="Times New Roman" w:cs="Times New Roman"/>
          <w:sz w:val="20"/>
          <w:szCs w:val="20"/>
        </w:rPr>
        <w:t>одовищ</w:t>
      </w:r>
      <w:r w:rsidR="00011D52">
        <w:rPr>
          <w:rFonts w:ascii="Times New Roman" w:hAnsi="Times New Roman" w:cs="Times New Roman"/>
          <w:sz w:val="20"/>
          <w:szCs w:val="20"/>
        </w:rPr>
        <w:t>а</w:t>
      </w:r>
      <w:r w:rsidR="00011D52" w:rsidRPr="00011D52">
        <w:rPr>
          <w:rFonts w:ascii="Times New Roman" w:hAnsi="Times New Roman" w:cs="Times New Roman"/>
          <w:sz w:val="20"/>
          <w:szCs w:val="20"/>
        </w:rPr>
        <w:t xml:space="preserve"> піщано-гравійної суміші</w:t>
      </w:r>
      <w:r w:rsidR="004270E1" w:rsidRPr="00401E95">
        <w:rPr>
          <w:rFonts w:ascii="Times New Roman" w:hAnsi="Times New Roman" w:cs="Times New Roman"/>
          <w:sz w:val="20"/>
          <w:szCs w:val="20"/>
        </w:rPr>
        <w:t xml:space="preserve">. </w:t>
      </w:r>
      <w:r w:rsidR="00D23917" w:rsidRPr="00401E95">
        <w:rPr>
          <w:rFonts w:ascii="Times New Roman" w:hAnsi="Times New Roman" w:cs="Times New Roman"/>
          <w:sz w:val="20"/>
          <w:szCs w:val="20"/>
        </w:rPr>
        <w:t xml:space="preserve">Викиди забруднюючих речовин в атмосферне повітря відбуваються при </w:t>
      </w:r>
      <w:r w:rsidR="00011D52">
        <w:rPr>
          <w:rFonts w:ascii="Times New Roman" w:hAnsi="Times New Roman" w:cs="Times New Roman"/>
          <w:sz w:val="20"/>
          <w:szCs w:val="20"/>
        </w:rPr>
        <w:t>розкривних та видобувних роботах кар</w:t>
      </w:r>
      <w:r w:rsidR="00011D52">
        <w:rPr>
          <w:rFonts w:ascii="Times New Roman" w:hAnsi="Times New Roman" w:cs="Times New Roman"/>
          <w:sz w:val="20"/>
          <w:szCs w:val="20"/>
          <w:lang w:val="en-US"/>
        </w:rPr>
        <w:t>’</w:t>
      </w:r>
      <w:proofErr w:type="spellStart"/>
      <w:r w:rsidR="00011D52">
        <w:rPr>
          <w:rFonts w:ascii="Times New Roman" w:hAnsi="Times New Roman" w:cs="Times New Roman"/>
          <w:sz w:val="20"/>
          <w:szCs w:val="20"/>
          <w:lang w:val="en-US"/>
        </w:rPr>
        <w:t>єру</w:t>
      </w:r>
      <w:proofErr w:type="spellEnd"/>
      <w:r w:rsidR="00011D52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011D52">
        <w:rPr>
          <w:rFonts w:ascii="Times New Roman" w:hAnsi="Times New Roman" w:cs="Times New Roman"/>
          <w:sz w:val="20"/>
          <w:szCs w:val="20"/>
        </w:rPr>
        <w:t xml:space="preserve"> навантаженні на автосамоскид, автотранспортних роботах, розвантаженні та зберіганні сировини, транспортуванні інертних матеріалів, подрібненні та розподілі матеріалу за фракціями, роботі грохоту та дизельного генератора</w:t>
      </w:r>
      <w:r w:rsidR="00F11F0A">
        <w:rPr>
          <w:rFonts w:ascii="Times New Roman" w:hAnsi="Times New Roman" w:cs="Times New Roman"/>
          <w:sz w:val="20"/>
          <w:szCs w:val="20"/>
        </w:rPr>
        <w:t>.</w:t>
      </w:r>
    </w:p>
    <w:p w14:paraId="59CC6141" w14:textId="77777777" w:rsidR="00824030" w:rsidRPr="00120C6E" w:rsidRDefault="005F5EF3" w:rsidP="005617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Відомості щодо видів та обсягів викидів</w:t>
      </w:r>
      <w:r w:rsidRPr="00401E9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ru-RU"/>
        </w:rPr>
        <w:t>:</w:t>
      </w:r>
      <w:r w:rsidRPr="00401E9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813E94" w:rsidRPr="00401E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На території </w:t>
      </w:r>
      <w:r w:rsidR="00F90CD3" w:rsidRPr="00F90CD3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ТОВ «ЛОГІСТ-ПОСТАЧ»</w:t>
      </w:r>
      <w:r w:rsidR="00EC7F1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13E94" w:rsidRPr="00401E95">
        <w:rPr>
          <w:rFonts w:ascii="Times New Roman" w:eastAsia="Times New Roman" w:hAnsi="Times New Roman" w:cs="Times New Roman"/>
          <w:noProof/>
          <w:sz w:val="20"/>
          <w:szCs w:val="20"/>
        </w:rPr>
        <w:t xml:space="preserve">виявлено </w:t>
      </w:r>
      <w:r w:rsidR="00F90CD3">
        <w:rPr>
          <w:rFonts w:ascii="Times New Roman" w:eastAsia="Times New Roman" w:hAnsi="Times New Roman" w:cs="Times New Roman"/>
          <w:noProof/>
          <w:sz w:val="20"/>
          <w:szCs w:val="20"/>
        </w:rPr>
        <w:t>16</w:t>
      </w:r>
      <w:r w:rsidR="00813E94" w:rsidRPr="00401E95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="00EC7F19">
        <w:rPr>
          <w:rFonts w:ascii="Times New Roman" w:eastAsia="Times New Roman" w:hAnsi="Times New Roman" w:cs="Times New Roman"/>
          <w:noProof/>
          <w:sz w:val="20"/>
          <w:szCs w:val="20"/>
        </w:rPr>
        <w:t>джерел</w:t>
      </w:r>
      <w:r w:rsidR="00DE1621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="00813E94" w:rsidRPr="00401E95">
        <w:rPr>
          <w:rFonts w:ascii="Times New Roman" w:eastAsia="Times New Roman" w:hAnsi="Times New Roman" w:cs="Times New Roman"/>
          <w:noProof/>
          <w:sz w:val="20"/>
          <w:szCs w:val="20"/>
        </w:rPr>
        <w:t>викиду забруднюючих речовин.</w:t>
      </w:r>
      <w:r w:rsidR="00120C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90CD3">
        <w:rPr>
          <w:rFonts w:ascii="Times New Roman" w:hAnsi="Times New Roman" w:cs="Times New Roman"/>
          <w:sz w:val="20"/>
          <w:szCs w:val="20"/>
        </w:rPr>
        <w:t>Внаслідок діяльності підприємства</w:t>
      </w:r>
      <w:r w:rsidR="00356A12">
        <w:rPr>
          <w:rFonts w:ascii="Times New Roman" w:hAnsi="Times New Roman" w:cs="Times New Roman"/>
          <w:sz w:val="20"/>
          <w:szCs w:val="20"/>
        </w:rPr>
        <w:t xml:space="preserve"> </w:t>
      </w:r>
      <w:r w:rsidR="00EC7F19">
        <w:rPr>
          <w:rFonts w:ascii="Times New Roman" w:hAnsi="Times New Roman" w:cs="Times New Roman"/>
          <w:sz w:val="20"/>
          <w:szCs w:val="20"/>
        </w:rPr>
        <w:t xml:space="preserve">утворюються </w:t>
      </w:r>
      <w:r w:rsidR="00F90CD3">
        <w:rPr>
          <w:rFonts w:ascii="Times New Roman" w:hAnsi="Times New Roman" w:cs="Times New Roman"/>
          <w:sz w:val="20"/>
          <w:szCs w:val="20"/>
        </w:rPr>
        <w:t xml:space="preserve">наступні </w:t>
      </w:r>
      <w:r w:rsidR="00EC7F19">
        <w:rPr>
          <w:rFonts w:ascii="Times New Roman" w:hAnsi="Times New Roman" w:cs="Times New Roman"/>
          <w:sz w:val="20"/>
          <w:szCs w:val="20"/>
        </w:rPr>
        <w:t>забруднюючі речовини та парникові гази,</w:t>
      </w:r>
      <w:r w:rsidR="00897887" w:rsidRPr="00401E95">
        <w:rPr>
          <w:rFonts w:ascii="Times New Roman" w:hAnsi="Times New Roman" w:cs="Times New Roman"/>
          <w:sz w:val="20"/>
          <w:szCs w:val="20"/>
        </w:rPr>
        <w:t xml:space="preserve"> а саме: </w:t>
      </w:r>
      <w:r w:rsidR="00A212FE" w:rsidRPr="00FC3915">
        <w:rPr>
          <w:rFonts w:ascii="Times New Roman" w:hAnsi="Times New Roman" w:cs="Times New Roman"/>
          <w:bCs/>
          <w:sz w:val="20"/>
          <w:szCs w:val="20"/>
        </w:rPr>
        <w:t xml:space="preserve">оксид вуглецю </w:t>
      </w:r>
      <w:r w:rsidR="00FC3915" w:rsidRPr="00FC3915">
        <w:rPr>
          <w:rFonts w:ascii="Times New Roman" w:hAnsi="Times New Roman" w:cs="Times New Roman"/>
          <w:bCs/>
          <w:sz w:val="20"/>
          <w:szCs w:val="20"/>
        </w:rPr>
        <w:t>–</w:t>
      </w:r>
      <w:r w:rsidR="00824030" w:rsidRPr="00FC391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C3915" w:rsidRPr="00FC3915">
        <w:rPr>
          <w:rFonts w:ascii="Times New Roman" w:hAnsi="Times New Roman" w:cs="Times New Roman"/>
          <w:bCs/>
          <w:sz w:val="20"/>
          <w:szCs w:val="20"/>
        </w:rPr>
        <w:t>2,242618</w:t>
      </w:r>
      <w:r w:rsidR="00A212FE" w:rsidRPr="00FC391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D0FA9" w:rsidRPr="00FC39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="00A212FE" w:rsidRPr="00FC391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/</w:t>
      </w:r>
      <w:proofErr w:type="spellStart"/>
      <w:r w:rsidR="00A212FE" w:rsidRPr="00FC391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рік</w:t>
      </w:r>
      <w:proofErr w:type="spellEnd"/>
      <w:r w:rsidR="00561789" w:rsidRPr="00FC3915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, </w:t>
      </w:r>
      <w:r w:rsidR="00897887" w:rsidRPr="00FC3915">
        <w:rPr>
          <w:rFonts w:ascii="Times New Roman" w:hAnsi="Times New Roman" w:cs="Times New Roman"/>
          <w:sz w:val="20"/>
          <w:szCs w:val="20"/>
        </w:rPr>
        <w:t>оксиди азоту (у перерахунку на діоксид азоту) [NO+NO</w:t>
      </w:r>
      <w:r w:rsidR="00897887" w:rsidRPr="00FC3915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897887" w:rsidRPr="00FC3915">
        <w:rPr>
          <w:rFonts w:ascii="Times New Roman" w:hAnsi="Times New Roman" w:cs="Times New Roman"/>
          <w:sz w:val="20"/>
          <w:szCs w:val="20"/>
        </w:rPr>
        <w:t xml:space="preserve">], </w:t>
      </w:r>
      <w:r w:rsidR="00A212FE" w:rsidRPr="00FC3915">
        <w:rPr>
          <w:rFonts w:ascii="Times New Roman" w:hAnsi="Times New Roman" w:cs="Times New Roman"/>
          <w:sz w:val="20"/>
          <w:szCs w:val="20"/>
        </w:rPr>
        <w:t>-</w:t>
      </w:r>
      <w:r w:rsidR="00A212FE" w:rsidRPr="00FC391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24030" w:rsidRPr="00FC39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24030" w:rsidRPr="00FC391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0,</w:t>
      </w:r>
      <w:r w:rsidR="00FC3915" w:rsidRPr="00FC391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228403</w:t>
      </w:r>
      <w:r w:rsidR="00824030" w:rsidRPr="00FC391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r w:rsidR="00A212FE" w:rsidRPr="00FC391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т/</w:t>
      </w:r>
      <w:proofErr w:type="spellStart"/>
      <w:r w:rsidR="00A212FE" w:rsidRPr="00FC391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рік</w:t>
      </w:r>
      <w:proofErr w:type="spellEnd"/>
      <w:r w:rsidR="00561789" w:rsidRPr="00FC3915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,</w:t>
      </w:r>
      <w:r w:rsidR="00A212FE" w:rsidRPr="00FC3915">
        <w:rPr>
          <w:rFonts w:ascii="Times New Roman" w:hAnsi="Times New Roman" w:cs="Times New Roman"/>
          <w:sz w:val="20"/>
          <w:szCs w:val="20"/>
        </w:rPr>
        <w:t xml:space="preserve"> </w:t>
      </w:r>
      <w:r w:rsidR="00824030" w:rsidRPr="009E5A96">
        <w:rPr>
          <w:rFonts w:ascii="Times New Roman" w:hAnsi="Times New Roman" w:cs="Times New Roman"/>
          <w:sz w:val="20"/>
          <w:szCs w:val="20"/>
        </w:rPr>
        <w:t>метан</w:t>
      </w:r>
      <w:r w:rsidR="00897887" w:rsidRPr="009E5A96">
        <w:rPr>
          <w:rFonts w:ascii="Times New Roman" w:hAnsi="Times New Roman" w:cs="Times New Roman"/>
          <w:sz w:val="20"/>
          <w:szCs w:val="20"/>
        </w:rPr>
        <w:t xml:space="preserve"> </w:t>
      </w:r>
      <w:r w:rsidR="00120C6E" w:rsidRPr="009E5A96">
        <w:rPr>
          <w:rFonts w:ascii="Times New Roman" w:hAnsi="Times New Roman" w:cs="Times New Roman"/>
          <w:sz w:val="20"/>
          <w:szCs w:val="20"/>
        </w:rPr>
        <w:t>–</w:t>
      </w:r>
      <w:r w:rsidR="00A212FE" w:rsidRPr="009E5A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26EEE" w:rsidRPr="009E5A96">
        <w:rPr>
          <w:rFonts w:ascii="Times New Roman" w:hAnsi="Times New Roman" w:cs="Times New Roman"/>
          <w:color w:val="000000"/>
          <w:sz w:val="20"/>
          <w:szCs w:val="20"/>
        </w:rPr>
        <w:t>0,000581</w:t>
      </w:r>
      <w:r w:rsidR="00824030" w:rsidRPr="009E5A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212FE" w:rsidRPr="009E5A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т/рік</w:t>
      </w:r>
      <w:r w:rsidR="00561789" w:rsidRPr="009E5A96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,</w:t>
      </w:r>
      <w:r w:rsidR="00D22A6D" w:rsidRPr="009E5A96">
        <w:rPr>
          <w:rFonts w:ascii="Times New Roman" w:hAnsi="Times New Roman" w:cs="Times New Roman"/>
          <w:sz w:val="20"/>
          <w:szCs w:val="20"/>
        </w:rPr>
        <w:t xml:space="preserve"> </w:t>
      </w:r>
      <w:r w:rsidR="00A212FE" w:rsidRPr="009E5A96">
        <w:rPr>
          <w:rFonts w:ascii="Times New Roman" w:hAnsi="Times New Roman" w:cs="Times New Roman"/>
          <w:sz w:val="20"/>
          <w:szCs w:val="20"/>
        </w:rPr>
        <w:t xml:space="preserve">вуглецю діоксид </w:t>
      </w:r>
      <w:r w:rsidR="00D40E4D" w:rsidRPr="009E5A96">
        <w:rPr>
          <w:rFonts w:ascii="Times New Roman" w:hAnsi="Times New Roman" w:cs="Times New Roman"/>
          <w:sz w:val="20"/>
          <w:szCs w:val="20"/>
        </w:rPr>
        <w:t>–</w:t>
      </w:r>
      <w:r w:rsidR="00A212FE" w:rsidRPr="009E5A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26EEE" w:rsidRPr="009E5A96">
        <w:rPr>
          <w:rFonts w:ascii="Times New Roman" w:hAnsi="Times New Roman" w:cs="Times New Roman"/>
          <w:color w:val="000000"/>
          <w:sz w:val="20"/>
          <w:szCs w:val="20"/>
        </w:rPr>
        <w:t>22,12</w:t>
      </w:r>
      <w:r w:rsidR="00824030" w:rsidRPr="009E5A96">
        <w:rPr>
          <w:rFonts w:ascii="Times New Roman" w:hAnsi="Times New Roman" w:cs="Times New Roman"/>
          <w:color w:val="000000"/>
          <w:sz w:val="20"/>
          <w:szCs w:val="20"/>
        </w:rPr>
        <w:t xml:space="preserve"> т</w:t>
      </w:r>
      <w:r w:rsidR="00A212FE" w:rsidRPr="009E5A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/рік</w:t>
      </w:r>
      <w:r w:rsidR="00561789" w:rsidRPr="009E5A96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,</w:t>
      </w:r>
      <w:r w:rsidR="00A212FE" w:rsidRPr="009E5A96">
        <w:rPr>
          <w:rFonts w:ascii="Times New Roman" w:hAnsi="Times New Roman" w:cs="Times New Roman"/>
          <w:sz w:val="20"/>
          <w:szCs w:val="20"/>
        </w:rPr>
        <w:t xml:space="preserve"> </w:t>
      </w:r>
      <w:r w:rsidR="00897887" w:rsidRPr="009E5A96">
        <w:rPr>
          <w:rFonts w:ascii="Times New Roman" w:hAnsi="Times New Roman" w:cs="Times New Roman"/>
          <w:sz w:val="20"/>
          <w:szCs w:val="20"/>
        </w:rPr>
        <w:t>азоту (1) оксид [</w:t>
      </w:r>
      <w:r w:rsidR="00897887" w:rsidRPr="009E5A96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897887" w:rsidRPr="009E5A96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 w:rsidR="00824030" w:rsidRPr="009E5A96">
        <w:rPr>
          <w:rFonts w:ascii="Times New Roman" w:hAnsi="Times New Roman" w:cs="Times New Roman"/>
          <w:color w:val="000000" w:themeColor="text1"/>
          <w:sz w:val="20"/>
          <w:szCs w:val="20"/>
        </w:rPr>
        <w:t>O]</w:t>
      </w:r>
      <w:r w:rsidR="00897887" w:rsidRPr="009E5A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20C6E" w:rsidRPr="009E5A96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212FE" w:rsidRPr="009E5A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6EEE" w:rsidRPr="009E5A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0,867825</w:t>
      </w:r>
      <w:r w:rsidR="00824030" w:rsidRPr="009E5A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212FE" w:rsidRPr="009E5A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т/рік</w:t>
      </w:r>
      <w:r w:rsidR="00321A5E" w:rsidRPr="009E5A96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, </w:t>
      </w:r>
      <w:r w:rsidR="00321A5E" w:rsidRPr="009E5A9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суспендовані тверді частинки недиференційовані за складом</w:t>
      </w:r>
      <w:r w:rsidR="00321A5E" w:rsidRPr="009E5A96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 – </w:t>
      </w:r>
      <w:r w:rsidR="00426EEE" w:rsidRPr="009E5A96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3,7602579</w:t>
      </w:r>
      <w:r w:rsidR="00321A5E" w:rsidRPr="009E5A96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 т/</w:t>
      </w:r>
      <w:proofErr w:type="spellStart"/>
      <w:r w:rsidR="00321A5E" w:rsidRPr="009E5A96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рік</w:t>
      </w:r>
      <w:proofErr w:type="spellEnd"/>
      <w:r w:rsidR="00321A5E" w:rsidRPr="009E5A96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, </w:t>
      </w:r>
      <w:proofErr w:type="spellStart"/>
      <w:r w:rsidR="00321A5E" w:rsidRPr="009E5A96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аміак</w:t>
      </w:r>
      <w:proofErr w:type="spellEnd"/>
      <w:r w:rsidR="00321A5E" w:rsidRPr="009E5A96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 – </w:t>
      </w:r>
      <w:r w:rsidR="00426EEE" w:rsidRPr="009E5A96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0,000056</w:t>
      </w:r>
      <w:r w:rsidR="00321A5E" w:rsidRPr="009E5A96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 т/</w:t>
      </w:r>
      <w:proofErr w:type="spellStart"/>
      <w:r w:rsidR="00321A5E" w:rsidRPr="009E5A96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рік</w:t>
      </w:r>
      <w:proofErr w:type="spellEnd"/>
      <w:r w:rsidR="00F90CD3" w:rsidRPr="009E5A96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, </w:t>
      </w:r>
      <w:proofErr w:type="spellStart"/>
      <w:r w:rsidR="00F90CD3" w:rsidRPr="009E5A96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діоксид</w:t>
      </w:r>
      <w:proofErr w:type="spellEnd"/>
      <w:r w:rsidR="00F90CD3" w:rsidRPr="009E5A96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F90CD3" w:rsidRPr="009E5A96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сірки</w:t>
      </w:r>
      <w:proofErr w:type="spellEnd"/>
      <w:r w:rsidR="00F90CD3" w:rsidRPr="009E5A96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 – 0,</w:t>
      </w:r>
      <w:r w:rsidR="00426EEE" w:rsidRPr="009E5A96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43834</w:t>
      </w:r>
      <w:r w:rsidR="00F90CD3" w:rsidRPr="009E5A96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 т/</w:t>
      </w:r>
      <w:proofErr w:type="spellStart"/>
      <w:r w:rsidR="00F90CD3" w:rsidRPr="009E5A96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рік</w:t>
      </w:r>
      <w:proofErr w:type="spellEnd"/>
      <w:r w:rsidR="00E72F69" w:rsidRPr="009E5A96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, НМЛОС (</w:t>
      </w:r>
      <w:proofErr w:type="spellStart"/>
      <w:r w:rsidR="00E72F69" w:rsidRPr="009E5A96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вуглеводні</w:t>
      </w:r>
      <w:proofErr w:type="spellEnd"/>
      <w:r w:rsidR="00E72F69" w:rsidRPr="009E5A96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E72F69" w:rsidRPr="009E5A96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насичені</w:t>
      </w:r>
      <w:proofErr w:type="spellEnd"/>
      <w:r w:rsidR="00E72F69" w:rsidRPr="009E5A96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) – 0,</w:t>
      </w:r>
      <w:r w:rsidR="00426EEE" w:rsidRPr="009E5A96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673799</w:t>
      </w:r>
      <w:r w:rsidR="00E72F69" w:rsidRPr="009E5A96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 т/</w:t>
      </w:r>
      <w:proofErr w:type="spellStart"/>
      <w:r w:rsidR="00E72F69" w:rsidRPr="009E5A96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рік</w:t>
      </w:r>
      <w:proofErr w:type="spellEnd"/>
      <w:r w:rsidR="00E72F69" w:rsidRPr="009E5A96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, </w:t>
      </w:r>
      <w:proofErr w:type="spellStart"/>
      <w:r w:rsidR="00E72F69" w:rsidRPr="009E5A96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бенз</w:t>
      </w:r>
      <w:proofErr w:type="spellEnd"/>
      <w:r w:rsidR="00E72F69" w:rsidRPr="009E5A96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(а)</w:t>
      </w:r>
      <w:proofErr w:type="spellStart"/>
      <w:r w:rsidR="00E72F69" w:rsidRPr="009E5A96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пірен</w:t>
      </w:r>
      <w:proofErr w:type="spellEnd"/>
      <w:r w:rsidR="00E72F69" w:rsidRPr="009E5A96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 – </w:t>
      </w:r>
      <w:r w:rsidR="00426EEE" w:rsidRPr="009E5A96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7,11</w:t>
      </w:r>
      <w:r w:rsidR="00E72F69" w:rsidRPr="009E5A96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Е-</w:t>
      </w:r>
      <w:r w:rsidR="00426EEE" w:rsidRPr="009E5A96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6</w:t>
      </w:r>
      <w:r w:rsidR="00E72F69" w:rsidRPr="009E5A96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 т/</w:t>
      </w:r>
      <w:proofErr w:type="spellStart"/>
      <w:r w:rsidR="00E72F69" w:rsidRPr="009E5A96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рік</w:t>
      </w:r>
      <w:proofErr w:type="spellEnd"/>
      <w:r w:rsidR="00E72F69" w:rsidRPr="009E5A96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.</w:t>
      </w:r>
    </w:p>
    <w:p w14:paraId="59CC6142" w14:textId="77777777" w:rsidR="001B5E37" w:rsidRPr="00401E95" w:rsidRDefault="001B5E37" w:rsidP="001C415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Заходи щодо впровадження </w:t>
      </w:r>
      <w:proofErr w:type="spellStart"/>
      <w:r w:rsidRPr="00401E95">
        <w:rPr>
          <w:rFonts w:ascii="Times New Roman" w:hAnsi="Times New Roman" w:cs="Times New Roman"/>
          <w:b/>
          <w:bCs/>
          <w:sz w:val="20"/>
          <w:szCs w:val="20"/>
        </w:rPr>
        <w:t>найкращих</w:t>
      </w:r>
      <w:proofErr w:type="spellEnd"/>
      <w:r w:rsidRPr="00401E95">
        <w:rPr>
          <w:rFonts w:ascii="Times New Roman" w:hAnsi="Times New Roman" w:cs="Times New Roman"/>
          <w:b/>
          <w:bCs/>
          <w:sz w:val="20"/>
          <w:szCs w:val="20"/>
        </w:rPr>
        <w:t xml:space="preserve"> існуючих </w:t>
      </w:r>
      <w:proofErr w:type="spellStart"/>
      <w:r w:rsidRPr="00401E95">
        <w:rPr>
          <w:rFonts w:ascii="Times New Roman" w:hAnsi="Times New Roman" w:cs="Times New Roman"/>
          <w:b/>
          <w:bCs/>
          <w:sz w:val="20"/>
          <w:szCs w:val="20"/>
        </w:rPr>
        <w:t>технологіи</w:t>
      </w:r>
      <w:proofErr w:type="spellEnd"/>
      <w:r w:rsidRPr="00401E95">
        <w:rPr>
          <w:rFonts w:ascii="Times New Roman" w:hAnsi="Times New Roman" w:cs="Times New Roman"/>
          <w:b/>
          <w:bCs/>
          <w:sz w:val="20"/>
          <w:szCs w:val="20"/>
        </w:rPr>
        <w:t>̆ виробництва.</w:t>
      </w:r>
      <w:r w:rsidRPr="00401E9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92DF2" w:rsidRPr="00E92D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Заходи щодо впровадження </w:t>
      </w:r>
      <w:proofErr w:type="spellStart"/>
      <w:r w:rsidR="00E92DF2" w:rsidRPr="00E92DF2">
        <w:rPr>
          <w:rFonts w:ascii="Times New Roman" w:hAnsi="Times New Roman" w:cs="Times New Roman"/>
          <w:color w:val="000000" w:themeColor="text1"/>
          <w:sz w:val="20"/>
          <w:szCs w:val="20"/>
        </w:rPr>
        <w:t>найкращих</w:t>
      </w:r>
      <w:proofErr w:type="spellEnd"/>
      <w:r w:rsidR="00E92DF2" w:rsidRPr="00E92D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існуючих </w:t>
      </w:r>
      <w:proofErr w:type="spellStart"/>
      <w:r w:rsidR="00E92DF2" w:rsidRPr="00E92DF2">
        <w:rPr>
          <w:rFonts w:ascii="Times New Roman" w:hAnsi="Times New Roman" w:cs="Times New Roman"/>
          <w:color w:val="000000" w:themeColor="text1"/>
          <w:sz w:val="20"/>
          <w:szCs w:val="20"/>
        </w:rPr>
        <w:t>технологіи</w:t>
      </w:r>
      <w:proofErr w:type="spellEnd"/>
      <w:r w:rsidR="00E92DF2" w:rsidRPr="00E92D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̆ виробництва </w:t>
      </w:r>
      <w:r w:rsidR="00E92DF2" w:rsidRPr="003E71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для </w:t>
      </w:r>
      <w:r w:rsidR="00F90CD3" w:rsidRPr="003E7123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E92DF2" w:rsidRPr="003E71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групи</w:t>
      </w:r>
      <w:r w:rsidR="00E92DF2" w:rsidRPr="00E92D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згідно Наказу Міністерства захисту довкілля та природних ресурсів № 448 від 27.06.2023 року не надаються.</w:t>
      </w:r>
    </w:p>
    <w:p w14:paraId="59CC6143" w14:textId="77777777" w:rsidR="00F31DF9" w:rsidRPr="00F31DF9" w:rsidRDefault="00141882" w:rsidP="00F31D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01E9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Перелік заходів щодо скорочення викидів забруднюючих речовин.</w:t>
      </w:r>
      <w:r w:rsidRPr="00401E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92DF2" w:rsidRPr="00E92D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Перелік заходів щодо скорочення викидів забруднюючих речовин </w:t>
      </w:r>
      <w:r w:rsidR="00E92DF2" w:rsidRPr="003E71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для </w:t>
      </w:r>
      <w:r w:rsidR="00F90CD3" w:rsidRPr="003E71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E92DF2" w:rsidRPr="003E71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групи</w:t>
      </w:r>
      <w:r w:rsidR="00E92DF2" w:rsidRPr="00E92D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згідно Наказу Міністерства захисту довкілля та природних ресурсів № 448 від 27.06.2023 року не надаються.</w:t>
      </w:r>
      <w:r w:rsidR="00F31DF9" w:rsidRPr="00F31D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14:paraId="59CC6144" w14:textId="77777777" w:rsidR="00600962" w:rsidRDefault="00401E95" w:rsidP="00F31DF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Дотримання виконання природоохоронних заходів щодо скорочення викидів.</w:t>
      </w:r>
      <w:r w:rsidR="00600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600962" w:rsidRPr="0060096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Нормативи граничнодопустимих викидів дотримуються, тому природоохоронні заходи для їх досягнення не передбачені.</w:t>
      </w:r>
    </w:p>
    <w:p w14:paraId="59CC6145" w14:textId="77777777" w:rsidR="000362A4" w:rsidRPr="00EF4E23" w:rsidRDefault="00CD4E2C" w:rsidP="006009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Відповідність пропозицій щодо дозволених обсягів викидів законодавству</w:t>
      </w:r>
      <w:r w:rsidR="00600962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ru-RU"/>
        </w:rPr>
        <w:t>. В</w:t>
      </w:r>
      <w:r w:rsidR="00600962" w:rsidRPr="00600962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ru-RU"/>
        </w:rPr>
        <w:t>икиди забруднюючих речовин відповідають вимогам Наказу Міністерства охорони навколишнього природного середовища України від 27.06.2006 р. №309 та Наказу Міністерства екології та природних ресурсів України від 10.05.2002 р. № 177.</w:t>
      </w:r>
    </w:p>
    <w:p w14:paraId="59CC6146" w14:textId="77777777" w:rsidR="00401E95" w:rsidRPr="00401E95" w:rsidRDefault="00CD4E2C" w:rsidP="00F31DF9">
      <w:pPr>
        <w:spacing w:after="0" w:line="240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401E95">
        <w:rPr>
          <w:rFonts w:ascii="Times New Roman" w:hAnsi="Times New Roman" w:cs="Times New Roman"/>
          <w:bCs/>
          <w:sz w:val="20"/>
          <w:szCs w:val="20"/>
        </w:rPr>
        <w:t xml:space="preserve">Зауваження та </w:t>
      </w:r>
      <w:proofErr w:type="spellStart"/>
      <w:r w:rsidRPr="00401E95">
        <w:rPr>
          <w:rFonts w:ascii="Times New Roman" w:hAnsi="Times New Roman" w:cs="Times New Roman"/>
          <w:bCs/>
          <w:sz w:val="20"/>
          <w:szCs w:val="20"/>
        </w:rPr>
        <w:t>пропозиціі</w:t>
      </w:r>
      <w:proofErr w:type="spellEnd"/>
      <w:r w:rsidRPr="00401E95">
        <w:rPr>
          <w:rFonts w:ascii="Times New Roman" w:hAnsi="Times New Roman" w:cs="Times New Roman"/>
          <w:bCs/>
          <w:sz w:val="20"/>
          <w:szCs w:val="20"/>
        </w:rPr>
        <w:t xml:space="preserve">̈ громадських </w:t>
      </w:r>
      <w:proofErr w:type="spellStart"/>
      <w:r w:rsidRPr="00401E95">
        <w:rPr>
          <w:rFonts w:ascii="Times New Roman" w:hAnsi="Times New Roman" w:cs="Times New Roman"/>
          <w:bCs/>
          <w:sz w:val="20"/>
          <w:szCs w:val="20"/>
        </w:rPr>
        <w:t>організаціи</w:t>
      </w:r>
      <w:proofErr w:type="spellEnd"/>
      <w:r w:rsidRPr="00401E95">
        <w:rPr>
          <w:rFonts w:ascii="Times New Roman" w:hAnsi="Times New Roman" w:cs="Times New Roman"/>
          <w:bCs/>
          <w:sz w:val="20"/>
          <w:szCs w:val="20"/>
        </w:rPr>
        <w:t>̆ та окремих громадян щодо видачі дозволу на викиди для суб’єкта господарювання направляти в Івано-Франківську обласну державну адміністрацію за адресою: 76014, Івано-Франківська обл., місто Івано-Франківськ, вул. Грушевського, буд. 21</w:t>
      </w:r>
      <w:r w:rsidRPr="00401E95">
        <w:rPr>
          <w:rFonts w:ascii="Times New Roman" w:hAnsi="Times New Roman" w:cs="Times New Roman"/>
          <w:bCs/>
          <w:sz w:val="20"/>
          <w:szCs w:val="20"/>
          <w:lang w:val="en-US"/>
        </w:rPr>
        <w:t>,</w:t>
      </w:r>
      <w:r w:rsidRPr="00401E95">
        <w:rPr>
          <w:rFonts w:ascii="Times New Roman" w:hAnsi="Times New Roman" w:cs="Times New Roman"/>
          <w:bCs/>
          <w:sz w:val="20"/>
          <w:szCs w:val="20"/>
        </w:rPr>
        <w:t xml:space="preserve"> e-mail: </w:t>
      </w:r>
      <w:r w:rsidR="00401E95" w:rsidRPr="00401E95">
        <w:rPr>
          <w:rFonts w:ascii="Times New Roman" w:hAnsi="Times New Roman" w:cs="Times New Roman"/>
          <w:bCs/>
          <w:sz w:val="20"/>
          <w:szCs w:val="20"/>
        </w:rPr>
        <w:t>oda@if.gov.ua</w:t>
      </w:r>
      <w:r w:rsidRPr="00401E95">
        <w:rPr>
          <w:rFonts w:ascii="Times New Roman" w:hAnsi="Times New Roman" w:cs="Times New Roman"/>
          <w:bCs/>
          <w:sz w:val="20"/>
          <w:szCs w:val="20"/>
        </w:rPr>
        <w:t>.</w:t>
      </w:r>
    </w:p>
    <w:p w14:paraId="59CC6147" w14:textId="77777777" w:rsidR="00CD4E2C" w:rsidRPr="00401E95" w:rsidRDefault="00CD4E2C" w:rsidP="00F31DF9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01E95">
        <w:rPr>
          <w:rFonts w:ascii="Times New Roman" w:hAnsi="Times New Roman" w:cs="Times New Roman"/>
          <w:b/>
          <w:bCs/>
          <w:sz w:val="20"/>
          <w:szCs w:val="20"/>
        </w:rPr>
        <w:t>Строки подання зауважень та пропозицій</w:t>
      </w:r>
      <w:r w:rsidRPr="00401E95">
        <w:rPr>
          <w:rFonts w:ascii="Times New Roman" w:hAnsi="Times New Roman" w:cs="Times New Roman"/>
          <w:bCs/>
          <w:sz w:val="20"/>
          <w:szCs w:val="20"/>
        </w:rPr>
        <w:t>: протягом 30 календарних днів з дати публікації в друкованих ЗМІ</w:t>
      </w:r>
      <w:r w:rsidR="00097FCB">
        <w:rPr>
          <w:rFonts w:ascii="Times New Roman" w:hAnsi="Times New Roman" w:cs="Times New Roman"/>
          <w:bCs/>
          <w:sz w:val="20"/>
          <w:szCs w:val="20"/>
        </w:rPr>
        <w:t>.</w:t>
      </w:r>
    </w:p>
    <w:p w14:paraId="59CC6148" w14:textId="77777777" w:rsidR="0044585B" w:rsidRPr="009F3498" w:rsidRDefault="0044585B" w:rsidP="00CD4E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44585B" w:rsidRPr="009F3498" w:rsidSect="005D5EEE">
      <w:pgSz w:w="11906" w:h="16838" w:code="9"/>
      <w:pgMar w:top="426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1F"/>
    <w:rsid w:val="0000264E"/>
    <w:rsid w:val="00005076"/>
    <w:rsid w:val="00006A99"/>
    <w:rsid w:val="00011D52"/>
    <w:rsid w:val="000362A4"/>
    <w:rsid w:val="00096AB0"/>
    <w:rsid w:val="00097FCB"/>
    <w:rsid w:val="000B796F"/>
    <w:rsid w:val="000B7B09"/>
    <w:rsid w:val="000C49B4"/>
    <w:rsid w:val="000E10D3"/>
    <w:rsid w:val="000E758E"/>
    <w:rsid w:val="000F333B"/>
    <w:rsid w:val="000F6266"/>
    <w:rsid w:val="0010382A"/>
    <w:rsid w:val="00116385"/>
    <w:rsid w:val="00120C6E"/>
    <w:rsid w:val="001229F9"/>
    <w:rsid w:val="0013512A"/>
    <w:rsid w:val="00141882"/>
    <w:rsid w:val="0014533F"/>
    <w:rsid w:val="00150562"/>
    <w:rsid w:val="001558C0"/>
    <w:rsid w:val="001A1D7C"/>
    <w:rsid w:val="001A3E4C"/>
    <w:rsid w:val="001A6A0B"/>
    <w:rsid w:val="001B1908"/>
    <w:rsid w:val="001B5E37"/>
    <w:rsid w:val="001C415C"/>
    <w:rsid w:val="001E059D"/>
    <w:rsid w:val="00217FC2"/>
    <w:rsid w:val="002275A4"/>
    <w:rsid w:val="00271BF1"/>
    <w:rsid w:val="00277D0A"/>
    <w:rsid w:val="00292DD3"/>
    <w:rsid w:val="002A2AF5"/>
    <w:rsid w:val="002A40DB"/>
    <w:rsid w:val="002A5382"/>
    <w:rsid w:val="002F654B"/>
    <w:rsid w:val="00306986"/>
    <w:rsid w:val="00306E12"/>
    <w:rsid w:val="00321A5E"/>
    <w:rsid w:val="00325240"/>
    <w:rsid w:val="00331157"/>
    <w:rsid w:val="00334810"/>
    <w:rsid w:val="003433E3"/>
    <w:rsid w:val="0035115A"/>
    <w:rsid w:val="00356A12"/>
    <w:rsid w:val="00356F9F"/>
    <w:rsid w:val="0039143A"/>
    <w:rsid w:val="00395334"/>
    <w:rsid w:val="003B11CD"/>
    <w:rsid w:val="003B46B8"/>
    <w:rsid w:val="003C0544"/>
    <w:rsid w:val="003C2469"/>
    <w:rsid w:val="003C36C0"/>
    <w:rsid w:val="003C3F17"/>
    <w:rsid w:val="003D6CF3"/>
    <w:rsid w:val="003E7123"/>
    <w:rsid w:val="003F7BA8"/>
    <w:rsid w:val="00401E95"/>
    <w:rsid w:val="004043D4"/>
    <w:rsid w:val="00412091"/>
    <w:rsid w:val="00413B1B"/>
    <w:rsid w:val="00414FC5"/>
    <w:rsid w:val="00414FC9"/>
    <w:rsid w:val="00426EEE"/>
    <w:rsid w:val="004270E1"/>
    <w:rsid w:val="004320B6"/>
    <w:rsid w:val="0044585B"/>
    <w:rsid w:val="00461A01"/>
    <w:rsid w:val="004711C3"/>
    <w:rsid w:val="00472180"/>
    <w:rsid w:val="004A0E52"/>
    <w:rsid w:val="004B1C28"/>
    <w:rsid w:val="004D242D"/>
    <w:rsid w:val="004E11FF"/>
    <w:rsid w:val="004E54C0"/>
    <w:rsid w:val="004F08CE"/>
    <w:rsid w:val="005343BD"/>
    <w:rsid w:val="00561789"/>
    <w:rsid w:val="0058062F"/>
    <w:rsid w:val="005922EE"/>
    <w:rsid w:val="0059631F"/>
    <w:rsid w:val="005D5EEE"/>
    <w:rsid w:val="005F03D8"/>
    <w:rsid w:val="005F5EF3"/>
    <w:rsid w:val="00600962"/>
    <w:rsid w:val="00622BD8"/>
    <w:rsid w:val="00625E5A"/>
    <w:rsid w:val="006278A7"/>
    <w:rsid w:val="00652B70"/>
    <w:rsid w:val="00652EBE"/>
    <w:rsid w:val="006531B0"/>
    <w:rsid w:val="00681532"/>
    <w:rsid w:val="006A09CF"/>
    <w:rsid w:val="006B622F"/>
    <w:rsid w:val="006E3899"/>
    <w:rsid w:val="006E74FF"/>
    <w:rsid w:val="006F2907"/>
    <w:rsid w:val="006F2CEE"/>
    <w:rsid w:val="00703E03"/>
    <w:rsid w:val="00704200"/>
    <w:rsid w:val="0071292C"/>
    <w:rsid w:val="00747739"/>
    <w:rsid w:val="00754D34"/>
    <w:rsid w:val="00776520"/>
    <w:rsid w:val="007875D6"/>
    <w:rsid w:val="007B4520"/>
    <w:rsid w:val="007C0C3C"/>
    <w:rsid w:val="007C14FD"/>
    <w:rsid w:val="007C5723"/>
    <w:rsid w:val="007D0FA9"/>
    <w:rsid w:val="007D50DB"/>
    <w:rsid w:val="007D542C"/>
    <w:rsid w:val="007E02D8"/>
    <w:rsid w:val="007E42DE"/>
    <w:rsid w:val="007F5EEC"/>
    <w:rsid w:val="008102A4"/>
    <w:rsid w:val="00813E94"/>
    <w:rsid w:val="008207E5"/>
    <w:rsid w:val="00824030"/>
    <w:rsid w:val="00824ACA"/>
    <w:rsid w:val="00853E78"/>
    <w:rsid w:val="00880E4E"/>
    <w:rsid w:val="00886126"/>
    <w:rsid w:val="00895171"/>
    <w:rsid w:val="00897887"/>
    <w:rsid w:val="008D0D2F"/>
    <w:rsid w:val="008E023C"/>
    <w:rsid w:val="008E132A"/>
    <w:rsid w:val="008F0D0F"/>
    <w:rsid w:val="00921CA4"/>
    <w:rsid w:val="00921D18"/>
    <w:rsid w:val="0093342D"/>
    <w:rsid w:val="0093537E"/>
    <w:rsid w:val="00942BAF"/>
    <w:rsid w:val="0094781B"/>
    <w:rsid w:val="00961832"/>
    <w:rsid w:val="00964887"/>
    <w:rsid w:val="0097136B"/>
    <w:rsid w:val="00981807"/>
    <w:rsid w:val="00983001"/>
    <w:rsid w:val="009920DA"/>
    <w:rsid w:val="00995709"/>
    <w:rsid w:val="0099704A"/>
    <w:rsid w:val="009A6F4F"/>
    <w:rsid w:val="009C6067"/>
    <w:rsid w:val="009D27E9"/>
    <w:rsid w:val="009E5A96"/>
    <w:rsid w:val="009F3498"/>
    <w:rsid w:val="009F5177"/>
    <w:rsid w:val="00A212FE"/>
    <w:rsid w:val="00A37B1C"/>
    <w:rsid w:val="00A41CCD"/>
    <w:rsid w:val="00A44E9B"/>
    <w:rsid w:val="00A52F0F"/>
    <w:rsid w:val="00A8069F"/>
    <w:rsid w:val="00A858F4"/>
    <w:rsid w:val="00AA5390"/>
    <w:rsid w:val="00AB1F80"/>
    <w:rsid w:val="00AE70A2"/>
    <w:rsid w:val="00AF4911"/>
    <w:rsid w:val="00AF5104"/>
    <w:rsid w:val="00B11A98"/>
    <w:rsid w:val="00B11AE7"/>
    <w:rsid w:val="00B14828"/>
    <w:rsid w:val="00B205F3"/>
    <w:rsid w:val="00B26F19"/>
    <w:rsid w:val="00B27160"/>
    <w:rsid w:val="00B30688"/>
    <w:rsid w:val="00B3401D"/>
    <w:rsid w:val="00B63A65"/>
    <w:rsid w:val="00B82668"/>
    <w:rsid w:val="00B949D4"/>
    <w:rsid w:val="00BB0112"/>
    <w:rsid w:val="00BC092C"/>
    <w:rsid w:val="00BE0779"/>
    <w:rsid w:val="00BE7EC7"/>
    <w:rsid w:val="00C107D9"/>
    <w:rsid w:val="00C21824"/>
    <w:rsid w:val="00C225AC"/>
    <w:rsid w:val="00C3278A"/>
    <w:rsid w:val="00C32A88"/>
    <w:rsid w:val="00C50AF9"/>
    <w:rsid w:val="00CD4E2C"/>
    <w:rsid w:val="00CE1874"/>
    <w:rsid w:val="00CE5ACA"/>
    <w:rsid w:val="00CE5E42"/>
    <w:rsid w:val="00CF1043"/>
    <w:rsid w:val="00D0665B"/>
    <w:rsid w:val="00D14807"/>
    <w:rsid w:val="00D1523F"/>
    <w:rsid w:val="00D17215"/>
    <w:rsid w:val="00D22A6D"/>
    <w:rsid w:val="00D23917"/>
    <w:rsid w:val="00D25BD2"/>
    <w:rsid w:val="00D31D5D"/>
    <w:rsid w:val="00D34289"/>
    <w:rsid w:val="00D40E4D"/>
    <w:rsid w:val="00D77509"/>
    <w:rsid w:val="00D80071"/>
    <w:rsid w:val="00DA1927"/>
    <w:rsid w:val="00DA38AC"/>
    <w:rsid w:val="00DA6C90"/>
    <w:rsid w:val="00DD0B88"/>
    <w:rsid w:val="00DE1376"/>
    <w:rsid w:val="00DE1621"/>
    <w:rsid w:val="00E10AEB"/>
    <w:rsid w:val="00E359C4"/>
    <w:rsid w:val="00E477AB"/>
    <w:rsid w:val="00E477C6"/>
    <w:rsid w:val="00E70847"/>
    <w:rsid w:val="00E72F69"/>
    <w:rsid w:val="00E86C51"/>
    <w:rsid w:val="00E92DF2"/>
    <w:rsid w:val="00EA2C48"/>
    <w:rsid w:val="00EA5FA5"/>
    <w:rsid w:val="00EB2443"/>
    <w:rsid w:val="00EC028B"/>
    <w:rsid w:val="00EC0E22"/>
    <w:rsid w:val="00EC3536"/>
    <w:rsid w:val="00EC7F19"/>
    <w:rsid w:val="00ED60C5"/>
    <w:rsid w:val="00EF46F7"/>
    <w:rsid w:val="00EF4E23"/>
    <w:rsid w:val="00EF5580"/>
    <w:rsid w:val="00F022CA"/>
    <w:rsid w:val="00F0369B"/>
    <w:rsid w:val="00F11F0A"/>
    <w:rsid w:val="00F26DE6"/>
    <w:rsid w:val="00F30CC4"/>
    <w:rsid w:val="00F31DF9"/>
    <w:rsid w:val="00F3609F"/>
    <w:rsid w:val="00F37534"/>
    <w:rsid w:val="00F43048"/>
    <w:rsid w:val="00F43309"/>
    <w:rsid w:val="00F45DA8"/>
    <w:rsid w:val="00F50161"/>
    <w:rsid w:val="00F519F4"/>
    <w:rsid w:val="00F571BC"/>
    <w:rsid w:val="00F770F2"/>
    <w:rsid w:val="00F90CD3"/>
    <w:rsid w:val="00F91140"/>
    <w:rsid w:val="00F92373"/>
    <w:rsid w:val="00FA5010"/>
    <w:rsid w:val="00FB5BBA"/>
    <w:rsid w:val="00FC3915"/>
    <w:rsid w:val="00FC599F"/>
    <w:rsid w:val="00FD1923"/>
    <w:rsid w:val="00FD1BA9"/>
    <w:rsid w:val="00FD54CC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6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3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533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1B5E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5E37"/>
  </w:style>
  <w:style w:type="paragraph" w:customStyle="1" w:styleId="Default">
    <w:name w:val="Default"/>
    <w:rsid w:val="00810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tx1">
    <w:name w:val="tx1"/>
    <w:basedOn w:val="a0"/>
    <w:rsid w:val="007C57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1FF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2244,baiaagaaboqcaaad+gyaaauibwaaaaaaaaaaaaaaaaaaaaaaaaaaaaaaaaaaaaaaaaaaaaaaaaaaaaaaaaaaaaaaaaaaaaaaaaaaaaaaaaaaaaaaaaaaaaaaaaaaaaaaaaaaaaaaaaaaaaaaaaaaaaaaaaaaaaaaaaaaaaaaaaaaaaaaaaaaaaaaaaaaaaaaaaaaaaaaaaaaaaaaaaaaaaaaaaaaaaaaaaaaaaaa"/>
    <w:basedOn w:val="a0"/>
    <w:rsid w:val="00D23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3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533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1B5E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5E37"/>
  </w:style>
  <w:style w:type="paragraph" w:customStyle="1" w:styleId="Default">
    <w:name w:val="Default"/>
    <w:rsid w:val="00810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tx1">
    <w:name w:val="tx1"/>
    <w:basedOn w:val="a0"/>
    <w:rsid w:val="007C57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1FF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2244,baiaagaaboqcaaad+gyaaauibwaaaaaaaaaaaaaaaaaaaaaaaaaaaaaaaaaaaaaaaaaaaaaaaaaaaaaaaaaaaaaaaaaaaaaaaaaaaaaaaaaaaaaaaaaaaaaaaaaaaaaaaaaaaaaaaaaaaaaaaaaaaaaaaaaaaaaaaaaaaaaaaaaaaaaaaaaaaaaaaaaaaaaaaaaaaaaaaaaaaaaaaaaaaaaaaaaaaaaaaaaaaaaa"/>
    <w:basedOn w:val="a0"/>
    <w:rsid w:val="00D23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2450</Words>
  <Characters>1398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</dc:creator>
  <cp:lastModifiedBy>Тарасенко Ольга Володимирівна</cp:lastModifiedBy>
  <cp:revision>2</cp:revision>
  <cp:lastPrinted>2021-05-14T12:25:00Z</cp:lastPrinted>
  <dcterms:created xsi:type="dcterms:W3CDTF">2024-06-21T12:19:00Z</dcterms:created>
  <dcterms:modified xsi:type="dcterms:W3CDTF">2024-06-21T12:19:00Z</dcterms:modified>
</cp:coreProperties>
</file>