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10099" w14:textId="77777777" w:rsidR="00AC782E" w:rsidRPr="00226E0C" w:rsidRDefault="00AC782E" w:rsidP="00AC782E">
      <w:pPr>
        <w:spacing w:before="80" w:line="264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226E0C">
        <w:rPr>
          <w:rFonts w:eastAsiaTheme="minorEastAsia"/>
          <w:i/>
          <w:iCs/>
          <w:sz w:val="28"/>
          <w:szCs w:val="28"/>
          <w:lang w:val="uk-UA"/>
        </w:rPr>
        <w:t>ТОВАРИСТВО З ОБМЕЖЕНОЮ ВІДПОВІДАЛЬНІСТЮ «САН СТРІМ СИСТЕМС»</w:t>
      </w:r>
      <w:r w:rsidRPr="00226E0C">
        <w:rPr>
          <w:rFonts w:eastAsiaTheme="minorEastAsia"/>
          <w:b/>
          <w:i/>
          <w:iCs/>
          <w:sz w:val="28"/>
          <w:szCs w:val="28"/>
          <w:lang w:val="uk-UA"/>
        </w:rPr>
        <w:t xml:space="preserve"> </w:t>
      </w:r>
      <w:r w:rsidRPr="00226E0C">
        <w:rPr>
          <w:rFonts w:eastAsiaTheme="minorEastAsia"/>
          <w:iCs/>
          <w:sz w:val="28"/>
          <w:szCs w:val="28"/>
          <w:lang w:val="uk-UA"/>
        </w:rPr>
        <w:t>(</w:t>
      </w:r>
      <w:bookmarkStart w:id="0" w:name="_GoBack"/>
      <w:r w:rsidRPr="00226E0C">
        <w:rPr>
          <w:rFonts w:eastAsiaTheme="minorEastAsia"/>
          <w:iCs/>
          <w:sz w:val="28"/>
          <w:szCs w:val="28"/>
          <w:lang w:val="uk-UA"/>
        </w:rPr>
        <w:t>ТОВ «САН СТРІМ СИСТЕМС»</w:t>
      </w:r>
      <w:bookmarkEnd w:id="0"/>
      <w:r w:rsidRPr="00226E0C">
        <w:rPr>
          <w:rFonts w:eastAsiaTheme="minorEastAsia"/>
          <w:iCs/>
          <w:sz w:val="28"/>
          <w:szCs w:val="28"/>
          <w:lang w:val="uk-UA"/>
        </w:rPr>
        <w:t xml:space="preserve">, код ЄДРПОУ – 44583284, юридична адреса - 61058, Харківська обл., м. Харків, вул. Ромена Роллана, 12,                                                    </w:t>
      </w:r>
      <w:proofErr w:type="spellStart"/>
      <w:r w:rsidRPr="00226E0C">
        <w:rPr>
          <w:rFonts w:eastAsiaTheme="minorEastAsia"/>
          <w:iCs/>
          <w:sz w:val="28"/>
          <w:szCs w:val="28"/>
          <w:lang w:val="uk-UA"/>
        </w:rPr>
        <w:t>тел</w:t>
      </w:r>
      <w:proofErr w:type="spellEnd"/>
      <w:r w:rsidRPr="00226E0C">
        <w:rPr>
          <w:rFonts w:eastAsiaTheme="minorEastAsia"/>
          <w:iCs/>
          <w:sz w:val="28"/>
          <w:szCs w:val="28"/>
          <w:lang w:val="uk-UA"/>
        </w:rPr>
        <w:t>.</w:t>
      </w:r>
      <w:r w:rsidRPr="00226E0C">
        <w:t xml:space="preserve"> </w:t>
      </w:r>
      <w:r w:rsidRPr="00226E0C">
        <w:rPr>
          <w:rFonts w:eastAsiaTheme="minorEastAsia"/>
          <w:iCs/>
          <w:sz w:val="28"/>
          <w:szCs w:val="28"/>
          <w:lang w:val="uk-UA"/>
        </w:rPr>
        <w:t xml:space="preserve">+380674412852, </w:t>
      </w:r>
      <w:proofErr w:type="spellStart"/>
      <w:r w:rsidRPr="00226E0C">
        <w:rPr>
          <w:rFonts w:eastAsiaTheme="minorEastAsia"/>
          <w:iCs/>
          <w:sz w:val="28"/>
          <w:szCs w:val="28"/>
          <w:lang w:val="uk-UA"/>
        </w:rPr>
        <w:t>ел</w:t>
      </w:r>
      <w:proofErr w:type="spellEnd"/>
      <w:r w:rsidRPr="00226E0C">
        <w:rPr>
          <w:rFonts w:eastAsiaTheme="minorEastAsia"/>
          <w:iCs/>
          <w:sz w:val="28"/>
          <w:szCs w:val="28"/>
          <w:lang w:val="uk-UA"/>
        </w:rPr>
        <w:t xml:space="preserve">. пошта – Sunoil-KRAS@ukr.net) повідомляє про наміри отримання дозволу на викиди забруднюючих речовин в атмосферне повітря для багатопаливної автозаправної станції за </w:t>
      </w:r>
      <w:proofErr w:type="spellStart"/>
      <w:r w:rsidRPr="00226E0C">
        <w:rPr>
          <w:rFonts w:eastAsiaTheme="minorEastAsia"/>
          <w:iCs/>
          <w:sz w:val="28"/>
          <w:szCs w:val="28"/>
          <w:lang w:val="uk-UA"/>
        </w:rPr>
        <w:t>адресою</w:t>
      </w:r>
      <w:proofErr w:type="spellEnd"/>
      <w:r w:rsidRPr="00226E0C">
        <w:rPr>
          <w:rFonts w:eastAsiaTheme="minorEastAsia"/>
          <w:iCs/>
          <w:sz w:val="28"/>
          <w:szCs w:val="28"/>
          <w:lang w:val="uk-UA"/>
        </w:rPr>
        <w:t>:</w:t>
      </w:r>
      <w:r w:rsidRPr="00226E0C">
        <w:t xml:space="preserve"> </w:t>
      </w:r>
      <w:r w:rsidRPr="00226E0C">
        <w:rPr>
          <w:rFonts w:eastAsiaTheme="minorEastAsia"/>
          <w:iCs/>
          <w:sz w:val="28"/>
          <w:szCs w:val="28"/>
          <w:lang w:val="uk-UA"/>
        </w:rPr>
        <w:t xml:space="preserve">04207, м. Київ, Оболонський р-н, вул. Богатирська, 2-Д. </w:t>
      </w:r>
    </w:p>
    <w:p w14:paraId="62B0CAA4" w14:textId="77777777" w:rsidR="00AC782E" w:rsidRPr="00226E0C" w:rsidRDefault="00AC782E" w:rsidP="00AC782E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226E0C">
        <w:rPr>
          <w:rFonts w:eastAsiaTheme="minorEastAsia"/>
          <w:iCs/>
          <w:sz w:val="28"/>
          <w:szCs w:val="28"/>
          <w:lang w:val="uk-UA"/>
        </w:rPr>
        <w:t xml:space="preserve">Автозаправна станція призначена для прийому, зберігання нафтопродуктів (двох марок бензину і дизельного палива), а також скрапленого вуглеводного газу (СВГ) пропан-бутан та заправки паливом автомобільного транспорту усіх типів. </w:t>
      </w:r>
    </w:p>
    <w:p w14:paraId="335AE659" w14:textId="77777777" w:rsidR="00AC782E" w:rsidRPr="00226E0C" w:rsidRDefault="00AC782E" w:rsidP="00AC782E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226E0C">
        <w:rPr>
          <w:rFonts w:eastAsiaTheme="minorEastAsia"/>
          <w:iCs/>
          <w:sz w:val="28"/>
          <w:szCs w:val="28"/>
          <w:lang w:val="uk-UA"/>
        </w:rPr>
        <w:t>Дозвіл на викиди отримується вперше, з метою отримання права на експлуатацію обладнання, з якого в атмосферне повітря надходять забруднюючі речовини.</w:t>
      </w:r>
    </w:p>
    <w:p w14:paraId="4143A5F8" w14:textId="77777777" w:rsidR="00AC782E" w:rsidRPr="00226E0C" w:rsidRDefault="00AC782E" w:rsidP="00AC782E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226E0C">
        <w:rPr>
          <w:rFonts w:eastAsiaTheme="minorEastAsia"/>
          <w:iCs/>
          <w:sz w:val="28"/>
          <w:szCs w:val="28"/>
          <w:lang w:val="uk-UA"/>
        </w:rPr>
        <w:t>Підприємством було проведено Оцінку впливу на довкілля та отримано Висновок з оцінки впливу на довкілля №077-2701 від 14.05.2024.</w:t>
      </w:r>
    </w:p>
    <w:p w14:paraId="5B42F96D" w14:textId="77777777" w:rsidR="00AC782E" w:rsidRPr="00226E0C" w:rsidRDefault="00AC782E" w:rsidP="00AC782E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226E0C">
        <w:rPr>
          <w:rFonts w:eastAsiaTheme="minorEastAsia"/>
          <w:iCs/>
          <w:sz w:val="28"/>
          <w:szCs w:val="28"/>
          <w:lang w:val="uk-UA"/>
        </w:rPr>
        <w:t xml:space="preserve">При експлуатації АЗС забруднення атмосферного повітря відбувається за рахунок викидів забруднюючих речовин при виконанні технологічних операцій по прийому та зберіганню бензину та дизельного палива, в процесі відпуску палива через </w:t>
      </w:r>
      <w:proofErr w:type="spellStart"/>
      <w:r w:rsidRPr="00226E0C">
        <w:rPr>
          <w:rFonts w:eastAsiaTheme="minorEastAsia"/>
          <w:iCs/>
          <w:sz w:val="28"/>
          <w:szCs w:val="28"/>
          <w:lang w:val="uk-UA"/>
        </w:rPr>
        <w:t>паливороздавальні</w:t>
      </w:r>
      <w:proofErr w:type="spellEnd"/>
      <w:r w:rsidRPr="00226E0C">
        <w:rPr>
          <w:rFonts w:eastAsiaTheme="minorEastAsia"/>
          <w:iCs/>
          <w:sz w:val="28"/>
          <w:szCs w:val="28"/>
          <w:lang w:val="uk-UA"/>
        </w:rPr>
        <w:t xml:space="preserve"> колонки при заправці автотранспорту рідким моторним паливом та СВГ, при зливі та зберіганні СВГ, крім того джерелом забруднення атмосфери є дизельний генератор.  </w:t>
      </w:r>
    </w:p>
    <w:p w14:paraId="3367BEBD" w14:textId="77777777" w:rsidR="00AC782E" w:rsidRPr="00226E0C" w:rsidRDefault="00AC782E" w:rsidP="00AC782E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226E0C">
        <w:rPr>
          <w:rFonts w:eastAsiaTheme="minorEastAsia"/>
          <w:iCs/>
          <w:sz w:val="28"/>
          <w:szCs w:val="28"/>
          <w:lang w:val="uk-UA"/>
        </w:rPr>
        <w:t xml:space="preserve">В процесі діяльності підприємства в атмосферне повітря від джерел викидів потрапляють наступні забруднюючі речовини: азоту діоксид (0,001596 г/с;                     0,0002 т/рік), вуглецю оксид (0,006794 г/с; 0,001 т/рік), речовини у вигляді суспендованих твердих частинок недиференційованих за складом (0,002048 г/с; 0,0003 т/рік), сірки діоксид (0,000956 г/с; 0,0001 т/рік), бензин (нафтовий, </w:t>
      </w:r>
      <w:proofErr w:type="spellStart"/>
      <w:r w:rsidRPr="00226E0C">
        <w:rPr>
          <w:rFonts w:eastAsiaTheme="minorEastAsia"/>
          <w:iCs/>
          <w:sz w:val="28"/>
          <w:szCs w:val="28"/>
          <w:lang w:val="uk-UA"/>
        </w:rPr>
        <w:t>малосірчистий</w:t>
      </w:r>
      <w:proofErr w:type="spellEnd"/>
      <w:r w:rsidRPr="00226E0C">
        <w:rPr>
          <w:rFonts w:eastAsiaTheme="minorEastAsia"/>
          <w:iCs/>
          <w:sz w:val="28"/>
          <w:szCs w:val="28"/>
          <w:lang w:val="uk-UA"/>
        </w:rPr>
        <w:t xml:space="preserve"> в перерахунку на вуглець) (0,193627 г/с; 0,460 т/рік), вуглеводні насичені С</w:t>
      </w:r>
      <w:r w:rsidRPr="00226E0C">
        <w:rPr>
          <w:rFonts w:eastAsiaTheme="minorEastAsia"/>
          <w:iCs/>
          <w:sz w:val="28"/>
          <w:szCs w:val="28"/>
          <w:vertAlign w:val="subscript"/>
          <w:lang w:val="uk-UA"/>
        </w:rPr>
        <w:t>12-</w:t>
      </w:r>
      <w:r w:rsidRPr="00226E0C">
        <w:rPr>
          <w:rFonts w:eastAsiaTheme="minorEastAsia"/>
          <w:iCs/>
          <w:sz w:val="28"/>
          <w:szCs w:val="28"/>
          <w:lang w:val="uk-UA"/>
        </w:rPr>
        <w:t>С</w:t>
      </w:r>
      <w:r w:rsidRPr="00226E0C">
        <w:rPr>
          <w:rFonts w:eastAsiaTheme="minorEastAsia"/>
          <w:iCs/>
          <w:sz w:val="28"/>
          <w:szCs w:val="28"/>
          <w:vertAlign w:val="subscript"/>
          <w:lang w:val="uk-UA"/>
        </w:rPr>
        <w:t>19</w:t>
      </w:r>
      <w:r w:rsidRPr="00226E0C">
        <w:rPr>
          <w:rFonts w:eastAsiaTheme="minorEastAsia"/>
          <w:iCs/>
          <w:sz w:val="28"/>
          <w:szCs w:val="28"/>
          <w:lang w:val="uk-UA"/>
        </w:rPr>
        <w:t xml:space="preserve"> (розчинник РПК-26511 та ін.) в перерахунку на сумарний органічний вуглець (0,120985 г/с; 0,017 т/рік), пропан (1,535584 г/с; 0,148 т/рік), бутан (2,303502 г/с; 0,221 т/рік), </w:t>
      </w:r>
      <w:proofErr w:type="spellStart"/>
      <w:r w:rsidRPr="00226E0C">
        <w:rPr>
          <w:rFonts w:eastAsiaTheme="minorEastAsia"/>
          <w:iCs/>
          <w:sz w:val="28"/>
          <w:szCs w:val="28"/>
          <w:lang w:val="uk-UA"/>
        </w:rPr>
        <w:t>одорант</w:t>
      </w:r>
      <w:proofErr w:type="spellEnd"/>
      <w:r w:rsidRPr="00226E0C">
        <w:rPr>
          <w:rFonts w:eastAsiaTheme="minorEastAsia"/>
          <w:iCs/>
          <w:sz w:val="28"/>
          <w:szCs w:val="28"/>
          <w:lang w:val="uk-UA"/>
        </w:rPr>
        <w:t xml:space="preserve"> СПМ (суміш природних </w:t>
      </w:r>
      <w:proofErr w:type="spellStart"/>
      <w:r w:rsidRPr="00226E0C">
        <w:rPr>
          <w:rFonts w:eastAsiaTheme="minorEastAsia"/>
          <w:iCs/>
          <w:sz w:val="28"/>
          <w:szCs w:val="28"/>
          <w:lang w:val="uk-UA"/>
        </w:rPr>
        <w:t>меркаптанів</w:t>
      </w:r>
      <w:proofErr w:type="spellEnd"/>
      <w:r w:rsidRPr="00226E0C">
        <w:rPr>
          <w:rFonts w:eastAsiaTheme="minorEastAsia"/>
          <w:iCs/>
          <w:sz w:val="28"/>
          <w:szCs w:val="28"/>
          <w:lang w:val="uk-UA"/>
        </w:rPr>
        <w:t>) (0,000500 г/с; 0,0001 т/рік), а також метан (0,00002 т/рік), вуглецю діоксид                                  (0,441 т/рік), азоту (1) оксид (N</w:t>
      </w:r>
      <w:r w:rsidRPr="00226E0C">
        <w:rPr>
          <w:rFonts w:eastAsiaTheme="minorEastAsia"/>
          <w:iCs/>
          <w:sz w:val="28"/>
          <w:szCs w:val="28"/>
          <w:vertAlign w:val="subscript"/>
          <w:lang w:val="uk-UA"/>
        </w:rPr>
        <w:t>2</w:t>
      </w:r>
      <w:r w:rsidRPr="00226E0C">
        <w:rPr>
          <w:rFonts w:eastAsiaTheme="minorEastAsia"/>
          <w:iCs/>
          <w:sz w:val="28"/>
          <w:szCs w:val="28"/>
          <w:lang w:val="uk-UA"/>
        </w:rPr>
        <w:t>O) (0,00001 т/рік) та неметанові леткі органічні сполуки (НМЛОС) (0,0003 т/рік).</w:t>
      </w:r>
    </w:p>
    <w:p w14:paraId="2E0D20F8" w14:textId="77777777" w:rsidR="00AC782E" w:rsidRPr="00226E0C" w:rsidRDefault="00AC782E" w:rsidP="00AC782E">
      <w:pPr>
        <w:spacing w:before="80"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226E0C">
        <w:rPr>
          <w:rFonts w:eastAsiaTheme="minorEastAsia"/>
          <w:sz w:val="28"/>
          <w:lang w:val="uk-UA"/>
        </w:rPr>
        <w:t>Об’єкт відноситься до третьої групи та відповідно не підлягає взяттю на Державний облік.</w:t>
      </w:r>
    </w:p>
    <w:p w14:paraId="48B6886F" w14:textId="77777777" w:rsidR="00AC782E" w:rsidRPr="00226E0C" w:rsidRDefault="00AC782E" w:rsidP="00AC782E">
      <w:pPr>
        <w:spacing w:before="80"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226E0C">
        <w:rPr>
          <w:rFonts w:eastAsiaTheme="minorEastAsia"/>
          <w:iCs/>
          <w:sz w:val="28"/>
          <w:szCs w:val="28"/>
          <w:lang w:val="uk-UA"/>
        </w:rPr>
        <w:lastRenderedPageBreak/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</w:p>
    <w:p w14:paraId="1D9CE8F6" w14:textId="77777777" w:rsidR="00AC782E" w:rsidRPr="00226E0C" w:rsidRDefault="00AC782E" w:rsidP="00AC782E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226E0C">
        <w:rPr>
          <w:rFonts w:eastAsiaTheme="minorEastAsia"/>
          <w:sz w:val="28"/>
          <w:lang w:val="uk-UA"/>
        </w:rPr>
        <w:t xml:space="preserve">Відповідно до матеріалів, що обґрунтовують обсяги викидів забруднюючих речовин, встановлені нормативи гранично-допустимих викидів дотримуються, заходи щодо скорочення обсягів викидів не плануються. </w:t>
      </w:r>
    </w:p>
    <w:p w14:paraId="27A1E8A8" w14:textId="77777777" w:rsidR="00AC782E" w:rsidRPr="00226E0C" w:rsidRDefault="00AC782E" w:rsidP="00AC782E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226E0C">
        <w:rPr>
          <w:rFonts w:eastAsiaTheme="minorEastAsia"/>
          <w:iCs/>
          <w:sz w:val="28"/>
          <w:szCs w:val="28"/>
          <w:lang w:val="uk-UA"/>
        </w:rPr>
        <w:t>За результатами розрахунків розсіювання забруднюючих речовин в атмосферному повітрі встановлено, що перевищення гранично-допустимих концентрацій на межі санітарно-захисної зони відсутні.</w:t>
      </w:r>
    </w:p>
    <w:p w14:paraId="09672CDB" w14:textId="77777777" w:rsidR="00AC782E" w:rsidRPr="003A0149" w:rsidRDefault="00AC782E" w:rsidP="00AC782E">
      <w:pPr>
        <w:pStyle w:val="Bodytet"/>
        <w:spacing w:before="80" w:line="276" w:lineRule="auto"/>
        <w:rPr>
          <w:rStyle w:val="a3"/>
          <w:sz w:val="27"/>
          <w:szCs w:val="27"/>
        </w:rPr>
      </w:pPr>
      <w:r w:rsidRPr="00226E0C">
        <w:rPr>
          <w:rFonts w:eastAsiaTheme="minorEastAsia"/>
          <w:iCs/>
          <w:sz w:val="27"/>
          <w:szCs w:val="27"/>
        </w:rPr>
        <w:t xml:space="preserve">Зауваження та пропозиції щодо намірів приймаються в місячний термін після публікації до Департаменту захисту довкілля та адаптації до зміни клімату виконавчого органу Київської міської ради (Київської міської державної адміністрації) за </w:t>
      </w:r>
      <w:proofErr w:type="spellStart"/>
      <w:r w:rsidRPr="00226E0C">
        <w:rPr>
          <w:rFonts w:eastAsiaTheme="minorEastAsia"/>
          <w:iCs/>
          <w:sz w:val="27"/>
          <w:szCs w:val="27"/>
        </w:rPr>
        <w:t>адресою</w:t>
      </w:r>
      <w:proofErr w:type="spellEnd"/>
      <w:r w:rsidRPr="00226E0C">
        <w:rPr>
          <w:rFonts w:eastAsiaTheme="minorEastAsia"/>
          <w:iCs/>
          <w:sz w:val="27"/>
          <w:szCs w:val="27"/>
        </w:rPr>
        <w:t xml:space="preserve">: 04080, м. Київ, вул. Турівська, 28; </w:t>
      </w:r>
      <w:proofErr w:type="spellStart"/>
      <w:r w:rsidRPr="00226E0C">
        <w:rPr>
          <w:rFonts w:eastAsiaTheme="minorEastAsia"/>
          <w:iCs/>
          <w:sz w:val="27"/>
          <w:szCs w:val="27"/>
        </w:rPr>
        <w:t>тел</w:t>
      </w:r>
      <w:proofErr w:type="spellEnd"/>
      <w:r w:rsidRPr="00226E0C">
        <w:rPr>
          <w:rFonts w:eastAsiaTheme="minorEastAsia"/>
          <w:iCs/>
          <w:sz w:val="27"/>
          <w:szCs w:val="27"/>
        </w:rPr>
        <w:t>. 366-64-10, 366-64-11, e-mail: ecology@kyivcity.gov.ua.</w:t>
      </w:r>
    </w:p>
    <w:p w14:paraId="56308D65" w14:textId="77777777" w:rsidR="002F44E5" w:rsidRDefault="002F44E5"/>
    <w:sectPr w:rsidR="002F44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2E"/>
    <w:rsid w:val="000F6994"/>
    <w:rsid w:val="00226E0C"/>
    <w:rsid w:val="002F44E5"/>
    <w:rsid w:val="00421EC1"/>
    <w:rsid w:val="00AC782E"/>
    <w:rsid w:val="00BD3152"/>
    <w:rsid w:val="00E0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7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C782E"/>
    <w:rPr>
      <w:iCs/>
    </w:rPr>
  </w:style>
  <w:style w:type="paragraph" w:customStyle="1" w:styleId="Bodytet">
    <w:name w:val="Body teхt"/>
    <w:basedOn w:val="a"/>
    <w:link w:val="Bodytet0"/>
    <w:qFormat/>
    <w:rsid w:val="00AC782E"/>
    <w:pPr>
      <w:widowControl w:val="0"/>
      <w:suppressAutoHyphens/>
      <w:ind w:firstLine="709"/>
      <w:contextualSpacing/>
      <w:jc w:val="both"/>
    </w:pPr>
    <w:rPr>
      <w:sz w:val="24"/>
      <w:szCs w:val="26"/>
      <w:lang w:val="uk-UA"/>
    </w:rPr>
  </w:style>
  <w:style w:type="character" w:customStyle="1" w:styleId="Bodytet0">
    <w:name w:val="Body teхt Знак"/>
    <w:basedOn w:val="a0"/>
    <w:link w:val="Bodytet"/>
    <w:rsid w:val="00AC782E"/>
    <w:rPr>
      <w:rFonts w:ascii="Times New Roman" w:eastAsia="Times New Roman" w:hAnsi="Times New Roman" w:cs="Times New Roman"/>
      <w:sz w:val="24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C782E"/>
    <w:rPr>
      <w:iCs/>
    </w:rPr>
  </w:style>
  <w:style w:type="paragraph" w:customStyle="1" w:styleId="Bodytet">
    <w:name w:val="Body teхt"/>
    <w:basedOn w:val="a"/>
    <w:link w:val="Bodytet0"/>
    <w:qFormat/>
    <w:rsid w:val="00AC782E"/>
    <w:pPr>
      <w:widowControl w:val="0"/>
      <w:suppressAutoHyphens/>
      <w:ind w:firstLine="709"/>
      <w:contextualSpacing/>
      <w:jc w:val="both"/>
    </w:pPr>
    <w:rPr>
      <w:sz w:val="24"/>
      <w:szCs w:val="26"/>
      <w:lang w:val="uk-UA"/>
    </w:rPr>
  </w:style>
  <w:style w:type="character" w:customStyle="1" w:styleId="Bodytet0">
    <w:name w:val="Body teхt Знак"/>
    <w:basedOn w:val="a0"/>
    <w:link w:val="Bodytet"/>
    <w:rsid w:val="00AC782E"/>
    <w:rPr>
      <w:rFonts w:ascii="Times New Roman" w:eastAsia="Times New Roman" w:hAnsi="Times New Roman" w:cs="Times New Roman"/>
      <w:sz w:val="24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2108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2024-06-26T18:28:00Z</dcterms:created>
  <dcterms:modified xsi:type="dcterms:W3CDTF">2024-06-26T18:28:00Z</dcterms:modified>
</cp:coreProperties>
</file>