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EC3" w:rsidRPr="00C73497" w:rsidRDefault="003F4EC3" w:rsidP="004E2CC6">
      <w:pPr>
        <w:widowControl w:val="0"/>
        <w:shd w:val="clear" w:color="auto" w:fill="FFFFFF"/>
        <w:suppressAutoHyphens/>
        <w:spacing w:after="0" w:line="240" w:lineRule="auto"/>
        <w:ind w:left="5103"/>
        <w:jc w:val="both"/>
        <w:rPr>
          <w:rFonts w:ascii="Times New Roman" w:hAnsi="Times New Roman" w:cs="Times New Roman"/>
          <w:bCs/>
          <w:sz w:val="28"/>
          <w:szCs w:val="28"/>
          <w:lang w:val="uk-UA"/>
        </w:rPr>
      </w:pPr>
      <w:r w:rsidRPr="00C73497">
        <w:rPr>
          <w:rFonts w:ascii="Times New Roman" w:hAnsi="Times New Roman" w:cs="Times New Roman"/>
          <w:bCs/>
          <w:sz w:val="28"/>
          <w:szCs w:val="28"/>
          <w:lang w:val="uk-UA"/>
        </w:rPr>
        <w:t>ЗАТВЕРДЖЕНО</w:t>
      </w:r>
    </w:p>
    <w:p w:rsidR="003F4EC3" w:rsidRPr="00C73497" w:rsidRDefault="003F4EC3" w:rsidP="004E2CC6">
      <w:pPr>
        <w:widowControl w:val="0"/>
        <w:shd w:val="clear" w:color="auto" w:fill="FFFFFF"/>
        <w:suppressAutoHyphens/>
        <w:spacing w:after="0" w:line="240" w:lineRule="auto"/>
        <w:ind w:left="5103"/>
        <w:jc w:val="both"/>
        <w:rPr>
          <w:rFonts w:ascii="Times New Roman" w:hAnsi="Times New Roman" w:cs="Times New Roman"/>
          <w:bCs/>
          <w:sz w:val="28"/>
          <w:szCs w:val="28"/>
          <w:lang w:val="uk-UA"/>
        </w:rPr>
      </w:pPr>
      <w:r w:rsidRPr="00C73497">
        <w:rPr>
          <w:rFonts w:ascii="Times New Roman" w:hAnsi="Times New Roman" w:cs="Times New Roman"/>
          <w:bCs/>
          <w:sz w:val="28"/>
          <w:szCs w:val="28"/>
          <w:lang w:val="uk-UA"/>
        </w:rPr>
        <w:t>Наказ Міністерства захисту довкілля та природних ресурсів України</w:t>
      </w:r>
    </w:p>
    <w:p w:rsidR="003F4EC3" w:rsidRPr="00C73497" w:rsidRDefault="00C04F71" w:rsidP="004E2CC6">
      <w:pPr>
        <w:widowControl w:val="0"/>
        <w:shd w:val="clear" w:color="auto" w:fill="FFFFFF"/>
        <w:suppressAutoHyphens/>
        <w:spacing w:after="0" w:line="240" w:lineRule="auto"/>
        <w:ind w:left="5103"/>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22 липня </w:t>
      </w:r>
      <w:bookmarkStart w:id="0" w:name="_GoBack"/>
      <w:bookmarkEnd w:id="0"/>
      <w:r w:rsidR="003F4EC3" w:rsidRPr="00C73497">
        <w:rPr>
          <w:rFonts w:ascii="Times New Roman" w:hAnsi="Times New Roman" w:cs="Times New Roman"/>
          <w:bCs/>
          <w:sz w:val="28"/>
          <w:szCs w:val="28"/>
          <w:lang w:val="uk-UA"/>
        </w:rPr>
        <w:t>202</w:t>
      </w:r>
      <w:r w:rsidR="004E2CC6" w:rsidRPr="00C73497">
        <w:rPr>
          <w:rFonts w:ascii="Times New Roman" w:hAnsi="Times New Roman" w:cs="Times New Roman"/>
          <w:bCs/>
          <w:sz w:val="28"/>
          <w:szCs w:val="28"/>
          <w:lang w:val="uk-UA"/>
        </w:rPr>
        <w:t>4</w:t>
      </w:r>
      <w:r w:rsidR="003F4EC3" w:rsidRPr="00C73497">
        <w:rPr>
          <w:rFonts w:ascii="Times New Roman" w:hAnsi="Times New Roman" w:cs="Times New Roman"/>
          <w:bCs/>
          <w:sz w:val="28"/>
          <w:szCs w:val="28"/>
          <w:lang w:val="uk-UA"/>
        </w:rPr>
        <w:t xml:space="preserve"> року № </w:t>
      </w:r>
      <w:r>
        <w:rPr>
          <w:rFonts w:ascii="Times New Roman" w:hAnsi="Times New Roman" w:cs="Times New Roman"/>
          <w:bCs/>
          <w:sz w:val="28"/>
          <w:szCs w:val="28"/>
          <w:lang w:val="uk-UA"/>
        </w:rPr>
        <w:t>858</w:t>
      </w:r>
    </w:p>
    <w:p w:rsidR="000006CA" w:rsidRPr="00C73497" w:rsidRDefault="000006CA" w:rsidP="004E2CC6">
      <w:pPr>
        <w:widowControl w:val="0"/>
        <w:shd w:val="clear" w:color="auto" w:fill="FFFFFF"/>
        <w:suppressAutoHyphens/>
        <w:spacing w:after="0" w:line="240" w:lineRule="auto"/>
        <w:jc w:val="both"/>
        <w:rPr>
          <w:rFonts w:ascii="Times New Roman" w:eastAsia="SimSun" w:hAnsi="Times New Roman" w:cs="Times New Roman"/>
          <w:b/>
          <w:bCs/>
          <w:kern w:val="1"/>
          <w:sz w:val="28"/>
          <w:szCs w:val="28"/>
          <w:lang w:val="uk-UA" w:eastAsia="hi-IN" w:bidi="hi-IN"/>
        </w:rPr>
      </w:pPr>
    </w:p>
    <w:p w:rsidR="000006CA" w:rsidRPr="00C73497" w:rsidRDefault="000006CA" w:rsidP="004E2CC6">
      <w:pPr>
        <w:widowControl w:val="0"/>
        <w:shd w:val="clear" w:color="auto" w:fill="FFFFFF"/>
        <w:suppressAutoHyphens/>
        <w:spacing w:after="0" w:line="240" w:lineRule="auto"/>
        <w:jc w:val="both"/>
        <w:rPr>
          <w:rFonts w:ascii="Times New Roman" w:eastAsia="SimSun" w:hAnsi="Times New Roman" w:cs="Times New Roman"/>
          <w:b/>
          <w:bCs/>
          <w:kern w:val="1"/>
          <w:sz w:val="28"/>
          <w:szCs w:val="28"/>
          <w:lang w:val="uk-UA" w:eastAsia="hi-IN" w:bidi="hi-IN"/>
        </w:rPr>
      </w:pPr>
    </w:p>
    <w:p w:rsidR="004E2CC6" w:rsidRPr="00C73497" w:rsidRDefault="004E2CC6" w:rsidP="004E2CC6">
      <w:pPr>
        <w:widowControl w:val="0"/>
        <w:shd w:val="clear" w:color="auto" w:fill="FFFFFF"/>
        <w:suppressAutoHyphens/>
        <w:spacing w:after="0" w:line="240" w:lineRule="auto"/>
        <w:jc w:val="center"/>
        <w:rPr>
          <w:rFonts w:ascii="Times New Roman" w:eastAsia="SimSun" w:hAnsi="Times New Roman" w:cs="Times New Roman"/>
          <w:b/>
          <w:bCs/>
          <w:kern w:val="1"/>
          <w:sz w:val="28"/>
          <w:szCs w:val="28"/>
          <w:lang w:val="uk-UA" w:eastAsia="hi-IN" w:bidi="hi-IN"/>
        </w:rPr>
      </w:pPr>
      <w:r w:rsidRPr="00C73497">
        <w:rPr>
          <w:rFonts w:ascii="Times New Roman" w:eastAsia="SimSun" w:hAnsi="Times New Roman" w:cs="Times New Roman"/>
          <w:b/>
          <w:bCs/>
          <w:kern w:val="1"/>
          <w:sz w:val="28"/>
          <w:szCs w:val="28"/>
          <w:lang w:val="uk-UA" w:eastAsia="hi-IN" w:bidi="hi-IN"/>
        </w:rPr>
        <w:t xml:space="preserve">Методичні рекомендації </w:t>
      </w:r>
    </w:p>
    <w:p w:rsidR="004E2CC6" w:rsidRPr="00C73497" w:rsidRDefault="004E2CC6" w:rsidP="004E2CC6">
      <w:pPr>
        <w:widowControl w:val="0"/>
        <w:shd w:val="clear" w:color="auto" w:fill="FFFFFF"/>
        <w:suppressAutoHyphens/>
        <w:spacing w:after="0" w:line="240" w:lineRule="auto"/>
        <w:jc w:val="center"/>
        <w:rPr>
          <w:rFonts w:ascii="Times New Roman" w:eastAsia="SimSun" w:hAnsi="Times New Roman" w:cs="Times New Roman"/>
          <w:b/>
          <w:bCs/>
          <w:kern w:val="1"/>
          <w:sz w:val="28"/>
          <w:szCs w:val="28"/>
          <w:lang w:val="uk-UA" w:eastAsia="hi-IN" w:bidi="hi-IN"/>
        </w:rPr>
      </w:pPr>
      <w:r w:rsidRPr="00C73497">
        <w:rPr>
          <w:rFonts w:ascii="Times New Roman" w:eastAsia="SimSun" w:hAnsi="Times New Roman" w:cs="Times New Roman"/>
          <w:b/>
          <w:bCs/>
          <w:kern w:val="1"/>
          <w:sz w:val="28"/>
          <w:szCs w:val="28"/>
          <w:lang w:val="uk-UA" w:eastAsia="hi-IN" w:bidi="hi-IN"/>
        </w:rPr>
        <w:t xml:space="preserve">щодо запобігання та врегулювання конфлікту інтересів </w:t>
      </w:r>
    </w:p>
    <w:p w:rsidR="00676E67" w:rsidRPr="00C73497" w:rsidRDefault="004E2CC6" w:rsidP="004E2CC6">
      <w:pPr>
        <w:widowControl w:val="0"/>
        <w:shd w:val="clear" w:color="auto" w:fill="FFFFFF"/>
        <w:suppressAutoHyphens/>
        <w:spacing w:after="0" w:line="240" w:lineRule="auto"/>
        <w:jc w:val="center"/>
        <w:rPr>
          <w:rFonts w:ascii="Times New Roman" w:eastAsia="иВою" w:hAnsi="Times New Roman" w:cs="Times New Roman"/>
          <w:b/>
          <w:bCs/>
          <w:kern w:val="1"/>
          <w:sz w:val="28"/>
          <w:szCs w:val="28"/>
          <w:lang w:val="uk-UA" w:eastAsia="hi-IN" w:bidi="hi-IN"/>
        </w:rPr>
      </w:pPr>
      <w:r w:rsidRPr="00C73497">
        <w:rPr>
          <w:rFonts w:ascii="Times New Roman" w:eastAsia="SimSun" w:hAnsi="Times New Roman" w:cs="Times New Roman"/>
          <w:b/>
          <w:bCs/>
          <w:kern w:val="1"/>
          <w:sz w:val="28"/>
          <w:szCs w:val="28"/>
          <w:lang w:val="uk-UA" w:eastAsia="hi-IN" w:bidi="hi-IN"/>
        </w:rPr>
        <w:t xml:space="preserve">у </w:t>
      </w:r>
      <w:r w:rsidR="00797F75" w:rsidRPr="00C73497">
        <w:rPr>
          <w:rFonts w:ascii="Times New Roman" w:eastAsia="SimSun" w:hAnsi="Times New Roman" w:cs="Times New Roman"/>
          <w:b/>
          <w:bCs/>
          <w:kern w:val="1"/>
          <w:sz w:val="28"/>
          <w:szCs w:val="28"/>
          <w:lang w:val="uk-UA" w:eastAsia="hi-IN" w:bidi="hi-IN"/>
        </w:rPr>
        <w:t>працівників Міндовкілля</w:t>
      </w:r>
      <w:r w:rsidRPr="00C73497">
        <w:rPr>
          <w:rFonts w:ascii="Times New Roman" w:eastAsia="SimSun" w:hAnsi="Times New Roman" w:cs="Times New Roman"/>
          <w:b/>
          <w:bCs/>
          <w:kern w:val="1"/>
          <w:sz w:val="28"/>
          <w:szCs w:val="28"/>
          <w:lang w:val="uk-UA" w:eastAsia="hi-IN" w:bidi="hi-IN"/>
        </w:rPr>
        <w:t xml:space="preserve">, керівників </w:t>
      </w:r>
      <w:r w:rsidR="00797F75" w:rsidRPr="00C73497">
        <w:rPr>
          <w:rFonts w:ascii="Times New Roman" w:eastAsia="SimSun" w:hAnsi="Times New Roman" w:cs="Times New Roman"/>
          <w:b/>
          <w:bCs/>
          <w:kern w:val="1"/>
          <w:sz w:val="28"/>
          <w:szCs w:val="28"/>
          <w:lang w:val="uk-UA" w:eastAsia="hi-IN" w:bidi="hi-IN"/>
        </w:rPr>
        <w:t>підприємств, установ та організацій, що належать до сфери управління Міндовкілля</w:t>
      </w:r>
    </w:p>
    <w:p w:rsidR="003F0207" w:rsidRPr="00C73497" w:rsidRDefault="003F0207" w:rsidP="004E2CC6">
      <w:pPr>
        <w:widowControl w:val="0"/>
        <w:shd w:val="clear" w:color="auto" w:fill="FFFFFF"/>
        <w:suppressAutoHyphens/>
        <w:spacing w:after="0" w:line="240" w:lineRule="auto"/>
        <w:jc w:val="center"/>
        <w:rPr>
          <w:rFonts w:ascii="Times New Roman" w:eastAsia="иВою" w:hAnsi="Times New Roman" w:cs="Times New Roman"/>
          <w:b/>
          <w:bCs/>
          <w:kern w:val="1"/>
          <w:sz w:val="28"/>
          <w:szCs w:val="28"/>
          <w:lang w:val="uk-UA" w:eastAsia="hi-IN" w:bidi="hi-IN"/>
        </w:rPr>
      </w:pPr>
    </w:p>
    <w:p w:rsidR="00676E67" w:rsidRPr="00C73497" w:rsidRDefault="00676E67" w:rsidP="004E2CC6">
      <w:pPr>
        <w:widowControl w:val="0"/>
        <w:shd w:val="clear" w:color="auto" w:fill="FFFFFF"/>
        <w:suppressAutoHyphens/>
        <w:spacing w:after="0" w:line="240" w:lineRule="auto"/>
        <w:jc w:val="center"/>
        <w:rPr>
          <w:rFonts w:ascii="Times New Roman" w:eastAsia="SimSun" w:hAnsi="Times New Roman" w:cs="Times New Roman"/>
          <w:b/>
          <w:kern w:val="1"/>
          <w:sz w:val="28"/>
          <w:szCs w:val="28"/>
          <w:lang w:val="uk-UA" w:eastAsia="hi-IN" w:bidi="hi-IN"/>
        </w:rPr>
      </w:pPr>
      <w:r w:rsidRPr="00C73497">
        <w:rPr>
          <w:rFonts w:ascii="Times New Roman" w:eastAsia="SimSun" w:hAnsi="Times New Roman" w:cs="Times New Roman"/>
          <w:b/>
          <w:kern w:val="1"/>
          <w:sz w:val="28"/>
          <w:szCs w:val="28"/>
          <w:lang w:val="uk-UA" w:eastAsia="hi-IN" w:bidi="hi-IN"/>
        </w:rPr>
        <w:t>І. Загальні положення</w:t>
      </w:r>
    </w:p>
    <w:p w:rsidR="00676E67" w:rsidRPr="00C73497" w:rsidRDefault="00676E67" w:rsidP="004E2CC6">
      <w:pPr>
        <w:widowControl w:val="0"/>
        <w:shd w:val="clear" w:color="auto" w:fill="FFFFFF"/>
        <w:tabs>
          <w:tab w:val="left" w:pos="1134"/>
        </w:tabs>
        <w:suppressAutoHyphens/>
        <w:spacing w:after="0" w:line="240" w:lineRule="auto"/>
        <w:ind w:firstLine="567"/>
        <w:jc w:val="both"/>
        <w:rPr>
          <w:rFonts w:ascii="Times New Roman" w:eastAsia="SimSun" w:hAnsi="Times New Roman" w:cs="Times New Roman"/>
          <w:kern w:val="1"/>
          <w:sz w:val="28"/>
          <w:szCs w:val="28"/>
          <w:lang w:val="uk-UA" w:eastAsia="hi-IN" w:bidi="hi-IN"/>
        </w:rPr>
      </w:pPr>
    </w:p>
    <w:p w:rsidR="008E5887" w:rsidRPr="00C73497" w:rsidRDefault="004E2CC6" w:rsidP="00797F75">
      <w:pPr>
        <w:pStyle w:val="a8"/>
        <w:widowControl w:val="0"/>
        <w:numPr>
          <w:ilvl w:val="0"/>
          <w:numId w:val="9"/>
        </w:numPr>
        <w:shd w:val="clear" w:color="auto" w:fill="FFFFFF"/>
        <w:tabs>
          <w:tab w:val="left" w:pos="851"/>
        </w:tabs>
        <w:suppressAutoHyphens/>
        <w:spacing w:after="0" w:line="240" w:lineRule="auto"/>
        <w:ind w:left="0" w:firstLine="567"/>
        <w:jc w:val="both"/>
        <w:rPr>
          <w:rFonts w:eastAsia="SimSun"/>
          <w:kern w:val="1"/>
          <w:lang w:eastAsia="hi-IN" w:bidi="hi-IN"/>
        </w:rPr>
      </w:pPr>
      <w:r w:rsidRPr="00C73497">
        <w:rPr>
          <w:rFonts w:eastAsia="SimSun"/>
          <w:kern w:val="1"/>
          <w:lang w:eastAsia="hi-IN" w:bidi="hi-IN"/>
        </w:rPr>
        <w:t xml:space="preserve">Методичні рекомендації </w:t>
      </w:r>
      <w:r w:rsidR="00797F75" w:rsidRPr="00C73497">
        <w:rPr>
          <w:rFonts w:eastAsia="SimSun"/>
          <w:kern w:val="1"/>
          <w:lang w:eastAsia="hi-IN" w:bidi="hi-IN"/>
        </w:rPr>
        <w:t xml:space="preserve">щодо запобігання та врегулювання конфлікту інтересів у працівників Міндовкілля, керівників підприємств, установ та організацій, що належать до сфери управління Міндовкілля (далі – Методичні рекомендації) </w:t>
      </w:r>
      <w:r w:rsidRPr="00C73497">
        <w:rPr>
          <w:rFonts w:eastAsia="SimSun"/>
          <w:kern w:val="1"/>
          <w:lang w:eastAsia="hi-IN" w:bidi="hi-IN"/>
        </w:rPr>
        <w:t xml:space="preserve">визначають рекомендації щодо послідовності дій державних службовців </w:t>
      </w:r>
      <w:r w:rsidR="00797F75" w:rsidRPr="00C73497">
        <w:rPr>
          <w:rFonts w:eastAsia="SimSun"/>
          <w:kern w:val="1"/>
          <w:lang w:eastAsia="hi-IN" w:bidi="hi-IN"/>
        </w:rPr>
        <w:t>Міндовкілля</w:t>
      </w:r>
      <w:r w:rsidRPr="00C73497">
        <w:rPr>
          <w:rFonts w:eastAsia="SimSun"/>
          <w:kern w:val="1"/>
          <w:lang w:eastAsia="hi-IN" w:bidi="hi-IN"/>
        </w:rPr>
        <w:t xml:space="preserve"> (далі – державні службовці), керівників </w:t>
      </w:r>
      <w:r w:rsidR="00797F75" w:rsidRPr="00C73497">
        <w:rPr>
          <w:rFonts w:eastAsia="SimSun"/>
          <w:bCs/>
          <w:kern w:val="1"/>
          <w:lang w:eastAsia="hi-IN" w:bidi="hi-IN"/>
        </w:rPr>
        <w:t>підприємств, установ та організацій, що належать до сфери управління Міндовкілля</w:t>
      </w:r>
      <w:r w:rsidR="00797F75" w:rsidRPr="00C73497">
        <w:rPr>
          <w:rFonts w:eastAsia="SimSun"/>
          <w:kern w:val="1"/>
          <w:lang w:eastAsia="hi-IN" w:bidi="hi-IN"/>
        </w:rPr>
        <w:t xml:space="preserve"> </w:t>
      </w:r>
      <w:r w:rsidRPr="00C73497">
        <w:rPr>
          <w:rFonts w:eastAsia="SimSun"/>
          <w:kern w:val="1"/>
          <w:lang w:eastAsia="hi-IN" w:bidi="hi-IN"/>
        </w:rPr>
        <w:t xml:space="preserve">(далі – </w:t>
      </w:r>
      <w:r w:rsidR="00797F75" w:rsidRPr="00C73497">
        <w:rPr>
          <w:rFonts w:eastAsia="SimSun"/>
          <w:kern w:val="1"/>
          <w:lang w:eastAsia="hi-IN" w:bidi="hi-IN"/>
        </w:rPr>
        <w:t>установа</w:t>
      </w:r>
      <w:r w:rsidRPr="00C73497">
        <w:rPr>
          <w:rFonts w:eastAsia="SimSun"/>
          <w:kern w:val="1"/>
          <w:lang w:eastAsia="hi-IN" w:bidi="hi-IN"/>
        </w:rPr>
        <w:t>), у разі наявності обставин, що зумовлюють виникнення конфлікту інтересів, вжиття заходів із запобігання та врегулювання конфлікту інтересів і пов’язаних з ним обмежень.</w:t>
      </w:r>
    </w:p>
    <w:p w:rsidR="008E5887" w:rsidRPr="00C73497" w:rsidRDefault="008E5887" w:rsidP="00797F75">
      <w:pPr>
        <w:pStyle w:val="a8"/>
        <w:widowControl w:val="0"/>
        <w:shd w:val="clear" w:color="auto" w:fill="FFFFFF"/>
        <w:tabs>
          <w:tab w:val="left" w:pos="851"/>
        </w:tabs>
        <w:suppressAutoHyphens/>
        <w:spacing w:after="0" w:line="240" w:lineRule="auto"/>
        <w:ind w:left="567" w:firstLine="567"/>
        <w:jc w:val="both"/>
        <w:rPr>
          <w:rFonts w:eastAsia="SimSun"/>
          <w:kern w:val="1"/>
          <w:lang w:eastAsia="hi-IN" w:bidi="hi-IN"/>
        </w:rPr>
      </w:pPr>
    </w:p>
    <w:p w:rsidR="008E5887" w:rsidRPr="00C73497" w:rsidRDefault="004E2CC6" w:rsidP="00797F75">
      <w:pPr>
        <w:pStyle w:val="a8"/>
        <w:widowControl w:val="0"/>
        <w:numPr>
          <w:ilvl w:val="0"/>
          <w:numId w:val="9"/>
        </w:numPr>
        <w:shd w:val="clear" w:color="auto" w:fill="FFFFFF"/>
        <w:tabs>
          <w:tab w:val="left" w:pos="851"/>
        </w:tabs>
        <w:suppressAutoHyphens/>
        <w:spacing w:after="0" w:line="240" w:lineRule="auto"/>
        <w:ind w:left="0" w:firstLine="567"/>
        <w:jc w:val="both"/>
        <w:rPr>
          <w:rFonts w:eastAsia="SimSun"/>
          <w:kern w:val="1"/>
          <w:lang w:eastAsia="hi-IN" w:bidi="hi-IN"/>
        </w:rPr>
      </w:pPr>
      <w:r w:rsidRPr="00C73497">
        <w:rPr>
          <w:rFonts w:eastAsia="иВою"/>
          <w:bCs/>
          <w:kern w:val="1"/>
          <w:lang w:eastAsia="hi-IN" w:bidi="hi-IN"/>
        </w:rPr>
        <w:t>Терміни у цих Методичних рекомендаціях вживаються у значеннях, наведених у Законі України «Про запобігання корупції» (далі – Закон) та прийнятих відповідно до Закону нормативно-правових актах.</w:t>
      </w:r>
    </w:p>
    <w:p w:rsidR="008E5887" w:rsidRPr="00C73497" w:rsidRDefault="008E5887" w:rsidP="00797F75">
      <w:pPr>
        <w:pStyle w:val="a8"/>
        <w:tabs>
          <w:tab w:val="left" w:pos="851"/>
        </w:tabs>
        <w:spacing w:after="0"/>
        <w:ind w:firstLine="567"/>
        <w:rPr>
          <w:rFonts w:eastAsia="иВою"/>
          <w:kern w:val="1"/>
          <w:lang w:eastAsia="hi-IN" w:bidi="hi-IN"/>
        </w:rPr>
      </w:pPr>
    </w:p>
    <w:p w:rsidR="008E5887" w:rsidRPr="00C73497" w:rsidRDefault="004E2CC6" w:rsidP="00797F75">
      <w:pPr>
        <w:pStyle w:val="a8"/>
        <w:widowControl w:val="0"/>
        <w:numPr>
          <w:ilvl w:val="0"/>
          <w:numId w:val="9"/>
        </w:numPr>
        <w:shd w:val="clear" w:color="auto" w:fill="FFFFFF"/>
        <w:tabs>
          <w:tab w:val="left" w:pos="851"/>
        </w:tabs>
        <w:suppressAutoHyphens/>
        <w:spacing w:after="0" w:line="240" w:lineRule="auto"/>
        <w:ind w:left="0" w:firstLine="567"/>
        <w:jc w:val="both"/>
        <w:rPr>
          <w:rFonts w:eastAsia="SimSun"/>
          <w:kern w:val="1"/>
          <w:lang w:eastAsia="hi-IN" w:bidi="hi-IN"/>
        </w:rPr>
      </w:pPr>
      <w:r w:rsidRPr="00C73497">
        <w:rPr>
          <w:rFonts w:eastAsia="иВою"/>
          <w:kern w:val="1"/>
          <w:lang w:eastAsia="hi-IN" w:bidi="hi-IN"/>
        </w:rPr>
        <w:t>Ці Методичні рекомендації не встановлюють нових норм права, а носять виключно рекомендаційний та роз’яснювальний характер щодо єдиного розуміння правил запобігання та врегулювання конфлікту інтересів і пов’язаних з ним обмежень.</w:t>
      </w:r>
    </w:p>
    <w:p w:rsidR="008E5887" w:rsidRPr="00C73497" w:rsidRDefault="008E5887" w:rsidP="004E2CC6">
      <w:pPr>
        <w:pStyle w:val="a8"/>
        <w:tabs>
          <w:tab w:val="left" w:pos="1134"/>
        </w:tabs>
        <w:spacing w:after="0"/>
        <w:ind w:firstLine="567"/>
        <w:rPr>
          <w:rFonts w:eastAsia="SimSun"/>
          <w:kern w:val="1"/>
          <w:lang w:eastAsia="hi-IN" w:bidi="hi-IN"/>
        </w:rPr>
      </w:pPr>
    </w:p>
    <w:p w:rsidR="004E2CC6" w:rsidRPr="00C73497" w:rsidRDefault="00676E67" w:rsidP="004E2CC6">
      <w:pPr>
        <w:widowControl w:val="0"/>
        <w:tabs>
          <w:tab w:val="left" w:pos="1134"/>
        </w:tabs>
        <w:suppressAutoHyphens/>
        <w:spacing w:after="0" w:line="240" w:lineRule="auto"/>
        <w:jc w:val="center"/>
        <w:rPr>
          <w:rFonts w:ascii="Times New Roman" w:eastAsia="SimSun" w:hAnsi="Times New Roman" w:cs="Times New Roman"/>
          <w:b/>
          <w:kern w:val="1"/>
          <w:sz w:val="28"/>
          <w:szCs w:val="28"/>
          <w:lang w:val="uk-UA" w:eastAsia="hi-IN" w:bidi="hi-IN"/>
        </w:rPr>
      </w:pPr>
      <w:r w:rsidRPr="00C73497">
        <w:rPr>
          <w:rFonts w:ascii="Times New Roman" w:eastAsia="SimSun" w:hAnsi="Times New Roman" w:cs="Times New Roman"/>
          <w:b/>
          <w:kern w:val="1"/>
          <w:sz w:val="28"/>
          <w:szCs w:val="28"/>
          <w:lang w:val="uk-UA" w:eastAsia="hi-IN" w:bidi="hi-IN"/>
        </w:rPr>
        <w:t xml:space="preserve">ІІ. </w:t>
      </w:r>
      <w:r w:rsidR="004E2CC6" w:rsidRPr="00C73497">
        <w:rPr>
          <w:rFonts w:ascii="Times New Roman" w:eastAsia="SimSun" w:hAnsi="Times New Roman" w:cs="Times New Roman"/>
          <w:b/>
          <w:bCs/>
          <w:kern w:val="1"/>
          <w:sz w:val="28"/>
          <w:szCs w:val="28"/>
          <w:lang w:val="uk-UA" w:eastAsia="hi-IN" w:bidi="hi-IN"/>
        </w:rPr>
        <w:t xml:space="preserve">Обов’язки посадових осіб щодо запобігання та врегулювання </w:t>
      </w:r>
    </w:p>
    <w:p w:rsidR="00676E67" w:rsidRPr="00C73497" w:rsidRDefault="004E2CC6" w:rsidP="004E2CC6">
      <w:pPr>
        <w:widowControl w:val="0"/>
        <w:tabs>
          <w:tab w:val="left" w:pos="1134"/>
        </w:tabs>
        <w:suppressAutoHyphens/>
        <w:spacing w:after="0" w:line="240" w:lineRule="auto"/>
        <w:jc w:val="center"/>
        <w:rPr>
          <w:rFonts w:ascii="Times New Roman" w:eastAsia="SimSun" w:hAnsi="Times New Roman" w:cs="Times New Roman"/>
          <w:b/>
          <w:kern w:val="1"/>
          <w:sz w:val="28"/>
          <w:szCs w:val="28"/>
          <w:lang w:val="uk-UA" w:eastAsia="hi-IN" w:bidi="hi-IN"/>
        </w:rPr>
      </w:pPr>
      <w:r w:rsidRPr="00C73497">
        <w:rPr>
          <w:rFonts w:ascii="Times New Roman" w:eastAsia="SimSun" w:hAnsi="Times New Roman" w:cs="Times New Roman"/>
          <w:b/>
          <w:bCs/>
          <w:kern w:val="1"/>
          <w:sz w:val="28"/>
          <w:szCs w:val="28"/>
          <w:lang w:val="uk-UA" w:eastAsia="hi-IN" w:bidi="hi-IN"/>
        </w:rPr>
        <w:t>конфлікту інтересів</w:t>
      </w:r>
    </w:p>
    <w:p w:rsidR="00676E67" w:rsidRPr="00C73497" w:rsidRDefault="00676E67" w:rsidP="004E2CC6">
      <w:pPr>
        <w:tabs>
          <w:tab w:val="left" w:pos="1134"/>
        </w:tabs>
        <w:spacing w:after="0" w:line="240" w:lineRule="auto"/>
        <w:ind w:firstLine="709"/>
        <w:jc w:val="both"/>
        <w:rPr>
          <w:rFonts w:ascii="Times New Roman" w:eastAsia="иВою" w:hAnsi="Times New Roman" w:cs="Times New Roman"/>
          <w:kern w:val="1"/>
          <w:sz w:val="28"/>
          <w:szCs w:val="28"/>
          <w:lang w:val="uk-UA" w:eastAsia="hi-IN" w:bidi="hi-IN"/>
        </w:rPr>
      </w:pPr>
    </w:p>
    <w:p w:rsidR="004E2CC6" w:rsidRPr="00C73497" w:rsidRDefault="00676E67" w:rsidP="00797F75">
      <w:pPr>
        <w:pStyle w:val="a8"/>
        <w:widowControl w:val="0"/>
        <w:numPr>
          <w:ilvl w:val="0"/>
          <w:numId w:val="7"/>
        </w:numPr>
        <w:tabs>
          <w:tab w:val="left" w:pos="851"/>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 </w:t>
      </w:r>
      <w:r w:rsidR="004E2CC6" w:rsidRPr="00C73497">
        <w:rPr>
          <w:rFonts w:eastAsia="иВою"/>
          <w:kern w:val="1"/>
          <w:lang w:eastAsia="hi-IN" w:bidi="hi-IN"/>
        </w:rPr>
        <w:t xml:space="preserve">Державним службовцям та керівникам </w:t>
      </w:r>
      <w:r w:rsidR="00797F75" w:rsidRPr="00C73497">
        <w:rPr>
          <w:rFonts w:eastAsia="иВою"/>
          <w:kern w:val="1"/>
          <w:lang w:eastAsia="hi-IN" w:bidi="hi-IN"/>
        </w:rPr>
        <w:t>установ</w:t>
      </w:r>
      <w:r w:rsidR="004E2CC6" w:rsidRPr="00C73497">
        <w:rPr>
          <w:rFonts w:eastAsia="иВою"/>
          <w:kern w:val="1"/>
          <w:lang w:eastAsia="hi-IN" w:bidi="hi-IN"/>
        </w:rPr>
        <w:t xml:space="preserve"> під час виконання своїх повноважень рекомендується брати до уваги увесь спектр своїх не лише правових (юридичних), а й соціальних (приватних) відносин, які зумовлюють виникнення майнового чи немайнового інтересу. </w:t>
      </w:r>
    </w:p>
    <w:p w:rsidR="004E2CC6" w:rsidRPr="00C73497" w:rsidRDefault="004E2CC6" w:rsidP="00797F75">
      <w:pPr>
        <w:widowControl w:val="0"/>
        <w:tabs>
          <w:tab w:val="left" w:pos="851"/>
        </w:tabs>
        <w:suppressAutoHyphens/>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 xml:space="preserve">Водночас виникнення потенційного або реального конфлікту інтересів спричиняє лише такий приватний інтерес у сфері посадових / представницьких повноважень, який може впливати або впливає на об’єктивність чи неупередженість прийняття рішень, або на вчинення чи невчинення дій під час </w:t>
      </w:r>
      <w:r w:rsidRPr="00C73497">
        <w:rPr>
          <w:rFonts w:ascii="Times New Roman" w:eastAsia="иВою" w:hAnsi="Times New Roman" w:cs="Times New Roman"/>
          <w:kern w:val="1"/>
          <w:sz w:val="28"/>
          <w:szCs w:val="28"/>
          <w:lang w:val="uk-UA" w:eastAsia="hi-IN" w:bidi="hi-IN"/>
        </w:rPr>
        <w:lastRenderedPageBreak/>
        <w:t xml:space="preserve">виконання зазначених повноважень. </w:t>
      </w:r>
    </w:p>
    <w:p w:rsidR="00676E67" w:rsidRPr="00C73497" w:rsidRDefault="004E2CC6" w:rsidP="00797F75">
      <w:pPr>
        <w:widowControl w:val="0"/>
        <w:tabs>
          <w:tab w:val="left" w:pos="851"/>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Закон допускає необмежене коло обставин та ситуацій, що можуть свідчити про наявність приватного інтересу чи зумовлювати його виникнення за певних умов. Приватним інтересом може вважатися як майновий, так і немайновий інтерес.</w:t>
      </w:r>
    </w:p>
    <w:p w:rsidR="004E2CC6" w:rsidRPr="00C73497" w:rsidRDefault="004E2CC6" w:rsidP="00797F75">
      <w:pPr>
        <w:widowControl w:val="0"/>
        <w:tabs>
          <w:tab w:val="left" w:pos="851"/>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p>
    <w:p w:rsidR="004E2CC6" w:rsidRPr="00C73497" w:rsidRDefault="004E2CC6" w:rsidP="00797F75">
      <w:pPr>
        <w:pStyle w:val="a8"/>
        <w:widowControl w:val="0"/>
        <w:numPr>
          <w:ilvl w:val="0"/>
          <w:numId w:val="7"/>
        </w:numPr>
        <w:tabs>
          <w:tab w:val="left" w:pos="0"/>
          <w:tab w:val="left" w:pos="851"/>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Під час вирішення питання наявності приватного інтересу у сфері службових повноважень як складової конфлікту інтересів варто у кожному випадку враховувати конкретні обставини, відносини та зв’язки державного службовця або керівника </w:t>
      </w:r>
      <w:r w:rsidR="00797F75" w:rsidRPr="00C73497">
        <w:rPr>
          <w:rFonts w:eastAsia="иВою"/>
          <w:kern w:val="1"/>
          <w:lang w:eastAsia="hi-IN" w:bidi="hi-IN"/>
        </w:rPr>
        <w:t>установи</w:t>
      </w:r>
      <w:r w:rsidRPr="00C73497">
        <w:rPr>
          <w:rFonts w:eastAsia="иВою"/>
          <w:kern w:val="1"/>
          <w:lang w:eastAsia="hi-IN" w:bidi="hi-IN"/>
        </w:rPr>
        <w:t xml:space="preserve">, обсяг службових / представницьких повноважень під час прийняття того чи іншого рішення. Виникнення конфлікту інтересів може бути зумовлено </w:t>
      </w:r>
      <w:r w:rsidR="00797F75" w:rsidRPr="00C73497">
        <w:rPr>
          <w:rFonts w:eastAsia="Times New Roman"/>
          <w:bCs/>
          <w:spacing w:val="2"/>
          <w:kern w:val="1"/>
          <w:lang w:eastAsia="hi-IN" w:bidi="hi-IN"/>
        </w:rPr>
        <w:t xml:space="preserve">особистими, сімейними, дружніми чи іншими позаслужбовими стосунками з фізичними </w:t>
      </w:r>
      <w:r w:rsidR="00FF425A" w:rsidRPr="00C73497">
        <w:rPr>
          <w:rFonts w:eastAsia="Times New Roman"/>
          <w:bCs/>
          <w:spacing w:val="2"/>
          <w:kern w:val="1"/>
          <w:lang w:eastAsia="hi-IN" w:bidi="hi-IN"/>
        </w:rPr>
        <w:t xml:space="preserve">особами </w:t>
      </w:r>
      <w:r w:rsidR="00797F75" w:rsidRPr="00C73497">
        <w:rPr>
          <w:rFonts w:eastAsia="Times New Roman"/>
          <w:bCs/>
          <w:spacing w:val="2"/>
          <w:kern w:val="1"/>
          <w:lang w:eastAsia="hi-IN" w:bidi="hi-IN"/>
        </w:rPr>
        <w:t>чи</w:t>
      </w:r>
      <w:r w:rsidR="00FF425A" w:rsidRPr="00C73497">
        <w:rPr>
          <w:rFonts w:eastAsia="Times New Roman"/>
          <w:bCs/>
          <w:spacing w:val="2"/>
          <w:kern w:val="1"/>
          <w:lang w:eastAsia="hi-IN" w:bidi="hi-IN"/>
        </w:rPr>
        <w:t xml:space="preserve"> відносинами з</w:t>
      </w:r>
      <w:r w:rsidR="00797F75" w:rsidRPr="00C73497">
        <w:rPr>
          <w:rFonts w:eastAsia="Times New Roman"/>
          <w:bCs/>
          <w:spacing w:val="2"/>
          <w:kern w:val="1"/>
          <w:lang w:eastAsia="hi-IN" w:bidi="hi-IN"/>
        </w:rPr>
        <w:t xml:space="preserve">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4E2CC6" w:rsidRPr="00C73497" w:rsidRDefault="004E2CC6" w:rsidP="00797F75">
      <w:pPr>
        <w:pStyle w:val="a8"/>
        <w:widowControl w:val="0"/>
        <w:tabs>
          <w:tab w:val="left" w:pos="0"/>
          <w:tab w:val="left" w:pos="851"/>
        </w:tabs>
        <w:suppressAutoHyphens/>
        <w:spacing w:after="0" w:line="240" w:lineRule="auto"/>
        <w:ind w:left="567"/>
        <w:jc w:val="both"/>
        <w:rPr>
          <w:rFonts w:eastAsia="иВою"/>
          <w:kern w:val="1"/>
          <w:lang w:eastAsia="hi-IN" w:bidi="hi-IN"/>
        </w:rPr>
      </w:pPr>
    </w:p>
    <w:p w:rsidR="004E2CC6" w:rsidRPr="00C73497" w:rsidRDefault="004E2CC6" w:rsidP="00797F75">
      <w:pPr>
        <w:pStyle w:val="a8"/>
        <w:widowControl w:val="0"/>
        <w:numPr>
          <w:ilvl w:val="0"/>
          <w:numId w:val="7"/>
        </w:numPr>
        <w:tabs>
          <w:tab w:val="left" w:pos="0"/>
          <w:tab w:val="left" w:pos="851"/>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З метою запобігання та врегулювання конфлікту інтересів державним службовцям або керівникам </w:t>
      </w:r>
      <w:r w:rsidR="00797F75" w:rsidRPr="00C73497">
        <w:rPr>
          <w:rFonts w:eastAsia="иВою"/>
          <w:kern w:val="1"/>
          <w:lang w:eastAsia="hi-IN" w:bidi="hi-IN"/>
        </w:rPr>
        <w:t>установ</w:t>
      </w:r>
      <w:r w:rsidRPr="00C73497">
        <w:rPr>
          <w:rFonts w:eastAsia="иВою"/>
          <w:kern w:val="1"/>
          <w:lang w:eastAsia="hi-IN" w:bidi="hi-IN"/>
        </w:rPr>
        <w:t xml:space="preserve"> рекомендується здійснювати оцінку своїх приватних інтересів, їх впливу на об’єктивність та неупередженість прийняття рішень, вчинення дій чи бездіяльності своїх службових повноважень.</w:t>
      </w:r>
    </w:p>
    <w:p w:rsidR="004E2CC6" w:rsidRPr="00C73497" w:rsidRDefault="004E2CC6" w:rsidP="00797F75">
      <w:pPr>
        <w:widowControl w:val="0"/>
        <w:tabs>
          <w:tab w:val="left" w:pos="0"/>
          <w:tab w:val="left" w:pos="851"/>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 xml:space="preserve">Водночас державні службовці та керівники </w:t>
      </w:r>
      <w:r w:rsidR="00797F75" w:rsidRPr="00C73497">
        <w:rPr>
          <w:rFonts w:ascii="Times New Roman" w:eastAsia="иВою" w:hAnsi="Times New Roman" w:cs="Times New Roman"/>
          <w:kern w:val="1"/>
          <w:sz w:val="28"/>
          <w:szCs w:val="28"/>
          <w:lang w:val="uk-UA" w:eastAsia="hi-IN" w:bidi="hi-IN"/>
        </w:rPr>
        <w:t>устано</w:t>
      </w:r>
      <w:r w:rsidRPr="00C73497">
        <w:rPr>
          <w:rFonts w:ascii="Times New Roman" w:eastAsia="иВою" w:hAnsi="Times New Roman" w:cs="Times New Roman"/>
          <w:kern w:val="1"/>
          <w:sz w:val="28"/>
          <w:szCs w:val="28"/>
          <w:lang w:val="uk-UA" w:eastAsia="hi-IN" w:bidi="hi-IN"/>
        </w:rPr>
        <w:t xml:space="preserve">в зобов’язані (частина перша статті 28 Закону): </w:t>
      </w:r>
    </w:p>
    <w:p w:rsidR="004E2CC6" w:rsidRPr="00C73497" w:rsidRDefault="004E2CC6" w:rsidP="00797F75">
      <w:pPr>
        <w:widowControl w:val="0"/>
        <w:tabs>
          <w:tab w:val="left" w:pos="0"/>
          <w:tab w:val="left" w:pos="851"/>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 xml:space="preserve">1) вживати заходів щодо недопущення виникнення реального, потенційного конфлікту інтересів; </w:t>
      </w:r>
    </w:p>
    <w:p w:rsidR="004E2CC6" w:rsidRPr="00C73497" w:rsidRDefault="004E2CC6" w:rsidP="00797F75">
      <w:pPr>
        <w:widowControl w:val="0"/>
        <w:tabs>
          <w:tab w:val="left" w:pos="0"/>
          <w:tab w:val="left" w:pos="851"/>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 xml:space="preserve">2)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і Сектор з питань запобігання та виявлення корупції Міндовкілля (далі – Сектор), а у разі, якщо особа є членом колегіального органу, – відповідний колегіальний орган, під час виконання повноважень у якому виник конфлікт інтересів; </w:t>
      </w:r>
    </w:p>
    <w:p w:rsidR="004E2CC6" w:rsidRPr="00C73497" w:rsidRDefault="004E2CC6" w:rsidP="00797F75">
      <w:pPr>
        <w:widowControl w:val="0"/>
        <w:tabs>
          <w:tab w:val="left" w:pos="0"/>
          <w:tab w:val="left" w:pos="851"/>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 xml:space="preserve">3) не вчиняти дій та не приймати рішень в умовах реального конфлікту інтересів; </w:t>
      </w:r>
    </w:p>
    <w:p w:rsidR="004E2CC6" w:rsidRPr="00C73497" w:rsidRDefault="004E2CC6" w:rsidP="00797F75">
      <w:pPr>
        <w:widowControl w:val="0"/>
        <w:tabs>
          <w:tab w:val="left" w:pos="0"/>
          <w:tab w:val="left" w:pos="851"/>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4) вжити заходів щодо врегулювання реального чи потенційного конфлікту інтересів.</w:t>
      </w:r>
    </w:p>
    <w:p w:rsidR="004E2CC6" w:rsidRPr="00C73497" w:rsidRDefault="004E2CC6" w:rsidP="00797F75">
      <w:pPr>
        <w:pStyle w:val="a8"/>
        <w:tabs>
          <w:tab w:val="left" w:pos="851"/>
        </w:tabs>
        <w:rPr>
          <w:rFonts w:eastAsia="иВою"/>
          <w:kern w:val="1"/>
          <w:lang w:eastAsia="hi-IN" w:bidi="hi-IN"/>
        </w:rPr>
      </w:pPr>
    </w:p>
    <w:p w:rsidR="00BF6F64" w:rsidRPr="00C73497" w:rsidRDefault="004E2CC6" w:rsidP="00797F75">
      <w:pPr>
        <w:pStyle w:val="a8"/>
        <w:widowControl w:val="0"/>
        <w:numPr>
          <w:ilvl w:val="0"/>
          <w:numId w:val="7"/>
        </w:numPr>
        <w:tabs>
          <w:tab w:val="left" w:pos="0"/>
          <w:tab w:val="left" w:pos="142"/>
          <w:tab w:val="left" w:pos="851"/>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Повідомлення про реальний / потенційний конфлікт інтересів (далі – Повідомлення) державному службовцю або керівнику </w:t>
      </w:r>
      <w:r w:rsidR="00886BAE" w:rsidRPr="00C73497">
        <w:rPr>
          <w:rFonts w:eastAsia="иВою"/>
          <w:bCs/>
          <w:kern w:val="1"/>
          <w:lang w:eastAsia="hi-IN" w:bidi="hi-IN"/>
        </w:rPr>
        <w:t>установи</w:t>
      </w:r>
      <w:r w:rsidRPr="00C73497">
        <w:rPr>
          <w:rFonts w:eastAsia="иВою"/>
          <w:kern w:val="1"/>
          <w:lang w:eastAsia="hi-IN" w:bidi="hi-IN"/>
        </w:rPr>
        <w:t xml:space="preserve"> рекомендується подати у письмовій формі (</w:t>
      </w:r>
      <w:r w:rsidR="00797F75" w:rsidRPr="00C73497">
        <w:rPr>
          <w:rFonts w:eastAsia="иВою"/>
          <w:kern w:val="1"/>
          <w:lang w:eastAsia="hi-IN" w:bidi="hi-IN"/>
        </w:rPr>
        <w:t>Д</w:t>
      </w:r>
      <w:r w:rsidRPr="00C73497">
        <w:rPr>
          <w:rFonts w:eastAsia="иВою"/>
          <w:kern w:val="1"/>
          <w:lang w:eastAsia="hi-IN" w:bidi="hi-IN"/>
        </w:rPr>
        <w:t>одаток 1</w:t>
      </w:r>
      <w:r w:rsidR="00797F75" w:rsidRPr="00C73497">
        <w:rPr>
          <w:rFonts w:eastAsia="иВою"/>
          <w:kern w:val="1"/>
          <w:lang w:eastAsia="hi-IN" w:bidi="hi-IN"/>
        </w:rPr>
        <w:t xml:space="preserve"> до Методичних рекомендацій</w:t>
      </w:r>
      <w:r w:rsidRPr="00C73497">
        <w:rPr>
          <w:rFonts w:eastAsia="иВою"/>
          <w:kern w:val="1"/>
          <w:lang w:eastAsia="hi-IN" w:bidi="hi-IN"/>
        </w:rPr>
        <w:t xml:space="preserve">), що є документальним підтвердженням того, що він дійсно повідомив про наявність конфлікту інтересів і дає можливість безпосередньому керівнику детально проаналізувати ситуацію для того, щоб визначитись з оптимальним способом </w:t>
      </w:r>
      <w:r w:rsidRPr="00C73497">
        <w:rPr>
          <w:rFonts w:eastAsia="иВою"/>
          <w:kern w:val="1"/>
          <w:lang w:eastAsia="hi-IN" w:bidi="hi-IN"/>
        </w:rPr>
        <w:lastRenderedPageBreak/>
        <w:t xml:space="preserve">врегулювання конфлікту інтересів. </w:t>
      </w:r>
    </w:p>
    <w:p w:rsidR="004E2CC6" w:rsidRPr="00C73497" w:rsidRDefault="004E2CC6" w:rsidP="00BF6F64">
      <w:pPr>
        <w:widowControl w:val="0"/>
        <w:tabs>
          <w:tab w:val="left" w:pos="0"/>
          <w:tab w:val="left" w:pos="142"/>
          <w:tab w:val="left" w:pos="1134"/>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 xml:space="preserve">У Повідомленні викладається ситуація та/або обставини, у якій (яких) виник реальний / потенційний конфлікт інтересів, суть приватного інтересу, що впливає на об’єктивність прийняття рішення, відповідні інтереси близьких осіб та у разі наявності інших осіб, з якими державний службовець або керівник </w:t>
      </w:r>
      <w:r w:rsidR="00797F75" w:rsidRPr="00C73497">
        <w:rPr>
          <w:rFonts w:ascii="Times New Roman" w:eastAsia="иВою" w:hAnsi="Times New Roman" w:cs="Times New Roman"/>
          <w:kern w:val="1"/>
          <w:sz w:val="28"/>
          <w:szCs w:val="28"/>
          <w:lang w:val="uk-UA" w:eastAsia="hi-IN" w:bidi="hi-IN"/>
        </w:rPr>
        <w:t>установи</w:t>
      </w:r>
      <w:r w:rsidRPr="00C73497">
        <w:rPr>
          <w:rFonts w:ascii="Times New Roman" w:eastAsia="иВою" w:hAnsi="Times New Roman" w:cs="Times New Roman"/>
          <w:kern w:val="1"/>
          <w:sz w:val="28"/>
          <w:szCs w:val="28"/>
          <w:lang w:val="uk-UA" w:eastAsia="hi-IN" w:bidi="hi-IN"/>
        </w:rPr>
        <w:t xml:space="preserve"> має спільні інтереси, а також зазначається, чи вчинялись дії та приймались рішення в умовах реального конфлікту інтересів.</w:t>
      </w:r>
    </w:p>
    <w:p w:rsidR="00BF6F64" w:rsidRPr="00C73497" w:rsidRDefault="00BF6F64" w:rsidP="00BF6F64">
      <w:pPr>
        <w:widowControl w:val="0"/>
        <w:tabs>
          <w:tab w:val="left" w:pos="0"/>
          <w:tab w:val="left" w:pos="142"/>
          <w:tab w:val="left" w:pos="1134"/>
        </w:tabs>
        <w:suppressAutoHyphens/>
        <w:spacing w:after="0" w:line="240" w:lineRule="auto"/>
        <w:jc w:val="both"/>
        <w:rPr>
          <w:rFonts w:ascii="Times New Roman" w:eastAsia="иВою" w:hAnsi="Times New Roman" w:cs="Times New Roman"/>
          <w:kern w:val="1"/>
          <w:sz w:val="28"/>
          <w:szCs w:val="28"/>
          <w:lang w:val="uk-UA" w:eastAsia="hi-IN" w:bidi="hi-IN"/>
        </w:rPr>
      </w:pPr>
    </w:p>
    <w:p w:rsidR="00BF6F64" w:rsidRPr="00C73497" w:rsidRDefault="00BF6F64" w:rsidP="00BF6F64">
      <w:pPr>
        <w:pStyle w:val="a8"/>
        <w:widowControl w:val="0"/>
        <w:numPr>
          <w:ilvl w:val="0"/>
          <w:numId w:val="7"/>
        </w:numPr>
        <w:tabs>
          <w:tab w:val="left" w:pos="0"/>
          <w:tab w:val="left" w:pos="142"/>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У разі існування у державного службовця або керівника </w:t>
      </w:r>
      <w:r w:rsidR="00797F75" w:rsidRPr="00C73497">
        <w:rPr>
          <w:rFonts w:eastAsia="иВою"/>
          <w:kern w:val="1"/>
          <w:lang w:eastAsia="hi-IN" w:bidi="hi-IN"/>
        </w:rPr>
        <w:t>установи</w:t>
      </w:r>
      <w:r w:rsidRPr="00C73497">
        <w:rPr>
          <w:rFonts w:eastAsia="иВою"/>
          <w:kern w:val="1"/>
          <w:lang w:eastAsia="hi-IN" w:bidi="hi-IN"/>
        </w:rPr>
        <w:t xml:space="preserve"> сумнівів щодо наявності у нього конфлікту інтересів вона має право звернутися за роз’ясненнями до Національного агентства з питань запобігання корупції (далі – НАЗК) у порядку, визначеному частиною п’ятою статті 28 Закону, за рекомендованою формою, наведеною у </w:t>
      </w:r>
      <w:r w:rsidR="00797F75" w:rsidRPr="00C73497">
        <w:rPr>
          <w:rFonts w:eastAsia="иВою"/>
          <w:kern w:val="1"/>
          <w:lang w:eastAsia="hi-IN" w:bidi="hi-IN"/>
        </w:rPr>
        <w:t>Д</w:t>
      </w:r>
      <w:r w:rsidRPr="00C73497">
        <w:rPr>
          <w:rFonts w:eastAsia="иВою"/>
          <w:kern w:val="1"/>
          <w:lang w:eastAsia="hi-IN" w:bidi="hi-IN"/>
        </w:rPr>
        <w:t>одатку 2 до цих Методичних рекомендацій.</w:t>
      </w:r>
    </w:p>
    <w:p w:rsidR="00BF6F64" w:rsidRPr="00C73497" w:rsidRDefault="00BF6F64" w:rsidP="00BF6F64">
      <w:pPr>
        <w:pStyle w:val="a8"/>
        <w:widowControl w:val="0"/>
        <w:tabs>
          <w:tab w:val="left" w:pos="0"/>
          <w:tab w:val="left" w:pos="142"/>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Звернення державного службовця або керівника </w:t>
      </w:r>
      <w:r w:rsidR="00797F75" w:rsidRPr="00C73497">
        <w:rPr>
          <w:rFonts w:eastAsia="иВою"/>
          <w:kern w:val="1"/>
          <w:lang w:eastAsia="hi-IN" w:bidi="hi-IN"/>
        </w:rPr>
        <w:t>установи</w:t>
      </w:r>
      <w:r w:rsidRPr="00C73497">
        <w:rPr>
          <w:rFonts w:eastAsia="иВою"/>
          <w:kern w:val="1"/>
          <w:lang w:eastAsia="hi-IN" w:bidi="hi-IN"/>
        </w:rPr>
        <w:t xml:space="preserve"> до НАЗК для отримання такого роз’яснення має передувати вчиненню ним дій, прийняттю рішень в ситуації, у якій у нього існує сумнів щодо наявності конфлікту інтересів.</w:t>
      </w:r>
    </w:p>
    <w:p w:rsidR="00BF6F64" w:rsidRPr="00C73497" w:rsidRDefault="00BF6F64" w:rsidP="00BF6F64">
      <w:pPr>
        <w:pStyle w:val="a8"/>
        <w:widowControl w:val="0"/>
        <w:tabs>
          <w:tab w:val="left" w:pos="0"/>
          <w:tab w:val="left" w:pos="142"/>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Інформація, необхідна для надання роз’яснення щодо наявності / відсутності конфлікту інтересів, може містити:</w:t>
      </w:r>
    </w:p>
    <w:p w:rsidR="00BF6F64" w:rsidRPr="00C73497" w:rsidRDefault="00BF6F64" w:rsidP="00BF6F64">
      <w:pPr>
        <w:pStyle w:val="a8"/>
        <w:widowControl w:val="0"/>
        <w:tabs>
          <w:tab w:val="left" w:pos="0"/>
          <w:tab w:val="left" w:pos="142"/>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1) відомості про належність особи до суб’єктів, на яких поширюються вимоги Закону щодо запобігання та врегулювання конфлікту інтересів, із зазначенням посади / статусу;</w:t>
      </w:r>
    </w:p>
    <w:p w:rsidR="00BF6F64" w:rsidRPr="00C73497" w:rsidRDefault="00BF6F64" w:rsidP="00BF6F64">
      <w:pPr>
        <w:pStyle w:val="a8"/>
        <w:widowControl w:val="0"/>
        <w:tabs>
          <w:tab w:val="left" w:pos="0"/>
          <w:tab w:val="left" w:pos="142"/>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2) опис ситуації, в якій особі необхідно реалізувати повноваження (вчинити дії, прийняти рішення) та стосовно якої є сумніви щодо наявності конфлікту інтересів;</w:t>
      </w:r>
    </w:p>
    <w:p w:rsidR="00BF6F64" w:rsidRPr="00C73497" w:rsidRDefault="00BF6F64" w:rsidP="00BF6F64">
      <w:pPr>
        <w:pStyle w:val="a8"/>
        <w:widowControl w:val="0"/>
        <w:tabs>
          <w:tab w:val="left" w:pos="0"/>
          <w:tab w:val="left" w:pos="142"/>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3) відомості про конкретне повноваження (дію, рішення), у зв’язку з реалізацією якого існують сумніви щодо наявності конфлікту інтересів;</w:t>
      </w:r>
    </w:p>
    <w:p w:rsidR="00BF6F64" w:rsidRPr="00C73497" w:rsidRDefault="00BF6F64" w:rsidP="00BF6F64">
      <w:pPr>
        <w:pStyle w:val="a8"/>
        <w:widowControl w:val="0"/>
        <w:tabs>
          <w:tab w:val="left" w:pos="0"/>
          <w:tab w:val="left" w:pos="142"/>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4) дані, що розкривають зміст таких повноважень та спосіб їх реалізації;</w:t>
      </w:r>
    </w:p>
    <w:p w:rsidR="00BF6F64" w:rsidRPr="00C73497" w:rsidRDefault="00BF6F64" w:rsidP="00BF6F64">
      <w:pPr>
        <w:pStyle w:val="a8"/>
        <w:widowControl w:val="0"/>
        <w:tabs>
          <w:tab w:val="left" w:pos="0"/>
          <w:tab w:val="left" w:pos="142"/>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5) відомості, що розкривають зміст приватного інтересу. </w:t>
      </w:r>
    </w:p>
    <w:p w:rsidR="00BF6F64" w:rsidRPr="00C73497" w:rsidRDefault="00BF6F64" w:rsidP="00BF6F64">
      <w:pPr>
        <w:pStyle w:val="a8"/>
        <w:widowControl w:val="0"/>
        <w:tabs>
          <w:tab w:val="left" w:pos="0"/>
          <w:tab w:val="left" w:pos="142"/>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У разі, якщо державний службовець або керівник </w:t>
      </w:r>
      <w:r w:rsidR="00797F75" w:rsidRPr="00C73497">
        <w:rPr>
          <w:rFonts w:eastAsia="иВою"/>
          <w:kern w:val="1"/>
          <w:lang w:eastAsia="hi-IN" w:bidi="hi-IN"/>
        </w:rPr>
        <w:t>установи</w:t>
      </w:r>
      <w:r w:rsidRPr="00C73497">
        <w:rPr>
          <w:rFonts w:eastAsia="иВою"/>
          <w:kern w:val="1"/>
          <w:lang w:eastAsia="hi-IN" w:bidi="hi-IN"/>
        </w:rPr>
        <w:t xml:space="preserve"> не отримав підтвердження про відсутність конфлікту інтересів, він діє відповідно до вимог, передбачених Законом (частина п’ята статті 28 Закону). </w:t>
      </w:r>
    </w:p>
    <w:p w:rsidR="00BF6F64" w:rsidRPr="00C73497" w:rsidRDefault="00BF6F64" w:rsidP="00BF6F64">
      <w:pPr>
        <w:pStyle w:val="a8"/>
        <w:widowControl w:val="0"/>
        <w:tabs>
          <w:tab w:val="left" w:pos="0"/>
          <w:tab w:val="left" w:pos="142"/>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У разі, якщо державний службовець або керівник </w:t>
      </w:r>
      <w:r w:rsidR="00797F75" w:rsidRPr="00C73497">
        <w:rPr>
          <w:rFonts w:eastAsia="иВою"/>
          <w:kern w:val="1"/>
          <w:lang w:eastAsia="hi-IN" w:bidi="hi-IN"/>
        </w:rPr>
        <w:t>установи</w:t>
      </w:r>
      <w:r w:rsidRPr="00C73497">
        <w:rPr>
          <w:rFonts w:eastAsia="иВою"/>
          <w:kern w:val="1"/>
          <w:lang w:eastAsia="hi-IN" w:bidi="hi-IN"/>
        </w:rPr>
        <w:t xml:space="preserve"> отримав підтвердження про відсутність конфлікту інтересів, вона звільняється </w:t>
      </w:r>
      <w:r w:rsidRPr="00C73497">
        <w:rPr>
          <w:rFonts w:eastAsia="иВою"/>
          <w:kern w:val="1"/>
          <w:lang w:eastAsia="hi-IN" w:bidi="hi-IN"/>
        </w:rPr>
        <w:br/>
        <w:t>від відповідальності, якщо у діях, щодо яких вона зверталась за роз’ясненням до НАЗК, пізніше було виявлено конфлікт інтересів (частина шоста статті 28 Закону).</w:t>
      </w:r>
    </w:p>
    <w:p w:rsidR="00BF6F64" w:rsidRPr="00C73497" w:rsidRDefault="00BF6F64" w:rsidP="00BF6F64">
      <w:pPr>
        <w:pStyle w:val="a8"/>
        <w:widowControl w:val="0"/>
        <w:tabs>
          <w:tab w:val="left" w:pos="0"/>
          <w:tab w:val="left" w:pos="142"/>
          <w:tab w:val="left" w:pos="1134"/>
        </w:tabs>
        <w:suppressAutoHyphens/>
        <w:spacing w:after="0" w:line="240" w:lineRule="auto"/>
        <w:ind w:left="0" w:firstLine="567"/>
        <w:jc w:val="both"/>
        <w:rPr>
          <w:rFonts w:eastAsia="иВою"/>
          <w:kern w:val="1"/>
          <w:lang w:eastAsia="hi-IN" w:bidi="hi-IN"/>
        </w:rPr>
      </w:pPr>
    </w:p>
    <w:p w:rsidR="0079575F" w:rsidRPr="00C73497" w:rsidRDefault="00BF6F64" w:rsidP="0079575F">
      <w:pPr>
        <w:pStyle w:val="a8"/>
        <w:widowControl w:val="0"/>
        <w:numPr>
          <w:ilvl w:val="0"/>
          <w:numId w:val="7"/>
        </w:numPr>
        <w:tabs>
          <w:tab w:val="left" w:pos="0"/>
          <w:tab w:val="left" w:pos="142"/>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Особа, яка претендує на зайняття вакантної посади в Міндовкілля / керівника </w:t>
      </w:r>
      <w:r w:rsidR="00FE3612" w:rsidRPr="00C73497">
        <w:rPr>
          <w:rFonts w:eastAsia="иВою"/>
          <w:kern w:val="1"/>
          <w:lang w:eastAsia="hi-IN" w:bidi="hi-IN"/>
        </w:rPr>
        <w:t>установи</w:t>
      </w:r>
      <w:r w:rsidRPr="00C73497">
        <w:rPr>
          <w:rFonts w:eastAsia="иВою"/>
          <w:kern w:val="1"/>
          <w:lang w:eastAsia="hi-IN" w:bidi="hi-IN"/>
        </w:rPr>
        <w:t xml:space="preserve">, повідомляє керівництво Міндовкілля про працюючих у </w:t>
      </w:r>
      <w:r w:rsidRPr="00C73497">
        <w:rPr>
          <w:rFonts w:eastAsia="иВою"/>
          <w:kern w:val="1"/>
          <w:lang w:eastAsia="hi-IN" w:bidi="hi-IN"/>
        </w:rPr>
        <w:lastRenderedPageBreak/>
        <w:t xml:space="preserve">Міндовкілля / </w:t>
      </w:r>
      <w:r w:rsidR="00FE3612" w:rsidRPr="00C73497">
        <w:rPr>
          <w:rFonts w:eastAsia="иВою"/>
          <w:kern w:val="1"/>
          <w:lang w:eastAsia="hi-IN" w:bidi="hi-IN"/>
        </w:rPr>
        <w:t>в установі</w:t>
      </w:r>
      <w:r w:rsidRPr="00C73497">
        <w:rPr>
          <w:rFonts w:eastAsia="иВою"/>
          <w:kern w:val="1"/>
          <w:lang w:eastAsia="hi-IN" w:bidi="hi-IN"/>
        </w:rPr>
        <w:t xml:space="preserve"> близьких їй осіб та про те, чи є вона прямо чи опосередковано членом органів управління суб’єкта господарювання або корпоративними правами за формою, згідно з </w:t>
      </w:r>
      <w:r w:rsidR="00FF425A" w:rsidRPr="00C73497">
        <w:rPr>
          <w:rFonts w:eastAsia="иВою"/>
          <w:kern w:val="1"/>
          <w:lang w:eastAsia="hi-IN" w:bidi="hi-IN"/>
        </w:rPr>
        <w:t>Д</w:t>
      </w:r>
      <w:r w:rsidRPr="00C73497">
        <w:rPr>
          <w:rFonts w:eastAsia="иВою"/>
          <w:kern w:val="1"/>
          <w:lang w:eastAsia="hi-IN" w:bidi="hi-IN"/>
        </w:rPr>
        <w:t>одатком 4</w:t>
      </w:r>
      <w:r w:rsidR="00FE3612" w:rsidRPr="00C73497">
        <w:rPr>
          <w:rFonts w:eastAsia="иВою"/>
          <w:kern w:val="1"/>
          <w:lang w:eastAsia="hi-IN" w:bidi="hi-IN"/>
        </w:rPr>
        <w:t xml:space="preserve"> до Методичних рекомендацій</w:t>
      </w:r>
      <w:r w:rsidRPr="00C73497">
        <w:rPr>
          <w:rFonts w:eastAsia="иВою"/>
          <w:kern w:val="1"/>
          <w:lang w:eastAsia="hi-IN" w:bidi="hi-IN"/>
        </w:rPr>
        <w:t xml:space="preserve"> (статт</w:t>
      </w:r>
      <w:r w:rsidR="00FE3612" w:rsidRPr="00C73497">
        <w:rPr>
          <w:rFonts w:eastAsia="иВою"/>
          <w:kern w:val="1"/>
          <w:lang w:eastAsia="hi-IN" w:bidi="hi-IN"/>
        </w:rPr>
        <w:t xml:space="preserve">я </w:t>
      </w:r>
      <w:r w:rsidRPr="00C73497">
        <w:rPr>
          <w:rFonts w:eastAsia="иВою"/>
          <w:kern w:val="1"/>
          <w:lang w:eastAsia="hi-IN" w:bidi="hi-IN"/>
        </w:rPr>
        <w:t>27</w:t>
      </w:r>
      <w:r w:rsidR="00FE3612" w:rsidRPr="00C73497">
        <w:rPr>
          <w:rFonts w:eastAsia="иВою"/>
          <w:kern w:val="1"/>
          <w:lang w:eastAsia="hi-IN" w:bidi="hi-IN"/>
        </w:rPr>
        <w:t xml:space="preserve"> та 36</w:t>
      </w:r>
      <w:r w:rsidRPr="00C73497">
        <w:rPr>
          <w:rFonts w:eastAsia="иВою"/>
          <w:kern w:val="1"/>
          <w:lang w:eastAsia="hi-IN" w:bidi="hi-IN"/>
        </w:rPr>
        <w:t xml:space="preserve"> Закону). </w:t>
      </w:r>
      <w:r w:rsidR="00FE3612" w:rsidRPr="00C73497">
        <w:rPr>
          <w:rFonts w:eastAsia="иВою"/>
          <w:kern w:val="1"/>
          <w:lang w:eastAsia="hi-IN" w:bidi="hi-IN"/>
        </w:rPr>
        <w:t xml:space="preserve"> </w:t>
      </w:r>
    </w:p>
    <w:p w:rsidR="0079575F" w:rsidRPr="00C73497" w:rsidRDefault="00BF6F64" w:rsidP="0079575F">
      <w:pPr>
        <w:pStyle w:val="a8"/>
        <w:widowControl w:val="0"/>
        <w:tabs>
          <w:tab w:val="left" w:pos="0"/>
          <w:tab w:val="left" w:pos="142"/>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Така інформація зберігається в службі управління персоналом </w:t>
      </w:r>
      <w:r w:rsidR="0079575F" w:rsidRPr="00C73497">
        <w:rPr>
          <w:rFonts w:eastAsia="иВою"/>
          <w:kern w:val="1"/>
          <w:lang w:eastAsia="hi-IN" w:bidi="hi-IN"/>
        </w:rPr>
        <w:t>Міндовкілля.</w:t>
      </w:r>
    </w:p>
    <w:p w:rsidR="00BF6F64" w:rsidRPr="00C73497" w:rsidRDefault="00BF6F64" w:rsidP="0079575F">
      <w:pPr>
        <w:pStyle w:val="a8"/>
        <w:widowControl w:val="0"/>
        <w:tabs>
          <w:tab w:val="left" w:pos="0"/>
          <w:tab w:val="left" w:pos="142"/>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Близькими особами в розумінні Закону є: члени сім’ї державного службовця або керівника </w:t>
      </w:r>
      <w:r w:rsidR="00FE3612" w:rsidRPr="00C73497">
        <w:rPr>
          <w:rFonts w:eastAsia="иВою"/>
          <w:kern w:val="1"/>
          <w:lang w:eastAsia="hi-IN" w:bidi="hi-IN"/>
        </w:rPr>
        <w:t>установи</w:t>
      </w:r>
      <w:r w:rsidRPr="00C73497">
        <w:rPr>
          <w:rFonts w:eastAsia="иВою"/>
          <w:kern w:val="1"/>
          <w:lang w:eastAsia="hi-IN" w:bidi="hi-IN"/>
        </w:rPr>
        <w:t>, а також чоловік, дружина, батько, мати, вітчим, мачуха, син, дочка, пасинок, падчерка, рідний та двоюрідний брати, рідна та</w:t>
      </w:r>
      <w:r w:rsidR="0079575F" w:rsidRPr="00C73497">
        <w:rPr>
          <w:rFonts w:eastAsia="иВою"/>
          <w:kern w:val="1"/>
          <w:lang w:eastAsia="hi-IN" w:bidi="hi-IN"/>
        </w:rPr>
        <w:t xml:space="preserve"> </w:t>
      </w:r>
      <w:r w:rsidRPr="00C73497">
        <w:rPr>
          <w:rFonts w:eastAsia="иВою"/>
          <w:kern w:val="1"/>
          <w:lang w:eastAsia="hi-IN" w:bidi="hi-IN"/>
        </w:rPr>
        <w:t>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зазначеної особи (абзац четвертий частини першої статті 1 Закону).</w:t>
      </w:r>
    </w:p>
    <w:p w:rsidR="00676E67" w:rsidRPr="00C73497" w:rsidRDefault="00676E67" w:rsidP="004E2CC6">
      <w:pPr>
        <w:widowControl w:val="0"/>
        <w:suppressAutoHyphens/>
        <w:spacing w:after="0" w:line="240" w:lineRule="auto"/>
        <w:jc w:val="both"/>
        <w:rPr>
          <w:rFonts w:ascii="Times New Roman" w:eastAsia="иВою" w:hAnsi="Times New Roman" w:cs="Times New Roman"/>
          <w:kern w:val="1"/>
          <w:sz w:val="28"/>
          <w:szCs w:val="28"/>
          <w:lang w:val="uk-UA" w:eastAsia="hi-IN" w:bidi="hi-IN"/>
        </w:rPr>
      </w:pPr>
    </w:p>
    <w:p w:rsidR="0079575F" w:rsidRPr="00C73497" w:rsidRDefault="00676E67" w:rsidP="0079575F">
      <w:pPr>
        <w:widowControl w:val="0"/>
        <w:suppressAutoHyphens/>
        <w:spacing w:after="0" w:line="240" w:lineRule="auto"/>
        <w:jc w:val="center"/>
        <w:rPr>
          <w:rFonts w:ascii="Times New Roman" w:eastAsia="иВою" w:hAnsi="Times New Roman" w:cs="Times New Roman"/>
          <w:b/>
          <w:kern w:val="1"/>
          <w:sz w:val="28"/>
          <w:szCs w:val="28"/>
          <w:lang w:val="uk-UA" w:eastAsia="hi-IN" w:bidi="hi-IN"/>
        </w:rPr>
      </w:pPr>
      <w:r w:rsidRPr="00C73497">
        <w:rPr>
          <w:rFonts w:ascii="Times New Roman" w:eastAsia="иВою" w:hAnsi="Times New Roman" w:cs="Times New Roman"/>
          <w:b/>
          <w:kern w:val="1"/>
          <w:sz w:val="28"/>
          <w:szCs w:val="28"/>
          <w:lang w:val="uk-UA" w:eastAsia="hi-IN" w:bidi="hi-IN"/>
        </w:rPr>
        <w:t xml:space="preserve">ІІІ. </w:t>
      </w:r>
      <w:r w:rsidR="0079575F" w:rsidRPr="00C73497">
        <w:rPr>
          <w:rFonts w:ascii="Times New Roman" w:eastAsia="иВою" w:hAnsi="Times New Roman" w:cs="Times New Roman"/>
          <w:b/>
          <w:bCs/>
          <w:kern w:val="1"/>
          <w:sz w:val="28"/>
          <w:szCs w:val="28"/>
          <w:lang w:val="uk-UA" w:eastAsia="hi-IN" w:bidi="hi-IN"/>
        </w:rPr>
        <w:t xml:space="preserve">Порядок дій керівника у разі виникнення </w:t>
      </w:r>
    </w:p>
    <w:p w:rsidR="00676E67" w:rsidRPr="00C73497" w:rsidRDefault="0079575F" w:rsidP="0079575F">
      <w:pPr>
        <w:widowControl w:val="0"/>
        <w:suppressAutoHyphens/>
        <w:spacing w:after="0" w:line="240" w:lineRule="auto"/>
        <w:jc w:val="center"/>
        <w:rPr>
          <w:rFonts w:ascii="Times New Roman" w:eastAsia="иВою" w:hAnsi="Times New Roman" w:cs="Times New Roman"/>
          <w:b/>
          <w:kern w:val="1"/>
          <w:sz w:val="28"/>
          <w:szCs w:val="28"/>
          <w:lang w:val="uk-UA" w:eastAsia="hi-IN" w:bidi="hi-IN"/>
        </w:rPr>
      </w:pPr>
      <w:r w:rsidRPr="00C73497">
        <w:rPr>
          <w:rFonts w:ascii="Times New Roman" w:eastAsia="иВою" w:hAnsi="Times New Roman" w:cs="Times New Roman"/>
          <w:b/>
          <w:bCs/>
          <w:kern w:val="1"/>
          <w:sz w:val="28"/>
          <w:szCs w:val="28"/>
          <w:lang w:val="uk-UA" w:eastAsia="hi-IN" w:bidi="hi-IN"/>
        </w:rPr>
        <w:t>конфлікту інтересів у підлеглої особи</w:t>
      </w:r>
    </w:p>
    <w:p w:rsidR="00676E67" w:rsidRPr="00C73497" w:rsidRDefault="00676E67" w:rsidP="004E2CC6">
      <w:pPr>
        <w:widowControl w:val="0"/>
        <w:suppressAutoHyphens/>
        <w:spacing w:after="0" w:line="240" w:lineRule="auto"/>
        <w:ind w:firstLine="709"/>
        <w:jc w:val="both"/>
        <w:rPr>
          <w:rFonts w:ascii="Times New Roman" w:eastAsia="иВою" w:hAnsi="Times New Roman" w:cs="Times New Roman"/>
          <w:kern w:val="1"/>
          <w:sz w:val="28"/>
          <w:szCs w:val="28"/>
          <w:lang w:val="uk-UA" w:eastAsia="hi-IN" w:bidi="hi-IN"/>
        </w:rPr>
      </w:pPr>
    </w:p>
    <w:p w:rsidR="0079575F" w:rsidRPr="00C73497" w:rsidRDefault="0079575F" w:rsidP="0079575F">
      <w:pPr>
        <w:pStyle w:val="a8"/>
        <w:numPr>
          <w:ilvl w:val="0"/>
          <w:numId w:val="8"/>
        </w:numPr>
        <w:tabs>
          <w:tab w:val="left" w:pos="1134"/>
        </w:tabs>
        <w:spacing w:after="0"/>
        <w:ind w:left="0" w:firstLine="567"/>
        <w:jc w:val="both"/>
        <w:rPr>
          <w:rFonts w:eastAsia="иВою"/>
          <w:kern w:val="1"/>
          <w:lang w:eastAsia="hi-IN" w:bidi="hi-IN"/>
        </w:rPr>
      </w:pPr>
      <w:r w:rsidRPr="00C73497">
        <w:rPr>
          <w:rFonts w:eastAsia="иВою"/>
          <w:kern w:val="1"/>
          <w:lang w:eastAsia="hi-IN" w:bidi="hi-IN"/>
        </w:rPr>
        <w:t xml:space="preserve">Врегулювання конфлікту інтересів є безпосередньою сферою відповідальності керівника, рівень якого дозволяє вжити заходів, які б у повній мірі забезпечували запобігання та врегулювання конфлікту інтересів, оскільки безпосередній керівник або керівник, до повноважень якого належить звільнення / ініціювання звільнення з посади, володіє ситуацією у підконтрольній чи підпорядкованій сфері, обізнаний з обсягом повноважень підлеглої особи і способами реалізації таких повноважень та уповноважений ухвалювати рішення щодо підлеглої особи. </w:t>
      </w:r>
    </w:p>
    <w:p w:rsidR="0079575F" w:rsidRPr="00C73497" w:rsidRDefault="0079575F" w:rsidP="0079575F">
      <w:pPr>
        <w:pStyle w:val="a8"/>
        <w:tabs>
          <w:tab w:val="left" w:pos="1134"/>
        </w:tabs>
        <w:spacing w:after="0"/>
        <w:ind w:left="0" w:firstLine="567"/>
        <w:jc w:val="both"/>
        <w:rPr>
          <w:rFonts w:eastAsia="иВою"/>
          <w:kern w:val="1"/>
          <w:lang w:eastAsia="hi-IN" w:bidi="hi-IN"/>
        </w:rPr>
      </w:pPr>
      <w:r w:rsidRPr="00C73497">
        <w:rPr>
          <w:rFonts w:eastAsia="иВою"/>
          <w:kern w:val="1"/>
          <w:lang w:eastAsia="hi-IN" w:bidi="hi-IN"/>
        </w:rPr>
        <w:t xml:space="preserve">Керівники не можуть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 (частина друга статті 28 Закону). </w:t>
      </w:r>
    </w:p>
    <w:p w:rsidR="0079575F" w:rsidRPr="00C73497" w:rsidRDefault="0079575F" w:rsidP="0079575F">
      <w:pPr>
        <w:pStyle w:val="a8"/>
        <w:tabs>
          <w:tab w:val="left" w:pos="1134"/>
        </w:tabs>
        <w:spacing w:after="0"/>
        <w:ind w:left="0" w:firstLine="567"/>
        <w:jc w:val="both"/>
        <w:rPr>
          <w:rFonts w:eastAsia="иВою"/>
          <w:kern w:val="1"/>
          <w:lang w:eastAsia="hi-IN" w:bidi="hi-IN"/>
        </w:rPr>
      </w:pPr>
      <w:r w:rsidRPr="00C73497">
        <w:rPr>
          <w:rFonts w:eastAsia="иВою"/>
          <w:kern w:val="1"/>
          <w:lang w:eastAsia="hi-IN" w:bidi="hi-IN"/>
        </w:rPr>
        <w:t xml:space="preserve">Безпосередній керівник посадової особи або керівник, до повноважень якого належить звільнення / ініціювання звільнення з посади, крім обов’язків, зобов’язаний: </w:t>
      </w:r>
    </w:p>
    <w:p w:rsidR="0079575F" w:rsidRPr="00C73497" w:rsidRDefault="0079575F" w:rsidP="0079575F">
      <w:pPr>
        <w:pStyle w:val="a8"/>
        <w:tabs>
          <w:tab w:val="left" w:pos="1134"/>
        </w:tabs>
        <w:spacing w:after="0"/>
        <w:ind w:left="0" w:firstLine="567"/>
        <w:jc w:val="both"/>
        <w:rPr>
          <w:rFonts w:eastAsia="иВою"/>
          <w:kern w:val="1"/>
          <w:lang w:eastAsia="hi-IN" w:bidi="hi-IN"/>
        </w:rPr>
      </w:pPr>
      <w:r w:rsidRPr="00C73497">
        <w:rPr>
          <w:rFonts w:eastAsia="иВою"/>
          <w:kern w:val="1"/>
          <w:lang w:eastAsia="hi-IN" w:bidi="hi-IN"/>
        </w:rPr>
        <w:t xml:space="preserve">уникати прийняття ухвалення рішень або вчинення дій, що можуть створити передумови для виникнення конфлікту інтересів у підлеглого; </w:t>
      </w:r>
    </w:p>
    <w:p w:rsidR="004629A2" w:rsidRPr="00C73497" w:rsidRDefault="0079575F" w:rsidP="0079575F">
      <w:pPr>
        <w:pStyle w:val="a8"/>
        <w:tabs>
          <w:tab w:val="left" w:pos="1134"/>
        </w:tabs>
        <w:spacing w:after="0"/>
        <w:ind w:left="0" w:firstLine="567"/>
        <w:jc w:val="both"/>
        <w:rPr>
          <w:rFonts w:eastAsia="иВою"/>
          <w:kern w:val="1"/>
          <w:lang w:eastAsia="hi-IN" w:bidi="hi-IN"/>
        </w:rPr>
      </w:pPr>
      <w:r w:rsidRPr="00C73497">
        <w:rPr>
          <w:rFonts w:eastAsia="иВою"/>
          <w:kern w:val="1"/>
          <w:lang w:eastAsia="hi-IN" w:bidi="hi-IN"/>
        </w:rPr>
        <w:t>у разі отримання інформації про наявність у підлеглої особи конфлікту інтересів вжити передбачені Законом заходи для запобігання та врегулювання конфлікту (частини четверта статті 28 Закону).</w:t>
      </w:r>
    </w:p>
    <w:p w:rsidR="005E6312" w:rsidRPr="00C73497" w:rsidRDefault="005E6312" w:rsidP="004E2CC6">
      <w:pPr>
        <w:pStyle w:val="a8"/>
        <w:tabs>
          <w:tab w:val="left" w:pos="1134"/>
        </w:tabs>
        <w:spacing w:after="0"/>
        <w:ind w:left="567"/>
        <w:jc w:val="both"/>
        <w:rPr>
          <w:rFonts w:eastAsia="иВою"/>
          <w:kern w:val="1"/>
          <w:lang w:eastAsia="hi-IN" w:bidi="hi-IN"/>
        </w:rPr>
      </w:pPr>
    </w:p>
    <w:p w:rsidR="0079575F" w:rsidRPr="00C73497" w:rsidRDefault="0079575F" w:rsidP="0079575F">
      <w:pPr>
        <w:pStyle w:val="a8"/>
        <w:widowControl w:val="0"/>
        <w:numPr>
          <w:ilvl w:val="0"/>
          <w:numId w:val="8"/>
        </w:numPr>
        <w:tabs>
          <w:tab w:val="left" w:pos="1134"/>
        </w:tabs>
        <w:suppressAutoHyphens/>
        <w:spacing w:after="0" w:line="240" w:lineRule="auto"/>
        <w:ind w:left="0" w:firstLine="567"/>
        <w:jc w:val="both"/>
        <w:rPr>
          <w:rFonts w:eastAsia="Calibri"/>
        </w:rPr>
      </w:pPr>
      <w:r w:rsidRPr="00C73497">
        <w:rPr>
          <w:rFonts w:eastAsia="Calibri"/>
        </w:rPr>
        <w:lastRenderedPageBreak/>
        <w:t xml:space="preserve">Безпосередньому керівнику державного службовця або керівнику державного службовця або керівника </w:t>
      </w:r>
      <w:r w:rsidR="00FE3612" w:rsidRPr="00C73497">
        <w:rPr>
          <w:rFonts w:eastAsia="Calibri"/>
        </w:rPr>
        <w:t>установи</w:t>
      </w:r>
      <w:r w:rsidRPr="00C73497">
        <w:rPr>
          <w:rFonts w:eastAsia="Calibri"/>
        </w:rPr>
        <w:t>, до повноважень якого належить звільнення / ініціювання звільнення з посади не пізніше наступного робочого дня після отримання повідомлення про наявність у підлеглої йому особи реального чи потенційного конфлікту інтересів рекомендується проводит</w:t>
      </w:r>
      <w:r w:rsidR="00FE3612" w:rsidRPr="00C73497">
        <w:rPr>
          <w:rFonts w:eastAsia="Calibri"/>
        </w:rPr>
        <w:t>и</w:t>
      </w:r>
      <w:r w:rsidRPr="00C73497">
        <w:rPr>
          <w:rFonts w:eastAsia="Calibri"/>
        </w:rPr>
        <w:t xml:space="preserve"> аналіз повідомлення з метою визначення оптимального способу врегулювання конфлікту інтересів з урахуванням: </w:t>
      </w:r>
    </w:p>
    <w:p w:rsidR="0079575F" w:rsidRPr="00C73497" w:rsidRDefault="0079575F" w:rsidP="00704192">
      <w:pPr>
        <w:pStyle w:val="a8"/>
        <w:widowControl w:val="0"/>
        <w:numPr>
          <w:ilvl w:val="0"/>
          <w:numId w:val="13"/>
        </w:numPr>
        <w:tabs>
          <w:tab w:val="left" w:pos="1134"/>
        </w:tabs>
        <w:suppressAutoHyphens/>
        <w:spacing w:after="0" w:line="240" w:lineRule="auto"/>
        <w:ind w:left="0" w:firstLine="567"/>
        <w:jc w:val="both"/>
        <w:rPr>
          <w:rFonts w:eastAsia="Calibri"/>
        </w:rPr>
      </w:pPr>
      <w:r w:rsidRPr="00C73497">
        <w:rPr>
          <w:rFonts w:eastAsia="Calibri"/>
        </w:rPr>
        <w:t xml:space="preserve">характеру конфлікту інтересів (конфлікт інтересів є реальним чи потенційним, має чи не має постійний характер); </w:t>
      </w:r>
    </w:p>
    <w:p w:rsidR="0079575F" w:rsidRPr="00C73497" w:rsidRDefault="0079575F" w:rsidP="00704192">
      <w:pPr>
        <w:pStyle w:val="a8"/>
        <w:widowControl w:val="0"/>
        <w:numPr>
          <w:ilvl w:val="0"/>
          <w:numId w:val="13"/>
        </w:numPr>
        <w:tabs>
          <w:tab w:val="left" w:pos="1134"/>
        </w:tabs>
        <w:suppressAutoHyphens/>
        <w:spacing w:after="0" w:line="240" w:lineRule="auto"/>
        <w:ind w:left="0" w:firstLine="567"/>
        <w:jc w:val="both"/>
        <w:rPr>
          <w:rFonts w:eastAsia="Calibri"/>
        </w:rPr>
      </w:pPr>
      <w:r w:rsidRPr="00C73497">
        <w:rPr>
          <w:rFonts w:eastAsia="Calibri"/>
        </w:rPr>
        <w:t>необхідності та можливості залучення до прийняття рішення або вчинення відповідних дій інших працівників підрозділу;</w:t>
      </w:r>
    </w:p>
    <w:p w:rsidR="0079575F" w:rsidRPr="00C73497" w:rsidRDefault="0079575F" w:rsidP="00704192">
      <w:pPr>
        <w:pStyle w:val="a8"/>
        <w:widowControl w:val="0"/>
        <w:numPr>
          <w:ilvl w:val="0"/>
          <w:numId w:val="13"/>
        </w:numPr>
        <w:tabs>
          <w:tab w:val="left" w:pos="1134"/>
        </w:tabs>
        <w:suppressAutoHyphens/>
        <w:spacing w:after="0" w:line="240" w:lineRule="auto"/>
        <w:ind w:left="0" w:firstLine="567"/>
        <w:jc w:val="both"/>
        <w:rPr>
          <w:rFonts w:eastAsia="Calibri"/>
        </w:rPr>
      </w:pPr>
      <w:r w:rsidRPr="00C73497">
        <w:rPr>
          <w:rFonts w:eastAsia="Calibri"/>
        </w:rPr>
        <w:t xml:space="preserve">необхідності та можливості обмеження доступу працівника до певної інформації, якщо конфлікт інтересів пов’язаний з таким доступом; </w:t>
      </w:r>
    </w:p>
    <w:p w:rsidR="0079575F" w:rsidRPr="00C73497" w:rsidRDefault="0079575F" w:rsidP="00704192">
      <w:pPr>
        <w:pStyle w:val="a8"/>
        <w:widowControl w:val="0"/>
        <w:numPr>
          <w:ilvl w:val="0"/>
          <w:numId w:val="13"/>
        </w:numPr>
        <w:tabs>
          <w:tab w:val="left" w:pos="1134"/>
        </w:tabs>
        <w:suppressAutoHyphens/>
        <w:spacing w:after="0" w:line="240" w:lineRule="auto"/>
        <w:ind w:left="0" w:firstLine="567"/>
        <w:jc w:val="both"/>
        <w:rPr>
          <w:rFonts w:eastAsia="Calibri"/>
        </w:rPr>
      </w:pPr>
      <w:r w:rsidRPr="00C73497">
        <w:rPr>
          <w:rFonts w:eastAsia="Calibri"/>
        </w:rPr>
        <w:t xml:space="preserve">необхідності перегляду обсягу службових повноважень працівника та можливості наділення такими повноваженнями іншого працівника підрозділу; </w:t>
      </w:r>
    </w:p>
    <w:p w:rsidR="0079575F" w:rsidRPr="00C73497" w:rsidRDefault="0079575F" w:rsidP="00704192">
      <w:pPr>
        <w:pStyle w:val="a8"/>
        <w:widowControl w:val="0"/>
        <w:numPr>
          <w:ilvl w:val="0"/>
          <w:numId w:val="13"/>
        </w:numPr>
        <w:tabs>
          <w:tab w:val="left" w:pos="1134"/>
        </w:tabs>
        <w:suppressAutoHyphens/>
        <w:spacing w:after="0" w:line="240" w:lineRule="auto"/>
        <w:ind w:left="0" w:firstLine="567"/>
        <w:jc w:val="both"/>
        <w:rPr>
          <w:rFonts w:eastAsia="Calibri"/>
        </w:rPr>
      </w:pPr>
      <w:r w:rsidRPr="00C73497">
        <w:rPr>
          <w:rFonts w:eastAsia="Calibri"/>
        </w:rPr>
        <w:t xml:space="preserve">необхідності та можливості виконання службових повноважень працівником під зовнішнім контролем. </w:t>
      </w:r>
    </w:p>
    <w:p w:rsidR="0079575F" w:rsidRPr="00C73497" w:rsidRDefault="0079575F" w:rsidP="0079575F">
      <w:pPr>
        <w:pStyle w:val="a8"/>
        <w:widowControl w:val="0"/>
        <w:tabs>
          <w:tab w:val="left" w:pos="1134"/>
        </w:tabs>
        <w:suppressAutoHyphens/>
        <w:spacing w:after="0" w:line="240" w:lineRule="auto"/>
        <w:ind w:left="0" w:firstLine="567"/>
        <w:jc w:val="both"/>
        <w:rPr>
          <w:rFonts w:eastAsia="Calibri"/>
        </w:rPr>
      </w:pPr>
      <w:r w:rsidRPr="00C73497">
        <w:rPr>
          <w:rFonts w:eastAsia="Calibri"/>
        </w:rPr>
        <w:t xml:space="preserve">Безпосередній керівник посадової особи або керівник, до повноважень якого належить звільнення / ініціювання звільнення з посади протягом двох робочих днів після отримання Повідомлення приймає рішення щодо врегулювання конфлікту інтересів (способи, перелічені у розділі IV цих Методичних рекомендацій) або ініціює (не пізніше наступного робочого дня) прийняття рішення щодо врегулювання конфлікту інтересів перед керівниками вищого рівня, про що повідомляє підлеглу особу (частина третя статті 28 Закону). </w:t>
      </w:r>
    </w:p>
    <w:p w:rsidR="0079575F" w:rsidRPr="00C73497" w:rsidRDefault="0079575F" w:rsidP="0079575F">
      <w:pPr>
        <w:pStyle w:val="a8"/>
        <w:widowControl w:val="0"/>
        <w:tabs>
          <w:tab w:val="left" w:pos="1134"/>
        </w:tabs>
        <w:suppressAutoHyphens/>
        <w:spacing w:after="0" w:line="240" w:lineRule="auto"/>
        <w:ind w:left="0" w:firstLine="567"/>
        <w:jc w:val="both"/>
        <w:rPr>
          <w:rFonts w:eastAsia="Calibri"/>
        </w:rPr>
      </w:pPr>
      <w:r w:rsidRPr="00C73497">
        <w:rPr>
          <w:rFonts w:eastAsia="Calibri"/>
        </w:rPr>
        <w:t xml:space="preserve">Рішення щодо врегулювання конфлікту інтересів можуть прийматися шляхом: </w:t>
      </w:r>
    </w:p>
    <w:p w:rsidR="0079575F" w:rsidRPr="00C73497" w:rsidRDefault="0079575F" w:rsidP="0079575F">
      <w:pPr>
        <w:pStyle w:val="a8"/>
        <w:widowControl w:val="0"/>
        <w:numPr>
          <w:ilvl w:val="0"/>
          <w:numId w:val="12"/>
        </w:numPr>
        <w:tabs>
          <w:tab w:val="left" w:pos="1134"/>
        </w:tabs>
        <w:suppressAutoHyphens/>
        <w:spacing w:after="0" w:line="240" w:lineRule="auto"/>
        <w:ind w:left="0" w:firstLine="567"/>
        <w:jc w:val="both"/>
        <w:rPr>
          <w:rFonts w:eastAsia="Calibri"/>
        </w:rPr>
      </w:pPr>
      <w:r w:rsidRPr="00C73497">
        <w:rPr>
          <w:rFonts w:eastAsia="Calibri"/>
        </w:rPr>
        <w:t xml:space="preserve">накладення відповідним керівником резолюції до документа (Повідомлення, доповідна записка тощо), що містить зміст прийнятого рішення; </w:t>
      </w:r>
    </w:p>
    <w:p w:rsidR="0079575F" w:rsidRPr="00C73497" w:rsidRDefault="0079575F" w:rsidP="0079575F">
      <w:pPr>
        <w:pStyle w:val="a8"/>
        <w:widowControl w:val="0"/>
        <w:numPr>
          <w:ilvl w:val="0"/>
          <w:numId w:val="12"/>
        </w:numPr>
        <w:tabs>
          <w:tab w:val="left" w:pos="1134"/>
        </w:tabs>
        <w:suppressAutoHyphens/>
        <w:spacing w:after="0" w:line="240" w:lineRule="auto"/>
        <w:ind w:left="0" w:firstLine="567"/>
        <w:jc w:val="both"/>
        <w:rPr>
          <w:rFonts w:eastAsia="Calibri"/>
        </w:rPr>
      </w:pPr>
      <w:r w:rsidRPr="00C73497">
        <w:rPr>
          <w:rFonts w:eastAsia="Calibri"/>
        </w:rPr>
        <w:t>видання відповідного розпорядчого акта;</w:t>
      </w:r>
    </w:p>
    <w:p w:rsidR="00676E67" w:rsidRPr="00C73497" w:rsidRDefault="0079575F" w:rsidP="0079575F">
      <w:pPr>
        <w:pStyle w:val="a8"/>
        <w:widowControl w:val="0"/>
        <w:numPr>
          <w:ilvl w:val="0"/>
          <w:numId w:val="12"/>
        </w:numPr>
        <w:tabs>
          <w:tab w:val="left" w:pos="1134"/>
        </w:tabs>
        <w:suppressAutoHyphens/>
        <w:spacing w:after="0" w:line="240" w:lineRule="auto"/>
        <w:ind w:left="0" w:firstLine="567"/>
        <w:jc w:val="both"/>
        <w:rPr>
          <w:rFonts w:eastAsia="Calibri"/>
        </w:rPr>
      </w:pPr>
      <w:r w:rsidRPr="00C73497">
        <w:rPr>
          <w:rFonts w:eastAsia="Calibri"/>
        </w:rPr>
        <w:t>внесення змін до посадової інструкції відповідного працівника.</w:t>
      </w:r>
    </w:p>
    <w:p w:rsidR="00676E67" w:rsidRPr="00C73497" w:rsidRDefault="00676E67" w:rsidP="004E2CC6">
      <w:pPr>
        <w:spacing w:after="0" w:line="240" w:lineRule="auto"/>
        <w:ind w:firstLine="709"/>
        <w:jc w:val="both"/>
        <w:rPr>
          <w:rFonts w:ascii="Times New Roman" w:eastAsia="Calibri" w:hAnsi="Times New Roman" w:cs="Times New Roman"/>
          <w:sz w:val="28"/>
          <w:szCs w:val="28"/>
          <w:lang w:val="uk-UA"/>
        </w:rPr>
      </w:pPr>
    </w:p>
    <w:p w:rsidR="00676E67" w:rsidRPr="00C73497" w:rsidRDefault="00676E67" w:rsidP="004E2CC6">
      <w:pPr>
        <w:spacing w:after="0" w:line="240" w:lineRule="auto"/>
        <w:jc w:val="center"/>
        <w:rPr>
          <w:rFonts w:ascii="Times New Roman" w:eastAsia="Calibri" w:hAnsi="Times New Roman" w:cs="Times New Roman"/>
          <w:b/>
          <w:sz w:val="28"/>
          <w:szCs w:val="28"/>
          <w:lang w:val="uk-UA"/>
        </w:rPr>
      </w:pPr>
      <w:r w:rsidRPr="00C73497">
        <w:rPr>
          <w:rFonts w:ascii="Times New Roman" w:hAnsi="Times New Roman" w:cs="Times New Roman"/>
          <w:b/>
          <w:sz w:val="28"/>
          <w:szCs w:val="28"/>
          <w:lang w:val="uk-UA"/>
        </w:rPr>
        <w:t xml:space="preserve">ІV. </w:t>
      </w:r>
      <w:r w:rsidR="00690BD2" w:rsidRPr="00C73497">
        <w:rPr>
          <w:rFonts w:ascii="Times New Roman" w:hAnsi="Times New Roman" w:cs="Times New Roman"/>
          <w:b/>
          <w:sz w:val="28"/>
          <w:szCs w:val="28"/>
          <w:lang w:val="uk-UA"/>
        </w:rPr>
        <w:t>Способи врегулювання конфлікту інтересів</w:t>
      </w:r>
    </w:p>
    <w:p w:rsidR="00676E67" w:rsidRPr="00C73497" w:rsidRDefault="00676E67" w:rsidP="004E2CC6">
      <w:pPr>
        <w:widowControl w:val="0"/>
        <w:suppressAutoHyphens/>
        <w:spacing w:after="0" w:line="240" w:lineRule="auto"/>
        <w:ind w:firstLine="709"/>
        <w:jc w:val="both"/>
        <w:rPr>
          <w:rFonts w:ascii="Times New Roman" w:eastAsia="иВою" w:hAnsi="Times New Roman" w:cs="Times New Roman"/>
          <w:kern w:val="1"/>
          <w:sz w:val="28"/>
          <w:szCs w:val="28"/>
          <w:lang w:val="uk-UA" w:eastAsia="hi-IN" w:bidi="hi-IN"/>
        </w:rPr>
      </w:pPr>
    </w:p>
    <w:p w:rsidR="00690BD2" w:rsidRPr="00C73497" w:rsidRDefault="00690BD2" w:rsidP="00690BD2">
      <w:pPr>
        <w:pStyle w:val="a8"/>
        <w:numPr>
          <w:ilvl w:val="0"/>
          <w:numId w:val="14"/>
        </w:numPr>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Конфлікт інтересів може бути врегульовано державним службовцем або керівником </w:t>
      </w:r>
      <w:r w:rsidR="00FE3612" w:rsidRPr="00C73497">
        <w:rPr>
          <w:rFonts w:eastAsia="иВою"/>
          <w:kern w:val="1"/>
          <w:lang w:eastAsia="hi-IN" w:bidi="hi-IN"/>
        </w:rPr>
        <w:t xml:space="preserve">установи </w:t>
      </w:r>
      <w:r w:rsidRPr="00C73497">
        <w:rPr>
          <w:rFonts w:eastAsia="иВою"/>
          <w:kern w:val="1"/>
          <w:lang w:eastAsia="hi-IN" w:bidi="hi-IN"/>
        </w:rPr>
        <w:t xml:space="preserve">самостійно або шляхом вжиття заходів зовнішнього врегулювання конфлікту інтересів. </w:t>
      </w:r>
    </w:p>
    <w:p w:rsidR="00690BD2" w:rsidRPr="00C73497" w:rsidRDefault="00690BD2" w:rsidP="00690BD2">
      <w:pPr>
        <w:tabs>
          <w:tab w:val="left" w:pos="1134"/>
        </w:tab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 xml:space="preserve">Самостійне врегулювання конфлікту інтересів здійснюється шляхом позбавлення відповідного приватного інтересу з наданням підтверджуючих документів (за наявності) безпосередньому керівнику та Сектору не пізніше </w:t>
      </w:r>
      <w:r w:rsidRPr="00C73497">
        <w:rPr>
          <w:rFonts w:ascii="Times New Roman" w:eastAsia="иВою" w:hAnsi="Times New Roman" w:cs="Times New Roman"/>
          <w:kern w:val="1"/>
          <w:sz w:val="28"/>
          <w:szCs w:val="28"/>
          <w:lang w:val="uk-UA" w:eastAsia="hi-IN" w:bidi="hi-IN"/>
        </w:rPr>
        <w:lastRenderedPageBreak/>
        <w:t xml:space="preserve">наступного дня після позбавлення такого інтересу. Інформування здійснюється у письмовому вигляді шляхом підготовки доповідної записки, до якої долучаються підтверджуючі документи (за наявності). </w:t>
      </w:r>
    </w:p>
    <w:p w:rsidR="00690BD2" w:rsidRPr="00C73497" w:rsidRDefault="00690BD2" w:rsidP="00690BD2">
      <w:pPr>
        <w:tabs>
          <w:tab w:val="left" w:pos="1134"/>
        </w:tab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 xml:space="preserve">Позбавлення приватного інтересу має виключати будь-яку можливість його приховування. </w:t>
      </w:r>
    </w:p>
    <w:p w:rsidR="00690BD2" w:rsidRPr="00C73497" w:rsidRDefault="00690BD2" w:rsidP="00690BD2">
      <w:pPr>
        <w:tabs>
          <w:tab w:val="left" w:pos="1134"/>
        </w:tab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 xml:space="preserve">У разі, коли врегулювання конфлікту інтересів самостійно або безпосереднім керівником посадової особи неможливе, безпосередній керівник посадової особи ініціює вжиття заходів зовнішнього врегулювання конфлікту інтересів. </w:t>
      </w:r>
    </w:p>
    <w:p w:rsidR="00690BD2" w:rsidRPr="00C73497" w:rsidRDefault="00690BD2" w:rsidP="00690BD2">
      <w:pPr>
        <w:tabs>
          <w:tab w:val="left" w:pos="1134"/>
        </w:tab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 xml:space="preserve">Зовнішнє врегулювання конфлікту інтересів здійснюється шляхом (частина перша статті 29 Закону): </w:t>
      </w:r>
    </w:p>
    <w:p w:rsidR="00690BD2" w:rsidRPr="00C73497" w:rsidRDefault="00690BD2" w:rsidP="00AA6D42">
      <w:pPr>
        <w:pStyle w:val="a8"/>
        <w:numPr>
          <w:ilvl w:val="0"/>
          <w:numId w:val="16"/>
        </w:numPr>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усунення посадової особи від виконання завдання, вчинення дій, прийняття рішення чи участі в його прийнятті в умовах реального чи потенційного конфлікту інтересів. </w:t>
      </w:r>
    </w:p>
    <w:p w:rsidR="00690BD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Цей захід застосовується за наявності сукупності таких умов: </w:t>
      </w:r>
    </w:p>
    <w:p w:rsidR="00647BDB"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конфлікт інтересів не має постійного характеру;</w:t>
      </w:r>
    </w:p>
    <w:p w:rsidR="00690BD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можливість залучення до прийняття такого рішення або вчинення відповідних дій іншим працівником структурного підрозділу Міндовкілля або </w:t>
      </w:r>
      <w:r w:rsidR="00FE3612" w:rsidRPr="00C73497">
        <w:rPr>
          <w:rFonts w:eastAsia="иВою"/>
          <w:kern w:val="1"/>
          <w:lang w:eastAsia="hi-IN" w:bidi="hi-IN"/>
        </w:rPr>
        <w:t>установи</w:t>
      </w:r>
      <w:r w:rsidRPr="00C73497">
        <w:rPr>
          <w:rFonts w:eastAsia="иВою"/>
          <w:kern w:val="1"/>
          <w:lang w:eastAsia="hi-IN" w:bidi="hi-IN"/>
        </w:rPr>
        <w:t>.</w:t>
      </w:r>
    </w:p>
    <w:p w:rsidR="00690BD2" w:rsidRPr="00C73497" w:rsidRDefault="00690BD2" w:rsidP="00AA6D42">
      <w:pPr>
        <w:pStyle w:val="a8"/>
        <w:numPr>
          <w:ilvl w:val="0"/>
          <w:numId w:val="16"/>
        </w:numPr>
        <w:tabs>
          <w:tab w:val="left" w:pos="1134"/>
        </w:tabs>
        <w:ind w:left="0" w:firstLine="567"/>
        <w:jc w:val="both"/>
        <w:rPr>
          <w:rFonts w:eastAsia="иВою"/>
          <w:kern w:val="1"/>
          <w:lang w:eastAsia="hi-IN" w:bidi="hi-IN"/>
        </w:rPr>
      </w:pPr>
      <w:r w:rsidRPr="00C73497">
        <w:rPr>
          <w:rFonts w:eastAsia="иВою"/>
          <w:kern w:val="1"/>
          <w:lang w:eastAsia="hi-IN" w:bidi="hi-IN"/>
        </w:rPr>
        <w:t xml:space="preserve">обмеження доступу посадової особи до певної інформації. </w:t>
      </w:r>
    </w:p>
    <w:p w:rsidR="00690BD2" w:rsidRPr="00C73497" w:rsidRDefault="00690BD2" w:rsidP="00AA6D42">
      <w:pPr>
        <w:pStyle w:val="a8"/>
        <w:tabs>
          <w:tab w:val="left" w:pos="1134"/>
        </w:tabs>
        <w:ind w:left="0" w:firstLine="567"/>
        <w:jc w:val="both"/>
        <w:rPr>
          <w:rFonts w:eastAsia="иВою"/>
          <w:kern w:val="1"/>
          <w:lang w:eastAsia="hi-IN" w:bidi="hi-IN"/>
        </w:rPr>
      </w:pPr>
      <w:r w:rsidRPr="00C73497">
        <w:rPr>
          <w:rFonts w:eastAsia="иВою"/>
          <w:kern w:val="1"/>
          <w:lang w:eastAsia="hi-IN" w:bidi="hi-IN"/>
        </w:rPr>
        <w:t xml:space="preserve">Цей захід застосовується за сукупності таких умов: </w:t>
      </w:r>
    </w:p>
    <w:p w:rsidR="00690BD2" w:rsidRPr="00C73497" w:rsidRDefault="00690BD2" w:rsidP="00AA6D42">
      <w:pPr>
        <w:pStyle w:val="a8"/>
        <w:tabs>
          <w:tab w:val="left" w:pos="1134"/>
        </w:tabs>
        <w:ind w:left="0" w:firstLine="567"/>
        <w:jc w:val="both"/>
        <w:rPr>
          <w:rFonts w:eastAsia="иВою"/>
          <w:kern w:val="1"/>
          <w:lang w:eastAsia="hi-IN" w:bidi="hi-IN"/>
        </w:rPr>
      </w:pPr>
      <w:r w:rsidRPr="00C73497">
        <w:rPr>
          <w:rFonts w:eastAsia="иВою"/>
          <w:kern w:val="1"/>
          <w:lang w:eastAsia="hi-IN" w:bidi="hi-IN"/>
        </w:rPr>
        <w:t xml:space="preserve">наявність реального чи потенційного конфлікту інтересів, пов’язаного із таким доступом; </w:t>
      </w:r>
    </w:p>
    <w:p w:rsidR="00690BD2" w:rsidRPr="00C73497" w:rsidRDefault="00690BD2" w:rsidP="00AA6D42">
      <w:pPr>
        <w:pStyle w:val="a8"/>
        <w:tabs>
          <w:tab w:val="left" w:pos="1134"/>
        </w:tabs>
        <w:ind w:left="0" w:firstLine="567"/>
        <w:jc w:val="both"/>
        <w:rPr>
          <w:rFonts w:eastAsia="иВою"/>
          <w:kern w:val="1"/>
          <w:lang w:eastAsia="hi-IN" w:bidi="hi-IN"/>
        </w:rPr>
      </w:pPr>
      <w:r w:rsidRPr="00C73497">
        <w:rPr>
          <w:rFonts w:eastAsia="иВою"/>
          <w:kern w:val="1"/>
          <w:lang w:eastAsia="hi-IN" w:bidi="hi-IN"/>
        </w:rPr>
        <w:t xml:space="preserve">конфлікт інтересів має постійний характер; </w:t>
      </w:r>
    </w:p>
    <w:p w:rsidR="00690BD2" w:rsidRPr="00C73497" w:rsidRDefault="00690BD2" w:rsidP="00AA6D42">
      <w:pPr>
        <w:pStyle w:val="a8"/>
        <w:tabs>
          <w:tab w:val="left" w:pos="1134"/>
        </w:tabs>
        <w:ind w:left="0" w:firstLine="567"/>
        <w:jc w:val="both"/>
        <w:rPr>
          <w:rFonts w:eastAsia="иВою"/>
          <w:kern w:val="1"/>
          <w:lang w:eastAsia="hi-IN" w:bidi="hi-IN"/>
        </w:rPr>
      </w:pPr>
      <w:r w:rsidRPr="00C73497">
        <w:rPr>
          <w:rFonts w:eastAsia="иВою"/>
          <w:kern w:val="1"/>
          <w:lang w:eastAsia="hi-IN" w:bidi="hi-IN"/>
        </w:rPr>
        <w:t xml:space="preserve">можливість продовження належного виконання посадовою особою повноважень на посаді за умови такого обмеження; </w:t>
      </w:r>
    </w:p>
    <w:p w:rsidR="00690BD2" w:rsidRPr="00C73497" w:rsidRDefault="00690BD2" w:rsidP="00AA6D42">
      <w:pPr>
        <w:pStyle w:val="a8"/>
        <w:tabs>
          <w:tab w:val="left" w:pos="1134"/>
        </w:tabs>
        <w:ind w:left="0" w:firstLine="567"/>
        <w:jc w:val="both"/>
        <w:rPr>
          <w:rFonts w:eastAsia="иВою"/>
          <w:kern w:val="1"/>
          <w:lang w:eastAsia="hi-IN" w:bidi="hi-IN"/>
        </w:rPr>
      </w:pPr>
      <w:r w:rsidRPr="00C73497">
        <w:rPr>
          <w:rFonts w:eastAsia="иВою"/>
          <w:kern w:val="1"/>
          <w:lang w:eastAsia="hi-IN" w:bidi="hi-IN"/>
        </w:rPr>
        <w:t xml:space="preserve">можливість доручення роботи з відповідною інформацією іншому працівнику структурного підрозділу </w:t>
      </w:r>
      <w:r w:rsidR="00AA6D42" w:rsidRPr="00C73497">
        <w:rPr>
          <w:rFonts w:eastAsia="иВою"/>
          <w:kern w:val="1"/>
          <w:lang w:eastAsia="hi-IN" w:bidi="hi-IN"/>
        </w:rPr>
        <w:t>Міндовкілля</w:t>
      </w:r>
      <w:r w:rsidRPr="00C73497">
        <w:rPr>
          <w:rFonts w:eastAsia="иВою"/>
          <w:kern w:val="1"/>
          <w:lang w:eastAsia="hi-IN" w:bidi="hi-IN"/>
        </w:rPr>
        <w:t xml:space="preserve"> чи </w:t>
      </w:r>
      <w:r w:rsidR="00FE3612" w:rsidRPr="00C73497">
        <w:rPr>
          <w:rFonts w:eastAsia="иВою"/>
          <w:kern w:val="1"/>
          <w:lang w:eastAsia="hi-IN" w:bidi="hi-IN"/>
        </w:rPr>
        <w:t>установи</w:t>
      </w:r>
      <w:r w:rsidRPr="00C73497">
        <w:rPr>
          <w:rFonts w:eastAsia="иВою"/>
          <w:kern w:val="1"/>
          <w:lang w:eastAsia="hi-IN" w:bidi="hi-IN"/>
        </w:rPr>
        <w:t xml:space="preserve">. </w:t>
      </w:r>
    </w:p>
    <w:p w:rsidR="00690BD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Зазначений захід підлягає застосуванню у разі, коли робота державного службовця або керівника </w:t>
      </w:r>
      <w:r w:rsidR="00FE3612" w:rsidRPr="00C73497">
        <w:rPr>
          <w:rFonts w:eastAsia="иВою"/>
          <w:kern w:val="1"/>
          <w:lang w:eastAsia="hi-IN" w:bidi="hi-IN"/>
        </w:rPr>
        <w:t xml:space="preserve">установи </w:t>
      </w:r>
      <w:r w:rsidRPr="00C73497">
        <w:rPr>
          <w:rFonts w:eastAsia="иВою"/>
          <w:kern w:val="1"/>
          <w:lang w:eastAsia="hi-IN" w:bidi="hi-IN"/>
        </w:rPr>
        <w:t>постійно пов’язана із певним одним і тим самими видом інформації. Водночас така особа має приватний інтерес щодо цієї інформації, що створює загрозу її витоку або може призвести до ухвалення упереджених рішень.</w:t>
      </w:r>
    </w:p>
    <w:p w:rsidR="00690BD2" w:rsidRPr="00C73497" w:rsidRDefault="00690BD2" w:rsidP="00AA6D42">
      <w:pPr>
        <w:pStyle w:val="a8"/>
        <w:numPr>
          <w:ilvl w:val="0"/>
          <w:numId w:val="16"/>
        </w:numPr>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перегляд обсягу службових повноважень державного службовця або керівника </w:t>
      </w:r>
      <w:r w:rsidR="00FE3612" w:rsidRPr="00C73497">
        <w:rPr>
          <w:rFonts w:eastAsia="иВою"/>
          <w:kern w:val="1"/>
          <w:lang w:eastAsia="hi-IN" w:bidi="hi-IN"/>
        </w:rPr>
        <w:t>установи</w:t>
      </w:r>
      <w:r w:rsidRPr="00C73497">
        <w:rPr>
          <w:rFonts w:eastAsia="иВою"/>
          <w:kern w:val="1"/>
          <w:lang w:eastAsia="hi-IN" w:bidi="hi-IN"/>
        </w:rPr>
        <w:t xml:space="preserve">. </w:t>
      </w:r>
    </w:p>
    <w:p w:rsidR="00690BD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Цей захід може застосовуватись за наявності сукупності таких умов: наявність реального чи потенційного конфлікту інтересів; конфлікт інтересів має постійний характер, пов’язаний з конкретним повноваженням державного службовця або керівника </w:t>
      </w:r>
      <w:r w:rsidR="00FE3612" w:rsidRPr="00C73497">
        <w:rPr>
          <w:rFonts w:eastAsia="иВою"/>
          <w:kern w:val="1"/>
          <w:lang w:eastAsia="hi-IN" w:bidi="hi-IN"/>
        </w:rPr>
        <w:t>установи</w:t>
      </w:r>
      <w:r w:rsidRPr="00C73497">
        <w:rPr>
          <w:rFonts w:eastAsia="иВою"/>
          <w:kern w:val="1"/>
          <w:lang w:eastAsia="hi-IN" w:bidi="hi-IN"/>
        </w:rPr>
        <w:t>; можливість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690BD2" w:rsidRPr="00C73497" w:rsidRDefault="00690BD2" w:rsidP="00AA6D42">
      <w:pPr>
        <w:pStyle w:val="a8"/>
        <w:numPr>
          <w:ilvl w:val="0"/>
          <w:numId w:val="16"/>
        </w:numPr>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lastRenderedPageBreak/>
        <w:t xml:space="preserve">застосування зовнішнього контролю за виконанням державним службовцем або керівником </w:t>
      </w:r>
      <w:r w:rsidR="00FE3612" w:rsidRPr="00C73497">
        <w:rPr>
          <w:rFonts w:eastAsia="иВою"/>
          <w:kern w:val="1"/>
          <w:lang w:eastAsia="hi-IN" w:bidi="hi-IN"/>
        </w:rPr>
        <w:t>установи</w:t>
      </w:r>
      <w:r w:rsidRPr="00C73497">
        <w:rPr>
          <w:rFonts w:eastAsia="иВою"/>
          <w:kern w:val="1"/>
          <w:lang w:eastAsia="hi-IN" w:bidi="hi-IN"/>
        </w:rPr>
        <w:t xml:space="preserve"> відповідного завдання, вчинення нею певних дій чи прийняття рішень. </w:t>
      </w:r>
    </w:p>
    <w:p w:rsidR="00F46ECE"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Державний службовець або керівник </w:t>
      </w:r>
      <w:r w:rsidR="00FE3612" w:rsidRPr="00C73497">
        <w:rPr>
          <w:rFonts w:eastAsia="иВою"/>
          <w:kern w:val="1"/>
          <w:lang w:eastAsia="hi-IN" w:bidi="hi-IN"/>
        </w:rPr>
        <w:t>установи</w:t>
      </w:r>
      <w:r w:rsidRPr="00C73497">
        <w:rPr>
          <w:rFonts w:eastAsia="иВою"/>
          <w:kern w:val="1"/>
          <w:lang w:eastAsia="hi-IN" w:bidi="hi-IN"/>
        </w:rPr>
        <w:t xml:space="preserve"> здійснює повноваження під зовнішнім контролем за сукупності таких умов:</w:t>
      </w:r>
    </w:p>
    <w:p w:rsidR="00690BD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наявність реального чи потенційного конфлікту інтересів; </w:t>
      </w:r>
    </w:p>
    <w:p w:rsidR="00690BD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конфлікт інтересів має постійний або тимчасовий характер; </w:t>
      </w:r>
    </w:p>
    <w:p w:rsidR="00690BD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усунення державного службовця чи керівника </w:t>
      </w:r>
      <w:r w:rsidR="00FE3612" w:rsidRPr="00C73497">
        <w:rPr>
          <w:rFonts w:eastAsia="иВою"/>
          <w:kern w:val="1"/>
          <w:lang w:eastAsia="hi-IN" w:bidi="hi-IN"/>
        </w:rPr>
        <w:t>установи</w:t>
      </w:r>
      <w:r w:rsidRPr="00C73497">
        <w:rPr>
          <w:rFonts w:eastAsia="иВою"/>
          <w:kern w:val="1"/>
          <w:lang w:eastAsia="hi-IN" w:bidi="hi-IN"/>
        </w:rPr>
        <w:t xml:space="preserve"> від виконання завдання, вчинення дій, прийняття рішення чи участі в його прийнятті або обмеження її доступу до інформації чи перегляд її повноважень є неможливим; </w:t>
      </w:r>
    </w:p>
    <w:p w:rsidR="00690BD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відсутність підстав для її переведення на іншу посаду або звільнення.</w:t>
      </w:r>
    </w:p>
    <w:p w:rsidR="00690BD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 Обрання такого виду контролю має чітко вказуватись у наказі Мін</w:t>
      </w:r>
      <w:r w:rsidR="00AA6D42" w:rsidRPr="00C73497">
        <w:rPr>
          <w:rFonts w:eastAsia="иВою"/>
          <w:kern w:val="1"/>
          <w:lang w:eastAsia="hi-IN" w:bidi="hi-IN"/>
        </w:rPr>
        <w:t>довкілля</w:t>
      </w:r>
      <w:r w:rsidRPr="00C73497">
        <w:rPr>
          <w:rFonts w:eastAsia="иВою"/>
          <w:kern w:val="1"/>
          <w:lang w:eastAsia="hi-IN" w:bidi="hi-IN"/>
        </w:rPr>
        <w:t xml:space="preserve"> із зазначенням форми зовнішнього контролю та особи, яка його здійснюватиме: </w:t>
      </w:r>
    </w:p>
    <w:p w:rsidR="00690BD2" w:rsidRPr="00C73497" w:rsidRDefault="00690BD2" w:rsidP="00AA6D42">
      <w:pPr>
        <w:pStyle w:val="a8"/>
        <w:tabs>
          <w:tab w:val="left" w:pos="1134"/>
        </w:tabs>
        <w:spacing w:after="0" w:line="240" w:lineRule="auto"/>
        <w:ind w:left="0" w:firstLine="567"/>
        <w:jc w:val="both"/>
      </w:pPr>
      <w:r w:rsidRPr="00C73497">
        <w:rPr>
          <w:rFonts w:eastAsia="иВою"/>
          <w:kern w:val="1"/>
          <w:lang w:eastAsia="hi-IN" w:bidi="hi-IN"/>
        </w:rPr>
        <w:t>перевірка працівником, визначеним наказом Мін</w:t>
      </w:r>
      <w:r w:rsidR="00AA6D42" w:rsidRPr="00C73497">
        <w:rPr>
          <w:rFonts w:eastAsia="иВою"/>
          <w:kern w:val="1"/>
          <w:lang w:eastAsia="hi-IN" w:bidi="hi-IN"/>
        </w:rPr>
        <w:t>довкілля</w:t>
      </w:r>
      <w:r w:rsidRPr="00C73497">
        <w:rPr>
          <w:rFonts w:eastAsia="иВою"/>
          <w:kern w:val="1"/>
          <w:lang w:eastAsia="hi-IN" w:bidi="hi-IN"/>
        </w:rPr>
        <w:t>, стану та результатів виконання посадовою особою завдання, вчинення нею дій, змісту рішень чи проєктів рішень, що приймаються або розробляються особою або відповідним колегіальним органом з питань, пов’язаних із предметом конфлікту інтересів.</w:t>
      </w:r>
      <w:r w:rsidRPr="00C73497">
        <w:t xml:space="preserve"> </w:t>
      </w:r>
    </w:p>
    <w:p w:rsidR="00690BD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Під час застосування зовнішнього контролю перевірятись може зміст як проєктів рішень (перевірка здійснюється до прийняття рішень відповідною особою), так і прийнятого рішення (тобто перевірка здійснюється вже після прийняття рішення відповідною особою);</w:t>
      </w:r>
    </w:p>
    <w:p w:rsidR="00AA6D4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 виконання державним службовцем чи керівником </w:t>
      </w:r>
      <w:r w:rsidR="00FE3612" w:rsidRPr="00C73497">
        <w:rPr>
          <w:rFonts w:eastAsia="иВою"/>
          <w:kern w:val="1"/>
          <w:lang w:eastAsia="hi-IN" w:bidi="hi-IN"/>
        </w:rPr>
        <w:t>установи</w:t>
      </w:r>
      <w:r w:rsidRPr="00C73497">
        <w:rPr>
          <w:rFonts w:eastAsia="иВою"/>
          <w:kern w:val="1"/>
          <w:lang w:eastAsia="hi-IN" w:bidi="hi-IN"/>
        </w:rPr>
        <w:t xml:space="preserve"> завдання, вчинення ним дій, розгляд справ, підготовка та прийняття нею рішень у присутності визначеного наказом Мін</w:t>
      </w:r>
      <w:r w:rsidR="00AA6D42" w:rsidRPr="00C73497">
        <w:rPr>
          <w:rFonts w:eastAsia="иВою"/>
          <w:kern w:val="1"/>
          <w:lang w:eastAsia="hi-IN" w:bidi="hi-IN"/>
        </w:rPr>
        <w:t>довкілля</w:t>
      </w:r>
      <w:r w:rsidRPr="00C73497">
        <w:rPr>
          <w:rFonts w:eastAsia="иВою"/>
          <w:kern w:val="1"/>
          <w:lang w:eastAsia="hi-IN" w:bidi="hi-IN"/>
        </w:rPr>
        <w:t xml:space="preserve"> працівника. </w:t>
      </w:r>
    </w:p>
    <w:p w:rsidR="00AA6D4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Закон не містить вимог до особи, яка здійснюватиме зовнішній контроль. Водночас особою, уповноваженою на здійснення зовнішнього контролю, не може бути особа, яка є підлеглою особи, конфлікт інтересів у якої врегульовується, або перебуває з нею в дружніх, сімейних, особистих стосунках. Недотримання цього правила зумовить виникнення нового конфлікту інтересів – в особи, уповноваженої на здійснення зовнішнього контролю. </w:t>
      </w:r>
    </w:p>
    <w:p w:rsidR="00AA6D42" w:rsidRPr="00C73497" w:rsidRDefault="00690BD2" w:rsidP="00AA6D42">
      <w:pPr>
        <w:pStyle w:val="a8"/>
        <w:numPr>
          <w:ilvl w:val="0"/>
          <w:numId w:val="16"/>
        </w:numPr>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переведення державного службовця або керівника </w:t>
      </w:r>
      <w:r w:rsidR="00FE3612" w:rsidRPr="00C73497">
        <w:rPr>
          <w:rFonts w:eastAsia="иВою"/>
          <w:kern w:val="1"/>
          <w:lang w:eastAsia="hi-IN" w:bidi="hi-IN"/>
        </w:rPr>
        <w:t>установи</w:t>
      </w:r>
      <w:r w:rsidRPr="00C73497">
        <w:rPr>
          <w:rFonts w:eastAsia="иВою"/>
          <w:kern w:val="1"/>
          <w:lang w:eastAsia="hi-IN" w:bidi="hi-IN"/>
        </w:rPr>
        <w:t xml:space="preserve"> на іншу посаду. </w:t>
      </w:r>
    </w:p>
    <w:p w:rsidR="00AA6D4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Цей захід застосовується за сукупності таких умов: </w:t>
      </w:r>
    </w:p>
    <w:p w:rsidR="00AA6D4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наявність реального чи потенційного конфлікту інтересів; </w:t>
      </w:r>
    </w:p>
    <w:p w:rsidR="00AA6D4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конфлікт інтересів має постійний характер; </w:t>
      </w:r>
    </w:p>
    <w:p w:rsidR="00AA6D4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неможливість врегулювання конфлікту інтересів шляхом усунення такого державного службовця або керівника </w:t>
      </w:r>
      <w:r w:rsidR="00FE3612" w:rsidRPr="00C73497">
        <w:rPr>
          <w:rFonts w:eastAsia="иВою"/>
          <w:kern w:val="1"/>
          <w:lang w:eastAsia="hi-IN" w:bidi="hi-IN"/>
        </w:rPr>
        <w:t>установи</w:t>
      </w:r>
      <w:r w:rsidRPr="00C73497">
        <w:rPr>
          <w:rFonts w:eastAsia="иВою"/>
          <w:kern w:val="1"/>
          <w:lang w:eastAsia="hi-IN" w:bidi="hi-IN"/>
        </w:rPr>
        <w:t xml:space="preserve"> від виконання завдання, вчинення дій, прийняття рішення чи участі в його прийнятті, обмеження його </w:t>
      </w:r>
      <w:r w:rsidRPr="00C73497">
        <w:rPr>
          <w:rFonts w:eastAsia="иВою"/>
          <w:kern w:val="1"/>
          <w:lang w:eastAsia="hi-IN" w:bidi="hi-IN"/>
        </w:rPr>
        <w:lastRenderedPageBreak/>
        <w:t xml:space="preserve">доступу до інформації, перегляду його повноважень та функцій, позбавлення приватного інтересу; </w:t>
      </w:r>
    </w:p>
    <w:p w:rsidR="00AA6D4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наявність вакантної посади, яка за </w:t>
      </w:r>
      <w:r w:rsidR="00F46ECE" w:rsidRPr="00C73497">
        <w:rPr>
          <w:rFonts w:eastAsia="иВою"/>
          <w:kern w:val="1"/>
          <w:lang w:eastAsia="hi-IN" w:bidi="hi-IN"/>
        </w:rPr>
        <w:t>вимогами</w:t>
      </w:r>
      <w:r w:rsidRPr="00C73497">
        <w:rPr>
          <w:rFonts w:eastAsia="иВою"/>
          <w:kern w:val="1"/>
          <w:lang w:eastAsia="hi-IN" w:bidi="hi-IN"/>
        </w:rPr>
        <w:t xml:space="preserve"> відповідає особистим та професійним якостям державного службовця або керівника </w:t>
      </w:r>
      <w:r w:rsidR="00FE3612" w:rsidRPr="00C73497">
        <w:rPr>
          <w:rFonts w:eastAsia="иВою"/>
          <w:kern w:val="1"/>
          <w:lang w:eastAsia="hi-IN" w:bidi="hi-IN"/>
        </w:rPr>
        <w:t>установи</w:t>
      </w:r>
      <w:r w:rsidRPr="00C73497">
        <w:rPr>
          <w:rFonts w:eastAsia="иВою"/>
          <w:kern w:val="1"/>
          <w:lang w:eastAsia="hi-IN" w:bidi="hi-IN"/>
        </w:rPr>
        <w:t xml:space="preserve">; </w:t>
      </w:r>
    </w:p>
    <w:p w:rsidR="00AA6D4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згода державного службовця або керівника </w:t>
      </w:r>
      <w:r w:rsidR="00FE3612" w:rsidRPr="00C73497">
        <w:rPr>
          <w:rFonts w:eastAsia="иВою"/>
          <w:kern w:val="1"/>
          <w:lang w:eastAsia="hi-IN" w:bidi="hi-IN"/>
        </w:rPr>
        <w:t>установи</w:t>
      </w:r>
      <w:r w:rsidRPr="00C73497">
        <w:rPr>
          <w:rFonts w:eastAsia="иВою"/>
          <w:kern w:val="1"/>
          <w:lang w:eastAsia="hi-IN" w:bidi="hi-IN"/>
        </w:rPr>
        <w:t xml:space="preserve"> на переведення. </w:t>
      </w:r>
    </w:p>
    <w:p w:rsidR="00AA6D42" w:rsidRPr="00C73497" w:rsidRDefault="00690BD2" w:rsidP="00AA6D42">
      <w:pPr>
        <w:pStyle w:val="a8"/>
        <w:numPr>
          <w:ilvl w:val="0"/>
          <w:numId w:val="16"/>
        </w:numPr>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звільнення державного службовця або керівника </w:t>
      </w:r>
      <w:r w:rsidR="00886BAE" w:rsidRPr="00C73497">
        <w:rPr>
          <w:rFonts w:eastAsia="иВою"/>
          <w:bCs/>
          <w:kern w:val="1"/>
          <w:lang w:val="ru-RU" w:eastAsia="hi-IN" w:bidi="hi-IN"/>
        </w:rPr>
        <w:t>установи</w:t>
      </w:r>
      <w:r w:rsidRPr="00C73497">
        <w:rPr>
          <w:rFonts w:eastAsia="иВою"/>
          <w:kern w:val="1"/>
          <w:lang w:eastAsia="hi-IN" w:bidi="hi-IN"/>
        </w:rPr>
        <w:t xml:space="preserve">. </w:t>
      </w:r>
    </w:p>
    <w:p w:rsidR="00AA6D4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Цей захід застосовується згідно із законодавством та за сукупності таких умов: </w:t>
      </w:r>
    </w:p>
    <w:p w:rsidR="00F46ECE"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наявність реального чи потенційного конфлікту інтересів; </w:t>
      </w:r>
    </w:p>
    <w:p w:rsidR="00AA6D4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конфлікт інтересів має постійний характер; </w:t>
      </w:r>
    </w:p>
    <w:p w:rsidR="00AA6D42" w:rsidRPr="00C73497" w:rsidRDefault="00690BD2" w:rsidP="00AA6D42">
      <w:pPr>
        <w:pStyle w:val="a8"/>
        <w:tabs>
          <w:tab w:val="left" w:pos="1134"/>
        </w:tab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конфлікт інтересів не може бути врегульований у будь-який інший спосіб, у тому числі через відсутність згоди державного службовця або керівника </w:t>
      </w:r>
      <w:r w:rsidR="00FE3612" w:rsidRPr="00C73497">
        <w:rPr>
          <w:rFonts w:eastAsia="иВою"/>
          <w:kern w:val="1"/>
          <w:lang w:eastAsia="hi-IN" w:bidi="hi-IN"/>
        </w:rPr>
        <w:t>установи</w:t>
      </w:r>
      <w:r w:rsidRPr="00C73497">
        <w:rPr>
          <w:rFonts w:eastAsia="иВою"/>
          <w:kern w:val="1"/>
          <w:lang w:eastAsia="hi-IN" w:bidi="hi-IN"/>
        </w:rPr>
        <w:t xml:space="preserve"> на переведення або на позбавлення приватного інтересу.</w:t>
      </w:r>
    </w:p>
    <w:p w:rsidR="005E6312" w:rsidRPr="00C73497" w:rsidRDefault="005E6312" w:rsidP="004E2CC6">
      <w:pPr>
        <w:spacing w:after="0" w:line="240" w:lineRule="auto"/>
        <w:jc w:val="both"/>
        <w:rPr>
          <w:rFonts w:ascii="Times New Roman" w:eastAsia="иВою" w:hAnsi="Times New Roman" w:cs="Times New Roman"/>
          <w:kern w:val="1"/>
          <w:sz w:val="28"/>
          <w:szCs w:val="28"/>
          <w:lang w:val="uk-UA" w:eastAsia="hi-IN" w:bidi="hi-IN"/>
        </w:rPr>
      </w:pPr>
    </w:p>
    <w:p w:rsidR="009B6723" w:rsidRPr="00C73497" w:rsidRDefault="00AA6D42" w:rsidP="00AA6D42">
      <w:pPr>
        <w:pStyle w:val="a8"/>
        <w:widowControl w:val="0"/>
        <w:numPr>
          <w:ilvl w:val="0"/>
          <w:numId w:val="14"/>
        </w:numPr>
        <w:tabs>
          <w:tab w:val="left" w:pos="1134"/>
        </w:tabs>
        <w:suppressAutoHyphens/>
        <w:spacing w:after="0" w:line="240" w:lineRule="auto"/>
        <w:ind w:left="0" w:firstLine="567"/>
        <w:jc w:val="both"/>
      </w:pPr>
      <w:r w:rsidRPr="00C73497">
        <w:t xml:space="preserve">Будь-який захід врегулювання конфлікту інтересів застосовується виключно до державного службовця або керівника </w:t>
      </w:r>
      <w:r w:rsidR="00FE3612" w:rsidRPr="00C73497">
        <w:rPr>
          <w:rFonts w:eastAsia="иВою"/>
          <w:kern w:val="1"/>
          <w:lang w:eastAsia="hi-IN" w:bidi="hi-IN"/>
        </w:rPr>
        <w:t>установи</w:t>
      </w:r>
      <w:r w:rsidRPr="00C73497">
        <w:t>, у яко</w:t>
      </w:r>
      <w:r w:rsidR="00FF425A" w:rsidRPr="00C73497">
        <w:t>го</w:t>
      </w:r>
      <w:r w:rsidRPr="00C73497">
        <w:t xml:space="preserve"> виникає конфлікт інтересів. Такі заходи не можуть застосовуватися до інших посадових осіб, спільна робота з якими зумовлює виникнення конфлікту інтересів, тобто підпорядкованих осіб.</w:t>
      </w:r>
      <w:r w:rsidR="00647BDB" w:rsidRPr="00C73497">
        <w:t xml:space="preserve"> </w:t>
      </w:r>
    </w:p>
    <w:p w:rsidR="00647BDB" w:rsidRPr="00C73497" w:rsidRDefault="00647BDB" w:rsidP="004E2CC6">
      <w:pPr>
        <w:widowControl w:val="0"/>
        <w:suppressAutoHyphens/>
        <w:spacing w:after="0" w:line="240" w:lineRule="auto"/>
        <w:ind w:firstLine="567"/>
        <w:jc w:val="both"/>
        <w:rPr>
          <w:rFonts w:ascii="Times New Roman" w:eastAsia="иВою" w:hAnsi="Times New Roman" w:cs="Times New Roman"/>
          <w:b/>
          <w:kern w:val="1"/>
          <w:sz w:val="28"/>
          <w:szCs w:val="28"/>
          <w:lang w:val="uk-UA" w:eastAsia="hi-IN" w:bidi="hi-IN"/>
        </w:rPr>
      </w:pPr>
    </w:p>
    <w:p w:rsidR="00676E67" w:rsidRPr="00C73497" w:rsidRDefault="00676E67" w:rsidP="004E2CC6">
      <w:pPr>
        <w:widowControl w:val="0"/>
        <w:suppressAutoHyphens/>
        <w:spacing w:after="0" w:line="240" w:lineRule="auto"/>
        <w:jc w:val="center"/>
        <w:rPr>
          <w:rFonts w:ascii="Times New Roman" w:eastAsia="иВою" w:hAnsi="Times New Roman" w:cs="Times New Roman"/>
          <w:b/>
          <w:kern w:val="1"/>
          <w:sz w:val="28"/>
          <w:szCs w:val="28"/>
          <w:lang w:val="uk-UA" w:eastAsia="hi-IN" w:bidi="hi-IN"/>
        </w:rPr>
      </w:pPr>
      <w:r w:rsidRPr="00C73497">
        <w:rPr>
          <w:rFonts w:ascii="Times New Roman" w:eastAsia="иВою" w:hAnsi="Times New Roman" w:cs="Times New Roman"/>
          <w:b/>
          <w:kern w:val="1"/>
          <w:sz w:val="28"/>
          <w:szCs w:val="28"/>
          <w:lang w:val="uk-UA" w:eastAsia="hi-IN" w:bidi="hi-IN"/>
        </w:rPr>
        <w:t xml:space="preserve">V. </w:t>
      </w:r>
      <w:r w:rsidR="00AA6D42" w:rsidRPr="00C73497">
        <w:rPr>
          <w:rFonts w:ascii="Times New Roman" w:eastAsia="иВою" w:hAnsi="Times New Roman" w:cs="Times New Roman"/>
          <w:b/>
          <w:kern w:val="1"/>
          <w:sz w:val="28"/>
          <w:szCs w:val="28"/>
          <w:lang w:val="uk-UA" w:eastAsia="hi-IN" w:bidi="hi-IN"/>
        </w:rPr>
        <w:t xml:space="preserve">Запобігання конфлікту інтересів у керівників </w:t>
      </w:r>
      <w:r w:rsidR="00FE3612" w:rsidRPr="00C73497">
        <w:rPr>
          <w:rFonts w:ascii="Times New Roman" w:eastAsia="SimSun" w:hAnsi="Times New Roman" w:cs="Times New Roman"/>
          <w:b/>
          <w:bCs/>
          <w:kern w:val="1"/>
          <w:sz w:val="28"/>
          <w:szCs w:val="28"/>
          <w:lang w:val="uk-UA" w:eastAsia="hi-IN" w:bidi="hi-IN"/>
        </w:rPr>
        <w:t>підприємств, установ та організацій</w:t>
      </w:r>
      <w:r w:rsidR="00AA6D42" w:rsidRPr="00C73497">
        <w:rPr>
          <w:rFonts w:ascii="Times New Roman" w:eastAsia="иВою" w:hAnsi="Times New Roman" w:cs="Times New Roman"/>
          <w:b/>
          <w:kern w:val="1"/>
          <w:sz w:val="28"/>
          <w:szCs w:val="28"/>
          <w:lang w:val="uk-UA" w:eastAsia="hi-IN" w:bidi="hi-IN"/>
        </w:rPr>
        <w:t>, що належать до сфери управління Міндовкілля</w:t>
      </w:r>
    </w:p>
    <w:p w:rsidR="00676E67" w:rsidRPr="00C73497" w:rsidRDefault="00676E67" w:rsidP="004E2CC6">
      <w:pPr>
        <w:widowControl w:val="0"/>
        <w:suppressAutoHyphens/>
        <w:spacing w:after="0" w:line="240" w:lineRule="auto"/>
        <w:ind w:firstLine="709"/>
        <w:jc w:val="both"/>
        <w:rPr>
          <w:rFonts w:ascii="Times New Roman" w:eastAsia="иВою" w:hAnsi="Times New Roman" w:cs="Times New Roman"/>
          <w:kern w:val="1"/>
          <w:sz w:val="28"/>
          <w:szCs w:val="28"/>
          <w:lang w:val="uk-UA" w:eastAsia="hi-IN" w:bidi="hi-IN"/>
        </w:rPr>
      </w:pPr>
    </w:p>
    <w:p w:rsidR="00647BDB" w:rsidRPr="00C73497" w:rsidRDefault="00AA6D42" w:rsidP="00AA6D42">
      <w:pPr>
        <w:pStyle w:val="a8"/>
        <w:widowControl w:val="0"/>
        <w:numPr>
          <w:ilvl w:val="0"/>
          <w:numId w:val="4"/>
        </w:numPr>
        <w:tabs>
          <w:tab w:val="left" w:pos="0"/>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Міністр захисту довкілля та природних ресурсів України призначає на посаду та звільняє з посади керівників </w:t>
      </w:r>
      <w:r w:rsidR="00F46ECE" w:rsidRPr="00C73497">
        <w:rPr>
          <w:rFonts w:eastAsia="иВою"/>
          <w:kern w:val="1"/>
          <w:lang w:eastAsia="hi-IN" w:bidi="hi-IN"/>
        </w:rPr>
        <w:t>підприємств</w:t>
      </w:r>
      <w:r w:rsidRPr="00C73497">
        <w:rPr>
          <w:rFonts w:eastAsia="иВою"/>
          <w:kern w:val="1"/>
          <w:lang w:eastAsia="hi-IN" w:bidi="hi-IN"/>
        </w:rPr>
        <w:t>, установ, організацій, що належать до сфери управління Міндовкілля, приймає рішення щодо їх заохочення та притягнення до дисциплінарної відповідальності (пункт 12</w:t>
      </w:r>
      <w:r w:rsidRPr="00C73497">
        <w:rPr>
          <w:rFonts w:eastAsia="иВою"/>
          <w:kern w:val="1"/>
          <w:vertAlign w:val="superscript"/>
          <w:lang w:eastAsia="hi-IN" w:bidi="hi-IN"/>
        </w:rPr>
        <w:t>1</w:t>
      </w:r>
      <w:r w:rsidRPr="00C73497">
        <w:rPr>
          <w:rFonts w:eastAsia="иВою"/>
          <w:kern w:val="1"/>
          <w:lang w:eastAsia="hi-IN" w:bidi="hi-IN"/>
        </w:rPr>
        <w:t xml:space="preserve"> частини другої статті 8 Закону України «Про центральні органи виконавчої влади»).</w:t>
      </w:r>
    </w:p>
    <w:p w:rsidR="005E6312" w:rsidRPr="00C73497" w:rsidRDefault="005E6312" w:rsidP="004E2CC6">
      <w:pPr>
        <w:pStyle w:val="a8"/>
        <w:widowControl w:val="0"/>
        <w:tabs>
          <w:tab w:val="left" w:pos="1134"/>
        </w:tabs>
        <w:suppressAutoHyphens/>
        <w:spacing w:after="0" w:line="240" w:lineRule="auto"/>
        <w:ind w:left="567"/>
        <w:jc w:val="both"/>
        <w:rPr>
          <w:rFonts w:eastAsia="иВою"/>
          <w:kern w:val="1"/>
          <w:lang w:eastAsia="hi-IN" w:bidi="hi-IN"/>
        </w:rPr>
      </w:pPr>
    </w:p>
    <w:p w:rsidR="003A2EC8" w:rsidRPr="00C73497" w:rsidRDefault="003A2EC8" w:rsidP="003A2EC8">
      <w:pPr>
        <w:pStyle w:val="a8"/>
        <w:widowControl w:val="0"/>
        <w:numPr>
          <w:ilvl w:val="0"/>
          <w:numId w:val="4"/>
        </w:numPr>
        <w:tabs>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У разі виникнення потенційного чи реального конфлікту інтересів у керівника </w:t>
      </w:r>
      <w:r w:rsidR="00FE3612" w:rsidRPr="00C73497">
        <w:rPr>
          <w:rFonts w:eastAsia="иВою"/>
          <w:kern w:val="1"/>
          <w:lang w:eastAsia="hi-IN" w:bidi="hi-IN"/>
        </w:rPr>
        <w:t>установи</w:t>
      </w:r>
      <w:r w:rsidRPr="00C73497">
        <w:rPr>
          <w:rFonts w:eastAsia="иВою"/>
          <w:kern w:val="1"/>
          <w:lang w:eastAsia="hi-IN" w:bidi="hi-IN"/>
        </w:rPr>
        <w:t xml:space="preserve">, йому рекомендується письмово, не пізніше наступного робочого дня, коли йому стало відомо чи мало стати відомо про виникнення конфлікту інтересів, повідомити про це Міністра захисту довкілля </w:t>
      </w:r>
      <w:r w:rsidR="00FF425A" w:rsidRPr="00C73497">
        <w:rPr>
          <w:rFonts w:eastAsia="иВою"/>
          <w:kern w:val="1"/>
          <w:lang w:eastAsia="hi-IN" w:bidi="hi-IN"/>
        </w:rPr>
        <w:t>та природних ресурсів України (Д</w:t>
      </w:r>
      <w:r w:rsidRPr="00C73497">
        <w:rPr>
          <w:rFonts w:eastAsia="иВою"/>
          <w:kern w:val="1"/>
          <w:lang w:eastAsia="hi-IN" w:bidi="hi-IN"/>
        </w:rPr>
        <w:t>одаток 3</w:t>
      </w:r>
      <w:r w:rsidR="00F46ECE" w:rsidRPr="00C73497">
        <w:rPr>
          <w:rFonts w:eastAsia="иВою"/>
          <w:kern w:val="1"/>
          <w:lang w:eastAsia="hi-IN" w:bidi="hi-IN"/>
        </w:rPr>
        <w:t xml:space="preserve"> до Методичних рекомендацій</w:t>
      </w:r>
      <w:r w:rsidRPr="00C73497">
        <w:rPr>
          <w:rFonts w:eastAsia="иВою"/>
          <w:kern w:val="1"/>
          <w:lang w:eastAsia="hi-IN" w:bidi="hi-IN"/>
        </w:rPr>
        <w:t>)</w:t>
      </w:r>
    </w:p>
    <w:p w:rsidR="003A2EC8" w:rsidRPr="00C73497" w:rsidRDefault="003A2EC8" w:rsidP="003A2EC8">
      <w:pPr>
        <w:pStyle w:val="a8"/>
        <w:rPr>
          <w:rFonts w:eastAsia="иВою"/>
          <w:kern w:val="1"/>
          <w:lang w:eastAsia="hi-IN" w:bidi="hi-IN"/>
        </w:rPr>
      </w:pPr>
    </w:p>
    <w:p w:rsidR="003A2EC8" w:rsidRPr="00C73497" w:rsidRDefault="003A2EC8" w:rsidP="003A2EC8">
      <w:pPr>
        <w:pStyle w:val="a8"/>
        <w:widowControl w:val="0"/>
        <w:numPr>
          <w:ilvl w:val="0"/>
          <w:numId w:val="4"/>
        </w:numPr>
        <w:tabs>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У період тимчасової відсутності керівника на підприємстві, в установі, організації особа, яка виконує обов’язки керівника, з метою врегулювання конфлікту інтересів повідомляє про реальний / потенційний конфлікт інтересів у порядку, передбаченому для керівника підприємства, установи, організації.</w:t>
      </w:r>
    </w:p>
    <w:p w:rsidR="00647BDB" w:rsidRPr="00C73497" w:rsidRDefault="003A2EC8" w:rsidP="003A2EC8">
      <w:pPr>
        <w:widowControl w:val="0"/>
        <w:tabs>
          <w:tab w:val="left" w:pos="1134"/>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 xml:space="preserve">Таке повідомлення подається у письмовій формі з реєстрацією відповідно </w:t>
      </w:r>
      <w:r w:rsidRPr="00C73497">
        <w:rPr>
          <w:rFonts w:ascii="Times New Roman" w:eastAsia="иВою" w:hAnsi="Times New Roman" w:cs="Times New Roman"/>
          <w:kern w:val="1"/>
          <w:sz w:val="28"/>
          <w:szCs w:val="28"/>
          <w:lang w:val="uk-UA" w:eastAsia="hi-IN" w:bidi="hi-IN"/>
        </w:rPr>
        <w:lastRenderedPageBreak/>
        <w:t>до існуючої системи електронного документообігу.</w:t>
      </w:r>
      <w:r w:rsidR="00647BDB" w:rsidRPr="00C73497">
        <w:rPr>
          <w:rFonts w:ascii="Times New Roman" w:eastAsia="иВою" w:hAnsi="Times New Roman" w:cs="Times New Roman"/>
          <w:kern w:val="1"/>
          <w:sz w:val="28"/>
          <w:szCs w:val="28"/>
          <w:lang w:val="uk-UA" w:eastAsia="hi-IN" w:bidi="hi-IN"/>
        </w:rPr>
        <w:t xml:space="preserve"> </w:t>
      </w:r>
    </w:p>
    <w:p w:rsidR="005E6312" w:rsidRPr="00C73497" w:rsidRDefault="005E6312" w:rsidP="004E2CC6">
      <w:pPr>
        <w:widowControl w:val="0"/>
        <w:tabs>
          <w:tab w:val="left" w:pos="1134"/>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p>
    <w:p w:rsidR="00676E67" w:rsidRPr="00C73497" w:rsidRDefault="00676E67" w:rsidP="004E2CC6">
      <w:pPr>
        <w:widowControl w:val="0"/>
        <w:suppressAutoHyphens/>
        <w:spacing w:after="0" w:line="240" w:lineRule="auto"/>
        <w:jc w:val="center"/>
        <w:rPr>
          <w:rFonts w:ascii="Times New Roman" w:eastAsia="иВою" w:hAnsi="Times New Roman" w:cs="Times New Roman"/>
          <w:b/>
          <w:kern w:val="1"/>
          <w:sz w:val="28"/>
          <w:szCs w:val="28"/>
          <w:lang w:val="uk-UA" w:eastAsia="hi-IN" w:bidi="hi-IN"/>
        </w:rPr>
      </w:pPr>
      <w:r w:rsidRPr="00C73497">
        <w:rPr>
          <w:rFonts w:ascii="Times New Roman" w:eastAsia="иВою" w:hAnsi="Times New Roman" w:cs="Times New Roman"/>
          <w:b/>
          <w:kern w:val="1"/>
          <w:sz w:val="28"/>
          <w:szCs w:val="28"/>
          <w:lang w:val="uk-UA" w:eastAsia="hi-IN" w:bidi="hi-IN"/>
        </w:rPr>
        <w:t xml:space="preserve">VІ. </w:t>
      </w:r>
      <w:r w:rsidR="003A2EC8" w:rsidRPr="00C73497">
        <w:rPr>
          <w:rFonts w:ascii="Times New Roman" w:eastAsia="иВою" w:hAnsi="Times New Roman" w:cs="Times New Roman"/>
          <w:b/>
          <w:bCs/>
          <w:kern w:val="1"/>
          <w:sz w:val="28"/>
          <w:szCs w:val="28"/>
          <w:lang w:val="uk-UA" w:eastAsia="hi-IN" w:bidi="hi-IN"/>
        </w:rPr>
        <w:t xml:space="preserve">Запобігання конфлікту інтересів у зв’язку із входженням державного службовця або керівника </w:t>
      </w:r>
      <w:r w:rsidR="00F46ECE" w:rsidRPr="00C73497">
        <w:rPr>
          <w:rFonts w:ascii="Times New Roman" w:eastAsia="иВою" w:hAnsi="Times New Roman" w:cs="Times New Roman"/>
          <w:b/>
          <w:bCs/>
          <w:kern w:val="1"/>
          <w:sz w:val="28"/>
          <w:szCs w:val="28"/>
          <w:lang w:val="uk-UA" w:eastAsia="hi-IN" w:bidi="hi-IN"/>
        </w:rPr>
        <w:t>установи</w:t>
      </w:r>
      <w:r w:rsidR="003A2EC8" w:rsidRPr="00C73497">
        <w:rPr>
          <w:rFonts w:ascii="Times New Roman" w:eastAsia="иВою" w:hAnsi="Times New Roman" w:cs="Times New Roman"/>
          <w:b/>
          <w:bCs/>
          <w:kern w:val="1"/>
          <w:sz w:val="28"/>
          <w:szCs w:val="28"/>
          <w:lang w:val="uk-UA" w:eastAsia="hi-IN" w:bidi="hi-IN"/>
        </w:rPr>
        <w:t xml:space="preserve"> до складу колегіального органу Міндовкілля</w:t>
      </w:r>
    </w:p>
    <w:p w:rsidR="00676E67" w:rsidRPr="00C73497" w:rsidRDefault="00676E67" w:rsidP="004E2CC6">
      <w:pPr>
        <w:widowControl w:val="0"/>
        <w:suppressAutoHyphens/>
        <w:spacing w:after="0" w:line="240" w:lineRule="auto"/>
        <w:ind w:firstLine="709"/>
        <w:jc w:val="both"/>
        <w:rPr>
          <w:rFonts w:ascii="Times New Roman" w:eastAsia="иВою" w:hAnsi="Times New Roman" w:cs="Times New Roman"/>
          <w:bCs/>
          <w:kern w:val="1"/>
          <w:sz w:val="28"/>
          <w:szCs w:val="28"/>
          <w:lang w:val="uk-UA" w:eastAsia="hi-IN" w:bidi="hi-IN"/>
        </w:rPr>
      </w:pPr>
    </w:p>
    <w:p w:rsidR="003A2EC8" w:rsidRPr="00C73497" w:rsidRDefault="003A2EC8" w:rsidP="003A2EC8">
      <w:pPr>
        <w:pStyle w:val="a8"/>
        <w:numPr>
          <w:ilvl w:val="0"/>
          <w:numId w:val="5"/>
        </w:numPr>
        <w:tabs>
          <w:tab w:val="left" w:pos="1134"/>
        </w:tabs>
        <w:ind w:left="0" w:firstLine="567"/>
        <w:jc w:val="both"/>
        <w:rPr>
          <w:rFonts w:eastAsia="иВою"/>
          <w:bCs/>
          <w:kern w:val="1"/>
          <w:lang w:eastAsia="hi-IN" w:bidi="hi-IN"/>
        </w:rPr>
      </w:pPr>
      <w:r w:rsidRPr="00C73497">
        <w:rPr>
          <w:rFonts w:eastAsia="иВою"/>
          <w:bCs/>
          <w:kern w:val="1"/>
          <w:lang w:eastAsia="hi-IN" w:bidi="hi-IN"/>
        </w:rPr>
        <w:t xml:space="preserve">У разі виникнення реального чи потенційного конфлікту інтересів у державного службовця або керівника </w:t>
      </w:r>
      <w:r w:rsidR="00F46ECE" w:rsidRPr="00C73497">
        <w:rPr>
          <w:rFonts w:eastAsia="иВою"/>
          <w:bCs/>
          <w:kern w:val="1"/>
          <w:lang w:val="ru-RU" w:eastAsia="hi-IN" w:bidi="hi-IN"/>
        </w:rPr>
        <w:t>установи</w:t>
      </w:r>
      <w:r w:rsidRPr="00C73497">
        <w:rPr>
          <w:rFonts w:eastAsia="иВою"/>
          <w:bCs/>
          <w:kern w:val="1"/>
          <w:lang w:eastAsia="hi-IN" w:bidi="hi-IN"/>
        </w:rPr>
        <w:t xml:space="preserve">, який входить до складу колегіального органу (комітету, комісії, колегії тощо) Міндовкілля, він не має права брати участь у прийнятті рішення цим органом. </w:t>
      </w:r>
    </w:p>
    <w:p w:rsidR="003A2EC8" w:rsidRPr="00C73497" w:rsidRDefault="003A2EC8" w:rsidP="003A2EC8">
      <w:pPr>
        <w:pStyle w:val="a8"/>
        <w:tabs>
          <w:tab w:val="left" w:pos="1134"/>
        </w:tabs>
        <w:ind w:left="0" w:firstLine="567"/>
        <w:jc w:val="both"/>
        <w:rPr>
          <w:rFonts w:eastAsia="иВою"/>
          <w:bCs/>
          <w:kern w:val="1"/>
          <w:lang w:eastAsia="hi-IN" w:bidi="hi-IN"/>
        </w:rPr>
      </w:pPr>
      <w:r w:rsidRPr="00C73497">
        <w:rPr>
          <w:rFonts w:eastAsia="иВою"/>
          <w:bCs/>
          <w:kern w:val="1"/>
          <w:lang w:eastAsia="hi-IN" w:bidi="hi-IN"/>
        </w:rPr>
        <w:t xml:space="preserve">Такий державний службовець чи керівник </w:t>
      </w:r>
      <w:r w:rsidR="00F46ECE" w:rsidRPr="00C73497">
        <w:rPr>
          <w:rFonts w:eastAsia="иВою"/>
          <w:bCs/>
          <w:kern w:val="1"/>
          <w:lang w:val="ru-RU" w:eastAsia="hi-IN" w:bidi="hi-IN"/>
        </w:rPr>
        <w:t>установи</w:t>
      </w:r>
      <w:r w:rsidRPr="00C73497">
        <w:rPr>
          <w:rFonts w:eastAsia="иВою"/>
          <w:bCs/>
          <w:kern w:val="1"/>
          <w:lang w:eastAsia="hi-IN" w:bidi="hi-IN"/>
        </w:rPr>
        <w:t xml:space="preserve"> зобов’язаний повідомляти не пізніше наступного робочого дня з моменту, коли дізнався чи повинен був дізнатися про наявність у нього потенційного чи реального конфлікту інтересів, колегіальний орган під час виконання повноважень, у якому виник конфлікт інтересів. </w:t>
      </w:r>
    </w:p>
    <w:p w:rsidR="0043241A" w:rsidRPr="00C73497" w:rsidRDefault="003A2EC8" w:rsidP="003A2EC8">
      <w:pPr>
        <w:pStyle w:val="a8"/>
        <w:tabs>
          <w:tab w:val="left" w:pos="1134"/>
        </w:tabs>
        <w:spacing w:after="0"/>
        <w:ind w:left="0" w:firstLine="567"/>
        <w:jc w:val="both"/>
        <w:rPr>
          <w:rFonts w:eastAsia="иВою"/>
          <w:bCs/>
          <w:kern w:val="1"/>
          <w:lang w:eastAsia="hi-IN" w:bidi="hi-IN"/>
        </w:rPr>
      </w:pPr>
      <w:r w:rsidRPr="00C73497">
        <w:rPr>
          <w:rFonts w:eastAsia="иВою"/>
          <w:bCs/>
          <w:kern w:val="1"/>
          <w:lang w:eastAsia="hi-IN" w:bidi="hi-IN"/>
        </w:rPr>
        <w:t xml:space="preserve">Коли державний службовець або керівник </w:t>
      </w:r>
      <w:r w:rsidR="00F46ECE" w:rsidRPr="00C73497">
        <w:rPr>
          <w:rFonts w:eastAsia="иВою"/>
          <w:bCs/>
          <w:kern w:val="1"/>
          <w:lang w:val="ru-RU" w:eastAsia="hi-IN" w:bidi="hi-IN"/>
        </w:rPr>
        <w:t>установи</w:t>
      </w:r>
      <w:r w:rsidRPr="00C73497">
        <w:rPr>
          <w:rFonts w:eastAsia="иВою"/>
          <w:bCs/>
          <w:kern w:val="1"/>
          <w:lang w:eastAsia="hi-IN" w:bidi="hi-IN"/>
        </w:rPr>
        <w:t xml:space="preserve"> дізнається про конфлікт інтересів безпосередньо перед голосуванням за те чи інше питання, вирішення якого і зумовлює такий конфлікт інтересів, йому рекомендується невідкладно повідомити про це колегіальний орган і не брати надалі участі в голосуванні (частина друга статті 35</w:t>
      </w:r>
      <w:r w:rsidRPr="00C73497">
        <w:rPr>
          <w:rFonts w:eastAsia="иВою"/>
          <w:bCs/>
          <w:kern w:val="1"/>
          <w:vertAlign w:val="superscript"/>
          <w:lang w:eastAsia="hi-IN" w:bidi="hi-IN"/>
        </w:rPr>
        <w:t>1</w:t>
      </w:r>
      <w:r w:rsidRPr="00C73497">
        <w:rPr>
          <w:rFonts w:eastAsia="иВою"/>
          <w:bCs/>
          <w:kern w:val="1"/>
          <w:lang w:eastAsia="hi-IN" w:bidi="hi-IN"/>
        </w:rPr>
        <w:t xml:space="preserve"> Закону).</w:t>
      </w:r>
      <w:r w:rsidR="00F46ECE" w:rsidRPr="00C73497">
        <w:rPr>
          <w:rFonts w:eastAsia="иВою"/>
          <w:bCs/>
          <w:kern w:val="1"/>
          <w:lang w:eastAsia="hi-IN" w:bidi="hi-IN"/>
        </w:rPr>
        <w:t xml:space="preserve"> </w:t>
      </w:r>
    </w:p>
    <w:p w:rsidR="00D93ABC" w:rsidRPr="00C73497" w:rsidRDefault="00D93ABC" w:rsidP="004E2CC6">
      <w:pPr>
        <w:pStyle w:val="a8"/>
        <w:tabs>
          <w:tab w:val="left" w:pos="1134"/>
        </w:tabs>
        <w:spacing w:after="0"/>
        <w:ind w:left="567"/>
        <w:jc w:val="both"/>
        <w:rPr>
          <w:rFonts w:eastAsia="иВою"/>
          <w:bCs/>
          <w:kern w:val="1"/>
          <w:lang w:eastAsia="hi-IN" w:bidi="hi-IN"/>
        </w:rPr>
      </w:pPr>
    </w:p>
    <w:p w:rsidR="003A2EC8" w:rsidRPr="00C73497" w:rsidRDefault="003A2EC8" w:rsidP="003A2EC8">
      <w:pPr>
        <w:pStyle w:val="a8"/>
        <w:widowControl w:val="0"/>
        <w:numPr>
          <w:ilvl w:val="0"/>
          <w:numId w:val="5"/>
        </w:numPr>
        <w:tabs>
          <w:tab w:val="left" w:pos="1134"/>
        </w:tabs>
        <w:suppressAutoHyphens/>
        <w:spacing w:after="0" w:line="240" w:lineRule="auto"/>
        <w:ind w:left="0" w:firstLine="567"/>
        <w:jc w:val="both"/>
        <w:rPr>
          <w:rFonts w:eastAsia="иВою"/>
          <w:bCs/>
          <w:kern w:val="1"/>
          <w:lang w:eastAsia="hi-IN" w:bidi="hi-IN"/>
        </w:rPr>
      </w:pPr>
      <w:r w:rsidRPr="00C73497">
        <w:rPr>
          <w:rFonts w:eastAsia="иВою"/>
          <w:bCs/>
          <w:kern w:val="1"/>
          <w:lang w:eastAsia="hi-IN" w:bidi="hi-IN"/>
        </w:rPr>
        <w:t xml:space="preserve">Державний службовець або керівник </w:t>
      </w:r>
      <w:r w:rsidR="00F46ECE" w:rsidRPr="00C73497">
        <w:rPr>
          <w:rFonts w:eastAsia="иВою"/>
          <w:bCs/>
          <w:kern w:val="1"/>
          <w:lang w:val="ru-RU" w:eastAsia="hi-IN" w:bidi="hi-IN"/>
        </w:rPr>
        <w:t>установи</w:t>
      </w:r>
      <w:r w:rsidRPr="00C73497">
        <w:rPr>
          <w:rFonts w:eastAsia="иВою"/>
          <w:bCs/>
          <w:kern w:val="1"/>
          <w:lang w:eastAsia="hi-IN" w:bidi="hi-IN"/>
        </w:rPr>
        <w:t xml:space="preserve">, який повідомив про конфлікт інтересів, не має право брати участь у: </w:t>
      </w:r>
      <w:r w:rsidR="00F46ECE" w:rsidRPr="00C73497">
        <w:rPr>
          <w:rFonts w:eastAsia="иВою"/>
          <w:bCs/>
          <w:kern w:val="1"/>
          <w:lang w:eastAsia="hi-IN" w:bidi="hi-IN"/>
        </w:rPr>
        <w:t xml:space="preserve"> </w:t>
      </w:r>
    </w:p>
    <w:p w:rsidR="003A2EC8" w:rsidRPr="00C73497" w:rsidRDefault="003A2EC8" w:rsidP="003A2EC8">
      <w:pPr>
        <w:widowControl w:val="0"/>
        <w:tabs>
          <w:tab w:val="left" w:pos="1134"/>
        </w:tabs>
        <w:suppressAutoHyphens/>
        <w:spacing w:after="0" w:line="240" w:lineRule="auto"/>
        <w:ind w:firstLine="567"/>
        <w:jc w:val="both"/>
        <w:rPr>
          <w:rFonts w:ascii="Times New Roman" w:eastAsia="иВою" w:hAnsi="Times New Roman" w:cs="Times New Roman"/>
          <w:bCs/>
          <w:kern w:val="1"/>
          <w:sz w:val="28"/>
          <w:szCs w:val="28"/>
          <w:lang w:val="uk-UA" w:eastAsia="hi-IN" w:bidi="hi-IN"/>
        </w:rPr>
      </w:pPr>
      <w:r w:rsidRPr="00C73497">
        <w:rPr>
          <w:rFonts w:ascii="Times New Roman" w:eastAsia="иВою" w:hAnsi="Times New Roman" w:cs="Times New Roman"/>
          <w:bCs/>
          <w:kern w:val="1"/>
          <w:sz w:val="28"/>
          <w:szCs w:val="28"/>
          <w:lang w:val="uk-UA" w:eastAsia="hi-IN" w:bidi="hi-IN"/>
        </w:rPr>
        <w:t xml:space="preserve">підготовці документів для прийняття рішення колегіальним органом з питання, щодо якого існує конфлікт інтересів; </w:t>
      </w:r>
    </w:p>
    <w:p w:rsidR="003A2EC8" w:rsidRPr="00C73497" w:rsidRDefault="003A2EC8" w:rsidP="003A2EC8">
      <w:pPr>
        <w:widowControl w:val="0"/>
        <w:tabs>
          <w:tab w:val="left" w:pos="1134"/>
        </w:tabs>
        <w:suppressAutoHyphens/>
        <w:spacing w:after="0" w:line="240" w:lineRule="auto"/>
        <w:ind w:firstLine="567"/>
        <w:jc w:val="both"/>
        <w:rPr>
          <w:rFonts w:ascii="Times New Roman" w:eastAsia="иВою" w:hAnsi="Times New Roman" w:cs="Times New Roman"/>
          <w:bCs/>
          <w:kern w:val="1"/>
          <w:sz w:val="28"/>
          <w:szCs w:val="28"/>
          <w:lang w:val="uk-UA" w:eastAsia="hi-IN" w:bidi="hi-IN"/>
        </w:rPr>
      </w:pPr>
      <w:r w:rsidRPr="00C73497">
        <w:rPr>
          <w:rFonts w:ascii="Times New Roman" w:eastAsia="иВою" w:hAnsi="Times New Roman" w:cs="Times New Roman"/>
          <w:bCs/>
          <w:kern w:val="1"/>
          <w:sz w:val="28"/>
          <w:szCs w:val="28"/>
          <w:lang w:val="uk-UA" w:eastAsia="hi-IN" w:bidi="hi-IN"/>
        </w:rPr>
        <w:t xml:space="preserve">розгляді (обговоренні) питання, щодо якого існує конфлікт інтересів; </w:t>
      </w:r>
    </w:p>
    <w:p w:rsidR="003A2EC8" w:rsidRPr="00C73497" w:rsidRDefault="003A2EC8" w:rsidP="003A2EC8">
      <w:pPr>
        <w:widowControl w:val="0"/>
        <w:tabs>
          <w:tab w:val="left" w:pos="1134"/>
        </w:tabs>
        <w:suppressAutoHyphens/>
        <w:spacing w:after="0" w:line="240" w:lineRule="auto"/>
        <w:ind w:firstLine="567"/>
        <w:jc w:val="both"/>
        <w:rPr>
          <w:rFonts w:ascii="Times New Roman" w:eastAsia="иВою" w:hAnsi="Times New Roman" w:cs="Times New Roman"/>
          <w:bCs/>
          <w:kern w:val="1"/>
          <w:sz w:val="28"/>
          <w:szCs w:val="28"/>
          <w:lang w:val="uk-UA" w:eastAsia="hi-IN" w:bidi="hi-IN"/>
        </w:rPr>
      </w:pPr>
      <w:r w:rsidRPr="00C73497">
        <w:rPr>
          <w:rFonts w:ascii="Times New Roman" w:eastAsia="иВою" w:hAnsi="Times New Roman" w:cs="Times New Roman"/>
          <w:bCs/>
          <w:kern w:val="1"/>
          <w:sz w:val="28"/>
          <w:szCs w:val="28"/>
          <w:lang w:val="uk-UA" w:eastAsia="hi-IN" w:bidi="hi-IN"/>
        </w:rPr>
        <w:t xml:space="preserve">прийнятті рішення (голосуванні) цієї комісії (колегії, ради тощо) з питання, щодо якого існує конфлікт інтересів. </w:t>
      </w:r>
    </w:p>
    <w:p w:rsidR="00676E67" w:rsidRPr="00C73497" w:rsidRDefault="003A2EC8" w:rsidP="003A2EC8">
      <w:pPr>
        <w:widowControl w:val="0"/>
        <w:tabs>
          <w:tab w:val="left" w:pos="1134"/>
        </w:tabs>
        <w:suppressAutoHyphens/>
        <w:spacing w:after="0" w:line="240" w:lineRule="auto"/>
        <w:ind w:firstLine="567"/>
        <w:jc w:val="both"/>
        <w:rPr>
          <w:rFonts w:ascii="Times New Roman" w:eastAsia="иВою" w:hAnsi="Times New Roman" w:cs="Times New Roman"/>
          <w:bCs/>
          <w:kern w:val="1"/>
          <w:sz w:val="28"/>
          <w:szCs w:val="28"/>
          <w:lang w:val="uk-UA" w:eastAsia="hi-IN" w:bidi="hi-IN"/>
        </w:rPr>
      </w:pPr>
      <w:r w:rsidRPr="00C73497">
        <w:rPr>
          <w:rFonts w:ascii="Times New Roman" w:eastAsia="иВою" w:hAnsi="Times New Roman" w:cs="Times New Roman"/>
          <w:bCs/>
          <w:kern w:val="1"/>
          <w:sz w:val="28"/>
          <w:szCs w:val="28"/>
          <w:lang w:val="uk-UA" w:eastAsia="hi-IN" w:bidi="hi-IN"/>
        </w:rPr>
        <w:t>Окрім того, така особа не враховується під час визначення кількості членів, необхідних для правомочності розгляду колегіальним органом відповідного питання.</w:t>
      </w:r>
      <w:r w:rsidR="00F46ECE" w:rsidRPr="00C73497">
        <w:rPr>
          <w:rFonts w:ascii="Times New Roman" w:eastAsia="иВою" w:hAnsi="Times New Roman" w:cs="Times New Roman"/>
          <w:bCs/>
          <w:kern w:val="1"/>
          <w:sz w:val="28"/>
          <w:szCs w:val="28"/>
          <w:lang w:val="uk-UA" w:eastAsia="hi-IN" w:bidi="hi-IN"/>
        </w:rPr>
        <w:t xml:space="preserve"> </w:t>
      </w:r>
    </w:p>
    <w:p w:rsidR="0043241A" w:rsidRPr="00C73497" w:rsidRDefault="0043241A" w:rsidP="004E2CC6">
      <w:pPr>
        <w:widowControl w:val="0"/>
        <w:tabs>
          <w:tab w:val="left" w:pos="1134"/>
        </w:tabs>
        <w:suppressAutoHyphens/>
        <w:spacing w:after="0" w:line="240" w:lineRule="auto"/>
        <w:ind w:firstLine="567"/>
        <w:jc w:val="both"/>
        <w:rPr>
          <w:rFonts w:ascii="Times New Roman" w:eastAsia="иВою" w:hAnsi="Times New Roman" w:cs="Times New Roman"/>
          <w:bCs/>
          <w:kern w:val="1"/>
          <w:sz w:val="28"/>
          <w:szCs w:val="28"/>
          <w:lang w:val="uk-UA" w:eastAsia="hi-IN" w:bidi="hi-IN"/>
        </w:rPr>
      </w:pPr>
    </w:p>
    <w:p w:rsidR="003A2EC8" w:rsidRPr="00C73497" w:rsidRDefault="003A2EC8" w:rsidP="003A2EC8">
      <w:pPr>
        <w:pStyle w:val="a8"/>
        <w:numPr>
          <w:ilvl w:val="0"/>
          <w:numId w:val="5"/>
        </w:numPr>
        <w:tabs>
          <w:tab w:val="left" w:pos="1134"/>
        </w:tabs>
        <w:spacing w:after="0"/>
        <w:ind w:left="0" w:firstLine="567"/>
        <w:jc w:val="both"/>
        <w:rPr>
          <w:rFonts w:eastAsia="иВою"/>
          <w:kern w:val="1"/>
          <w:lang w:eastAsia="hi-IN" w:bidi="hi-IN"/>
        </w:rPr>
      </w:pPr>
      <w:r w:rsidRPr="00C73497">
        <w:rPr>
          <w:rFonts w:eastAsia="иВою"/>
          <w:bCs/>
          <w:kern w:val="1"/>
          <w:lang w:eastAsia="hi-IN" w:bidi="hi-IN"/>
        </w:rPr>
        <w:t xml:space="preserve">Про конфлікт інтересів такого державного службовця або керівника </w:t>
      </w:r>
      <w:r w:rsidR="00F46ECE" w:rsidRPr="00C73497">
        <w:rPr>
          <w:rFonts w:eastAsia="иВою"/>
          <w:bCs/>
          <w:kern w:val="1"/>
          <w:lang w:val="ru-RU" w:eastAsia="hi-IN" w:bidi="hi-IN"/>
        </w:rPr>
        <w:t>установи</w:t>
      </w:r>
      <w:r w:rsidRPr="00C73497">
        <w:rPr>
          <w:rFonts w:eastAsia="иВою"/>
          <w:bCs/>
          <w:kern w:val="1"/>
          <w:lang w:eastAsia="hi-IN" w:bidi="hi-IN"/>
        </w:rPr>
        <w:t xml:space="preserve">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заноситься у протокол засідання колегіального органу (абзац другий частини другої статті 35</w:t>
      </w:r>
      <w:r w:rsidRPr="00C73497">
        <w:rPr>
          <w:rFonts w:eastAsia="иВою"/>
          <w:bCs/>
          <w:kern w:val="1"/>
          <w:vertAlign w:val="superscript"/>
          <w:lang w:eastAsia="hi-IN" w:bidi="hi-IN"/>
        </w:rPr>
        <w:t>1</w:t>
      </w:r>
      <w:r w:rsidRPr="00C73497">
        <w:rPr>
          <w:rFonts w:eastAsia="иВою"/>
          <w:bCs/>
          <w:kern w:val="1"/>
          <w:lang w:eastAsia="hi-IN" w:bidi="hi-IN"/>
        </w:rPr>
        <w:t xml:space="preserve"> Закону). </w:t>
      </w:r>
      <w:r w:rsidR="00F46ECE" w:rsidRPr="00C73497">
        <w:rPr>
          <w:rFonts w:eastAsia="иВою"/>
          <w:bCs/>
          <w:kern w:val="1"/>
          <w:lang w:eastAsia="hi-IN" w:bidi="hi-IN"/>
        </w:rPr>
        <w:t xml:space="preserve"> </w:t>
      </w:r>
    </w:p>
    <w:p w:rsidR="0043241A" w:rsidRPr="00C73497" w:rsidRDefault="003A2EC8" w:rsidP="003A2EC8">
      <w:pPr>
        <w:pStyle w:val="a8"/>
        <w:tabs>
          <w:tab w:val="left" w:pos="1134"/>
        </w:tabs>
        <w:spacing w:after="0"/>
        <w:ind w:left="0" w:firstLine="567"/>
        <w:jc w:val="both"/>
        <w:rPr>
          <w:rFonts w:eastAsia="иВою"/>
          <w:kern w:val="1"/>
          <w:lang w:eastAsia="hi-IN" w:bidi="hi-IN"/>
        </w:rPr>
      </w:pPr>
      <w:r w:rsidRPr="00C73497">
        <w:rPr>
          <w:rFonts w:eastAsia="иВою"/>
          <w:bCs/>
          <w:kern w:val="1"/>
          <w:lang w:eastAsia="hi-IN" w:bidi="hi-IN"/>
        </w:rPr>
        <w:t xml:space="preserve">У разі, якщо неучасть державного службовця або керівника </w:t>
      </w:r>
      <w:r w:rsidR="00F46ECE" w:rsidRPr="00C73497">
        <w:rPr>
          <w:rFonts w:eastAsia="иВою"/>
          <w:bCs/>
          <w:kern w:val="1"/>
          <w:lang w:val="ru-RU" w:eastAsia="hi-IN" w:bidi="hi-IN"/>
        </w:rPr>
        <w:t>установи</w:t>
      </w:r>
      <w:r w:rsidRPr="00C73497">
        <w:rPr>
          <w:rFonts w:eastAsia="иВою"/>
          <w:bCs/>
          <w:kern w:val="1"/>
          <w:lang w:eastAsia="hi-IN" w:bidi="hi-IN"/>
        </w:rPr>
        <w:t xml:space="preserve">, який входить до складу колегіального органу, у прийнятті рішення цим органом призведе до втрати правомочності цього органу, участь такої особи у прийнятті </w:t>
      </w:r>
      <w:r w:rsidRPr="00C73497">
        <w:rPr>
          <w:rFonts w:eastAsia="иВою"/>
          <w:bCs/>
          <w:kern w:val="1"/>
          <w:lang w:eastAsia="hi-IN" w:bidi="hi-IN"/>
        </w:rPr>
        <w:lastRenderedPageBreak/>
        <w:t>рішень має здійснюватися під зовнішнім контролем. Рішення про здійснення зовнішнього контролю приймається відповідним колегіальним органом (абзац третій частини другої статті 35</w:t>
      </w:r>
      <w:r w:rsidRPr="00C73497">
        <w:rPr>
          <w:rFonts w:eastAsia="иВою"/>
          <w:bCs/>
          <w:kern w:val="1"/>
          <w:vertAlign w:val="superscript"/>
          <w:lang w:eastAsia="hi-IN" w:bidi="hi-IN"/>
        </w:rPr>
        <w:t>1</w:t>
      </w:r>
      <w:r w:rsidRPr="00C73497">
        <w:rPr>
          <w:rFonts w:eastAsia="иВою"/>
          <w:bCs/>
          <w:kern w:val="1"/>
          <w:lang w:eastAsia="hi-IN" w:bidi="hi-IN"/>
        </w:rPr>
        <w:t xml:space="preserve"> Закону). Секретар колегіального органу в одноденний строк надає </w:t>
      </w:r>
      <w:r w:rsidR="00FC2A77" w:rsidRPr="00C73497">
        <w:rPr>
          <w:rFonts w:eastAsia="иВою"/>
          <w:bCs/>
          <w:kern w:val="1"/>
          <w:lang w:eastAsia="hi-IN" w:bidi="hi-IN"/>
        </w:rPr>
        <w:t>Сектору</w:t>
      </w:r>
      <w:r w:rsidRPr="00C73497">
        <w:rPr>
          <w:rFonts w:eastAsia="иВою"/>
          <w:bCs/>
          <w:kern w:val="1"/>
          <w:lang w:eastAsia="hi-IN" w:bidi="hi-IN"/>
        </w:rPr>
        <w:t xml:space="preserve"> копію або витяг з протоколу, у якому зафіксовано заяву про конфлікт інтересів та про прийняте рішення.</w:t>
      </w:r>
    </w:p>
    <w:p w:rsidR="00676E67" w:rsidRPr="00C73497" w:rsidRDefault="00676E67" w:rsidP="004E2CC6">
      <w:pPr>
        <w:widowControl w:val="0"/>
        <w:suppressAutoHyphens/>
        <w:spacing w:after="0" w:line="240" w:lineRule="auto"/>
        <w:ind w:firstLine="709"/>
        <w:jc w:val="both"/>
        <w:rPr>
          <w:rFonts w:ascii="Times New Roman" w:eastAsia="SimSun" w:hAnsi="Times New Roman" w:cs="Times New Roman"/>
          <w:kern w:val="1"/>
          <w:sz w:val="28"/>
          <w:szCs w:val="28"/>
          <w:lang w:val="uk-UA" w:eastAsia="hi-IN" w:bidi="hi-IN"/>
        </w:rPr>
      </w:pPr>
    </w:p>
    <w:p w:rsidR="00676E67" w:rsidRPr="00C73497" w:rsidRDefault="00676E67" w:rsidP="004E2CC6">
      <w:pPr>
        <w:widowControl w:val="0"/>
        <w:suppressAutoHyphens/>
        <w:spacing w:after="0" w:line="240" w:lineRule="auto"/>
        <w:jc w:val="center"/>
        <w:rPr>
          <w:rFonts w:ascii="Times New Roman" w:eastAsia="иВою" w:hAnsi="Times New Roman" w:cs="Times New Roman"/>
          <w:b/>
          <w:kern w:val="1"/>
          <w:sz w:val="28"/>
          <w:szCs w:val="28"/>
          <w:lang w:val="uk-UA" w:eastAsia="hi-IN" w:bidi="hi-IN"/>
        </w:rPr>
      </w:pPr>
      <w:r w:rsidRPr="00C73497">
        <w:rPr>
          <w:rFonts w:ascii="Times New Roman" w:eastAsia="иВою" w:hAnsi="Times New Roman" w:cs="Times New Roman"/>
          <w:b/>
          <w:kern w:val="1"/>
          <w:sz w:val="28"/>
          <w:szCs w:val="28"/>
          <w:lang w:val="uk-UA" w:eastAsia="hi-IN" w:bidi="hi-IN"/>
        </w:rPr>
        <w:t xml:space="preserve">VІІ. </w:t>
      </w:r>
      <w:r w:rsidR="00FC2A77" w:rsidRPr="00C73497">
        <w:rPr>
          <w:rFonts w:ascii="Times New Roman" w:eastAsia="иВою" w:hAnsi="Times New Roman" w:cs="Times New Roman"/>
          <w:b/>
          <w:kern w:val="1"/>
          <w:sz w:val="28"/>
          <w:szCs w:val="28"/>
          <w:lang w:val="uk-UA" w:eastAsia="hi-IN" w:bidi="hi-IN"/>
        </w:rPr>
        <w:t xml:space="preserve">Запобігання конфлікту інтересів у зв’язку з наявністю в державних службовців та керівників </w:t>
      </w:r>
      <w:r w:rsidR="00F46ECE" w:rsidRPr="00C73497">
        <w:rPr>
          <w:rFonts w:ascii="Times New Roman" w:eastAsia="иВою" w:hAnsi="Times New Roman" w:cs="Times New Roman"/>
          <w:b/>
          <w:kern w:val="1"/>
          <w:sz w:val="28"/>
          <w:szCs w:val="28"/>
          <w:lang w:val="uk-UA" w:eastAsia="hi-IN" w:bidi="hi-IN"/>
        </w:rPr>
        <w:t>установ</w:t>
      </w:r>
      <w:r w:rsidR="00FC2A77" w:rsidRPr="00C73497">
        <w:rPr>
          <w:rFonts w:ascii="Times New Roman" w:eastAsia="иВою" w:hAnsi="Times New Roman" w:cs="Times New Roman"/>
          <w:b/>
          <w:kern w:val="1"/>
          <w:sz w:val="28"/>
          <w:szCs w:val="28"/>
          <w:lang w:val="uk-UA" w:eastAsia="hi-IN" w:bidi="hi-IN"/>
        </w:rPr>
        <w:t xml:space="preserve"> корпоративних прав чи підприємств</w:t>
      </w:r>
    </w:p>
    <w:p w:rsidR="00676E67" w:rsidRPr="00C73497" w:rsidRDefault="00676E67" w:rsidP="004E2CC6">
      <w:pPr>
        <w:widowControl w:val="0"/>
        <w:suppressAutoHyphens/>
        <w:spacing w:after="0" w:line="240" w:lineRule="auto"/>
        <w:ind w:firstLine="709"/>
        <w:jc w:val="both"/>
        <w:rPr>
          <w:rFonts w:ascii="Times New Roman" w:eastAsia="иВою" w:hAnsi="Times New Roman" w:cs="Times New Roman"/>
          <w:kern w:val="1"/>
          <w:sz w:val="28"/>
          <w:szCs w:val="28"/>
          <w:lang w:val="uk-UA" w:eastAsia="hi-IN" w:bidi="hi-IN"/>
        </w:rPr>
      </w:pPr>
    </w:p>
    <w:p w:rsidR="00FC2A77" w:rsidRPr="00C73497" w:rsidRDefault="00FC2A77" w:rsidP="00FC2A77">
      <w:pPr>
        <w:pStyle w:val="a8"/>
        <w:widowControl w:val="0"/>
        <w:numPr>
          <w:ilvl w:val="0"/>
          <w:numId w:val="6"/>
        </w:numPr>
        <w:tabs>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Для запобігання конфлікту інтересів у зв’язку з наявністю підприємств чи корпоративних прав державний службовець або керівник </w:t>
      </w:r>
      <w:r w:rsidR="00F46ECE" w:rsidRPr="00C73497">
        <w:rPr>
          <w:rFonts w:eastAsia="иВою"/>
          <w:bCs/>
          <w:kern w:val="1"/>
          <w:lang w:val="ru-RU" w:eastAsia="hi-IN" w:bidi="hi-IN"/>
        </w:rPr>
        <w:t>установи</w:t>
      </w:r>
      <w:r w:rsidRPr="00C73497">
        <w:rPr>
          <w:rFonts w:eastAsia="иВою"/>
          <w:kern w:val="1"/>
          <w:lang w:eastAsia="hi-IN" w:bidi="hi-IN"/>
        </w:rPr>
        <w:t xml:space="preserve"> зобов’язаний протягом 60 днів після призначення (обрання) на посаду передати в управління іншій особі належні </w:t>
      </w:r>
      <w:r w:rsidR="00F46ECE" w:rsidRPr="00C73497">
        <w:rPr>
          <w:rFonts w:eastAsia="иВою"/>
          <w:kern w:val="1"/>
          <w:lang w:eastAsia="hi-IN" w:bidi="hi-IN"/>
        </w:rPr>
        <w:t>йому</w:t>
      </w:r>
      <w:r w:rsidRPr="00C73497">
        <w:rPr>
          <w:rFonts w:eastAsia="иВою"/>
          <w:kern w:val="1"/>
          <w:lang w:eastAsia="hi-IN" w:bidi="hi-IN"/>
        </w:rPr>
        <w:t xml:space="preserve"> підприємства та корпоративні права у порядку, встановленому Законом. </w:t>
      </w:r>
      <w:r w:rsidR="00F46ECE" w:rsidRPr="00C73497">
        <w:rPr>
          <w:rFonts w:eastAsia="иВою"/>
          <w:kern w:val="1"/>
          <w:lang w:eastAsia="hi-IN" w:bidi="hi-IN"/>
        </w:rPr>
        <w:t xml:space="preserve">  </w:t>
      </w:r>
    </w:p>
    <w:p w:rsidR="00FC2A77" w:rsidRPr="00C73497" w:rsidRDefault="00FC2A77" w:rsidP="00FC2A77">
      <w:pPr>
        <w:pStyle w:val="a8"/>
        <w:widowControl w:val="0"/>
        <w:tabs>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Якщо на момент закінчення 60-денного строку в системі депозитарного обліку встановлено обмеження на здійснення операцій з акціями на підставі відповідного рішення </w:t>
      </w:r>
      <w:r w:rsidR="00F46ECE" w:rsidRPr="00C73497">
        <w:rPr>
          <w:rFonts w:eastAsia="иВою"/>
          <w:kern w:val="1"/>
          <w:lang w:eastAsia="hi-IN" w:bidi="hi-IN"/>
        </w:rPr>
        <w:t>Національної комісії з цінних паперів та фондових ринків</w:t>
      </w:r>
      <w:r w:rsidRPr="00C73497">
        <w:rPr>
          <w:rFonts w:eastAsia="иВою"/>
          <w:kern w:val="1"/>
          <w:lang w:eastAsia="hi-IN" w:bidi="hi-IN"/>
        </w:rPr>
        <w:t xml:space="preserve"> про зупинення внесення змін до системи депозитарного обліку, державний службовець або керівник </w:t>
      </w:r>
      <w:r w:rsidR="00F46ECE" w:rsidRPr="00C73497">
        <w:rPr>
          <w:rFonts w:eastAsia="иВою"/>
          <w:bCs/>
          <w:kern w:val="1"/>
          <w:lang w:eastAsia="hi-IN" w:bidi="hi-IN"/>
        </w:rPr>
        <w:t>установи</w:t>
      </w:r>
      <w:r w:rsidRPr="00C73497">
        <w:rPr>
          <w:rFonts w:eastAsia="иВою"/>
          <w:kern w:val="1"/>
          <w:lang w:eastAsia="hi-IN" w:bidi="hi-IN"/>
        </w:rPr>
        <w:t xml:space="preserve"> зобов’язаний передати такі належні їй акції в управління іншій особі протягом 60 днів з дати відновлення внесення змін до системи депозитарного обліку щодо відповідних акцій. </w:t>
      </w:r>
      <w:r w:rsidR="00F46ECE" w:rsidRPr="00C73497">
        <w:rPr>
          <w:rFonts w:eastAsia="иВою"/>
          <w:kern w:val="1"/>
          <w:lang w:eastAsia="hi-IN" w:bidi="hi-IN"/>
        </w:rPr>
        <w:t xml:space="preserve"> </w:t>
      </w:r>
    </w:p>
    <w:p w:rsidR="005E6312" w:rsidRPr="00C73497" w:rsidRDefault="00FC2A77" w:rsidP="00FC2A77">
      <w:pPr>
        <w:pStyle w:val="a8"/>
        <w:widowControl w:val="0"/>
        <w:tabs>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У вищезазначених випадках державним службовцям або керівникам </w:t>
      </w:r>
      <w:r w:rsidR="00F46ECE" w:rsidRPr="00C73497">
        <w:rPr>
          <w:rFonts w:eastAsia="иВою"/>
          <w:bCs/>
          <w:kern w:val="1"/>
          <w:lang w:val="ru-RU" w:eastAsia="hi-IN" w:bidi="hi-IN"/>
        </w:rPr>
        <w:t>установ</w:t>
      </w:r>
      <w:r w:rsidRPr="00C73497">
        <w:rPr>
          <w:rFonts w:eastAsia="иВою"/>
          <w:kern w:val="1"/>
          <w:lang w:eastAsia="hi-IN" w:bidi="hi-IN"/>
        </w:rPr>
        <w:t xml:space="preserve"> забороняється передавати в управління підприємства та корпоративні права на користь членів своєї сім’ї (частина перша статті 36 Закону).</w:t>
      </w:r>
    </w:p>
    <w:p w:rsidR="005E6312" w:rsidRPr="00C73497" w:rsidRDefault="005E6312" w:rsidP="004E2CC6">
      <w:pPr>
        <w:pStyle w:val="a8"/>
        <w:widowControl w:val="0"/>
        <w:tabs>
          <w:tab w:val="left" w:pos="1134"/>
        </w:tabs>
        <w:suppressAutoHyphens/>
        <w:spacing w:after="0" w:line="240" w:lineRule="auto"/>
        <w:ind w:left="567" w:firstLine="567"/>
        <w:jc w:val="both"/>
        <w:rPr>
          <w:rFonts w:eastAsia="иВою"/>
          <w:kern w:val="1"/>
          <w:lang w:eastAsia="hi-IN" w:bidi="hi-IN"/>
        </w:rPr>
      </w:pPr>
    </w:p>
    <w:p w:rsidR="00FC2A77" w:rsidRPr="00C73497" w:rsidRDefault="00FC2A77" w:rsidP="00FC2A77">
      <w:pPr>
        <w:pStyle w:val="a8"/>
        <w:widowControl w:val="0"/>
        <w:numPr>
          <w:ilvl w:val="0"/>
          <w:numId w:val="6"/>
        </w:numPr>
        <w:tabs>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Передача державним службовцем або керівником </w:t>
      </w:r>
      <w:r w:rsidR="00F46ECE" w:rsidRPr="00C73497">
        <w:rPr>
          <w:rFonts w:eastAsia="иВою"/>
          <w:bCs/>
          <w:kern w:val="1"/>
          <w:lang w:eastAsia="hi-IN" w:bidi="hi-IN"/>
        </w:rPr>
        <w:t>установи</w:t>
      </w:r>
      <w:r w:rsidRPr="00C73497">
        <w:rPr>
          <w:rFonts w:eastAsia="иВою"/>
          <w:kern w:val="1"/>
          <w:lang w:eastAsia="hi-IN" w:bidi="hi-IN"/>
        </w:rPr>
        <w:t xml:space="preserve"> належних їм підприємств, які за способом утворення (заснування) та формування статутного капіталу є унітарним, здійснюється шляхом укладення договору управління майном із суб’єктом підприємницької діяльності.</w:t>
      </w:r>
    </w:p>
    <w:p w:rsidR="005E6312" w:rsidRPr="00C73497" w:rsidRDefault="00FC2A77" w:rsidP="00FC2A77">
      <w:pPr>
        <w:pStyle w:val="a8"/>
        <w:widowControl w:val="0"/>
        <w:tabs>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Передача державним службовцем або керівником </w:t>
      </w:r>
      <w:r w:rsidR="00F46ECE" w:rsidRPr="00C73497">
        <w:rPr>
          <w:rFonts w:eastAsia="иВою"/>
          <w:bCs/>
          <w:kern w:val="1"/>
          <w:lang w:val="ru-RU" w:eastAsia="hi-IN" w:bidi="hi-IN"/>
        </w:rPr>
        <w:t>установи</w:t>
      </w:r>
      <w:r w:rsidRPr="00C73497">
        <w:rPr>
          <w:rFonts w:eastAsia="иВою"/>
          <w:kern w:val="1"/>
          <w:lang w:eastAsia="hi-IN" w:bidi="hi-IN"/>
        </w:rPr>
        <w:t xml:space="preserve"> належних їм корпоративних прав здійснюється в один із таких способів (частина третя статті 36 Закону):</w:t>
      </w:r>
      <w:r w:rsidR="00F46ECE" w:rsidRPr="00C73497">
        <w:rPr>
          <w:rFonts w:eastAsia="иВою"/>
          <w:kern w:val="1"/>
          <w:lang w:eastAsia="hi-IN" w:bidi="hi-IN"/>
        </w:rPr>
        <w:t xml:space="preserve"> </w:t>
      </w:r>
    </w:p>
    <w:p w:rsidR="00FC2A77" w:rsidRPr="00C73497" w:rsidRDefault="00FC2A77" w:rsidP="00FC2A77">
      <w:pPr>
        <w:pStyle w:val="a8"/>
        <w:widowControl w:val="0"/>
        <w:tabs>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1) 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 </w:t>
      </w:r>
    </w:p>
    <w:p w:rsidR="00FC2A77" w:rsidRPr="00C73497" w:rsidRDefault="00FC2A77" w:rsidP="00FC2A77">
      <w:pPr>
        <w:pStyle w:val="a8"/>
        <w:widowControl w:val="0"/>
        <w:tabs>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2) укладення договору про управління портфелем фінансових інструментів та/або грошовими коштами, призначеними для інвестування у фінансові інструменти, з інвестиційною фірмою, яка має видану </w:t>
      </w:r>
      <w:r w:rsidR="00F46ECE" w:rsidRPr="00C73497">
        <w:rPr>
          <w:rFonts w:eastAsia="иВою"/>
          <w:kern w:val="1"/>
          <w:lang w:eastAsia="hi-IN" w:bidi="hi-IN"/>
        </w:rPr>
        <w:t>Національною комісією з цінних паперів та фондових ринків</w:t>
      </w:r>
      <w:r w:rsidRPr="00C73497">
        <w:rPr>
          <w:rFonts w:eastAsia="иВою"/>
          <w:kern w:val="1"/>
          <w:lang w:eastAsia="hi-IN" w:bidi="hi-IN"/>
        </w:rPr>
        <w:t xml:space="preserve"> ліцензію на провадження діяльності з управління портфелем фінансових інструментів; </w:t>
      </w:r>
    </w:p>
    <w:p w:rsidR="00FC2A77" w:rsidRPr="00C73497" w:rsidRDefault="00FC2A77" w:rsidP="00FC2A77">
      <w:pPr>
        <w:pStyle w:val="a8"/>
        <w:widowControl w:val="0"/>
        <w:tabs>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3) укладення договору про створення венчурного пайового інвестиційного </w:t>
      </w:r>
      <w:r w:rsidRPr="00C73497">
        <w:rPr>
          <w:rFonts w:eastAsia="иВою"/>
          <w:kern w:val="1"/>
          <w:lang w:eastAsia="hi-IN" w:bidi="hi-IN"/>
        </w:rPr>
        <w:lastRenderedPageBreak/>
        <w:t xml:space="preserve">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 </w:t>
      </w:r>
    </w:p>
    <w:p w:rsidR="00FC2A77" w:rsidRPr="00C73497" w:rsidRDefault="00FC2A77" w:rsidP="00FC2A77">
      <w:pPr>
        <w:pStyle w:val="a8"/>
        <w:widowControl w:val="0"/>
        <w:tabs>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rsidR="00FC2A77" w:rsidRPr="00C73497" w:rsidRDefault="00FC2A77" w:rsidP="00FC2A77">
      <w:pPr>
        <w:pStyle w:val="a8"/>
        <w:widowControl w:val="0"/>
        <w:numPr>
          <w:ilvl w:val="0"/>
          <w:numId w:val="6"/>
        </w:numPr>
        <w:tabs>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Державні службовці або керівники </w:t>
      </w:r>
      <w:r w:rsidR="00F46ECE" w:rsidRPr="00C73497">
        <w:rPr>
          <w:rFonts w:eastAsia="иВою"/>
          <w:bCs/>
          <w:kern w:val="1"/>
          <w:lang w:eastAsia="hi-IN" w:bidi="hi-IN"/>
        </w:rPr>
        <w:t>установ</w:t>
      </w:r>
      <w:r w:rsidRPr="00C73497">
        <w:rPr>
          <w:rFonts w:eastAsia="иВою"/>
          <w:kern w:val="1"/>
          <w:lang w:eastAsia="hi-IN" w:bidi="hi-IN"/>
        </w:rPr>
        <w:t xml:space="preserve"> не можуть укладати договори (управління майном; управління портфелем фінансових інструментів; про створення венчурного пайового інвестиційного фонду) із суб’єктами підприємницької діяльності, інвестиційними фірмами та компаніями з управління активами, в яких працюють члени їх сім’ї (частина четверта статті 36 Закону).</w:t>
      </w:r>
    </w:p>
    <w:p w:rsidR="00FC2A77" w:rsidRPr="00C73497" w:rsidRDefault="00FC2A77" w:rsidP="00FC2A77">
      <w:pPr>
        <w:pStyle w:val="a8"/>
        <w:widowControl w:val="0"/>
        <w:numPr>
          <w:ilvl w:val="0"/>
          <w:numId w:val="6"/>
        </w:numPr>
        <w:tabs>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Державні службовці або керівники </w:t>
      </w:r>
      <w:r w:rsidR="00F46ECE" w:rsidRPr="00C73497">
        <w:rPr>
          <w:rFonts w:eastAsia="иВою"/>
          <w:bCs/>
          <w:kern w:val="1"/>
          <w:lang w:eastAsia="hi-IN" w:bidi="hi-IN"/>
        </w:rPr>
        <w:t>установ</w:t>
      </w:r>
      <w:r w:rsidRPr="00C73497">
        <w:rPr>
          <w:rFonts w:eastAsia="иВою"/>
          <w:kern w:val="1"/>
          <w:lang w:eastAsia="hi-IN" w:bidi="hi-IN"/>
        </w:rPr>
        <w:t>, призначені на посаду, в одноденний строк після передачі в управління належних їм підприємств та корпоративних прав зобов’язані письмово повідомити про ц</w:t>
      </w:r>
      <w:r w:rsidR="00C73497" w:rsidRPr="00C73497">
        <w:rPr>
          <w:rFonts w:eastAsia="иВою"/>
          <w:kern w:val="1"/>
          <w:lang w:eastAsia="hi-IN" w:bidi="hi-IN"/>
        </w:rPr>
        <w:t>е НАЗК (Д</w:t>
      </w:r>
      <w:r w:rsidRPr="00C73497">
        <w:rPr>
          <w:rFonts w:eastAsia="иВою"/>
          <w:kern w:val="1"/>
          <w:lang w:eastAsia="hi-IN" w:bidi="hi-IN"/>
        </w:rPr>
        <w:t>одаток 4</w:t>
      </w:r>
      <w:r w:rsidR="00F46ECE" w:rsidRPr="00C73497">
        <w:rPr>
          <w:rFonts w:eastAsia="иВою"/>
          <w:kern w:val="1"/>
          <w:lang w:eastAsia="hi-IN" w:bidi="hi-IN"/>
        </w:rPr>
        <w:t xml:space="preserve"> до Методичних рекомендацій</w:t>
      </w:r>
      <w:r w:rsidRPr="00C73497">
        <w:rPr>
          <w:rFonts w:eastAsia="иВою"/>
          <w:kern w:val="1"/>
          <w:lang w:eastAsia="hi-IN" w:bidi="hi-IN"/>
        </w:rPr>
        <w:t xml:space="preserve">) із наданням нотаріально засвідченої копії укладеного договору (частина п’ята статті 36 Закону). </w:t>
      </w:r>
    </w:p>
    <w:p w:rsidR="00FC2A77" w:rsidRPr="00C73497" w:rsidRDefault="00FC2A77" w:rsidP="00FC2A77">
      <w:pPr>
        <w:pStyle w:val="a8"/>
        <w:widowControl w:val="0"/>
        <w:tabs>
          <w:tab w:val="left" w:pos="1134"/>
        </w:tabs>
        <w:suppressAutoHyphens/>
        <w:spacing w:after="0" w:line="240" w:lineRule="auto"/>
        <w:ind w:left="0" w:firstLine="567"/>
        <w:jc w:val="both"/>
        <w:rPr>
          <w:rFonts w:eastAsia="иВою"/>
          <w:kern w:val="1"/>
          <w:lang w:eastAsia="hi-IN" w:bidi="hi-IN"/>
        </w:rPr>
      </w:pPr>
      <w:r w:rsidRPr="00C73497">
        <w:rPr>
          <w:rFonts w:eastAsia="иВою"/>
          <w:kern w:val="1"/>
          <w:lang w:eastAsia="hi-IN" w:bidi="hi-IN"/>
        </w:rPr>
        <w:t xml:space="preserve">Копію такого повідомлення державний службовець або керівник </w:t>
      </w:r>
      <w:r w:rsidR="00F46ECE" w:rsidRPr="00C73497">
        <w:rPr>
          <w:rFonts w:eastAsia="иВою"/>
          <w:bCs/>
          <w:kern w:val="1"/>
          <w:lang w:val="ru-RU" w:eastAsia="hi-IN" w:bidi="hi-IN"/>
        </w:rPr>
        <w:t>установи</w:t>
      </w:r>
      <w:r w:rsidRPr="00C73497">
        <w:rPr>
          <w:rFonts w:eastAsia="иВою"/>
          <w:kern w:val="1"/>
          <w:lang w:eastAsia="hi-IN" w:bidi="hi-IN"/>
        </w:rPr>
        <w:t xml:space="preserve"> подає до Сектору.</w:t>
      </w:r>
    </w:p>
    <w:p w:rsidR="00FC2A77" w:rsidRPr="00C73497" w:rsidRDefault="00FC2A77" w:rsidP="00FC2A77">
      <w:pPr>
        <w:pStyle w:val="a8"/>
        <w:widowControl w:val="0"/>
        <w:tabs>
          <w:tab w:val="left" w:pos="1134"/>
        </w:tabs>
        <w:suppressAutoHyphens/>
        <w:spacing w:after="0" w:line="240" w:lineRule="auto"/>
        <w:ind w:left="0" w:firstLine="567"/>
        <w:jc w:val="both"/>
        <w:rPr>
          <w:rFonts w:eastAsia="иВою"/>
          <w:kern w:val="1"/>
          <w:lang w:eastAsia="hi-IN" w:bidi="hi-IN"/>
        </w:rPr>
      </w:pPr>
    </w:p>
    <w:p w:rsidR="00FC2A77" w:rsidRPr="00C73497" w:rsidRDefault="00FC2A77" w:rsidP="00FC2A77">
      <w:pPr>
        <w:pStyle w:val="a8"/>
        <w:widowControl w:val="0"/>
        <w:tabs>
          <w:tab w:val="left" w:pos="1134"/>
        </w:tabs>
        <w:suppressAutoHyphens/>
        <w:spacing w:after="0" w:line="240" w:lineRule="auto"/>
        <w:ind w:left="0" w:firstLine="567"/>
        <w:jc w:val="center"/>
        <w:rPr>
          <w:rFonts w:eastAsia="иВою"/>
          <w:b/>
          <w:kern w:val="1"/>
          <w:lang w:eastAsia="hi-IN" w:bidi="hi-IN"/>
        </w:rPr>
      </w:pPr>
      <w:r w:rsidRPr="00C73497">
        <w:rPr>
          <w:rFonts w:eastAsia="иВою"/>
          <w:b/>
          <w:kern w:val="1"/>
          <w:lang w:eastAsia="hi-IN" w:bidi="hi-IN"/>
        </w:rPr>
        <w:t>VІІІ. Інші види зобов’язань, заборон та обмежень, пов’язаних з конфліктом інтересів</w:t>
      </w:r>
    </w:p>
    <w:p w:rsidR="00676E67" w:rsidRPr="00C73497" w:rsidRDefault="00676E67" w:rsidP="004E2CC6">
      <w:pPr>
        <w:widowControl w:val="0"/>
        <w:tabs>
          <w:tab w:val="left" w:pos="1134"/>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p>
    <w:p w:rsidR="00FC2A77" w:rsidRPr="00C73497" w:rsidRDefault="00FC2A77" w:rsidP="00FC2A77">
      <w:pPr>
        <w:widowControl w:val="0"/>
        <w:tabs>
          <w:tab w:val="left" w:pos="1134"/>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 xml:space="preserve">Законом передбачено також і відповідальність за інші види зобов’язань, заборон та обмежень, які пов’язані з конфліктом інтересів. </w:t>
      </w:r>
    </w:p>
    <w:p w:rsidR="00FC2A77" w:rsidRPr="00C73497" w:rsidRDefault="00FC2A77" w:rsidP="00FC2A77">
      <w:pPr>
        <w:widowControl w:val="0"/>
        <w:tabs>
          <w:tab w:val="left" w:pos="1134"/>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 xml:space="preserve">Так, відповідно до Закону державним службовцям або керівникам </w:t>
      </w:r>
      <w:r w:rsidR="00F46ECE" w:rsidRPr="00C73497">
        <w:rPr>
          <w:rFonts w:ascii="Times New Roman" w:eastAsia="иВою" w:hAnsi="Times New Roman" w:cs="Times New Roman"/>
          <w:bCs/>
          <w:kern w:val="1"/>
          <w:sz w:val="28"/>
          <w:szCs w:val="28"/>
          <w:lang w:val="uk-UA" w:eastAsia="hi-IN" w:bidi="hi-IN"/>
        </w:rPr>
        <w:t>установ</w:t>
      </w:r>
      <w:r w:rsidRPr="00C73497">
        <w:rPr>
          <w:rFonts w:ascii="Times New Roman" w:eastAsia="иВою" w:hAnsi="Times New Roman" w:cs="Times New Roman"/>
          <w:kern w:val="1"/>
          <w:sz w:val="28"/>
          <w:szCs w:val="28"/>
          <w:lang w:val="uk-UA" w:eastAsia="hi-IN" w:bidi="hi-IN"/>
        </w:rPr>
        <w:t xml:space="preserve"> забороняється: </w:t>
      </w:r>
    </w:p>
    <w:p w:rsidR="00FC2A77" w:rsidRPr="00C73497" w:rsidRDefault="00FC2A77" w:rsidP="00FC2A77">
      <w:pPr>
        <w:widowControl w:val="0"/>
        <w:tabs>
          <w:tab w:val="left" w:pos="1134"/>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у приватних інтересах (частина перша статті 22 Закону);</w:t>
      </w:r>
    </w:p>
    <w:p w:rsidR="00FC2A77" w:rsidRPr="00C73497" w:rsidRDefault="00FC2A77" w:rsidP="00FC2A77">
      <w:pPr>
        <w:widowControl w:val="0"/>
        <w:tabs>
          <w:tab w:val="left" w:pos="1134"/>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безпосередньо або через інших осіб вимагати, просити, одержувати подарунки для себе чи близьких їм осіб від юридичних або фізичних осіб у зв’язку із здійсненням такими особами діяльності, пов’язаної із виконанням функцій держави або місцевого самоврядування або якщо особа, яка дарує, перебуває в підпорядкуванні такої особи (частина перша статті 23 Закону);</w:t>
      </w:r>
    </w:p>
    <w:p w:rsidR="00FC2A77" w:rsidRPr="00C73497" w:rsidRDefault="00FC2A77" w:rsidP="00FC2A77">
      <w:pPr>
        <w:widowControl w:val="0"/>
        <w:tabs>
          <w:tab w:val="left" w:pos="1134"/>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 xml:space="preserve"> займатись іншою оплачуваною діяльністю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 Конституцією або законами України) (пункт перший частини першої статті 25 </w:t>
      </w:r>
      <w:r w:rsidRPr="00C73497">
        <w:rPr>
          <w:rFonts w:ascii="Times New Roman" w:eastAsia="иВою" w:hAnsi="Times New Roman" w:cs="Times New Roman"/>
          <w:kern w:val="1"/>
          <w:sz w:val="28"/>
          <w:szCs w:val="28"/>
          <w:lang w:val="uk-UA" w:eastAsia="hi-IN" w:bidi="hi-IN"/>
        </w:rPr>
        <w:lastRenderedPageBreak/>
        <w:t xml:space="preserve">Закону); </w:t>
      </w:r>
    </w:p>
    <w:p w:rsidR="00FC2A77" w:rsidRPr="00C73497" w:rsidRDefault="00FC2A77" w:rsidP="00FC2A77">
      <w:pPr>
        <w:widowControl w:val="0"/>
        <w:tabs>
          <w:tab w:val="left" w:pos="1134"/>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 xml:space="preserve">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якщо інше не передбачено Конституцією або законами України (пункт другий частини першої статті 25 Закону); </w:t>
      </w:r>
    </w:p>
    <w:p w:rsidR="00FC2A77" w:rsidRPr="00C73497" w:rsidRDefault="00FC2A77" w:rsidP="00FC2A77">
      <w:pPr>
        <w:widowControl w:val="0"/>
        <w:tabs>
          <w:tab w:val="left" w:pos="1134"/>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kern w:val="1"/>
          <w:sz w:val="28"/>
          <w:szCs w:val="28"/>
          <w:lang w:val="uk-UA" w:eastAsia="hi-IN" w:bidi="hi-IN"/>
        </w:rPr>
        <w:t>мати у прямому підпорядкуванні близьких їм осіб або бути прямо підпорядкованими у зв’язку з виконанням повноважень близьким їм особам (частина перша статті 27 Закону).</w:t>
      </w:r>
    </w:p>
    <w:p w:rsidR="00FC2A77" w:rsidRPr="00C73497" w:rsidRDefault="00FC2A77" w:rsidP="00FC2A77">
      <w:pPr>
        <w:widowControl w:val="0"/>
        <w:tabs>
          <w:tab w:val="left" w:pos="1134"/>
        </w:tabs>
        <w:suppressAutoHyphens/>
        <w:spacing w:after="0" w:line="240" w:lineRule="auto"/>
        <w:ind w:firstLine="567"/>
        <w:jc w:val="both"/>
        <w:rPr>
          <w:rFonts w:ascii="Times New Roman" w:eastAsia="иВою" w:hAnsi="Times New Roman" w:cs="Times New Roman"/>
          <w:kern w:val="1"/>
          <w:sz w:val="28"/>
          <w:szCs w:val="28"/>
          <w:lang w:val="uk-UA" w:eastAsia="hi-IN" w:bidi="hi-IN"/>
        </w:rPr>
      </w:pPr>
    </w:p>
    <w:p w:rsidR="00FC2A77" w:rsidRPr="00C73497" w:rsidRDefault="00FC2A77" w:rsidP="00FC2A77">
      <w:pPr>
        <w:widowControl w:val="0"/>
        <w:tabs>
          <w:tab w:val="left" w:pos="1134"/>
        </w:tabs>
        <w:suppressAutoHyphens/>
        <w:spacing w:after="0" w:line="240" w:lineRule="auto"/>
        <w:ind w:firstLine="567"/>
        <w:jc w:val="center"/>
        <w:rPr>
          <w:rFonts w:ascii="Times New Roman" w:eastAsia="иВою" w:hAnsi="Times New Roman" w:cs="Times New Roman"/>
          <w:kern w:val="1"/>
          <w:sz w:val="28"/>
          <w:szCs w:val="28"/>
          <w:lang w:val="uk-UA" w:eastAsia="hi-IN" w:bidi="hi-IN"/>
        </w:rPr>
      </w:pPr>
      <w:r w:rsidRPr="00C73497">
        <w:rPr>
          <w:rFonts w:ascii="Times New Roman" w:eastAsia="иВою" w:hAnsi="Times New Roman" w:cs="Times New Roman"/>
          <w:b/>
          <w:bCs/>
          <w:kern w:val="1"/>
          <w:sz w:val="28"/>
          <w:szCs w:val="28"/>
          <w:lang w:val="uk-UA" w:eastAsia="hi-IN" w:bidi="hi-IN"/>
        </w:rPr>
        <w:t>ІХ. Відповідальність за порушення вимог щодо запобігання та врегулювання конфлікту інтересів, вчинення дій, прийняття рішень в умовах конфлікту інтересів та обмежень щодо запобігання корупції</w:t>
      </w:r>
    </w:p>
    <w:p w:rsidR="008E5887" w:rsidRPr="00C73497" w:rsidRDefault="008E5887" w:rsidP="004E2CC6">
      <w:pPr>
        <w:widowControl w:val="0"/>
        <w:tabs>
          <w:tab w:val="left" w:pos="1134"/>
        </w:tabs>
        <w:suppressAutoHyphens/>
        <w:spacing w:after="0" w:line="240" w:lineRule="auto"/>
        <w:jc w:val="both"/>
        <w:rPr>
          <w:sz w:val="28"/>
          <w:szCs w:val="28"/>
          <w:lang w:val="uk-UA"/>
        </w:rPr>
      </w:pPr>
    </w:p>
    <w:p w:rsidR="00FC2A77" w:rsidRPr="00C73497" w:rsidRDefault="00FC2A77" w:rsidP="00FC2A77">
      <w:pPr>
        <w:widowControl w:val="0"/>
        <w:tabs>
          <w:tab w:val="left" w:pos="1134"/>
        </w:tabs>
        <w:suppressAutoHyphens/>
        <w:spacing w:after="0" w:line="240" w:lineRule="auto"/>
        <w:ind w:firstLine="567"/>
        <w:jc w:val="both"/>
        <w:rPr>
          <w:rFonts w:ascii="Times New Roman" w:hAnsi="Times New Roman" w:cs="Times New Roman"/>
          <w:sz w:val="28"/>
          <w:szCs w:val="28"/>
          <w:lang w:val="uk-UA"/>
        </w:rPr>
      </w:pPr>
      <w:r w:rsidRPr="00C73497">
        <w:rPr>
          <w:rFonts w:ascii="Times New Roman" w:hAnsi="Times New Roman" w:cs="Times New Roman"/>
          <w:sz w:val="28"/>
          <w:szCs w:val="28"/>
          <w:lang w:val="uk-UA"/>
        </w:rPr>
        <w:t xml:space="preserve">За порушення вимог щодо запобігання та врегулювання конфлікту інтересів, визначених Законом, вчинення дій, прийняття рішень в умовах конфлікту інтересів посадові особи притягаються до кримінальної, адміністративної та дисциплінарної відповідальності у встановленому законом порядку. </w:t>
      </w:r>
    </w:p>
    <w:p w:rsidR="00FC2A77" w:rsidRPr="00C73497" w:rsidRDefault="00FC2A77" w:rsidP="00FC2A77">
      <w:pPr>
        <w:widowControl w:val="0"/>
        <w:tabs>
          <w:tab w:val="left" w:pos="1134"/>
        </w:tabs>
        <w:suppressAutoHyphens/>
        <w:spacing w:after="0" w:line="240" w:lineRule="auto"/>
        <w:ind w:firstLine="567"/>
        <w:jc w:val="both"/>
        <w:rPr>
          <w:rFonts w:ascii="Times New Roman" w:hAnsi="Times New Roman" w:cs="Times New Roman"/>
          <w:sz w:val="28"/>
          <w:szCs w:val="28"/>
          <w:lang w:val="uk-UA"/>
        </w:rPr>
      </w:pPr>
      <w:r w:rsidRPr="00C73497">
        <w:rPr>
          <w:rFonts w:ascii="Times New Roman" w:hAnsi="Times New Roman" w:cs="Times New Roman"/>
          <w:sz w:val="28"/>
          <w:szCs w:val="28"/>
          <w:lang w:val="uk-UA"/>
        </w:rPr>
        <w:t xml:space="preserve">Нормативно-правові акти, рішення, видані (прийняті) з порушенням вимог Закону, підлягають скасуванню органом або посадовою особою, уповноваженою на прийняття чи скасування відповідних актів, рішень, або можуть бути визнані незаконними в судовому порядку за заявою заінтересованої фізичної особи, об’єднання громадян, юридичної особи, прокурора, органу державної влади, зокрема Національного агентства, органу місцевого самоврядування. (частина перша статті 67 Закону). </w:t>
      </w:r>
    </w:p>
    <w:p w:rsidR="00FC2A77" w:rsidRPr="00C73497" w:rsidRDefault="00FC2A77" w:rsidP="00FC2A77">
      <w:pPr>
        <w:widowControl w:val="0"/>
        <w:tabs>
          <w:tab w:val="left" w:pos="1134"/>
        </w:tabs>
        <w:suppressAutoHyphens/>
        <w:spacing w:after="0" w:line="240" w:lineRule="auto"/>
        <w:ind w:firstLine="567"/>
        <w:jc w:val="both"/>
        <w:rPr>
          <w:rFonts w:ascii="Times New Roman" w:hAnsi="Times New Roman" w:cs="Times New Roman"/>
          <w:sz w:val="28"/>
          <w:szCs w:val="28"/>
          <w:lang w:val="uk-UA"/>
        </w:rPr>
      </w:pPr>
      <w:r w:rsidRPr="00C73497">
        <w:rPr>
          <w:rFonts w:ascii="Times New Roman" w:hAnsi="Times New Roman" w:cs="Times New Roman"/>
          <w:sz w:val="28"/>
          <w:szCs w:val="28"/>
          <w:lang w:val="uk-UA"/>
        </w:rPr>
        <w:t xml:space="preserve">Збитки, шкода, завдані державі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порядку(частина перша статті 66 Закону). </w:t>
      </w:r>
    </w:p>
    <w:p w:rsidR="00FC2A77" w:rsidRPr="00C73497" w:rsidRDefault="00FC2A77" w:rsidP="00FC2A77">
      <w:pPr>
        <w:widowControl w:val="0"/>
        <w:tabs>
          <w:tab w:val="left" w:pos="1134"/>
        </w:tabs>
        <w:suppressAutoHyphens/>
        <w:spacing w:after="0" w:line="240" w:lineRule="auto"/>
        <w:ind w:firstLine="567"/>
        <w:jc w:val="both"/>
        <w:rPr>
          <w:rFonts w:ascii="Times New Roman" w:hAnsi="Times New Roman" w:cs="Times New Roman"/>
          <w:sz w:val="28"/>
          <w:szCs w:val="28"/>
          <w:lang w:val="uk-UA"/>
        </w:rPr>
      </w:pPr>
      <w:r w:rsidRPr="00C73497">
        <w:rPr>
          <w:rFonts w:ascii="Times New Roman" w:hAnsi="Times New Roman" w:cs="Times New Roman"/>
          <w:sz w:val="28"/>
          <w:szCs w:val="28"/>
          <w:lang w:val="uk-UA"/>
        </w:rPr>
        <w:t>Активи, набуті внаслідок вчинення корупційного правопорушення, підлягають конфіскації або спеціальній конфіскації за рішенням суду в установленому законом порядку (частина перша статті 69 Закону).</w:t>
      </w:r>
    </w:p>
    <w:p w:rsidR="008E5887" w:rsidRPr="00F46ECE" w:rsidRDefault="008E5887" w:rsidP="004E2CC6">
      <w:pPr>
        <w:widowControl w:val="0"/>
        <w:tabs>
          <w:tab w:val="left" w:pos="1134"/>
        </w:tabs>
        <w:suppressAutoHyphens/>
        <w:spacing w:after="0" w:line="240" w:lineRule="auto"/>
        <w:jc w:val="both"/>
        <w:rPr>
          <w:b/>
          <w:sz w:val="28"/>
          <w:szCs w:val="28"/>
          <w:lang w:val="uk-UA"/>
        </w:rPr>
      </w:pPr>
    </w:p>
    <w:p w:rsidR="00FC2A77" w:rsidRPr="00F46ECE" w:rsidRDefault="00FC2A77" w:rsidP="004E2CC6">
      <w:pPr>
        <w:widowControl w:val="0"/>
        <w:tabs>
          <w:tab w:val="left" w:pos="1134"/>
        </w:tabs>
        <w:suppressAutoHyphens/>
        <w:spacing w:after="0" w:line="240" w:lineRule="auto"/>
        <w:jc w:val="both"/>
        <w:rPr>
          <w:b/>
          <w:sz w:val="28"/>
          <w:szCs w:val="28"/>
          <w:lang w:val="uk-UA"/>
        </w:rPr>
      </w:pPr>
    </w:p>
    <w:p w:rsidR="008E5887" w:rsidRPr="00F46ECE" w:rsidRDefault="008E5887" w:rsidP="004E2CC6">
      <w:pPr>
        <w:widowControl w:val="0"/>
        <w:tabs>
          <w:tab w:val="left" w:pos="1134"/>
        </w:tabs>
        <w:suppressAutoHyphens/>
        <w:spacing w:after="0" w:line="240" w:lineRule="auto"/>
        <w:jc w:val="both"/>
        <w:rPr>
          <w:rFonts w:ascii="Times New Roman" w:hAnsi="Times New Roman" w:cs="Times New Roman"/>
          <w:b/>
          <w:sz w:val="28"/>
          <w:szCs w:val="28"/>
          <w:lang w:val="uk-UA"/>
        </w:rPr>
      </w:pPr>
      <w:r w:rsidRPr="00F46ECE">
        <w:rPr>
          <w:rFonts w:ascii="Times New Roman" w:hAnsi="Times New Roman" w:cs="Times New Roman"/>
          <w:b/>
          <w:sz w:val="28"/>
          <w:szCs w:val="28"/>
          <w:lang w:val="uk-UA"/>
        </w:rPr>
        <w:t xml:space="preserve">Завідувач Сектору з питань </w:t>
      </w:r>
    </w:p>
    <w:p w:rsidR="008E5887" w:rsidRPr="00F46ECE" w:rsidRDefault="008E5887" w:rsidP="004E2CC6">
      <w:pPr>
        <w:widowControl w:val="0"/>
        <w:tabs>
          <w:tab w:val="left" w:pos="1134"/>
        </w:tabs>
        <w:suppressAutoHyphens/>
        <w:spacing w:after="0" w:line="240" w:lineRule="auto"/>
        <w:jc w:val="both"/>
        <w:rPr>
          <w:rFonts w:ascii="Times New Roman" w:hAnsi="Times New Roman" w:cs="Times New Roman"/>
          <w:b/>
          <w:sz w:val="28"/>
          <w:szCs w:val="28"/>
          <w:lang w:val="uk-UA"/>
        </w:rPr>
      </w:pPr>
      <w:r w:rsidRPr="00F46ECE">
        <w:rPr>
          <w:rFonts w:ascii="Times New Roman" w:hAnsi="Times New Roman" w:cs="Times New Roman"/>
          <w:b/>
          <w:sz w:val="28"/>
          <w:szCs w:val="28"/>
          <w:lang w:val="uk-UA"/>
        </w:rPr>
        <w:t>запобігання та виявлення корупції                                    Михайло ОЛІЙНИК</w:t>
      </w:r>
    </w:p>
    <w:sectPr w:rsidR="008E5887" w:rsidRPr="00F46ECE" w:rsidSect="00537480">
      <w:headerReference w:type="default" r:id="rId8"/>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52" w:rsidRDefault="009E4C52">
      <w:pPr>
        <w:spacing w:after="0" w:line="240" w:lineRule="auto"/>
      </w:pPr>
      <w:r>
        <w:separator/>
      </w:r>
    </w:p>
  </w:endnote>
  <w:endnote w:type="continuationSeparator" w:id="0">
    <w:p w:rsidR="009E4C52" w:rsidRDefault="009E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иВою">
    <w:altName w:val="MS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52" w:rsidRDefault="009E4C52">
      <w:pPr>
        <w:spacing w:after="0" w:line="240" w:lineRule="auto"/>
      </w:pPr>
      <w:r>
        <w:separator/>
      </w:r>
    </w:p>
  </w:footnote>
  <w:footnote w:type="continuationSeparator" w:id="0">
    <w:p w:rsidR="009E4C52" w:rsidRDefault="009E4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293104"/>
      <w:docPartObj>
        <w:docPartGallery w:val="Page Numbers (Top of Page)"/>
        <w:docPartUnique/>
      </w:docPartObj>
    </w:sdtPr>
    <w:sdtEndPr>
      <w:rPr>
        <w:rFonts w:ascii="Times New Roman" w:hAnsi="Times New Roman" w:cs="Times New Roman"/>
        <w:sz w:val="24"/>
        <w:szCs w:val="24"/>
      </w:rPr>
    </w:sdtEndPr>
    <w:sdtContent>
      <w:p w:rsidR="00FB384B" w:rsidRPr="00FB384B" w:rsidRDefault="002F0EA6">
        <w:pPr>
          <w:pStyle w:val="a3"/>
          <w:jc w:val="center"/>
          <w:rPr>
            <w:rFonts w:ascii="Times New Roman" w:hAnsi="Times New Roman" w:cs="Times New Roman"/>
            <w:sz w:val="24"/>
            <w:szCs w:val="24"/>
          </w:rPr>
        </w:pPr>
        <w:r w:rsidRPr="00FB384B">
          <w:rPr>
            <w:rFonts w:ascii="Times New Roman" w:hAnsi="Times New Roman" w:cs="Times New Roman"/>
            <w:sz w:val="24"/>
            <w:szCs w:val="24"/>
          </w:rPr>
          <w:fldChar w:fldCharType="begin"/>
        </w:r>
        <w:r w:rsidRPr="00FB384B">
          <w:rPr>
            <w:rFonts w:ascii="Times New Roman" w:hAnsi="Times New Roman" w:cs="Times New Roman"/>
            <w:sz w:val="24"/>
            <w:szCs w:val="24"/>
          </w:rPr>
          <w:instrText>PAGE   \* MERGEFORMAT</w:instrText>
        </w:r>
        <w:r w:rsidRPr="00FB384B">
          <w:rPr>
            <w:rFonts w:ascii="Times New Roman" w:hAnsi="Times New Roman" w:cs="Times New Roman"/>
            <w:sz w:val="24"/>
            <w:szCs w:val="24"/>
          </w:rPr>
          <w:fldChar w:fldCharType="separate"/>
        </w:r>
        <w:r w:rsidR="00C04F71">
          <w:rPr>
            <w:rFonts w:ascii="Times New Roman" w:hAnsi="Times New Roman" w:cs="Times New Roman"/>
            <w:noProof/>
            <w:sz w:val="24"/>
            <w:szCs w:val="24"/>
          </w:rPr>
          <w:t>2</w:t>
        </w:r>
        <w:r w:rsidRPr="00FB384B">
          <w:rPr>
            <w:rFonts w:ascii="Times New Roman" w:hAnsi="Times New Roman" w:cs="Times New Roman"/>
            <w:sz w:val="24"/>
            <w:szCs w:val="24"/>
          </w:rPr>
          <w:fldChar w:fldCharType="end"/>
        </w:r>
      </w:p>
    </w:sdtContent>
  </w:sdt>
  <w:p w:rsidR="00FB384B" w:rsidRDefault="009E4C52">
    <w:pPr>
      <w:pStyle w:val="a3"/>
    </w:pPr>
  </w:p>
  <w:p w:rsidR="00DE2ADF" w:rsidRDefault="00DE2A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0BF1"/>
    <w:multiLevelType w:val="hybridMultilevel"/>
    <w:tmpl w:val="B3B6F58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03CD0AE1"/>
    <w:multiLevelType w:val="hybridMultilevel"/>
    <w:tmpl w:val="570E4858"/>
    <w:lvl w:ilvl="0" w:tplc="3836C8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B212E89"/>
    <w:multiLevelType w:val="hybridMultilevel"/>
    <w:tmpl w:val="44A4B9B4"/>
    <w:lvl w:ilvl="0" w:tplc="04220011">
      <w:start w:val="1"/>
      <w:numFmt w:val="decimal"/>
      <w:lvlText w:val="%1)"/>
      <w:lvlJc w:val="left"/>
      <w:pPr>
        <w:ind w:left="928" w:hanging="360"/>
      </w:p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3" w15:restartNumberingAfterBreak="0">
    <w:nsid w:val="10F94D63"/>
    <w:multiLevelType w:val="hybridMultilevel"/>
    <w:tmpl w:val="2B4A309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22A24D8F"/>
    <w:multiLevelType w:val="multilevel"/>
    <w:tmpl w:val="355C5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C42E5A"/>
    <w:multiLevelType w:val="hybridMultilevel"/>
    <w:tmpl w:val="663EDB92"/>
    <w:lvl w:ilvl="0" w:tplc="CC6A7E4A">
      <w:start w:val="1"/>
      <w:numFmt w:val="decimal"/>
      <w:lvlText w:val="%1."/>
      <w:lvlJc w:val="left"/>
      <w:pPr>
        <w:ind w:left="107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28EE64E7"/>
    <w:multiLevelType w:val="hybridMultilevel"/>
    <w:tmpl w:val="DEE6D37C"/>
    <w:lvl w:ilvl="0" w:tplc="B97662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493A6B2C"/>
    <w:multiLevelType w:val="hybridMultilevel"/>
    <w:tmpl w:val="52C4AE74"/>
    <w:lvl w:ilvl="0" w:tplc="50344B40">
      <w:start w:val="1"/>
      <w:numFmt w:val="decimal"/>
      <w:lvlText w:val="%1)"/>
      <w:lvlJc w:val="left"/>
      <w:pPr>
        <w:ind w:left="1572" w:hanging="100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51380B23"/>
    <w:multiLevelType w:val="hybridMultilevel"/>
    <w:tmpl w:val="D278D2C8"/>
    <w:lvl w:ilvl="0" w:tplc="AE100D20">
      <w:start w:val="1"/>
      <w:numFmt w:val="decimal"/>
      <w:lvlText w:val="%1."/>
      <w:lvlJc w:val="left"/>
      <w:pPr>
        <w:ind w:left="980" w:hanging="360"/>
      </w:pPr>
      <w:rPr>
        <w:rFonts w:hint="default"/>
      </w:rPr>
    </w:lvl>
    <w:lvl w:ilvl="1" w:tplc="04220019" w:tentative="1">
      <w:start w:val="1"/>
      <w:numFmt w:val="lowerLetter"/>
      <w:lvlText w:val="%2."/>
      <w:lvlJc w:val="left"/>
      <w:pPr>
        <w:ind w:left="1700" w:hanging="360"/>
      </w:pPr>
    </w:lvl>
    <w:lvl w:ilvl="2" w:tplc="0422001B" w:tentative="1">
      <w:start w:val="1"/>
      <w:numFmt w:val="lowerRoman"/>
      <w:lvlText w:val="%3."/>
      <w:lvlJc w:val="right"/>
      <w:pPr>
        <w:ind w:left="2420" w:hanging="180"/>
      </w:pPr>
    </w:lvl>
    <w:lvl w:ilvl="3" w:tplc="0422000F" w:tentative="1">
      <w:start w:val="1"/>
      <w:numFmt w:val="decimal"/>
      <w:lvlText w:val="%4."/>
      <w:lvlJc w:val="left"/>
      <w:pPr>
        <w:ind w:left="3140" w:hanging="360"/>
      </w:pPr>
    </w:lvl>
    <w:lvl w:ilvl="4" w:tplc="04220019" w:tentative="1">
      <w:start w:val="1"/>
      <w:numFmt w:val="lowerLetter"/>
      <w:lvlText w:val="%5."/>
      <w:lvlJc w:val="left"/>
      <w:pPr>
        <w:ind w:left="3860" w:hanging="360"/>
      </w:pPr>
    </w:lvl>
    <w:lvl w:ilvl="5" w:tplc="0422001B" w:tentative="1">
      <w:start w:val="1"/>
      <w:numFmt w:val="lowerRoman"/>
      <w:lvlText w:val="%6."/>
      <w:lvlJc w:val="right"/>
      <w:pPr>
        <w:ind w:left="4580" w:hanging="180"/>
      </w:pPr>
    </w:lvl>
    <w:lvl w:ilvl="6" w:tplc="0422000F" w:tentative="1">
      <w:start w:val="1"/>
      <w:numFmt w:val="decimal"/>
      <w:lvlText w:val="%7."/>
      <w:lvlJc w:val="left"/>
      <w:pPr>
        <w:ind w:left="5300" w:hanging="360"/>
      </w:pPr>
    </w:lvl>
    <w:lvl w:ilvl="7" w:tplc="04220019" w:tentative="1">
      <w:start w:val="1"/>
      <w:numFmt w:val="lowerLetter"/>
      <w:lvlText w:val="%8."/>
      <w:lvlJc w:val="left"/>
      <w:pPr>
        <w:ind w:left="6020" w:hanging="360"/>
      </w:pPr>
    </w:lvl>
    <w:lvl w:ilvl="8" w:tplc="0422001B" w:tentative="1">
      <w:start w:val="1"/>
      <w:numFmt w:val="lowerRoman"/>
      <w:lvlText w:val="%9."/>
      <w:lvlJc w:val="right"/>
      <w:pPr>
        <w:ind w:left="6740" w:hanging="180"/>
      </w:pPr>
    </w:lvl>
  </w:abstractNum>
  <w:abstractNum w:abstractNumId="9" w15:restartNumberingAfterBreak="0">
    <w:nsid w:val="53FB7991"/>
    <w:multiLevelType w:val="hybridMultilevel"/>
    <w:tmpl w:val="AD423570"/>
    <w:lvl w:ilvl="0" w:tplc="0422000F">
      <w:start w:val="1"/>
      <w:numFmt w:val="decimal"/>
      <w:lvlText w:val="%1."/>
      <w:lvlJc w:val="left"/>
      <w:pPr>
        <w:ind w:left="2139" w:hanging="1005"/>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68F304BB"/>
    <w:multiLevelType w:val="hybridMultilevel"/>
    <w:tmpl w:val="5EFA01BE"/>
    <w:lvl w:ilvl="0" w:tplc="D31A2E60">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96045C6"/>
    <w:multiLevelType w:val="hybridMultilevel"/>
    <w:tmpl w:val="7916C044"/>
    <w:lvl w:ilvl="0" w:tplc="466CE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6D1F1B51"/>
    <w:multiLevelType w:val="hybridMultilevel"/>
    <w:tmpl w:val="564274A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D6160CC"/>
    <w:multiLevelType w:val="hybridMultilevel"/>
    <w:tmpl w:val="A49C8D6C"/>
    <w:lvl w:ilvl="0" w:tplc="DD56C5E0">
      <w:start w:val="1"/>
      <w:numFmt w:val="bullet"/>
      <w:lvlText w:val=""/>
      <w:lvlJc w:val="left"/>
      <w:pPr>
        <w:ind w:left="1069" w:hanging="360"/>
      </w:pPr>
      <w:rPr>
        <w:rFonts w:ascii="Symbol" w:hAnsi="Symbol" w:hint="default"/>
        <w:i/>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14" w15:restartNumberingAfterBreak="0">
    <w:nsid w:val="70257E0D"/>
    <w:multiLevelType w:val="hybridMultilevel"/>
    <w:tmpl w:val="C9B23840"/>
    <w:lvl w:ilvl="0" w:tplc="C8F26A48">
      <w:start w:val="1"/>
      <w:numFmt w:val="decimal"/>
      <w:lvlText w:val="%1)"/>
      <w:lvlJc w:val="left"/>
      <w:pPr>
        <w:ind w:left="1692" w:hanging="112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799F2EA0"/>
    <w:multiLevelType w:val="hybridMultilevel"/>
    <w:tmpl w:val="B91041BE"/>
    <w:lvl w:ilvl="0" w:tplc="E1D4FD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7AF978D3"/>
    <w:multiLevelType w:val="hybridMultilevel"/>
    <w:tmpl w:val="FA4A9582"/>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3"/>
  </w:num>
  <w:num w:numId="2">
    <w:abstractNumId w:val="4"/>
  </w:num>
  <w:num w:numId="3">
    <w:abstractNumId w:val="8"/>
  </w:num>
  <w:num w:numId="4">
    <w:abstractNumId w:val="10"/>
  </w:num>
  <w:num w:numId="5">
    <w:abstractNumId w:val="6"/>
  </w:num>
  <w:num w:numId="6">
    <w:abstractNumId w:val="15"/>
  </w:num>
  <w:num w:numId="7">
    <w:abstractNumId w:val="5"/>
  </w:num>
  <w:num w:numId="8">
    <w:abstractNumId w:val="11"/>
  </w:num>
  <w:num w:numId="9">
    <w:abstractNumId w:val="1"/>
  </w:num>
  <w:num w:numId="10">
    <w:abstractNumId w:val="3"/>
  </w:num>
  <w:num w:numId="11">
    <w:abstractNumId w:val="14"/>
  </w:num>
  <w:num w:numId="12">
    <w:abstractNumId w:val="0"/>
  </w:num>
  <w:num w:numId="13">
    <w:abstractNumId w:val="7"/>
  </w:num>
  <w:num w:numId="14">
    <w:abstractNumId w:val="9"/>
  </w:num>
  <w:num w:numId="15">
    <w:abstractNumId w:val="16"/>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67"/>
    <w:rsid w:val="000005C1"/>
    <w:rsid w:val="000006CA"/>
    <w:rsid w:val="000270C8"/>
    <w:rsid w:val="00030CC8"/>
    <w:rsid w:val="00043917"/>
    <w:rsid w:val="000A5760"/>
    <w:rsid w:val="000D144F"/>
    <w:rsid w:val="001446D6"/>
    <w:rsid w:val="001745B9"/>
    <w:rsid w:val="001A1D42"/>
    <w:rsid w:val="001A72A5"/>
    <w:rsid w:val="001B4235"/>
    <w:rsid w:val="001C22E5"/>
    <w:rsid w:val="001D674B"/>
    <w:rsid w:val="00204AC0"/>
    <w:rsid w:val="002A187D"/>
    <w:rsid w:val="002E53C2"/>
    <w:rsid w:val="002F0EA6"/>
    <w:rsid w:val="00337A2C"/>
    <w:rsid w:val="0037504D"/>
    <w:rsid w:val="003A2EC8"/>
    <w:rsid w:val="003E028B"/>
    <w:rsid w:val="003E03EE"/>
    <w:rsid w:val="003E12EA"/>
    <w:rsid w:val="003E2E53"/>
    <w:rsid w:val="003F0207"/>
    <w:rsid w:val="003F4EC3"/>
    <w:rsid w:val="003F7F3E"/>
    <w:rsid w:val="004021A8"/>
    <w:rsid w:val="00417592"/>
    <w:rsid w:val="00420A07"/>
    <w:rsid w:val="0043241A"/>
    <w:rsid w:val="004629A2"/>
    <w:rsid w:val="004738B5"/>
    <w:rsid w:val="004756AA"/>
    <w:rsid w:val="004B7A5A"/>
    <w:rsid w:val="004E057E"/>
    <w:rsid w:val="004E15FE"/>
    <w:rsid w:val="004E23A7"/>
    <w:rsid w:val="004E2CC6"/>
    <w:rsid w:val="004F07AF"/>
    <w:rsid w:val="00514DB4"/>
    <w:rsid w:val="00525B4F"/>
    <w:rsid w:val="00537480"/>
    <w:rsid w:val="00555DA3"/>
    <w:rsid w:val="00562FEA"/>
    <w:rsid w:val="005A0FAA"/>
    <w:rsid w:val="005D272F"/>
    <w:rsid w:val="005E6312"/>
    <w:rsid w:val="006000B3"/>
    <w:rsid w:val="00602000"/>
    <w:rsid w:val="00643165"/>
    <w:rsid w:val="00647BDB"/>
    <w:rsid w:val="006503E1"/>
    <w:rsid w:val="00676E67"/>
    <w:rsid w:val="00690BD2"/>
    <w:rsid w:val="00693B49"/>
    <w:rsid w:val="006B33AD"/>
    <w:rsid w:val="006D3F57"/>
    <w:rsid w:val="00704192"/>
    <w:rsid w:val="007411F8"/>
    <w:rsid w:val="00782065"/>
    <w:rsid w:val="0079575F"/>
    <w:rsid w:val="00797F75"/>
    <w:rsid w:val="007D7334"/>
    <w:rsid w:val="00803D79"/>
    <w:rsid w:val="00843BD9"/>
    <w:rsid w:val="00845259"/>
    <w:rsid w:val="00847456"/>
    <w:rsid w:val="00886BAE"/>
    <w:rsid w:val="00894707"/>
    <w:rsid w:val="00897810"/>
    <w:rsid w:val="008E5887"/>
    <w:rsid w:val="008F4781"/>
    <w:rsid w:val="00901BF6"/>
    <w:rsid w:val="00905415"/>
    <w:rsid w:val="00907384"/>
    <w:rsid w:val="00943536"/>
    <w:rsid w:val="00971A8C"/>
    <w:rsid w:val="00987897"/>
    <w:rsid w:val="00992F8E"/>
    <w:rsid w:val="009B6723"/>
    <w:rsid w:val="009D22CE"/>
    <w:rsid w:val="009E4C52"/>
    <w:rsid w:val="00A1664D"/>
    <w:rsid w:val="00A3267A"/>
    <w:rsid w:val="00A417A1"/>
    <w:rsid w:val="00A80E9E"/>
    <w:rsid w:val="00AA6D42"/>
    <w:rsid w:val="00AB3B4C"/>
    <w:rsid w:val="00AC2269"/>
    <w:rsid w:val="00AD567D"/>
    <w:rsid w:val="00AE5780"/>
    <w:rsid w:val="00AE787D"/>
    <w:rsid w:val="00B017CE"/>
    <w:rsid w:val="00B01821"/>
    <w:rsid w:val="00B24D78"/>
    <w:rsid w:val="00B379D2"/>
    <w:rsid w:val="00B50398"/>
    <w:rsid w:val="00B847B1"/>
    <w:rsid w:val="00BD0A67"/>
    <w:rsid w:val="00BE3C36"/>
    <w:rsid w:val="00BF6F64"/>
    <w:rsid w:val="00C04F71"/>
    <w:rsid w:val="00C12E6E"/>
    <w:rsid w:val="00C17F5D"/>
    <w:rsid w:val="00C26316"/>
    <w:rsid w:val="00C72356"/>
    <w:rsid w:val="00C72C28"/>
    <w:rsid w:val="00C73497"/>
    <w:rsid w:val="00CD7D19"/>
    <w:rsid w:val="00CE4556"/>
    <w:rsid w:val="00CF0911"/>
    <w:rsid w:val="00D20C49"/>
    <w:rsid w:val="00D3520F"/>
    <w:rsid w:val="00D908CC"/>
    <w:rsid w:val="00D92362"/>
    <w:rsid w:val="00D93ABC"/>
    <w:rsid w:val="00DE2ADF"/>
    <w:rsid w:val="00DF73B0"/>
    <w:rsid w:val="00E0148E"/>
    <w:rsid w:val="00E231BF"/>
    <w:rsid w:val="00E41412"/>
    <w:rsid w:val="00E66D3F"/>
    <w:rsid w:val="00EA67A2"/>
    <w:rsid w:val="00ED5447"/>
    <w:rsid w:val="00EE0072"/>
    <w:rsid w:val="00EE5FB0"/>
    <w:rsid w:val="00EF62DF"/>
    <w:rsid w:val="00F04747"/>
    <w:rsid w:val="00F052DA"/>
    <w:rsid w:val="00F3027F"/>
    <w:rsid w:val="00F33A48"/>
    <w:rsid w:val="00F367D6"/>
    <w:rsid w:val="00F46ECE"/>
    <w:rsid w:val="00F72618"/>
    <w:rsid w:val="00F80A2F"/>
    <w:rsid w:val="00F96349"/>
    <w:rsid w:val="00FC2A77"/>
    <w:rsid w:val="00FD4EFC"/>
    <w:rsid w:val="00FE3612"/>
    <w:rsid w:val="00FF4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8541A-AD18-427B-8A15-70DC8246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E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6E67"/>
  </w:style>
  <w:style w:type="character" w:styleId="a5">
    <w:name w:val="line number"/>
    <w:basedOn w:val="a0"/>
    <w:uiPriority w:val="99"/>
    <w:semiHidden/>
    <w:unhideWhenUsed/>
    <w:rsid w:val="00676E67"/>
  </w:style>
  <w:style w:type="paragraph" w:styleId="a6">
    <w:name w:val="footer"/>
    <w:basedOn w:val="a"/>
    <w:link w:val="a7"/>
    <w:uiPriority w:val="99"/>
    <w:unhideWhenUsed/>
    <w:rsid w:val="00337A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7A2C"/>
  </w:style>
  <w:style w:type="paragraph" w:styleId="a8">
    <w:name w:val="List Paragraph"/>
    <w:basedOn w:val="a"/>
    <w:uiPriority w:val="34"/>
    <w:qFormat/>
    <w:rsid w:val="009B6723"/>
    <w:pPr>
      <w:spacing w:line="256" w:lineRule="auto"/>
      <w:ind w:left="720"/>
      <w:contextualSpacing/>
    </w:pPr>
    <w:rPr>
      <w:rFonts w:ascii="Times New Roman" w:hAnsi="Times New Roman" w:cs="Times New Roman"/>
      <w:sz w:val="28"/>
      <w:szCs w:val="28"/>
      <w:lang w:val="uk-UA"/>
    </w:rPr>
  </w:style>
  <w:style w:type="paragraph" w:styleId="a9">
    <w:name w:val="Balloon Text"/>
    <w:basedOn w:val="a"/>
    <w:link w:val="aa"/>
    <w:uiPriority w:val="99"/>
    <w:semiHidden/>
    <w:unhideWhenUsed/>
    <w:rsid w:val="00C04F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4F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4623">
      <w:bodyDiv w:val="1"/>
      <w:marLeft w:val="0"/>
      <w:marRight w:val="0"/>
      <w:marTop w:val="0"/>
      <w:marBottom w:val="0"/>
      <w:divBdr>
        <w:top w:val="none" w:sz="0" w:space="0" w:color="auto"/>
        <w:left w:val="none" w:sz="0" w:space="0" w:color="auto"/>
        <w:bottom w:val="none" w:sz="0" w:space="0" w:color="auto"/>
        <w:right w:val="none" w:sz="0" w:space="0" w:color="auto"/>
      </w:divBdr>
    </w:div>
    <w:div w:id="179702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69561-D4E3-4C9A-A33F-3B732AC8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17755</Words>
  <Characters>10121</Characters>
  <Application>Microsoft Office Word</Application>
  <DocSecurity>0</DocSecurity>
  <Lines>84</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Палій Юрій Володимирович</dc:creator>
  <cp:keywords/>
  <dc:description/>
  <cp:lastModifiedBy>Ульвак Марина Вікторівна</cp:lastModifiedBy>
  <cp:revision>3</cp:revision>
  <cp:lastPrinted>2024-07-22T12:01:00Z</cp:lastPrinted>
  <dcterms:created xsi:type="dcterms:W3CDTF">2024-07-22T12:01:00Z</dcterms:created>
  <dcterms:modified xsi:type="dcterms:W3CDTF">2024-07-22T12:01:00Z</dcterms:modified>
</cp:coreProperties>
</file>