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A2" w:rsidRPr="006A4166" w:rsidRDefault="00895BA2" w:rsidP="00895BA2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6A4166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895BA2" w:rsidRPr="006A4166" w:rsidRDefault="00895BA2" w:rsidP="00895BA2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6A4166">
        <w:rPr>
          <w:bCs/>
          <w:noProof w:val="0"/>
          <w:color w:val="000000"/>
          <w:sz w:val="26"/>
          <w:szCs w:val="26"/>
        </w:rPr>
        <w:t>ТОВАРИСТВО З ОБМЕЖЕНОЮ ВІДПОВІДАЛЬНІСТЮ «АКВА-ВМ»</w:t>
      </w:r>
      <w:r w:rsidRPr="006A4166">
        <w:rPr>
          <w:noProof w:val="0"/>
          <w:color w:val="000000" w:themeColor="text1"/>
          <w:sz w:val="26"/>
          <w:szCs w:val="26"/>
        </w:rPr>
        <w:t xml:space="preserve"> </w:t>
      </w:r>
      <w:r w:rsidRPr="006A4166">
        <w:rPr>
          <w:noProof w:val="0"/>
          <w:sz w:val="26"/>
          <w:szCs w:val="26"/>
        </w:rPr>
        <w:t>(</w:t>
      </w:r>
      <w:bookmarkStart w:id="0" w:name="_GoBack"/>
      <w:r w:rsidRPr="006A4166">
        <w:rPr>
          <w:noProof w:val="0"/>
          <w:sz w:val="26"/>
          <w:szCs w:val="26"/>
        </w:rPr>
        <w:t>ТОВ «</w:t>
      </w:r>
      <w:r w:rsidRPr="006A4166">
        <w:rPr>
          <w:bCs/>
          <w:noProof w:val="0"/>
          <w:color w:val="000000"/>
          <w:sz w:val="26"/>
          <w:szCs w:val="26"/>
        </w:rPr>
        <w:t>АКВА-ВМ</w:t>
      </w:r>
      <w:r w:rsidRPr="006A4166">
        <w:rPr>
          <w:noProof w:val="0"/>
          <w:sz w:val="26"/>
          <w:szCs w:val="26"/>
        </w:rPr>
        <w:t>»</w:t>
      </w:r>
      <w:bookmarkEnd w:id="0"/>
      <w:r w:rsidRPr="006A4166">
        <w:rPr>
          <w:noProof w:val="0"/>
          <w:sz w:val="26"/>
          <w:szCs w:val="26"/>
        </w:rPr>
        <w:t xml:space="preserve">), код ЄДРПОУ 45109419, </w:t>
      </w:r>
      <w:proofErr w:type="spellStart"/>
      <w:r w:rsidRPr="006A4166">
        <w:rPr>
          <w:noProof w:val="0"/>
          <w:sz w:val="26"/>
          <w:szCs w:val="26"/>
        </w:rPr>
        <w:t>юр</w:t>
      </w:r>
      <w:proofErr w:type="spellEnd"/>
      <w:r w:rsidRPr="006A4166">
        <w:rPr>
          <w:noProof w:val="0"/>
          <w:sz w:val="26"/>
          <w:szCs w:val="26"/>
        </w:rPr>
        <w:t xml:space="preserve">. адреса: 08341, Київська обл., Бориспільський р-н, село Вишеньки, вул. Набережна, буд. 29, тел. тел. (044) </w:t>
      </w:r>
      <w:r w:rsidRPr="006A4166">
        <w:rPr>
          <w:color w:val="000000"/>
          <w:sz w:val="26"/>
          <w:szCs w:val="26"/>
        </w:rPr>
        <w:t>371-77-00</w:t>
      </w:r>
      <w:r w:rsidRPr="006A4166">
        <w:rPr>
          <w:noProof w:val="0"/>
          <w:sz w:val="26"/>
          <w:szCs w:val="26"/>
        </w:rPr>
        <w:t xml:space="preserve">, e-mail: </w:t>
      </w:r>
      <w:r w:rsidRPr="006A4166">
        <w:rPr>
          <w:color w:val="000000"/>
          <w:sz w:val="26"/>
          <w:szCs w:val="26"/>
          <w:lang w:val="fr-FR"/>
        </w:rPr>
        <w:t>mistechko</w:t>
      </w:r>
      <w:r w:rsidRPr="006A4166">
        <w:rPr>
          <w:color w:val="000000"/>
          <w:sz w:val="26"/>
          <w:szCs w:val="26"/>
        </w:rPr>
        <w:t>.</w:t>
      </w:r>
      <w:r w:rsidRPr="006A4166">
        <w:rPr>
          <w:color w:val="000000"/>
          <w:sz w:val="26"/>
          <w:szCs w:val="26"/>
          <w:lang w:val="fr-FR"/>
        </w:rPr>
        <w:t>kyiv</w:t>
      </w:r>
      <w:r w:rsidRPr="006A4166">
        <w:rPr>
          <w:color w:val="000000"/>
          <w:sz w:val="26"/>
          <w:szCs w:val="26"/>
        </w:rPr>
        <w:t>@</w:t>
      </w:r>
      <w:r w:rsidRPr="006A4166">
        <w:rPr>
          <w:color w:val="000000"/>
          <w:sz w:val="26"/>
          <w:szCs w:val="26"/>
          <w:lang w:val="fr-FR"/>
        </w:rPr>
        <w:t>gmail</w:t>
      </w:r>
      <w:r w:rsidRPr="006A4166">
        <w:rPr>
          <w:color w:val="000000"/>
          <w:sz w:val="26"/>
          <w:szCs w:val="26"/>
        </w:rPr>
        <w:t>.</w:t>
      </w:r>
      <w:r w:rsidRPr="006A4166">
        <w:rPr>
          <w:color w:val="000000"/>
          <w:sz w:val="26"/>
          <w:szCs w:val="26"/>
          <w:lang w:val="fr-FR"/>
        </w:rPr>
        <w:t>com</w:t>
      </w:r>
      <w:r w:rsidRPr="006A4166">
        <w:rPr>
          <w:noProof w:val="0"/>
          <w:sz w:val="26"/>
          <w:szCs w:val="26"/>
          <w:shd w:val="clear" w:color="auto" w:fill="FFFFFF"/>
        </w:rPr>
        <w:t>,</w:t>
      </w:r>
      <w:r w:rsidRPr="006A4166">
        <w:rPr>
          <w:noProof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 xml:space="preserve">повідомляє про наміри отримати Дозвіл на викиди забруднюючих речовин в атмосферне повітря для </w:t>
      </w:r>
      <w:r w:rsidRPr="006A4166">
        <w:rPr>
          <w:noProof w:val="0"/>
          <w:sz w:val="26"/>
          <w:szCs w:val="26"/>
        </w:rPr>
        <w:t xml:space="preserve">Заміського комплексу </w:t>
      </w:r>
      <w:r w:rsidRPr="006A4166">
        <w:rPr>
          <w:color w:val="0F1215"/>
          <w:sz w:val="26"/>
          <w:szCs w:val="26"/>
        </w:rPr>
        <w:t>WISH AQUA &amp; SPA RESORT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>, який розташований за юридичною адресою</w:t>
      </w:r>
      <w:r w:rsidRPr="006A4166">
        <w:rPr>
          <w:noProof w:val="0"/>
          <w:color w:val="000000" w:themeColor="text1"/>
          <w:sz w:val="26"/>
          <w:szCs w:val="26"/>
        </w:rPr>
        <w:t>.</w:t>
      </w:r>
    </w:p>
    <w:p w:rsidR="00895BA2" w:rsidRPr="006A4166" w:rsidRDefault="00895BA2" w:rsidP="00895BA2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6A4166">
        <w:rPr>
          <w:rFonts w:eastAsia="Calibri"/>
          <w:noProof w:val="0"/>
          <w:color w:val="000000" w:themeColor="text1"/>
          <w:sz w:val="26"/>
          <w:szCs w:val="26"/>
        </w:rPr>
        <w:t>Дозвіл на викиди з</w:t>
      </w:r>
      <w:r w:rsidR="00BD5583">
        <w:rPr>
          <w:rFonts w:eastAsia="Calibri"/>
          <w:noProof w:val="0"/>
          <w:color w:val="000000" w:themeColor="text1"/>
          <w:sz w:val="26"/>
          <w:szCs w:val="26"/>
        </w:rPr>
        <w:t xml:space="preserve">абруднюючих речовин отримується </w:t>
      </w:r>
      <w:r w:rsidRPr="006A4166">
        <w:rPr>
          <w:noProof w:val="0"/>
          <w:color w:val="000000" w:themeColor="text1"/>
          <w:sz w:val="26"/>
          <w:szCs w:val="26"/>
        </w:rPr>
        <w:t xml:space="preserve">для </w:t>
      </w:r>
      <w:r w:rsidR="00BD5583" w:rsidRPr="00BD5583">
        <w:rPr>
          <w:noProof w:val="0"/>
          <w:color w:val="FF0000"/>
          <w:sz w:val="26"/>
          <w:szCs w:val="26"/>
        </w:rPr>
        <w:t>існуючого</w:t>
      </w:r>
      <w:r w:rsidRPr="006A4166">
        <w:rPr>
          <w:noProof w:val="0"/>
          <w:color w:val="000000" w:themeColor="text1"/>
          <w:sz w:val="26"/>
          <w:szCs w:val="26"/>
        </w:rPr>
        <w:t xml:space="preserve"> об’єкта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>.</w:t>
      </w:r>
      <w:r w:rsidRPr="006A4166">
        <w:rPr>
          <w:noProof w:val="0"/>
          <w:color w:val="000000" w:themeColor="text1"/>
          <w:sz w:val="26"/>
          <w:szCs w:val="26"/>
        </w:rPr>
        <w:t xml:space="preserve">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895BA2" w:rsidRPr="006A4166" w:rsidRDefault="00895BA2" w:rsidP="00895BA2">
      <w:pPr>
        <w:ind w:firstLine="720"/>
        <w:jc w:val="both"/>
        <w:rPr>
          <w:rFonts w:eastAsia="Calibri"/>
          <w:noProof w:val="0"/>
          <w:sz w:val="26"/>
          <w:szCs w:val="26"/>
        </w:rPr>
      </w:pPr>
      <w:r w:rsidRPr="006A4166">
        <w:rPr>
          <w:rFonts w:eastAsia="Calibri"/>
          <w:noProof w:val="0"/>
          <w:sz w:val="26"/>
          <w:szCs w:val="26"/>
        </w:rPr>
        <w:t xml:space="preserve">Основним видом діяльності – </w:t>
      </w:r>
      <w:r w:rsidRPr="006A4166">
        <w:rPr>
          <w:sz w:val="26"/>
          <w:szCs w:val="26"/>
          <w:lang w:val="ru-RU"/>
        </w:rPr>
        <w:t>надання в оренду й експлуатацію власного чи орендованого нерухомого майна</w:t>
      </w:r>
      <w:r w:rsidRPr="006A4166">
        <w:rPr>
          <w:rFonts w:eastAsia="Calibri"/>
          <w:noProof w:val="0"/>
          <w:sz w:val="26"/>
          <w:szCs w:val="26"/>
        </w:rPr>
        <w:t xml:space="preserve">. </w:t>
      </w:r>
    </w:p>
    <w:p w:rsidR="00895BA2" w:rsidRPr="006A4166" w:rsidRDefault="00895BA2" w:rsidP="00895BA2">
      <w:pPr>
        <w:ind w:firstLine="720"/>
        <w:jc w:val="both"/>
        <w:rPr>
          <w:rFonts w:eastAsia="Calibri"/>
          <w:noProof w:val="0"/>
          <w:color w:val="000000" w:themeColor="text1"/>
          <w:sz w:val="26"/>
          <w:szCs w:val="26"/>
        </w:rPr>
      </w:pPr>
      <w:r w:rsidRPr="006A4166">
        <w:rPr>
          <w:rFonts w:eastAsia="Calibri"/>
          <w:noProof w:val="0"/>
          <w:color w:val="000000" w:themeColor="text1"/>
          <w:sz w:val="26"/>
          <w:szCs w:val="26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6A4166">
        <w:rPr>
          <w:rFonts w:eastAsia="Calibri"/>
          <w:sz w:val="26"/>
          <w:szCs w:val="26"/>
        </w:rPr>
        <w:t>аходи щодо впровадження найкращих існуючих технологій виробництва не розробляються.</w:t>
      </w:r>
    </w:p>
    <w:p w:rsidR="00895BA2" w:rsidRPr="006A4166" w:rsidRDefault="00895BA2" w:rsidP="00895BA2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6A4166">
        <w:rPr>
          <w:rFonts w:eastAsia="Calibri"/>
          <w:noProof w:val="0"/>
          <w:color w:val="000000" w:themeColor="text1"/>
          <w:sz w:val="26"/>
          <w:szCs w:val="26"/>
        </w:rPr>
        <w:t xml:space="preserve">За результатами проведення інвентаризації викидів встановлено, що на підприємстві налічується шість стаціонарних джерел викидів. </w:t>
      </w:r>
      <w:r w:rsidRPr="006A4166">
        <w:rPr>
          <w:noProof w:val="0"/>
          <w:color w:val="000000" w:themeColor="text1"/>
          <w:sz w:val="26"/>
          <w:szCs w:val="26"/>
        </w:rPr>
        <w:t xml:space="preserve">Джерелами утворення забруднюючих речовин є опалювальні котли, 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>обладнання кухні ресторану, мангал, устаткування пральні та</w:t>
      </w:r>
      <w:r w:rsidRPr="006A4166">
        <w:rPr>
          <w:noProof w:val="0"/>
          <w:sz w:val="26"/>
          <w:szCs w:val="26"/>
        </w:rPr>
        <w:t xml:space="preserve"> дизельний генератор.</w:t>
      </w:r>
      <w:r w:rsidRPr="006A4166">
        <w:rPr>
          <w:noProof w:val="0"/>
          <w:color w:val="000000" w:themeColor="text1"/>
          <w:sz w:val="26"/>
          <w:szCs w:val="26"/>
        </w:rPr>
        <w:t xml:space="preserve"> </w:t>
      </w:r>
    </w:p>
    <w:p w:rsidR="00895BA2" w:rsidRPr="006A4166" w:rsidRDefault="00895BA2" w:rsidP="00895BA2">
      <w:pPr>
        <w:ind w:firstLine="720"/>
        <w:jc w:val="both"/>
        <w:rPr>
          <w:noProof w:val="0"/>
          <w:sz w:val="26"/>
          <w:szCs w:val="26"/>
        </w:rPr>
      </w:pPr>
      <w:r w:rsidRPr="006A4166">
        <w:rPr>
          <w:noProof w:val="0"/>
          <w:color w:val="000000" w:themeColor="text1"/>
          <w:sz w:val="26"/>
          <w:szCs w:val="26"/>
        </w:rPr>
        <w:t>В процесі діяльності підприємства до атмосферного повітря потрапляють наступні речовини: р</w:t>
      </w:r>
      <w:r w:rsidRPr="006A4166">
        <w:rPr>
          <w:noProof w:val="0"/>
          <w:color w:val="000000" w:themeColor="text1"/>
          <w:sz w:val="26"/>
          <w:szCs w:val="26"/>
          <w:lang w:bidi="ru-RU"/>
        </w:rPr>
        <w:t xml:space="preserve">ечовини у вигляді суспендованих твердих частинок 0,060 </w:t>
      </w:r>
      <w:r w:rsidRPr="006A4166">
        <w:rPr>
          <w:noProof w:val="0"/>
          <w:color w:val="000000" w:themeColor="text1"/>
          <w:sz w:val="26"/>
          <w:szCs w:val="26"/>
        </w:rPr>
        <w:t xml:space="preserve">т/рік, оксиди азоту </w:t>
      </w:r>
      <w:r w:rsidRPr="006A4166">
        <w:rPr>
          <w:sz w:val="26"/>
          <w:szCs w:val="26"/>
          <w:lang w:eastAsia="ru-RU"/>
        </w:rPr>
        <w:t xml:space="preserve">0,175 </w:t>
      </w:r>
      <w:r w:rsidRPr="006A4166">
        <w:rPr>
          <w:noProof w:val="0"/>
          <w:color w:val="000000" w:themeColor="text1"/>
          <w:sz w:val="26"/>
          <w:szCs w:val="26"/>
        </w:rPr>
        <w:t xml:space="preserve">т/рік, </w:t>
      </w:r>
      <w:r w:rsidRPr="006A4166">
        <w:rPr>
          <w:rStyle w:val="115pt"/>
          <w:noProof w:val="0"/>
          <w:color w:val="000000" w:themeColor="text1"/>
          <w:sz w:val="26"/>
          <w:szCs w:val="26"/>
        </w:rPr>
        <w:t xml:space="preserve">оксид вуглецю </w:t>
      </w:r>
      <w:r w:rsidRPr="006A4166">
        <w:rPr>
          <w:color w:val="000000"/>
          <w:sz w:val="26"/>
          <w:szCs w:val="26"/>
          <w:lang w:eastAsia="ru-RU"/>
        </w:rPr>
        <w:t xml:space="preserve">0,135 </w:t>
      </w:r>
      <w:r w:rsidRPr="006A4166">
        <w:rPr>
          <w:noProof w:val="0"/>
          <w:color w:val="000000" w:themeColor="text1"/>
          <w:sz w:val="26"/>
          <w:szCs w:val="26"/>
        </w:rPr>
        <w:t xml:space="preserve">т/рік, сірки діоксид </w:t>
      </w:r>
      <w:r w:rsidRPr="006A4166">
        <w:rPr>
          <w:color w:val="000000"/>
          <w:sz w:val="26"/>
          <w:szCs w:val="26"/>
          <w:lang w:eastAsia="ru-RU"/>
        </w:rPr>
        <w:t xml:space="preserve">0,001 </w:t>
      </w:r>
      <w:r w:rsidRPr="006A4166">
        <w:rPr>
          <w:noProof w:val="0"/>
          <w:color w:val="000000" w:themeColor="text1"/>
          <w:sz w:val="26"/>
          <w:szCs w:val="26"/>
        </w:rPr>
        <w:t xml:space="preserve">т/рік, </w:t>
      </w:r>
      <w:r w:rsidRPr="006A4166">
        <w:rPr>
          <w:noProof w:val="0"/>
          <w:snapToGrid w:val="0"/>
          <w:color w:val="000000" w:themeColor="text1"/>
          <w:sz w:val="26"/>
          <w:szCs w:val="26"/>
        </w:rPr>
        <w:t xml:space="preserve">вуглецю </w:t>
      </w:r>
      <w:r w:rsidRPr="006A4166">
        <w:rPr>
          <w:noProof w:val="0"/>
          <w:snapToGrid w:val="0"/>
          <w:sz w:val="26"/>
          <w:szCs w:val="26"/>
        </w:rPr>
        <w:t>діоксид 230,301</w:t>
      </w:r>
      <w:r w:rsidRPr="006A4166">
        <w:rPr>
          <w:sz w:val="26"/>
          <w:szCs w:val="26"/>
          <w:lang w:eastAsia="ru-RU"/>
        </w:rPr>
        <w:t xml:space="preserve"> </w:t>
      </w:r>
      <w:r w:rsidRPr="006A4166">
        <w:rPr>
          <w:noProof w:val="0"/>
          <w:sz w:val="26"/>
          <w:szCs w:val="26"/>
        </w:rPr>
        <w:t xml:space="preserve">т/рік, </w:t>
      </w:r>
      <w:r w:rsidRPr="006A4166">
        <w:rPr>
          <w:noProof w:val="0"/>
          <w:snapToGrid w:val="0"/>
          <w:sz w:val="26"/>
          <w:szCs w:val="26"/>
        </w:rPr>
        <w:t xml:space="preserve">акролеїн </w:t>
      </w:r>
      <w:r w:rsidRPr="006A4166">
        <w:rPr>
          <w:noProof w:val="0"/>
          <w:sz w:val="26"/>
          <w:szCs w:val="26"/>
        </w:rPr>
        <w:t>0,001 т/рік, НМЛОС – 0,001 т/рік та метан</w:t>
      </w:r>
      <w:r w:rsidRPr="006A4166">
        <w:rPr>
          <w:noProof w:val="0"/>
          <w:snapToGrid w:val="0"/>
          <w:sz w:val="26"/>
          <w:szCs w:val="26"/>
        </w:rPr>
        <w:t xml:space="preserve"> </w:t>
      </w:r>
      <w:r w:rsidRPr="006A4166">
        <w:rPr>
          <w:noProof w:val="0"/>
          <w:sz w:val="26"/>
          <w:szCs w:val="26"/>
        </w:rPr>
        <w:t>0,004 т/рік.</w:t>
      </w:r>
    </w:p>
    <w:p w:rsidR="00895BA2" w:rsidRPr="006A4166" w:rsidRDefault="00895BA2" w:rsidP="00895BA2">
      <w:pPr>
        <w:jc w:val="both"/>
        <w:rPr>
          <w:noProof w:val="0"/>
          <w:color w:val="000000" w:themeColor="text1"/>
          <w:sz w:val="26"/>
          <w:szCs w:val="26"/>
          <w:lang w:eastAsia="ru-RU"/>
        </w:rPr>
      </w:pPr>
      <w:r w:rsidRPr="006A4166">
        <w:rPr>
          <w:noProof w:val="0"/>
          <w:sz w:val="26"/>
          <w:szCs w:val="26"/>
        </w:rPr>
        <w:t xml:space="preserve">Потужність викидів забруднюючих речовин в атмосферне повітря від об’єкту в цілому </w:t>
      </w:r>
      <w:r w:rsidRPr="006A4166">
        <w:rPr>
          <w:noProof w:val="0"/>
          <w:color w:val="000000" w:themeColor="text1"/>
          <w:sz w:val="26"/>
          <w:szCs w:val="26"/>
        </w:rPr>
        <w:t xml:space="preserve">становить </w:t>
      </w:r>
      <w:r w:rsidRPr="006A4166">
        <w:rPr>
          <w:noProof w:val="0"/>
          <w:color w:val="000000"/>
          <w:sz w:val="26"/>
          <w:szCs w:val="26"/>
          <w:lang w:eastAsia="uk-UA"/>
        </w:rPr>
        <w:t>0,213931 г/с та 230,678</w:t>
      </w:r>
      <w:r w:rsidRPr="006A4166">
        <w:rPr>
          <w:color w:val="000000"/>
          <w:sz w:val="26"/>
          <w:szCs w:val="26"/>
        </w:rPr>
        <w:t xml:space="preserve"> </w:t>
      </w:r>
      <w:r w:rsidRPr="006A4166">
        <w:rPr>
          <w:noProof w:val="0"/>
          <w:color w:val="000000" w:themeColor="text1"/>
          <w:sz w:val="26"/>
          <w:szCs w:val="26"/>
        </w:rPr>
        <w:t>т/рік.</w:t>
      </w:r>
    </w:p>
    <w:p w:rsidR="00895BA2" w:rsidRPr="006A4166" w:rsidRDefault="00895BA2" w:rsidP="00895BA2">
      <w:pPr>
        <w:ind w:firstLine="720"/>
        <w:jc w:val="both"/>
        <w:rPr>
          <w:noProof w:val="0"/>
          <w:color w:val="000000" w:themeColor="text1"/>
          <w:sz w:val="26"/>
          <w:szCs w:val="26"/>
        </w:rPr>
      </w:pPr>
      <w:r w:rsidRPr="006A4166">
        <w:rPr>
          <w:rFonts w:eastAsia="Calibri"/>
          <w:noProof w:val="0"/>
          <w:color w:val="000000" w:themeColor="text1"/>
          <w:sz w:val="26"/>
          <w:szCs w:val="26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6A4166">
        <w:rPr>
          <w:noProof w:val="0"/>
          <w:color w:val="000000" w:themeColor="text1"/>
          <w:sz w:val="26"/>
          <w:szCs w:val="26"/>
        </w:rPr>
        <w:t xml:space="preserve">Перевищення граничнодопустимих концентрацій забруднюючих речовин в житловій забудови відсутні, 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>заходи щодо скорочення викидів відсутні та не передбачаються.</w:t>
      </w:r>
    </w:p>
    <w:p w:rsidR="00895BA2" w:rsidRPr="000A2DDD" w:rsidRDefault="00895BA2" w:rsidP="00895BA2">
      <w:pPr>
        <w:ind w:firstLine="720"/>
        <w:jc w:val="both"/>
        <w:rPr>
          <w:noProof w:val="0"/>
          <w:sz w:val="26"/>
          <w:szCs w:val="26"/>
          <w:u w:val="single"/>
        </w:rPr>
      </w:pPr>
      <w:r w:rsidRPr="006A4166">
        <w:rPr>
          <w:rFonts w:eastAsia="Calibri"/>
          <w:noProof w:val="0"/>
          <w:color w:val="000000" w:themeColor="text1"/>
          <w:sz w:val="26"/>
          <w:szCs w:val="26"/>
        </w:rPr>
        <w:t xml:space="preserve">Зауваження та пропозиції щодо намірів приймаються </w:t>
      </w:r>
      <w:r w:rsidRPr="006A4166">
        <w:rPr>
          <w:noProof w:val="0"/>
          <w:color w:val="000000" w:themeColor="text1"/>
          <w:sz w:val="26"/>
          <w:szCs w:val="26"/>
        </w:rPr>
        <w:t>протягом 30 календарних днів з моменту публікації</w:t>
      </w:r>
      <w:r w:rsidRPr="006A4166">
        <w:rPr>
          <w:rFonts w:eastAsia="Calibri"/>
          <w:noProof w:val="0"/>
          <w:color w:val="000000" w:themeColor="text1"/>
          <w:sz w:val="26"/>
          <w:szCs w:val="26"/>
        </w:rPr>
        <w:t xml:space="preserve"> оголошення до </w:t>
      </w:r>
      <w:r w:rsidR="003B51D8" w:rsidRPr="0021405F">
        <w:rPr>
          <w:sz w:val="26"/>
          <w:szCs w:val="26"/>
          <w:u w:val="single"/>
          <w:shd w:val="clear" w:color="auto" w:fill="FFFFFF"/>
        </w:rPr>
        <w:t xml:space="preserve">Київської ОВА за адресою: м. Київ, пл. Лесі Українки, 1, тел. (044) 286-87-23, (044) 286-84-11, </w:t>
      </w:r>
      <w:r w:rsidR="003B51D8" w:rsidRPr="0021405F">
        <w:rPr>
          <w:sz w:val="26"/>
          <w:szCs w:val="26"/>
          <w:u w:val="single"/>
          <w:shd w:val="clear" w:color="auto" w:fill="FFFFFF"/>
          <w:lang w:val="fr-FR"/>
        </w:rPr>
        <w:t>e</w:t>
      </w:r>
      <w:r w:rsidR="003B51D8" w:rsidRPr="0021405F">
        <w:rPr>
          <w:sz w:val="26"/>
          <w:szCs w:val="26"/>
          <w:u w:val="single"/>
          <w:shd w:val="clear" w:color="auto" w:fill="FFFFFF"/>
        </w:rPr>
        <w:t>-</w:t>
      </w:r>
      <w:r w:rsidR="003B51D8" w:rsidRPr="0021405F">
        <w:rPr>
          <w:sz w:val="26"/>
          <w:szCs w:val="26"/>
          <w:u w:val="single"/>
          <w:shd w:val="clear" w:color="auto" w:fill="FFFFFF"/>
          <w:lang w:val="fr-FR"/>
        </w:rPr>
        <w:t>mail</w:t>
      </w:r>
      <w:r w:rsidR="003B51D8" w:rsidRPr="0021405F">
        <w:rPr>
          <w:sz w:val="26"/>
          <w:szCs w:val="26"/>
          <w:u w:val="single"/>
          <w:shd w:val="clear" w:color="auto" w:fill="FFFFFF"/>
        </w:rPr>
        <w:t xml:space="preserve">: </w:t>
      </w:r>
      <w:hyperlink r:id="rId5" w:history="1"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doc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@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koda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gov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ua</w:t>
        </w:r>
      </w:hyperlink>
      <w:r w:rsidR="003B51D8" w:rsidRPr="0021405F">
        <w:rPr>
          <w:sz w:val="26"/>
          <w:szCs w:val="26"/>
          <w:u w:val="single"/>
          <w:shd w:val="clear" w:color="auto" w:fill="FFFFFF"/>
        </w:rPr>
        <w:t xml:space="preserve">, </w:t>
      </w:r>
      <w:hyperlink r:id="rId6" w:history="1"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zvern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@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koda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gov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</w:rPr>
          <w:t>.</w:t>
        </w:r>
        <w:r w:rsidR="003B51D8" w:rsidRPr="0021405F">
          <w:rPr>
            <w:rStyle w:val="a3"/>
            <w:color w:val="auto"/>
            <w:sz w:val="26"/>
            <w:szCs w:val="26"/>
            <w:shd w:val="clear" w:color="auto" w:fill="FFFFFF"/>
            <w:lang w:val="fr-FR"/>
          </w:rPr>
          <w:t>ua</w:t>
        </w:r>
      </w:hyperlink>
      <w:r w:rsidR="003B51D8" w:rsidRPr="0021405F">
        <w:rPr>
          <w:sz w:val="26"/>
          <w:szCs w:val="26"/>
          <w:u w:val="single"/>
          <w:shd w:val="clear" w:color="auto" w:fill="FFFFFF"/>
        </w:rPr>
        <w:t>.</w:t>
      </w:r>
    </w:p>
    <w:p w:rsidR="00B31F7A" w:rsidRDefault="00B31F7A"/>
    <w:sectPr w:rsidR="00B31F7A" w:rsidSect="00895B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A2"/>
    <w:rsid w:val="0016612B"/>
    <w:rsid w:val="003B51D8"/>
    <w:rsid w:val="00895BA2"/>
    <w:rsid w:val="009E282E"/>
    <w:rsid w:val="00B31F7A"/>
    <w:rsid w:val="00B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BA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5BA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rsid w:val="00895BA2"/>
    <w:rPr>
      <w:color w:val="0000FF"/>
      <w:u w:val="single"/>
    </w:rPr>
  </w:style>
  <w:style w:type="character" w:customStyle="1" w:styleId="115pt">
    <w:name w:val="Основной текст + 11;5 pt"/>
    <w:basedOn w:val="a0"/>
    <w:rsid w:val="00895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BA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5BA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styleId="a3">
    <w:name w:val="Hyperlink"/>
    <w:basedOn w:val="a0"/>
    <w:rsid w:val="00895BA2"/>
    <w:rPr>
      <w:color w:val="0000FF"/>
      <w:u w:val="single"/>
    </w:rPr>
  </w:style>
  <w:style w:type="character" w:customStyle="1" w:styleId="115pt">
    <w:name w:val="Основной текст + 11;5 pt"/>
    <w:basedOn w:val="a0"/>
    <w:rsid w:val="00895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vern@koda.gov.ua" TargetMode="External"/><Relationship Id="rId5" Type="http://schemas.openxmlformats.org/officeDocument/2006/relationships/hyperlink" Target="mailto:doc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Тарасенко Ольга Володимирівна</cp:lastModifiedBy>
  <cp:revision>2</cp:revision>
  <dcterms:created xsi:type="dcterms:W3CDTF">2024-07-17T06:02:00Z</dcterms:created>
  <dcterms:modified xsi:type="dcterms:W3CDTF">2024-07-17T06:02:00Z</dcterms:modified>
</cp:coreProperties>
</file>