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4677" w14:textId="1576182A" w:rsidR="00CA54C9" w:rsidRPr="004C19C5" w:rsidRDefault="00CA54C9" w:rsidP="00B0406D">
      <w:pPr>
        <w:spacing w:after="200"/>
        <w:jc w:val="center"/>
        <w:rPr>
          <w:rFonts w:eastAsiaTheme="minorHAnsi"/>
          <w:b/>
          <w:lang w:eastAsia="en-US"/>
        </w:rPr>
      </w:pPr>
      <w:bookmarkStart w:id="0" w:name="_Toc170626799"/>
      <w:r w:rsidRPr="004C19C5">
        <w:rPr>
          <w:rFonts w:eastAsiaTheme="minorHAnsi"/>
          <w:b/>
          <w:lang w:eastAsia="en-US"/>
        </w:rPr>
        <w:t>Повідомлення про намір отримати дозвіл на викиди</w:t>
      </w:r>
      <w:bookmarkStart w:id="1" w:name="_Toc161505318"/>
      <w:bookmarkEnd w:id="0"/>
    </w:p>
    <w:bookmarkEnd w:id="1"/>
    <w:p w14:paraId="32B19E3A" w14:textId="77777777" w:rsidR="00CA54C9" w:rsidRPr="004C19C5" w:rsidRDefault="00CA54C9" w:rsidP="00B0406D">
      <w:pPr>
        <w:spacing w:after="120"/>
        <w:ind w:firstLine="567"/>
        <w:jc w:val="both"/>
        <w:rPr>
          <w:sz w:val="22"/>
          <w:szCs w:val="22"/>
        </w:rPr>
      </w:pPr>
      <w:r w:rsidRPr="004C19C5">
        <w:rPr>
          <w:b/>
          <w:sz w:val="22"/>
          <w:szCs w:val="22"/>
        </w:rPr>
        <w:t>Повне та скорочене найменування суб’єкта господарювання:</w:t>
      </w:r>
      <w:r w:rsidRPr="004C19C5">
        <w:rPr>
          <w:sz w:val="22"/>
          <w:szCs w:val="22"/>
        </w:rPr>
        <w:t xml:space="preserve"> ТОВАРИСТВО З ОБМЕЖЕНОЮ ВІДПОВІДАЛЬНІСТЮ «ЛЕЗЕР ПК», ТОВ «ЛЕЗЕР ПК».</w:t>
      </w:r>
    </w:p>
    <w:p w14:paraId="630FE572" w14:textId="77777777" w:rsidR="00CA54C9" w:rsidRPr="004C19C5" w:rsidRDefault="00CA54C9" w:rsidP="00B0406D">
      <w:pPr>
        <w:spacing w:before="240" w:after="120"/>
        <w:ind w:firstLine="567"/>
        <w:jc w:val="both"/>
        <w:rPr>
          <w:sz w:val="22"/>
          <w:szCs w:val="22"/>
        </w:rPr>
      </w:pPr>
      <w:r w:rsidRPr="004C19C5">
        <w:rPr>
          <w:b/>
          <w:sz w:val="22"/>
          <w:szCs w:val="22"/>
        </w:rPr>
        <w:t>Ідентифікаційний код юридичної особи в ЄДРПОУ:</w:t>
      </w:r>
      <w:r w:rsidRPr="004C19C5">
        <w:rPr>
          <w:sz w:val="22"/>
          <w:szCs w:val="22"/>
        </w:rPr>
        <w:t xml:space="preserve"> 34275800.</w:t>
      </w:r>
    </w:p>
    <w:p w14:paraId="73E2201A" w14:textId="5E908624" w:rsidR="00CA54C9" w:rsidRPr="004C19C5" w:rsidRDefault="00CA54C9" w:rsidP="00B0406D">
      <w:pPr>
        <w:spacing w:before="240" w:after="120"/>
        <w:ind w:firstLine="567"/>
        <w:jc w:val="both"/>
        <w:rPr>
          <w:sz w:val="22"/>
          <w:szCs w:val="22"/>
        </w:rPr>
      </w:pPr>
      <w:r w:rsidRPr="004C19C5">
        <w:rPr>
          <w:b/>
          <w:sz w:val="22"/>
          <w:szCs w:val="22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4C19C5">
        <w:rPr>
          <w:sz w:val="22"/>
          <w:szCs w:val="22"/>
        </w:rPr>
        <w:t xml:space="preserve"> 77202, Івано-Франківська обл., Калуський р-н, м. Болехів, вул</w:t>
      </w:r>
      <w:r w:rsidR="00DB1A34" w:rsidRPr="004C19C5">
        <w:rPr>
          <w:sz w:val="22"/>
          <w:szCs w:val="22"/>
        </w:rPr>
        <w:t>.</w:t>
      </w:r>
      <w:r w:rsidRPr="004C19C5">
        <w:rPr>
          <w:sz w:val="22"/>
          <w:szCs w:val="22"/>
        </w:rPr>
        <w:t xml:space="preserve"> Кобилянської, будинок 1В, тел. +38 (050) 338-66-06 e-mail:  pklezer@ukr.net.</w:t>
      </w:r>
    </w:p>
    <w:p w14:paraId="44F66F8B" w14:textId="77777777" w:rsidR="00CA54C9" w:rsidRPr="004C19C5" w:rsidRDefault="00CA54C9" w:rsidP="00B0406D">
      <w:pPr>
        <w:spacing w:before="240" w:after="120"/>
        <w:ind w:firstLine="567"/>
        <w:jc w:val="both"/>
        <w:rPr>
          <w:sz w:val="22"/>
          <w:szCs w:val="22"/>
          <w:highlight w:val="yellow"/>
        </w:rPr>
      </w:pPr>
      <w:r w:rsidRPr="004C19C5">
        <w:rPr>
          <w:b/>
          <w:sz w:val="22"/>
          <w:szCs w:val="22"/>
        </w:rPr>
        <w:t>Місцезнаходження об’єкта/промислового майданчика:</w:t>
      </w:r>
      <w:r w:rsidRPr="004C19C5">
        <w:rPr>
          <w:sz w:val="22"/>
          <w:szCs w:val="22"/>
        </w:rPr>
        <w:t xml:space="preserve"> </w:t>
      </w:r>
      <w:r w:rsidRPr="004C19C5">
        <w:rPr>
          <w:bCs/>
          <w:sz w:val="22"/>
          <w:szCs w:val="22"/>
        </w:rPr>
        <w:t>77202, Івано-Франківська обл., Калуський р-н, м. Болехів, вулиця Петрушевича, будинок 29А.</w:t>
      </w:r>
      <w:r w:rsidRPr="004C19C5">
        <w:rPr>
          <w:sz w:val="22"/>
          <w:szCs w:val="22"/>
          <w:highlight w:val="yellow"/>
        </w:rPr>
        <w:t xml:space="preserve"> </w:t>
      </w:r>
    </w:p>
    <w:p w14:paraId="3D220921" w14:textId="76EC362F" w:rsidR="00CA54C9" w:rsidRPr="00E670AA" w:rsidRDefault="00CA54C9" w:rsidP="00B0406D">
      <w:pPr>
        <w:pStyle w:val="rvps2"/>
        <w:shd w:val="clear" w:color="auto" w:fill="FFFFFF"/>
        <w:spacing w:before="240" w:beforeAutospacing="0" w:after="120" w:afterAutospacing="0"/>
        <w:ind w:firstLine="567"/>
        <w:jc w:val="both"/>
        <w:rPr>
          <w:sz w:val="22"/>
          <w:szCs w:val="22"/>
          <w:lang w:eastAsia="ru-RU"/>
        </w:rPr>
      </w:pPr>
      <w:r w:rsidRPr="00E670AA">
        <w:rPr>
          <w:b/>
          <w:sz w:val="22"/>
          <w:szCs w:val="22"/>
          <w:lang w:eastAsia="ru-RU"/>
        </w:rPr>
        <w:t>Мета отримання дозволу на викиди:</w:t>
      </w:r>
      <w:r w:rsidRPr="00E670AA">
        <w:rPr>
          <w:sz w:val="22"/>
          <w:szCs w:val="22"/>
          <w:lang w:eastAsia="ru-RU"/>
        </w:rPr>
        <w:t xml:space="preserve"> отримання офіційного документу, який дає право провадити діяльність на </w:t>
      </w:r>
      <w:r w:rsidR="00057235">
        <w:rPr>
          <w:sz w:val="22"/>
          <w:szCs w:val="22"/>
          <w:lang w:eastAsia="ru-RU"/>
        </w:rPr>
        <w:t xml:space="preserve">існуючому </w:t>
      </w:r>
      <w:r w:rsidRPr="00E670AA">
        <w:rPr>
          <w:sz w:val="22"/>
          <w:szCs w:val="22"/>
          <w:lang w:eastAsia="ru-RU"/>
        </w:rPr>
        <w:t>об'єкті, пов'язану із викидами забруднюючих речовин в атмосферне повітря. Підприємство відноситься до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5DC50476" w14:textId="73AB34AD" w:rsidR="00CA54C9" w:rsidRPr="00E670AA" w:rsidRDefault="00CA54C9" w:rsidP="00B0406D">
      <w:pPr>
        <w:spacing w:before="240" w:after="120"/>
        <w:ind w:firstLine="567"/>
        <w:jc w:val="both"/>
        <w:rPr>
          <w:sz w:val="22"/>
          <w:szCs w:val="22"/>
        </w:rPr>
      </w:pPr>
      <w:r w:rsidRPr="00E670AA">
        <w:rPr>
          <w:b/>
          <w:sz w:val="22"/>
          <w:szCs w:val="22"/>
        </w:rPr>
        <w:t xml:space="preserve">Відомості про наявність висновку з оцінки впливу на довкілля: </w:t>
      </w:r>
      <w:r w:rsidR="00E670AA" w:rsidRPr="00B0406D">
        <w:rPr>
          <w:bCs/>
          <w:sz w:val="22"/>
          <w:szCs w:val="22"/>
        </w:rPr>
        <w:t>висновок відсутній, оскільки об’єкт не підпадає під дію статті 3 Закону України «Про оцінку впливу н</w:t>
      </w:r>
      <w:r w:rsidR="00E670AA" w:rsidRPr="00E670AA">
        <w:rPr>
          <w:sz w:val="22"/>
          <w:szCs w:val="22"/>
        </w:rPr>
        <w:t>а довкілля».</w:t>
      </w:r>
    </w:p>
    <w:p w14:paraId="6A491C06" w14:textId="5C833F3E" w:rsidR="00CA54C9" w:rsidRPr="00E670AA" w:rsidRDefault="00CA54C9" w:rsidP="00B0406D">
      <w:pPr>
        <w:ind w:firstLine="567"/>
        <w:jc w:val="both"/>
        <w:rPr>
          <w:sz w:val="22"/>
          <w:szCs w:val="22"/>
        </w:rPr>
      </w:pPr>
      <w:r w:rsidRPr="00E670AA">
        <w:rPr>
          <w:b/>
          <w:sz w:val="22"/>
          <w:szCs w:val="22"/>
        </w:rPr>
        <w:t>Загальний опис об’єкта:</w:t>
      </w:r>
      <w:r w:rsidRPr="00E670AA">
        <w:rPr>
          <w:sz w:val="22"/>
          <w:szCs w:val="22"/>
        </w:rPr>
        <w:t xml:space="preserve"> ТОВ «ЛЕЗЕР ПК» спеціалізується на викінчувальних операціях з обробки та фарбуванн</w:t>
      </w:r>
      <w:r w:rsidR="00027FC3">
        <w:rPr>
          <w:sz w:val="22"/>
          <w:szCs w:val="22"/>
        </w:rPr>
        <w:t>я</w:t>
      </w:r>
      <w:r w:rsidRPr="00E670AA">
        <w:rPr>
          <w:sz w:val="22"/>
          <w:szCs w:val="22"/>
        </w:rPr>
        <w:t xml:space="preserve"> шкіряної сировини</w:t>
      </w:r>
      <w:r w:rsidRPr="00E670A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. Технологічний процес </w:t>
      </w:r>
      <w:r w:rsidRPr="00E670AA">
        <w:rPr>
          <w:sz w:val="22"/>
          <w:szCs w:val="22"/>
        </w:rPr>
        <w:t>викінчувальної обробки та фарбування шкіряної сировини</w:t>
      </w:r>
      <w:r w:rsidRPr="00E670A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складається з етапів підготовки сировини (двоїння, жирування, віджим, сушка), самого фарбування та обробки пофарбованих шкір (розтягування, пресування, розбивка). Для виконання даних технологічних етапів використовується наступне устаткування: машина для двоїння, жирувальний барабан, фарбувальні машини  </w:t>
      </w:r>
      <w:r w:rsidRPr="00E670AA">
        <w:rPr>
          <w:sz w:val="22"/>
          <w:szCs w:val="22"/>
        </w:rPr>
        <w:t xml:space="preserve">Poletto та Demaksan, сушка, </w:t>
      </w:r>
      <w:r w:rsidRPr="00E670AA">
        <w:rPr>
          <w:rFonts w:eastAsia="Calibri"/>
          <w:sz w:val="22"/>
          <w:szCs w:val="22"/>
        </w:rPr>
        <w:t>твердопаливні котли</w:t>
      </w:r>
      <w:r w:rsidRPr="00E670AA">
        <w:rPr>
          <w:sz w:val="22"/>
          <w:szCs w:val="22"/>
          <w:lang w:eastAsia="uk-UA"/>
        </w:rPr>
        <w:t xml:space="preserve"> DM-STEL</w:t>
      </w:r>
      <w:r w:rsidRPr="00E670AA">
        <w:rPr>
          <w:sz w:val="22"/>
          <w:szCs w:val="22"/>
          <w:lang w:val="en-US" w:eastAsia="uk-UA"/>
        </w:rPr>
        <w:t>LA</w:t>
      </w:r>
      <w:r w:rsidRPr="00E670AA">
        <w:rPr>
          <w:sz w:val="22"/>
          <w:szCs w:val="22"/>
          <w:lang w:eastAsia="uk-UA"/>
        </w:rPr>
        <w:t xml:space="preserve"> що працюють на дровах. </w:t>
      </w:r>
      <w:r w:rsidRPr="00E670AA">
        <w:rPr>
          <w:sz w:val="22"/>
          <w:szCs w:val="22"/>
        </w:rPr>
        <w:t>Відкриті ділянки зберігання сировини і матеріалів, а також автостоянки на промисловому майданчику відсутні.</w:t>
      </w:r>
    </w:p>
    <w:p w14:paraId="11C5075F" w14:textId="4754D234" w:rsidR="00CA54C9" w:rsidRPr="00E670AA" w:rsidRDefault="00CA54C9" w:rsidP="00B0406D">
      <w:pPr>
        <w:spacing w:before="240"/>
        <w:ind w:firstLine="567"/>
        <w:jc w:val="both"/>
        <w:rPr>
          <w:sz w:val="22"/>
          <w:szCs w:val="22"/>
        </w:rPr>
      </w:pPr>
      <w:r w:rsidRPr="00E670AA">
        <w:rPr>
          <w:b/>
          <w:sz w:val="22"/>
          <w:szCs w:val="22"/>
        </w:rPr>
        <w:t>Відомості щодо викидів та обсягів викидів:</w:t>
      </w:r>
      <w:r w:rsidRPr="00E670AA">
        <w:rPr>
          <w:sz w:val="22"/>
          <w:szCs w:val="22"/>
        </w:rPr>
        <w:t xml:space="preserve"> на території об’єкта наявні 3 стаціонарні організовані джерела викидів. Під час експлуатації устаткування утворюються наступні обсяги забруднюючих речовин, т/рік: оксиди азоту – 0,187, оксид вуглецю – 0,182, метан – 0,005, речовини у вигляді суспендованих твердих частинок – 1,083, оксид діазоту – 0,004, діоксид вуглецю – 96,303, хром та його сполуки (у перерахунку на триоксид хрому) – 0,0065.</w:t>
      </w:r>
    </w:p>
    <w:p w14:paraId="4EB87E49" w14:textId="77777777" w:rsidR="00CA54C9" w:rsidRPr="00E670AA" w:rsidRDefault="00CA54C9" w:rsidP="00B0406D">
      <w:pPr>
        <w:spacing w:before="240"/>
        <w:jc w:val="both"/>
        <w:rPr>
          <w:sz w:val="22"/>
          <w:szCs w:val="22"/>
        </w:rPr>
      </w:pPr>
      <w:r w:rsidRPr="00E670AA">
        <w:rPr>
          <w:b/>
          <w:sz w:val="22"/>
          <w:szCs w:val="22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виконання:</w:t>
      </w:r>
      <w:r w:rsidRPr="00E670AA">
        <w:rPr>
          <w:sz w:val="22"/>
          <w:szCs w:val="22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об'єктів третьої групи не передбачені. Заходи щодо скорочення викидів, що виконані або/та які потребують виконання не передбачаються.</w:t>
      </w:r>
    </w:p>
    <w:p w14:paraId="16D187E5" w14:textId="77777777" w:rsidR="00CA54C9" w:rsidRPr="00E670AA" w:rsidRDefault="00CA54C9" w:rsidP="00B0406D">
      <w:pPr>
        <w:spacing w:before="240" w:after="120"/>
        <w:ind w:firstLine="567"/>
        <w:jc w:val="both"/>
        <w:rPr>
          <w:sz w:val="22"/>
          <w:szCs w:val="22"/>
        </w:rPr>
      </w:pPr>
      <w:r w:rsidRPr="00E670AA">
        <w:rPr>
          <w:b/>
          <w:sz w:val="22"/>
          <w:szCs w:val="22"/>
        </w:rPr>
        <w:t>Дотримання виконання природоохоронних заходів щодо скорочення викидів:</w:t>
      </w:r>
      <w:r w:rsidRPr="00E670AA">
        <w:rPr>
          <w:sz w:val="22"/>
          <w:szCs w:val="22"/>
        </w:rPr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7F5719B4" w14:textId="77777777" w:rsidR="00CA54C9" w:rsidRPr="00E670AA" w:rsidRDefault="00CA54C9" w:rsidP="00B0406D">
      <w:pPr>
        <w:pStyle w:val="rvps2"/>
        <w:shd w:val="clear" w:color="auto" w:fill="FFFFFF"/>
        <w:spacing w:before="240" w:beforeAutospacing="0" w:after="0" w:afterAutospacing="0"/>
        <w:ind w:firstLine="567"/>
        <w:jc w:val="both"/>
        <w:rPr>
          <w:sz w:val="22"/>
          <w:szCs w:val="22"/>
          <w:lang w:eastAsia="ru-RU"/>
        </w:rPr>
      </w:pPr>
      <w:r w:rsidRPr="00E670AA">
        <w:rPr>
          <w:b/>
          <w:sz w:val="22"/>
          <w:szCs w:val="22"/>
          <w:lang w:eastAsia="ru-RU"/>
        </w:rPr>
        <w:t xml:space="preserve">Відповідність пропозицій щодо дозволених обсягів викидів законодавству: </w:t>
      </w:r>
      <w:r w:rsidRPr="00E670AA">
        <w:rPr>
          <w:sz w:val="22"/>
          <w:szCs w:val="22"/>
          <w:lang w:eastAsia="ru-RU"/>
        </w:rPr>
        <w:t xml:space="preserve">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4B821376" w14:textId="77777777" w:rsidR="00CA54C9" w:rsidRPr="00E670AA" w:rsidRDefault="00CA54C9" w:rsidP="00B0406D">
      <w:pPr>
        <w:spacing w:before="240" w:after="120"/>
        <w:ind w:firstLine="567"/>
        <w:jc w:val="both"/>
        <w:rPr>
          <w:sz w:val="22"/>
          <w:szCs w:val="22"/>
        </w:rPr>
      </w:pPr>
      <w:r w:rsidRPr="00E670AA">
        <w:rPr>
          <w:b/>
          <w:sz w:val="22"/>
          <w:szCs w:val="22"/>
        </w:rPr>
        <w:t>Зауваження та пропозиції громадськості щодо дозволу на викиди:</w:t>
      </w:r>
      <w:r w:rsidRPr="00E670AA">
        <w:rPr>
          <w:sz w:val="22"/>
          <w:szCs w:val="22"/>
        </w:rPr>
        <w:t xml:space="preserve"> можуть надсилатися до Івано-Франківської обласної держадміністрації за адресою: 76015, Івано-Франківська обл., м. Івано-Франківськ, вул. Грушевського, буд. 21, e-mail: </w:t>
      </w:r>
      <w:hyperlink r:id="rId4" w:history="1">
        <w:r w:rsidRPr="00E670AA">
          <w:rPr>
            <w:sz w:val="22"/>
            <w:szCs w:val="22"/>
          </w:rPr>
          <w:t>oda@if.gov.ua</w:t>
        </w:r>
      </w:hyperlink>
      <w:r w:rsidRPr="00E670AA">
        <w:rPr>
          <w:sz w:val="22"/>
          <w:szCs w:val="22"/>
        </w:rPr>
        <w:t>, тел. (0342) 55-20-07.</w:t>
      </w:r>
    </w:p>
    <w:p w14:paraId="7F011D1B" w14:textId="2C241C8A" w:rsidR="00CA54C9" w:rsidRPr="00B13040" w:rsidRDefault="00CA54C9" w:rsidP="00996D22">
      <w:pPr>
        <w:spacing w:before="240"/>
        <w:ind w:firstLine="567"/>
        <w:jc w:val="both"/>
        <w:rPr>
          <w:b/>
        </w:rPr>
      </w:pPr>
      <w:r w:rsidRPr="00E670AA">
        <w:rPr>
          <w:b/>
          <w:sz w:val="22"/>
          <w:szCs w:val="22"/>
        </w:rPr>
        <w:t>Строки подання зауважень та пропозицій:</w:t>
      </w:r>
      <w:r w:rsidRPr="00E670AA">
        <w:rPr>
          <w:sz w:val="22"/>
          <w:szCs w:val="22"/>
        </w:rPr>
        <w:t xml:space="preserve"> протягом 30 календарних днів з дня публікації даного повідомлення.</w:t>
      </w:r>
    </w:p>
    <w:p w14:paraId="53C039E5" w14:textId="77777777" w:rsidR="002B6AC8" w:rsidRDefault="002B6AC8" w:rsidP="00B0406D"/>
    <w:sectPr w:rsidR="002B6AC8" w:rsidSect="00996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88"/>
    <w:rsid w:val="00027FC3"/>
    <w:rsid w:val="00057235"/>
    <w:rsid w:val="00087488"/>
    <w:rsid w:val="002B6AC8"/>
    <w:rsid w:val="002C77FA"/>
    <w:rsid w:val="003126C9"/>
    <w:rsid w:val="003A2E7D"/>
    <w:rsid w:val="004C19C5"/>
    <w:rsid w:val="00982E1D"/>
    <w:rsid w:val="00996D22"/>
    <w:rsid w:val="00B0406D"/>
    <w:rsid w:val="00C2346D"/>
    <w:rsid w:val="00C87750"/>
    <w:rsid w:val="00CA54C9"/>
    <w:rsid w:val="00DB1A34"/>
    <w:rsid w:val="00DD7F81"/>
    <w:rsid w:val="00E670AA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C2A7"/>
  <w15:chartTrackingRefBased/>
  <w15:docId w15:val="{C36C1B14-2C4F-48D7-AE44-4CA1D96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74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7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4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4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4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8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87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8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874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874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7488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CA54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i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2482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15</cp:revision>
  <dcterms:created xsi:type="dcterms:W3CDTF">2024-07-18T07:39:00Z</dcterms:created>
  <dcterms:modified xsi:type="dcterms:W3CDTF">2024-07-18T08:53:00Z</dcterms:modified>
</cp:coreProperties>
</file>