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5993" w14:textId="77777777" w:rsidR="00357115" w:rsidRPr="004A6464" w:rsidRDefault="00357115" w:rsidP="00357115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1DE51DD1" w14:textId="77777777" w:rsidR="00357115" w:rsidRPr="004A34F3" w:rsidRDefault="00357115" w:rsidP="00357115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(</w:t>
      </w:r>
      <w:bookmarkStart w:id="0" w:name="_GoBack"/>
      <w:r w:rsidRPr="00F91B8E">
        <w:rPr>
          <w:iCs/>
          <w:color w:val="000000"/>
          <w:sz w:val="22"/>
          <w:szCs w:val="22"/>
          <w:lang w:val="ru-RU"/>
        </w:rPr>
        <w:t xml:space="preserve">ТОВ </w:t>
      </w:r>
      <w:bookmarkStart w:id="1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1"/>
      <w:bookmarkEnd w:id="0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4A34F3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2" w:name="_Hlk168660452"/>
      <w:r w:rsidRPr="004A34F3">
        <w:rPr>
          <w:iCs/>
          <w:color w:val="000000"/>
          <w:sz w:val="22"/>
          <w:szCs w:val="22"/>
          <w:lang w:val="ru-RU"/>
        </w:rPr>
        <w:t>44800308</w:t>
      </w:r>
      <w:bookmarkEnd w:id="2"/>
      <w:r w:rsidRPr="004A34F3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79B5A45A" w14:textId="77777777" w:rsidR="00357115" w:rsidRPr="00F91B8E" w:rsidRDefault="00357115" w:rsidP="0035711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486F1132" w14:textId="77777777" w:rsidR="00357115" w:rsidRPr="00F91B8E" w:rsidRDefault="00357115" w:rsidP="0035711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67F398C8" w14:textId="77777777" w:rsidR="00357115" w:rsidRPr="004C749A" w:rsidRDefault="00357115" w:rsidP="0035711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305D5227" w14:textId="77777777" w:rsidR="00357115" w:rsidRPr="000D69B6" w:rsidRDefault="00357115" w:rsidP="00357115">
      <w:pPr>
        <w:ind w:firstLine="426"/>
        <w:jc w:val="both"/>
        <w:rPr>
          <w:sz w:val="22"/>
          <w:szCs w:val="22"/>
        </w:rPr>
      </w:pPr>
      <w:r w:rsidRPr="00A8362F">
        <w:rPr>
          <w:sz w:val="22"/>
          <w:szCs w:val="22"/>
        </w:rPr>
        <w:t>Місцезнаходження майданчика АЗС «Маневичі»: 44601, Волинська обл., Камінь-Каширський р-н,</w:t>
      </w:r>
      <w:r>
        <w:rPr>
          <w:sz w:val="22"/>
          <w:szCs w:val="22"/>
        </w:rPr>
        <w:t xml:space="preserve"> </w:t>
      </w:r>
      <w:r w:rsidRPr="00A8362F">
        <w:rPr>
          <w:sz w:val="22"/>
          <w:szCs w:val="22"/>
        </w:rPr>
        <w:t>селище Маневичі, вул. Луцька, 11.</w:t>
      </w:r>
      <w:r w:rsidRPr="004A34F3">
        <w:rPr>
          <w:iCs/>
          <w:sz w:val="22"/>
          <w:szCs w:val="22"/>
        </w:rPr>
        <w:t xml:space="preserve"> </w:t>
      </w:r>
      <w:r w:rsidRPr="004A34F3">
        <w:rPr>
          <w:sz w:val="22"/>
          <w:szCs w:val="22"/>
        </w:rPr>
        <w:t xml:space="preserve">Джерелами забруднення є: резервуари зберігання дизельного палива, бензину, паливороздавальні колонки, дизельний генератор. В результаті роботи підприємства в атмосферне повітря потрапляють: </w:t>
      </w:r>
      <w:r w:rsidRPr="000D69B6">
        <w:rPr>
          <w:sz w:val="22"/>
          <w:szCs w:val="22"/>
        </w:rPr>
        <w:t>сажа – 0,024 т/рік, оксиди азоту (в перерахунку на діоксид) – 0,344 т/рік, вуглецю оксид – 0,24 т/рік, сірки діоксид – 0,036 т/рік, сірководень – 0,0000355 т/рік, вуглеводні насичені С12-С19 – 0,21146 т/рік, бензол – 0,0003449 т/рік, ксилол - 0,000207 т/рік, толуол – 0,000329 т/рік, формальдегід – 0,0048 т/рік, бенз(а)пірен – 0,00000044 т/рік.</w:t>
      </w:r>
    </w:p>
    <w:p w14:paraId="072564EF" w14:textId="77777777" w:rsidR="00357115" w:rsidRPr="00CF5433" w:rsidRDefault="00357115" w:rsidP="00357115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409DD23B" w14:textId="77777777" w:rsidR="00357115" w:rsidRPr="004A34F3" w:rsidRDefault="00357115" w:rsidP="00357115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6B1E9332" w14:textId="77777777" w:rsidR="007B50DE" w:rsidRDefault="007B50DE"/>
    <w:sectPr w:rsidR="007B5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C8"/>
    <w:rsid w:val="000156C8"/>
    <w:rsid w:val="00357115"/>
    <w:rsid w:val="0064187A"/>
    <w:rsid w:val="007B50DE"/>
    <w:rsid w:val="00B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5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5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2024-07-09T13:39:00Z</dcterms:created>
  <dcterms:modified xsi:type="dcterms:W3CDTF">2024-07-09T13:39:00Z</dcterms:modified>
</cp:coreProperties>
</file>