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47" w:rsidRPr="004A2704" w:rsidRDefault="00560C47" w:rsidP="00560C47">
      <w:pPr>
        <w:tabs>
          <w:tab w:val="left" w:pos="1750"/>
        </w:tabs>
        <w:spacing w:line="276" w:lineRule="auto"/>
        <w:jc w:val="center"/>
        <w:rPr>
          <w:b/>
          <w:sz w:val="24"/>
          <w:szCs w:val="24"/>
          <w:lang w:val="uk-UA"/>
        </w:rPr>
      </w:pPr>
      <w:r w:rsidRPr="004A2704">
        <w:rPr>
          <w:b/>
          <w:sz w:val="24"/>
          <w:szCs w:val="24"/>
          <w:lang w:val="uk-UA"/>
        </w:rPr>
        <w:t>Повідомлення про намір отримати</w:t>
      </w:r>
      <w:r w:rsidR="00A73B2A">
        <w:rPr>
          <w:b/>
          <w:sz w:val="24"/>
          <w:szCs w:val="24"/>
          <w:lang w:val="uk-UA"/>
        </w:rPr>
        <w:t xml:space="preserve"> </w:t>
      </w:r>
      <w:r w:rsidRPr="004A2704">
        <w:rPr>
          <w:b/>
          <w:sz w:val="24"/>
          <w:szCs w:val="24"/>
          <w:lang w:val="uk-UA"/>
        </w:rPr>
        <w:t>дозвіл</w:t>
      </w:r>
      <w:r w:rsidR="00A73B2A">
        <w:rPr>
          <w:b/>
          <w:sz w:val="24"/>
          <w:szCs w:val="24"/>
          <w:lang w:val="uk-UA"/>
        </w:rPr>
        <w:t xml:space="preserve"> </w:t>
      </w:r>
      <w:r w:rsidRPr="004A2704">
        <w:rPr>
          <w:b/>
          <w:sz w:val="24"/>
          <w:szCs w:val="24"/>
          <w:lang w:val="uk-UA"/>
        </w:rPr>
        <w:t>н</w:t>
      </w:r>
      <w:r>
        <w:rPr>
          <w:b/>
          <w:sz w:val="24"/>
          <w:szCs w:val="24"/>
          <w:lang w:val="uk-UA"/>
        </w:rPr>
        <w:t>а викиди забруднюючих речовин в</w:t>
      </w:r>
      <w:r>
        <w:rPr>
          <w:b/>
          <w:sz w:val="24"/>
          <w:szCs w:val="24"/>
          <w:lang w:val="uk-UA"/>
        </w:rPr>
        <w:br/>
      </w:r>
      <w:r w:rsidRPr="004A2704">
        <w:rPr>
          <w:b/>
          <w:sz w:val="24"/>
          <w:szCs w:val="24"/>
          <w:lang w:val="uk-UA"/>
        </w:rPr>
        <w:t>атмосферне повітря стаціонарни</w:t>
      </w:r>
      <w:r w:rsidR="001F5C43">
        <w:rPr>
          <w:b/>
          <w:sz w:val="24"/>
          <w:szCs w:val="24"/>
          <w:lang w:val="uk-UA"/>
        </w:rPr>
        <w:t>ми</w:t>
      </w:r>
      <w:r w:rsidRPr="004A2704">
        <w:rPr>
          <w:b/>
          <w:sz w:val="24"/>
          <w:szCs w:val="24"/>
          <w:lang w:val="uk-UA"/>
        </w:rPr>
        <w:t xml:space="preserve"> джерел</w:t>
      </w:r>
      <w:r w:rsidR="001F5C43">
        <w:rPr>
          <w:b/>
          <w:sz w:val="24"/>
          <w:szCs w:val="24"/>
          <w:lang w:val="uk-UA"/>
        </w:rPr>
        <w:t>ами</w:t>
      </w:r>
    </w:p>
    <w:p w:rsidR="00560C47" w:rsidRPr="003738C1" w:rsidRDefault="00560C47" w:rsidP="00560C47">
      <w:pPr>
        <w:tabs>
          <w:tab w:val="left" w:pos="1750"/>
        </w:tabs>
        <w:spacing w:line="276" w:lineRule="auto"/>
        <w:rPr>
          <w:b/>
          <w:highlight w:val="yellow"/>
          <w:lang w:val="uk-UA"/>
        </w:rPr>
      </w:pP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sz w:val="22"/>
          <w:szCs w:val="22"/>
        </w:rPr>
        <w:t>ТОВАРИСТВО З ОБМЕЖЕНОЮ ВІДПОВІДАЛЬНІСТЮ «</w:t>
      </w:r>
      <w:r w:rsidR="005B131A">
        <w:rPr>
          <w:b w:val="0"/>
          <w:sz w:val="22"/>
          <w:szCs w:val="22"/>
        </w:rPr>
        <w:t>УКРАЇНСЬКЕ ТЮТЮНОВЕ ВИРОБНИЦТВО</w:t>
      </w:r>
      <w:r w:rsidRPr="00B20F05">
        <w:rPr>
          <w:b w:val="0"/>
          <w:sz w:val="22"/>
          <w:szCs w:val="22"/>
        </w:rPr>
        <w:t>» (ТОВ «</w:t>
      </w:r>
      <w:r w:rsidR="005B131A">
        <w:rPr>
          <w:b w:val="0"/>
          <w:sz w:val="22"/>
          <w:szCs w:val="22"/>
        </w:rPr>
        <w:t>УКРАЇНСЬКЕ ТЮТЮНОВЕ ВИРОБНИЦТВО</w:t>
      </w:r>
      <w:r w:rsidRPr="00B20F05">
        <w:rPr>
          <w:b w:val="0"/>
          <w:sz w:val="22"/>
          <w:szCs w:val="22"/>
        </w:rPr>
        <w:t>») має намір отримати Дозвіл на викиди забруднюючих речовин в атмосферне повітря стаціонарни</w:t>
      </w:r>
      <w:r w:rsidR="001F5C43" w:rsidRPr="00B20F05">
        <w:rPr>
          <w:b w:val="0"/>
          <w:sz w:val="22"/>
          <w:szCs w:val="22"/>
        </w:rPr>
        <w:t>ми</w:t>
      </w:r>
      <w:r w:rsidRPr="00B20F05">
        <w:rPr>
          <w:b w:val="0"/>
          <w:sz w:val="22"/>
          <w:szCs w:val="22"/>
        </w:rPr>
        <w:t xml:space="preserve"> джерел</w:t>
      </w:r>
      <w:r w:rsidR="001F5C43" w:rsidRPr="00B20F05">
        <w:rPr>
          <w:b w:val="0"/>
          <w:sz w:val="22"/>
          <w:szCs w:val="22"/>
        </w:rPr>
        <w:t>ами.</w:t>
      </w:r>
    </w:p>
    <w:p w:rsidR="00560C47" w:rsidRPr="00B20F05" w:rsidRDefault="00560C47" w:rsidP="00B20F05">
      <w:pPr>
        <w:spacing w:line="276" w:lineRule="auto"/>
        <w:ind w:right="45" w:firstLine="567"/>
        <w:jc w:val="both"/>
        <w:rPr>
          <w:sz w:val="22"/>
          <w:szCs w:val="22"/>
          <w:lang w:val="uk-UA"/>
        </w:rPr>
      </w:pPr>
      <w:r w:rsidRPr="00B20F05">
        <w:rPr>
          <w:sz w:val="22"/>
          <w:szCs w:val="22"/>
          <w:lang w:val="uk-UA"/>
        </w:rPr>
        <w:t xml:space="preserve">Ідентифікаційний код суб'єкта господарювання з ЄДРПОУ - </w:t>
      </w:r>
      <w:r w:rsidR="005B131A">
        <w:rPr>
          <w:sz w:val="22"/>
          <w:szCs w:val="22"/>
          <w:lang w:val="uk-UA"/>
        </w:rPr>
        <w:t>41519237</w:t>
      </w:r>
      <w:r w:rsidRPr="00B20F05">
        <w:rPr>
          <w:sz w:val="22"/>
          <w:szCs w:val="22"/>
          <w:lang w:val="uk-UA"/>
        </w:rPr>
        <w:t>.</w:t>
      </w:r>
    </w:p>
    <w:p w:rsidR="00560C47" w:rsidRPr="00FE1747" w:rsidRDefault="001F5C43" w:rsidP="00B20F05">
      <w:pPr>
        <w:spacing w:line="276" w:lineRule="auto"/>
        <w:ind w:right="45" w:firstLine="567"/>
        <w:jc w:val="both"/>
        <w:rPr>
          <w:sz w:val="22"/>
          <w:szCs w:val="22"/>
          <w:u w:val="single"/>
          <w:shd w:val="clear" w:color="auto" w:fill="FFFFFF"/>
          <w:lang w:val="uk-UA"/>
        </w:rPr>
      </w:pPr>
      <w:r w:rsidRPr="00B20F05">
        <w:rPr>
          <w:sz w:val="22"/>
          <w:szCs w:val="22"/>
          <w:lang w:val="uk-UA"/>
        </w:rPr>
        <w:t>Місцезнаходження суб’єкта господарювання (промислового майданчика)</w:t>
      </w:r>
      <w:r w:rsidR="00560C47" w:rsidRPr="00B20F05">
        <w:rPr>
          <w:sz w:val="22"/>
          <w:szCs w:val="22"/>
          <w:lang w:val="uk-UA"/>
        </w:rPr>
        <w:t>: 3</w:t>
      </w:r>
      <w:r w:rsidR="005B131A">
        <w:rPr>
          <w:sz w:val="22"/>
          <w:szCs w:val="22"/>
          <w:lang w:val="uk-UA"/>
        </w:rPr>
        <w:t>5400</w:t>
      </w:r>
      <w:r w:rsidR="00560C47" w:rsidRPr="00B20F05">
        <w:rPr>
          <w:sz w:val="22"/>
          <w:szCs w:val="22"/>
          <w:lang w:val="uk-UA"/>
        </w:rPr>
        <w:t xml:space="preserve">, Рівненська обл., Рівненський р-н, </w:t>
      </w:r>
      <w:proofErr w:type="spellStart"/>
      <w:r w:rsidR="00560C47" w:rsidRPr="00B20F05">
        <w:rPr>
          <w:sz w:val="22"/>
          <w:szCs w:val="22"/>
          <w:lang w:val="uk-UA"/>
        </w:rPr>
        <w:t>с</w:t>
      </w:r>
      <w:r w:rsidR="005B131A">
        <w:rPr>
          <w:sz w:val="22"/>
          <w:szCs w:val="22"/>
          <w:lang w:val="uk-UA"/>
        </w:rPr>
        <w:t>мт</w:t>
      </w:r>
      <w:proofErr w:type="spellEnd"/>
      <w:r w:rsidR="00560C47" w:rsidRPr="00B20F05">
        <w:rPr>
          <w:sz w:val="22"/>
          <w:szCs w:val="22"/>
          <w:lang w:val="uk-UA"/>
        </w:rPr>
        <w:t xml:space="preserve"> </w:t>
      </w:r>
      <w:proofErr w:type="spellStart"/>
      <w:r w:rsidR="005B131A">
        <w:rPr>
          <w:sz w:val="22"/>
          <w:szCs w:val="22"/>
          <w:lang w:val="uk-UA"/>
        </w:rPr>
        <w:t>Гоща</w:t>
      </w:r>
      <w:proofErr w:type="spellEnd"/>
      <w:r w:rsidR="00560C47" w:rsidRPr="00B20F05">
        <w:rPr>
          <w:sz w:val="22"/>
          <w:szCs w:val="22"/>
          <w:lang w:val="uk-UA"/>
        </w:rPr>
        <w:t>, вул. Шевченка</w:t>
      </w:r>
      <w:r w:rsidR="00560C47" w:rsidRPr="00FE1747">
        <w:rPr>
          <w:sz w:val="22"/>
          <w:szCs w:val="22"/>
          <w:lang w:val="uk-UA"/>
        </w:rPr>
        <w:t xml:space="preserve">, буд. </w:t>
      </w:r>
      <w:r w:rsidR="005B131A">
        <w:rPr>
          <w:sz w:val="22"/>
          <w:szCs w:val="22"/>
          <w:lang w:val="uk-UA"/>
        </w:rPr>
        <w:t>69</w:t>
      </w:r>
      <w:r w:rsidR="00560C47" w:rsidRPr="00B20F05">
        <w:rPr>
          <w:sz w:val="22"/>
          <w:szCs w:val="22"/>
          <w:lang w:val="uk-UA"/>
        </w:rPr>
        <w:t>; тел. (06</w:t>
      </w:r>
      <w:r w:rsidR="000B78EE" w:rsidRPr="00B20F05">
        <w:rPr>
          <w:sz w:val="22"/>
          <w:szCs w:val="22"/>
          <w:lang w:val="uk-UA"/>
        </w:rPr>
        <w:t xml:space="preserve">8) </w:t>
      </w:r>
      <w:r w:rsidR="005B131A">
        <w:rPr>
          <w:sz w:val="22"/>
          <w:szCs w:val="22"/>
          <w:lang w:val="uk-UA"/>
        </w:rPr>
        <w:t>9</w:t>
      </w:r>
      <w:r w:rsidR="000B78EE" w:rsidRPr="00B20F05">
        <w:rPr>
          <w:sz w:val="22"/>
          <w:szCs w:val="22"/>
          <w:lang w:val="uk-UA"/>
        </w:rPr>
        <w:t>7</w:t>
      </w:r>
      <w:r w:rsidR="005B131A">
        <w:rPr>
          <w:sz w:val="22"/>
          <w:szCs w:val="22"/>
          <w:lang w:val="uk-UA"/>
        </w:rPr>
        <w:t>4</w:t>
      </w:r>
      <w:r w:rsidR="000B78EE" w:rsidRPr="00B20F05">
        <w:rPr>
          <w:sz w:val="22"/>
          <w:szCs w:val="22"/>
          <w:lang w:val="uk-UA"/>
        </w:rPr>
        <w:t xml:space="preserve"> </w:t>
      </w:r>
      <w:r w:rsidR="005B131A">
        <w:rPr>
          <w:sz w:val="22"/>
          <w:szCs w:val="22"/>
          <w:lang w:val="uk-UA"/>
        </w:rPr>
        <w:t>4</w:t>
      </w:r>
      <w:r w:rsidR="000B78EE" w:rsidRPr="00B20F05">
        <w:rPr>
          <w:sz w:val="22"/>
          <w:szCs w:val="22"/>
          <w:lang w:val="uk-UA"/>
        </w:rPr>
        <w:t xml:space="preserve">3 </w:t>
      </w:r>
      <w:r w:rsidR="005B131A">
        <w:rPr>
          <w:sz w:val="22"/>
          <w:szCs w:val="22"/>
          <w:lang w:val="uk-UA"/>
        </w:rPr>
        <w:t>53</w:t>
      </w:r>
      <w:r w:rsidR="00560C47" w:rsidRPr="00B20F05">
        <w:rPr>
          <w:sz w:val="22"/>
          <w:szCs w:val="22"/>
          <w:lang w:val="uk-UA"/>
        </w:rPr>
        <w:t>, e-</w:t>
      </w:r>
      <w:proofErr w:type="spellStart"/>
      <w:r w:rsidR="00560C47" w:rsidRPr="00B20F05">
        <w:rPr>
          <w:sz w:val="22"/>
          <w:szCs w:val="22"/>
          <w:lang w:val="uk-UA"/>
        </w:rPr>
        <w:t>mail</w:t>
      </w:r>
      <w:proofErr w:type="spellEnd"/>
      <w:r w:rsidR="00560C47" w:rsidRPr="00B20F05">
        <w:rPr>
          <w:sz w:val="22"/>
          <w:szCs w:val="22"/>
          <w:lang w:val="uk-UA"/>
        </w:rPr>
        <w:t xml:space="preserve">: </w:t>
      </w:r>
      <w:hyperlink r:id="rId4" w:history="1">
        <w:r w:rsidR="00FE1747" w:rsidRPr="00A45745">
          <w:rPr>
            <w:rStyle w:val="a3"/>
            <w:sz w:val="22"/>
            <w:szCs w:val="22"/>
            <w:shd w:val="clear" w:color="auto" w:fill="FFFFFF"/>
            <w:lang w:val="en-US"/>
          </w:rPr>
          <w:t>utp</w:t>
        </w:r>
        <w:r w:rsidR="00FE1747" w:rsidRPr="00FE1747">
          <w:rPr>
            <w:rStyle w:val="a3"/>
            <w:sz w:val="22"/>
            <w:szCs w:val="22"/>
            <w:shd w:val="clear" w:color="auto" w:fill="FFFFFF"/>
            <w:lang w:val="uk-UA"/>
          </w:rPr>
          <w:t>.</w:t>
        </w:r>
        <w:r w:rsidR="00FE1747" w:rsidRPr="00A45745">
          <w:rPr>
            <w:rStyle w:val="a3"/>
            <w:sz w:val="22"/>
            <w:szCs w:val="22"/>
            <w:shd w:val="clear" w:color="auto" w:fill="FFFFFF"/>
            <w:lang w:val="en-US"/>
          </w:rPr>
          <w:t>info</w:t>
        </w:r>
        <w:r w:rsidR="00FE1747" w:rsidRPr="00A45745">
          <w:rPr>
            <w:rStyle w:val="a3"/>
            <w:sz w:val="22"/>
            <w:szCs w:val="22"/>
            <w:shd w:val="clear" w:color="auto" w:fill="FFFFFF"/>
            <w:lang w:val="uk-UA"/>
          </w:rPr>
          <w:t>@</w:t>
        </w:r>
        <w:r w:rsidR="00FE1747" w:rsidRPr="00A45745">
          <w:rPr>
            <w:rStyle w:val="a3"/>
            <w:sz w:val="22"/>
            <w:szCs w:val="22"/>
            <w:shd w:val="clear" w:color="auto" w:fill="FFFFFF"/>
          </w:rPr>
          <w:t>ukr</w:t>
        </w:r>
        <w:r w:rsidR="00FE1747" w:rsidRPr="00FE1747">
          <w:rPr>
            <w:rStyle w:val="a3"/>
            <w:sz w:val="22"/>
            <w:szCs w:val="22"/>
            <w:shd w:val="clear" w:color="auto" w:fill="FFFFFF"/>
            <w:lang w:val="uk-UA"/>
          </w:rPr>
          <w:t>-</w:t>
        </w:r>
        <w:r w:rsidR="00FE1747" w:rsidRPr="00A45745">
          <w:rPr>
            <w:rStyle w:val="a3"/>
            <w:sz w:val="22"/>
            <w:szCs w:val="22"/>
            <w:shd w:val="clear" w:color="auto" w:fill="FFFFFF"/>
            <w:lang w:val="en-US"/>
          </w:rPr>
          <w:t>tobacco</w:t>
        </w:r>
        <w:r w:rsidR="00FE1747" w:rsidRPr="00A45745">
          <w:rPr>
            <w:rStyle w:val="a3"/>
            <w:sz w:val="22"/>
            <w:szCs w:val="22"/>
            <w:shd w:val="clear" w:color="auto" w:fill="FFFFFF"/>
            <w:lang w:val="uk-UA"/>
          </w:rPr>
          <w:t>.</w:t>
        </w:r>
        <w:r w:rsidR="00FE1747" w:rsidRPr="00A45745">
          <w:rPr>
            <w:rStyle w:val="a3"/>
            <w:sz w:val="22"/>
            <w:szCs w:val="22"/>
            <w:shd w:val="clear" w:color="auto" w:fill="FFFFFF"/>
            <w:lang w:val="en-US"/>
          </w:rPr>
          <w:t>com</w:t>
        </w:r>
        <w:r w:rsidR="00FE1747" w:rsidRPr="00FE1747">
          <w:rPr>
            <w:rStyle w:val="a3"/>
            <w:sz w:val="22"/>
            <w:szCs w:val="22"/>
            <w:shd w:val="clear" w:color="auto" w:fill="FFFFFF"/>
            <w:lang w:val="uk-UA"/>
          </w:rPr>
          <w:t>.</w:t>
        </w:r>
        <w:proofErr w:type="spellStart"/>
        <w:r w:rsidR="00FE1747" w:rsidRPr="00A45745">
          <w:rPr>
            <w:rStyle w:val="a3"/>
            <w:sz w:val="22"/>
            <w:szCs w:val="22"/>
            <w:shd w:val="clear" w:color="auto" w:fill="FFFFFF"/>
            <w:lang w:val="en-US"/>
          </w:rPr>
          <w:t>ua</w:t>
        </w:r>
        <w:proofErr w:type="spellEnd"/>
      </w:hyperlink>
    </w:p>
    <w:p w:rsidR="00560C47" w:rsidRPr="00B20F05" w:rsidRDefault="001F5C43" w:rsidP="00B20F05">
      <w:pPr>
        <w:pStyle w:val="1"/>
        <w:snapToGrid w:val="0"/>
        <w:spacing w:line="276" w:lineRule="auto"/>
        <w:ind w:left="0" w:right="45" w:firstLine="567"/>
        <w:jc w:val="both"/>
        <w:rPr>
          <w:b w:val="0"/>
          <w:sz w:val="22"/>
          <w:szCs w:val="22"/>
        </w:rPr>
      </w:pPr>
      <w:r w:rsidRPr="00B20F05">
        <w:rPr>
          <w:b w:val="0"/>
          <w:sz w:val="22"/>
          <w:szCs w:val="22"/>
          <w:lang w:eastAsia="ru-RU"/>
        </w:rPr>
        <w:t>Мета отримання дозволу на викиди – набуття права експлуатувати об’єкти, з яких надходять в атмосферне повітря забруднюючі речовини або їх суміші.</w:t>
      </w:r>
    </w:p>
    <w:p w:rsidR="00560C47" w:rsidRPr="00B20F05" w:rsidRDefault="001F5C43" w:rsidP="00B20F05">
      <w:pPr>
        <w:pStyle w:val="1"/>
        <w:snapToGrid w:val="0"/>
        <w:spacing w:line="276" w:lineRule="auto"/>
        <w:ind w:left="0" w:right="45" w:firstLine="567"/>
        <w:jc w:val="both"/>
        <w:rPr>
          <w:b w:val="0"/>
          <w:color w:val="000000"/>
          <w:sz w:val="22"/>
          <w:szCs w:val="22"/>
          <w:lang w:eastAsia="ru-RU"/>
        </w:rPr>
      </w:pPr>
      <w:r w:rsidRPr="00B20F05">
        <w:rPr>
          <w:b w:val="0"/>
          <w:sz w:val="22"/>
          <w:szCs w:val="22"/>
          <w:lang w:eastAsia="ru-RU"/>
        </w:rPr>
        <w:t>Відповідно до частин 2 і 3 Статті 3 Закону України «Про оцінку впливу на довкілля» та Постанови КМУ від 13.12.2017 №1010 «Про затвердження критеріїв визначення планованої діяльності, яка не підлягає оцінці впливу на довкілля», промисловий майданчик не підлягає оцінці впливу на довкілля.</w:t>
      </w:r>
    </w:p>
    <w:p w:rsidR="00560C47" w:rsidRPr="00B20F05" w:rsidRDefault="001F5C43" w:rsidP="00B20F05">
      <w:pPr>
        <w:pStyle w:val="1"/>
        <w:snapToGrid w:val="0"/>
        <w:spacing w:line="276" w:lineRule="auto"/>
        <w:ind w:left="0" w:right="45" w:firstLine="567"/>
        <w:jc w:val="both"/>
        <w:rPr>
          <w:b w:val="0"/>
          <w:sz w:val="22"/>
          <w:szCs w:val="22"/>
        </w:rPr>
      </w:pPr>
      <w:r w:rsidRPr="00B20F05">
        <w:rPr>
          <w:b w:val="0"/>
          <w:sz w:val="22"/>
          <w:szCs w:val="22"/>
        </w:rPr>
        <w:t>Д</w:t>
      </w:r>
      <w:r w:rsidR="00560C47" w:rsidRPr="00B20F05">
        <w:rPr>
          <w:b w:val="0"/>
          <w:sz w:val="22"/>
          <w:szCs w:val="22"/>
        </w:rPr>
        <w:t>іяльність ТОВ «</w:t>
      </w:r>
      <w:r w:rsidR="005F7BEE">
        <w:rPr>
          <w:b w:val="0"/>
          <w:sz w:val="22"/>
          <w:szCs w:val="22"/>
        </w:rPr>
        <w:t>УКРАЇНСЬКЕ ТЮТЮНОВЕ ВИРОБНИЦТВО</w:t>
      </w:r>
      <w:r w:rsidR="00560C47" w:rsidRPr="00B20F05">
        <w:rPr>
          <w:b w:val="0"/>
          <w:sz w:val="22"/>
          <w:szCs w:val="22"/>
        </w:rPr>
        <w:t xml:space="preserve">» – </w:t>
      </w:r>
      <w:r w:rsidR="008129CE">
        <w:rPr>
          <w:b w:val="0"/>
          <w:sz w:val="22"/>
          <w:szCs w:val="22"/>
        </w:rPr>
        <w:t>виготовлення тютюнових виробів (цигарок) в асортименті</w:t>
      </w:r>
      <w:r w:rsidR="00560C47" w:rsidRPr="00B20F05">
        <w:rPr>
          <w:b w:val="0"/>
          <w:sz w:val="22"/>
          <w:szCs w:val="22"/>
        </w:rPr>
        <w:t>.</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sz w:val="22"/>
          <w:szCs w:val="22"/>
        </w:rPr>
        <w:t xml:space="preserve">Викиди забруднюючих речовин здійснюються при виготовленні </w:t>
      </w:r>
      <w:r w:rsidR="008129CE">
        <w:rPr>
          <w:b w:val="0"/>
          <w:sz w:val="22"/>
          <w:szCs w:val="22"/>
        </w:rPr>
        <w:t>тютюнових виробів</w:t>
      </w:r>
      <w:r w:rsidRPr="00B20F05">
        <w:rPr>
          <w:b w:val="0"/>
          <w:sz w:val="22"/>
          <w:szCs w:val="22"/>
        </w:rPr>
        <w:t>, експлуатації котлів</w:t>
      </w:r>
      <w:r w:rsidR="008129CE">
        <w:rPr>
          <w:b w:val="0"/>
          <w:sz w:val="22"/>
          <w:szCs w:val="22"/>
        </w:rPr>
        <w:t xml:space="preserve"> та печі</w:t>
      </w:r>
      <w:r w:rsidRPr="00B20F05">
        <w:rPr>
          <w:b w:val="0"/>
          <w:sz w:val="22"/>
          <w:szCs w:val="22"/>
        </w:rPr>
        <w:t xml:space="preserve">, </w:t>
      </w:r>
      <w:r w:rsidR="008129CE">
        <w:rPr>
          <w:b w:val="0"/>
          <w:sz w:val="22"/>
          <w:szCs w:val="22"/>
        </w:rPr>
        <w:t>паро</w:t>
      </w:r>
      <w:r w:rsidRPr="00B20F05">
        <w:rPr>
          <w:b w:val="0"/>
          <w:sz w:val="22"/>
          <w:szCs w:val="22"/>
        </w:rPr>
        <w:t xml:space="preserve">генераторів та </w:t>
      </w:r>
      <w:proofErr w:type="spellStart"/>
      <w:r w:rsidR="008129CE">
        <w:rPr>
          <w:b w:val="0"/>
          <w:sz w:val="22"/>
          <w:szCs w:val="22"/>
        </w:rPr>
        <w:t>дизельгенераторів</w:t>
      </w:r>
      <w:proofErr w:type="spellEnd"/>
      <w:r w:rsidR="008129CE">
        <w:rPr>
          <w:b w:val="0"/>
          <w:sz w:val="22"/>
          <w:szCs w:val="22"/>
        </w:rPr>
        <w:t xml:space="preserve">, </w:t>
      </w:r>
      <w:r w:rsidRPr="00B20F05">
        <w:rPr>
          <w:b w:val="0"/>
          <w:sz w:val="22"/>
          <w:szCs w:val="22"/>
        </w:rPr>
        <w:t xml:space="preserve">при </w:t>
      </w:r>
      <w:r w:rsidR="008129CE">
        <w:rPr>
          <w:b w:val="0"/>
          <w:sz w:val="22"/>
          <w:szCs w:val="22"/>
        </w:rPr>
        <w:t>митті і дезінфекції приміщень, технологічного обладнання та інвентарю,</w:t>
      </w:r>
      <w:r w:rsidRPr="00B20F05">
        <w:rPr>
          <w:b w:val="0"/>
          <w:sz w:val="22"/>
          <w:szCs w:val="22"/>
        </w:rPr>
        <w:t xml:space="preserve"> при зливі, наливі та зберіганні дизельного палива.</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Якісний  та кількісний склад ЗР, що викидаються в атмосферне повітря від стаціонарних джерел (т/рік</w:t>
      </w:r>
      <w:r w:rsidRPr="008129CE">
        <w:rPr>
          <w:b w:val="0"/>
          <w:color w:val="000000"/>
          <w:sz w:val="22"/>
          <w:szCs w:val="22"/>
          <w:lang w:eastAsia="ru-RU"/>
        </w:rPr>
        <w:t xml:space="preserve">): </w:t>
      </w:r>
      <w:r w:rsidR="008129CE" w:rsidRPr="008129CE">
        <w:rPr>
          <w:b w:val="0"/>
          <w:color w:val="000000"/>
          <w:sz w:val="22"/>
          <w:szCs w:val="22"/>
          <w:lang w:eastAsia="ru-RU"/>
        </w:rPr>
        <w:t>тверді суспендовані частинки – 5</w:t>
      </w:r>
      <w:r w:rsidRPr="008129CE">
        <w:rPr>
          <w:b w:val="0"/>
          <w:color w:val="000000"/>
          <w:sz w:val="22"/>
          <w:szCs w:val="22"/>
          <w:lang w:eastAsia="ru-RU"/>
        </w:rPr>
        <w:t>,</w:t>
      </w:r>
      <w:r w:rsidR="008129CE" w:rsidRPr="008129CE">
        <w:rPr>
          <w:b w:val="0"/>
          <w:color w:val="000000"/>
          <w:sz w:val="22"/>
          <w:szCs w:val="22"/>
          <w:lang w:eastAsia="ru-RU"/>
        </w:rPr>
        <w:t>253</w:t>
      </w:r>
      <w:r w:rsidRPr="00D502ED">
        <w:rPr>
          <w:b w:val="0"/>
          <w:color w:val="000000"/>
          <w:sz w:val="22"/>
          <w:szCs w:val="22"/>
          <w:lang w:eastAsia="ru-RU"/>
        </w:rPr>
        <w:t>, вуглецю о</w:t>
      </w:r>
      <w:r w:rsidR="00D502ED" w:rsidRPr="00D502ED">
        <w:rPr>
          <w:b w:val="0"/>
          <w:color w:val="000000"/>
          <w:sz w:val="22"/>
          <w:szCs w:val="22"/>
          <w:lang w:eastAsia="ru-RU"/>
        </w:rPr>
        <w:t>ксид – 1,261, азоту оксиди – 0,466</w:t>
      </w:r>
      <w:r w:rsidRPr="00D502ED">
        <w:rPr>
          <w:b w:val="0"/>
          <w:color w:val="000000"/>
          <w:sz w:val="22"/>
          <w:szCs w:val="22"/>
          <w:lang w:eastAsia="ru-RU"/>
        </w:rPr>
        <w:t>, метан – 0,02</w:t>
      </w:r>
      <w:r w:rsidR="00D502ED" w:rsidRPr="00D502ED">
        <w:rPr>
          <w:b w:val="0"/>
          <w:color w:val="000000"/>
          <w:sz w:val="22"/>
          <w:szCs w:val="22"/>
          <w:lang w:eastAsia="ru-RU"/>
        </w:rPr>
        <w:t>8</w:t>
      </w:r>
      <w:r w:rsidRPr="00D502ED">
        <w:rPr>
          <w:b w:val="0"/>
          <w:color w:val="000000"/>
          <w:sz w:val="22"/>
          <w:szCs w:val="22"/>
          <w:lang w:eastAsia="ru-RU"/>
        </w:rPr>
        <w:t xml:space="preserve">, </w:t>
      </w:r>
      <w:proofErr w:type="spellStart"/>
      <w:r w:rsidRPr="00D502ED">
        <w:rPr>
          <w:b w:val="0"/>
          <w:color w:val="000000"/>
          <w:sz w:val="22"/>
          <w:szCs w:val="22"/>
          <w:lang w:eastAsia="ru-RU"/>
        </w:rPr>
        <w:t>діоксиду</w:t>
      </w:r>
      <w:proofErr w:type="spellEnd"/>
      <w:r w:rsidRPr="00D502ED">
        <w:rPr>
          <w:b w:val="0"/>
          <w:color w:val="000000"/>
          <w:sz w:val="22"/>
          <w:szCs w:val="22"/>
          <w:lang w:eastAsia="ru-RU"/>
        </w:rPr>
        <w:t xml:space="preserve"> вуглец</w:t>
      </w:r>
      <w:r w:rsidR="007D203A" w:rsidRPr="00D502ED">
        <w:rPr>
          <w:b w:val="0"/>
          <w:color w:val="000000"/>
          <w:sz w:val="22"/>
          <w:szCs w:val="22"/>
          <w:lang w:eastAsia="ru-RU"/>
        </w:rPr>
        <w:t>ь</w:t>
      </w:r>
      <w:r w:rsidRPr="00D502ED">
        <w:rPr>
          <w:b w:val="0"/>
          <w:color w:val="000000"/>
          <w:sz w:val="22"/>
          <w:szCs w:val="22"/>
          <w:lang w:eastAsia="ru-RU"/>
        </w:rPr>
        <w:t xml:space="preserve"> – </w:t>
      </w:r>
      <w:r w:rsidR="00D502ED" w:rsidRPr="00D502ED">
        <w:rPr>
          <w:b w:val="0"/>
          <w:color w:val="000000"/>
          <w:sz w:val="22"/>
          <w:szCs w:val="22"/>
          <w:lang w:eastAsia="ru-RU"/>
        </w:rPr>
        <w:t>603,716</w:t>
      </w:r>
      <w:r w:rsidRPr="00D502ED">
        <w:rPr>
          <w:b w:val="0"/>
          <w:color w:val="000000"/>
          <w:sz w:val="22"/>
          <w:szCs w:val="22"/>
          <w:lang w:eastAsia="ru-RU"/>
        </w:rPr>
        <w:t>, закису азот</w:t>
      </w:r>
      <w:bookmarkStart w:id="0" w:name="_GoBack"/>
      <w:bookmarkEnd w:id="0"/>
      <w:r w:rsidRPr="00D502ED">
        <w:rPr>
          <w:b w:val="0"/>
          <w:color w:val="000000"/>
          <w:sz w:val="22"/>
          <w:szCs w:val="22"/>
          <w:lang w:eastAsia="ru-RU"/>
        </w:rPr>
        <w:t xml:space="preserve"> – 0,01</w:t>
      </w:r>
      <w:r w:rsidR="00D502ED" w:rsidRPr="00D502ED">
        <w:rPr>
          <w:b w:val="0"/>
          <w:color w:val="000000"/>
          <w:sz w:val="22"/>
          <w:szCs w:val="22"/>
          <w:lang w:eastAsia="ru-RU"/>
        </w:rPr>
        <w:t>3</w:t>
      </w:r>
      <w:r w:rsidRPr="00D502ED">
        <w:rPr>
          <w:b w:val="0"/>
          <w:color w:val="000000"/>
          <w:sz w:val="22"/>
          <w:szCs w:val="22"/>
          <w:lang w:eastAsia="ru-RU"/>
        </w:rPr>
        <w:t xml:space="preserve">, </w:t>
      </w:r>
      <w:r w:rsidRPr="00D502ED">
        <w:rPr>
          <w:b w:val="0"/>
          <w:color w:val="000000"/>
          <w:sz w:val="22"/>
          <w:szCs w:val="22"/>
        </w:rPr>
        <w:t xml:space="preserve">сірки </w:t>
      </w:r>
      <w:proofErr w:type="spellStart"/>
      <w:r w:rsidRPr="00D502ED">
        <w:rPr>
          <w:b w:val="0"/>
          <w:color w:val="000000"/>
          <w:sz w:val="22"/>
          <w:szCs w:val="22"/>
        </w:rPr>
        <w:t>діоксид</w:t>
      </w:r>
      <w:proofErr w:type="spellEnd"/>
      <w:r w:rsidRPr="00D502ED">
        <w:rPr>
          <w:b w:val="0"/>
          <w:color w:val="000000"/>
          <w:sz w:val="22"/>
          <w:szCs w:val="22"/>
        </w:rPr>
        <w:t xml:space="preserve"> – 0,</w:t>
      </w:r>
      <w:r w:rsidR="00D502ED" w:rsidRPr="00D502ED">
        <w:rPr>
          <w:b w:val="0"/>
          <w:color w:val="000000"/>
          <w:sz w:val="22"/>
          <w:szCs w:val="22"/>
        </w:rPr>
        <w:t>552</w:t>
      </w:r>
      <w:r w:rsidRPr="00D502ED">
        <w:rPr>
          <w:b w:val="0"/>
          <w:color w:val="000000"/>
          <w:sz w:val="22"/>
          <w:szCs w:val="22"/>
        </w:rPr>
        <w:t xml:space="preserve">, </w:t>
      </w:r>
      <w:r w:rsidR="00D502ED">
        <w:rPr>
          <w:b w:val="0"/>
          <w:color w:val="000000"/>
          <w:sz w:val="22"/>
          <w:szCs w:val="22"/>
        </w:rPr>
        <w:t xml:space="preserve">вінілацетат – 0,015, </w:t>
      </w:r>
      <w:r w:rsidR="00D502ED" w:rsidRPr="00D502ED">
        <w:rPr>
          <w:b w:val="0"/>
          <w:color w:val="000000"/>
          <w:sz w:val="22"/>
          <w:szCs w:val="22"/>
        </w:rPr>
        <w:t>натрію гідроокис</w:t>
      </w:r>
      <w:r w:rsidRPr="00D502ED">
        <w:rPr>
          <w:b w:val="0"/>
          <w:color w:val="000000"/>
          <w:sz w:val="22"/>
          <w:szCs w:val="22"/>
        </w:rPr>
        <w:t xml:space="preserve"> – 0,0</w:t>
      </w:r>
      <w:r w:rsidR="00D502ED" w:rsidRPr="00D502ED">
        <w:rPr>
          <w:b w:val="0"/>
          <w:color w:val="000000"/>
          <w:sz w:val="22"/>
          <w:szCs w:val="22"/>
        </w:rPr>
        <w:t>06</w:t>
      </w:r>
      <w:r w:rsidRPr="00D502ED">
        <w:rPr>
          <w:b w:val="0"/>
          <w:color w:val="000000"/>
          <w:sz w:val="22"/>
          <w:szCs w:val="22"/>
        </w:rPr>
        <w:t xml:space="preserve">, </w:t>
      </w:r>
      <w:r w:rsidR="00D502ED" w:rsidRPr="00D502ED">
        <w:rPr>
          <w:b w:val="0"/>
          <w:color w:val="000000"/>
          <w:sz w:val="22"/>
          <w:szCs w:val="22"/>
        </w:rPr>
        <w:t>натрію карбонат</w:t>
      </w:r>
      <w:r w:rsidRPr="00D502ED">
        <w:rPr>
          <w:b w:val="0"/>
          <w:color w:val="000000"/>
          <w:sz w:val="22"/>
          <w:szCs w:val="22"/>
        </w:rPr>
        <w:t xml:space="preserve"> – 0,00</w:t>
      </w:r>
      <w:r w:rsidR="00D502ED" w:rsidRPr="00D502ED">
        <w:rPr>
          <w:b w:val="0"/>
          <w:color w:val="000000"/>
          <w:sz w:val="22"/>
          <w:szCs w:val="22"/>
        </w:rPr>
        <w:t>023</w:t>
      </w:r>
      <w:r w:rsidRPr="00D502ED">
        <w:rPr>
          <w:b w:val="0"/>
          <w:color w:val="000000"/>
          <w:sz w:val="22"/>
          <w:szCs w:val="22"/>
        </w:rPr>
        <w:t xml:space="preserve">, </w:t>
      </w:r>
      <w:r w:rsidR="00D502ED">
        <w:rPr>
          <w:b w:val="0"/>
          <w:color w:val="000000"/>
          <w:sz w:val="22"/>
          <w:szCs w:val="22"/>
        </w:rPr>
        <w:t xml:space="preserve">хлор – 0,0023, </w:t>
      </w:r>
      <w:proofErr w:type="spellStart"/>
      <w:r w:rsidRPr="00D502ED">
        <w:rPr>
          <w:b w:val="0"/>
          <w:color w:val="000000"/>
          <w:sz w:val="22"/>
          <w:szCs w:val="22"/>
        </w:rPr>
        <w:t>неметанові</w:t>
      </w:r>
      <w:proofErr w:type="spellEnd"/>
      <w:r w:rsidRPr="00D502ED">
        <w:rPr>
          <w:b w:val="0"/>
          <w:color w:val="000000"/>
          <w:sz w:val="22"/>
          <w:szCs w:val="22"/>
        </w:rPr>
        <w:t xml:space="preserve"> леткі органічні сполуки (НМЛОС) – 0,</w:t>
      </w:r>
      <w:r w:rsidR="00D502ED" w:rsidRPr="00D502ED">
        <w:rPr>
          <w:b w:val="0"/>
          <w:color w:val="000000"/>
          <w:sz w:val="22"/>
          <w:szCs w:val="22"/>
        </w:rPr>
        <w:t>160</w:t>
      </w:r>
      <w:r w:rsidRPr="00D502ED">
        <w:rPr>
          <w:b w:val="0"/>
          <w:color w:val="000000"/>
          <w:sz w:val="22"/>
          <w:szCs w:val="22"/>
          <w:lang w:eastAsia="ru-RU"/>
        </w:rPr>
        <w:t>.</w:t>
      </w:r>
    </w:p>
    <w:p w:rsidR="00560C47" w:rsidRPr="00B20F05" w:rsidRDefault="00B20F05" w:rsidP="00B20F05">
      <w:pPr>
        <w:pStyle w:val="1"/>
        <w:snapToGrid w:val="0"/>
        <w:spacing w:line="276" w:lineRule="auto"/>
        <w:ind w:left="0" w:right="45" w:firstLine="567"/>
        <w:jc w:val="both"/>
        <w:rPr>
          <w:b w:val="0"/>
          <w:color w:val="000000"/>
          <w:sz w:val="22"/>
          <w:szCs w:val="22"/>
          <w:lang w:eastAsia="ru-RU"/>
        </w:rPr>
      </w:pPr>
      <w:r w:rsidRPr="00B20F05">
        <w:rPr>
          <w:b w:val="0"/>
          <w:sz w:val="22"/>
          <w:szCs w:val="22"/>
          <w:lang w:eastAsia="ru-RU"/>
        </w:rPr>
        <w:t>Запропоновані дозволені обсяги викидів забруднюючих речовин в атмосферне повітря не перевищують величин граничнодопустимих викидів відповідно до законодавства. Встановлено умови до технологічного процесу, до обладнання та споруд, вимоги щодо неорганізованих джерел викидів.</w:t>
      </w:r>
    </w:p>
    <w:p w:rsidR="00B20F05" w:rsidRPr="00B20F05" w:rsidRDefault="00B20F05" w:rsidP="00B20F05">
      <w:pPr>
        <w:spacing w:line="276" w:lineRule="auto"/>
        <w:ind w:right="45" w:firstLine="567"/>
        <w:jc w:val="both"/>
        <w:rPr>
          <w:sz w:val="22"/>
          <w:szCs w:val="22"/>
          <w:lang w:val="uk-UA" w:eastAsia="ru-RU"/>
        </w:rPr>
      </w:pPr>
      <w:r w:rsidRPr="00B20F05">
        <w:rPr>
          <w:sz w:val="22"/>
          <w:szCs w:val="22"/>
          <w:lang w:val="uk-UA" w:eastAsia="ru-RU"/>
        </w:rPr>
        <w:t>Перевищення встановлених нормативів граничнодопустимих викидів відсутні, тому заходи щодо досягнення нормативів для найбільш поширених і небезпечних забрудн</w:t>
      </w:r>
      <w:r w:rsidR="00D502ED">
        <w:rPr>
          <w:sz w:val="22"/>
          <w:szCs w:val="22"/>
          <w:lang w:val="uk-UA" w:eastAsia="ru-RU"/>
        </w:rPr>
        <w:t>юючих речовин не розробляються.</w:t>
      </w:r>
    </w:p>
    <w:p w:rsidR="00B20F05" w:rsidRPr="00B20F05" w:rsidRDefault="00B20F05" w:rsidP="00B20F05">
      <w:pPr>
        <w:spacing w:line="276" w:lineRule="auto"/>
        <w:ind w:right="45" w:firstLine="567"/>
        <w:jc w:val="both"/>
        <w:rPr>
          <w:sz w:val="22"/>
          <w:szCs w:val="22"/>
          <w:lang w:val="uk-UA" w:eastAsia="ru-RU"/>
        </w:rPr>
      </w:pPr>
      <w:r w:rsidRPr="00B20F05">
        <w:rPr>
          <w:sz w:val="22"/>
          <w:szCs w:val="22"/>
          <w:lang w:val="uk-UA" w:eastAsia="ru-RU"/>
        </w:rPr>
        <w:t>Заходи щодо обмеження обсягів залпових викидів,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щодо охорони атмосферного повітря при НМУ та інші заходи, направлені на скорочення викидів забруднюючих речовин в атмосферне повітря, не розробляються.</w:t>
      </w:r>
    </w:p>
    <w:p w:rsidR="00560C47" w:rsidRPr="00B20F05" w:rsidRDefault="00B20F05" w:rsidP="00B20F05">
      <w:pPr>
        <w:pStyle w:val="1"/>
        <w:snapToGrid w:val="0"/>
        <w:spacing w:line="276" w:lineRule="auto"/>
        <w:ind w:left="0" w:right="45" w:firstLine="567"/>
        <w:jc w:val="both"/>
        <w:rPr>
          <w:b w:val="0"/>
          <w:color w:val="000000"/>
          <w:sz w:val="22"/>
          <w:szCs w:val="22"/>
          <w:lang w:eastAsia="ru-RU"/>
        </w:rPr>
      </w:pPr>
      <w:r w:rsidRPr="00B20F05">
        <w:rPr>
          <w:b w:val="0"/>
          <w:sz w:val="22"/>
          <w:szCs w:val="22"/>
        </w:rPr>
        <w:t>На підприємстві не має технологічного устаткування, на яких повинні впроваджуватися найкращі доступні технології та методи керування.</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 xml:space="preserve">Зауваження та пропозиції громадських організацій та окремих громадян щодо видачі дозволу на викиди суб’єктом господарювання просимо надсилати до Рівненської обласної державної адміністрації за адресою: м. Рівне, майдан Просвіти, 1, тел. </w:t>
      </w:r>
      <w:r w:rsidRPr="00B20F05">
        <w:rPr>
          <w:b w:val="0"/>
          <w:color w:val="000000"/>
          <w:sz w:val="22"/>
          <w:szCs w:val="22"/>
          <w:lang w:val="ru-RU" w:eastAsia="ru-RU"/>
        </w:rPr>
        <w:t>(0362) 695-165</w:t>
      </w:r>
      <w:r w:rsidRPr="00B20F05">
        <w:rPr>
          <w:b w:val="0"/>
          <w:color w:val="000000"/>
          <w:sz w:val="22"/>
          <w:szCs w:val="22"/>
          <w:lang w:eastAsia="ru-RU"/>
        </w:rPr>
        <w:t>, e-</w:t>
      </w:r>
      <w:proofErr w:type="spellStart"/>
      <w:r w:rsidRPr="00B20F05">
        <w:rPr>
          <w:b w:val="0"/>
          <w:color w:val="000000"/>
          <w:sz w:val="22"/>
          <w:szCs w:val="22"/>
          <w:lang w:eastAsia="ru-RU"/>
        </w:rPr>
        <w:t>mail</w:t>
      </w:r>
      <w:proofErr w:type="spellEnd"/>
      <w:r w:rsidRPr="00B20F05">
        <w:rPr>
          <w:b w:val="0"/>
          <w:color w:val="000000"/>
          <w:sz w:val="22"/>
          <w:szCs w:val="22"/>
          <w:lang w:eastAsia="ru-RU"/>
        </w:rPr>
        <w:t xml:space="preserve">: </w:t>
      </w:r>
      <w:hyperlink r:id="rId5" w:history="1">
        <w:r w:rsidRPr="00B20F05">
          <w:rPr>
            <w:rStyle w:val="a3"/>
            <w:b w:val="0"/>
            <w:sz w:val="22"/>
            <w:szCs w:val="22"/>
            <w:lang w:val="en-US"/>
          </w:rPr>
          <w:t>roda</w:t>
        </w:r>
        <w:r w:rsidRPr="00B20F05">
          <w:rPr>
            <w:rStyle w:val="a3"/>
            <w:b w:val="0"/>
            <w:sz w:val="22"/>
            <w:szCs w:val="22"/>
          </w:rPr>
          <w:t>@</w:t>
        </w:r>
        <w:r w:rsidRPr="00B20F05">
          <w:rPr>
            <w:rStyle w:val="a3"/>
            <w:b w:val="0"/>
            <w:sz w:val="22"/>
            <w:szCs w:val="22"/>
            <w:lang w:val="en-US"/>
          </w:rPr>
          <w:t>rv</w:t>
        </w:r>
        <w:r w:rsidRPr="00B20F05">
          <w:rPr>
            <w:rStyle w:val="a3"/>
            <w:b w:val="0"/>
            <w:sz w:val="22"/>
            <w:szCs w:val="22"/>
          </w:rPr>
          <w:t>.gov.ua</w:t>
        </w:r>
      </w:hyperlink>
      <w:r w:rsidRPr="00B20F05">
        <w:rPr>
          <w:b w:val="0"/>
          <w:color w:val="000000"/>
          <w:sz w:val="22"/>
          <w:szCs w:val="22"/>
          <w:lang w:eastAsia="ru-RU"/>
        </w:rPr>
        <w:t>.</w:t>
      </w:r>
    </w:p>
    <w:p w:rsidR="00560C47" w:rsidRPr="00B20F05" w:rsidRDefault="00560C47" w:rsidP="00B20F05">
      <w:pPr>
        <w:pStyle w:val="1"/>
        <w:snapToGrid w:val="0"/>
        <w:spacing w:line="276" w:lineRule="auto"/>
        <w:ind w:left="0" w:right="45" w:firstLine="567"/>
        <w:jc w:val="both"/>
        <w:rPr>
          <w:b w:val="0"/>
          <w:color w:val="000000"/>
          <w:sz w:val="22"/>
          <w:szCs w:val="22"/>
          <w:lang w:eastAsia="ru-RU"/>
        </w:rPr>
      </w:pPr>
      <w:r w:rsidRPr="00B20F05">
        <w:rPr>
          <w:b w:val="0"/>
          <w:color w:val="000000"/>
          <w:sz w:val="22"/>
          <w:szCs w:val="22"/>
          <w:lang w:eastAsia="ru-RU"/>
        </w:rPr>
        <w:t>Зауваження та пропозиції приймаються до розгляду протягом 30 календарних днів з дати опублікування інформації в газеті.</w:t>
      </w:r>
    </w:p>
    <w:p w:rsidR="004A2381" w:rsidRPr="004328B5" w:rsidRDefault="004A2381" w:rsidP="00D155FC">
      <w:pPr>
        <w:pStyle w:val="1"/>
        <w:snapToGrid w:val="0"/>
        <w:ind w:left="0" w:right="0" w:firstLine="567"/>
        <w:jc w:val="both"/>
        <w:rPr>
          <w:b w:val="0"/>
          <w:color w:val="000000"/>
          <w:sz w:val="18"/>
          <w:szCs w:val="18"/>
          <w:lang w:eastAsia="ru-RU"/>
        </w:rPr>
      </w:pPr>
    </w:p>
    <w:sectPr w:rsidR="004A2381" w:rsidRPr="004328B5" w:rsidSect="00560C4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0533"/>
    <w:rsid w:val="00004FBF"/>
    <w:rsid w:val="00073CD8"/>
    <w:rsid w:val="0008637F"/>
    <w:rsid w:val="000B78EE"/>
    <w:rsid w:val="000B7DE3"/>
    <w:rsid w:val="000C1494"/>
    <w:rsid w:val="000E43B6"/>
    <w:rsid w:val="00146DCF"/>
    <w:rsid w:val="001841C4"/>
    <w:rsid w:val="001B281C"/>
    <w:rsid w:val="001B569E"/>
    <w:rsid w:val="001C5A4D"/>
    <w:rsid w:val="001D37FF"/>
    <w:rsid w:val="001F0ACA"/>
    <w:rsid w:val="001F5C43"/>
    <w:rsid w:val="002372CC"/>
    <w:rsid w:val="002A4294"/>
    <w:rsid w:val="002A4451"/>
    <w:rsid w:val="00321D60"/>
    <w:rsid w:val="004328B5"/>
    <w:rsid w:val="0046201B"/>
    <w:rsid w:val="004626A7"/>
    <w:rsid w:val="00471327"/>
    <w:rsid w:val="004A2381"/>
    <w:rsid w:val="004C6B81"/>
    <w:rsid w:val="004E2E6F"/>
    <w:rsid w:val="00506A49"/>
    <w:rsid w:val="005352CC"/>
    <w:rsid w:val="00550533"/>
    <w:rsid w:val="00550FE1"/>
    <w:rsid w:val="005519D5"/>
    <w:rsid w:val="00560C47"/>
    <w:rsid w:val="00564B57"/>
    <w:rsid w:val="00577267"/>
    <w:rsid w:val="005B131A"/>
    <w:rsid w:val="005B651D"/>
    <w:rsid w:val="005F1F7A"/>
    <w:rsid w:val="005F7BEE"/>
    <w:rsid w:val="00640D97"/>
    <w:rsid w:val="00644686"/>
    <w:rsid w:val="00664303"/>
    <w:rsid w:val="006C2047"/>
    <w:rsid w:val="006D1562"/>
    <w:rsid w:val="006E0795"/>
    <w:rsid w:val="0070217B"/>
    <w:rsid w:val="007038D6"/>
    <w:rsid w:val="007117D0"/>
    <w:rsid w:val="00713233"/>
    <w:rsid w:val="00790B1C"/>
    <w:rsid w:val="00796D39"/>
    <w:rsid w:val="007A43FB"/>
    <w:rsid w:val="007D203A"/>
    <w:rsid w:val="007D57AA"/>
    <w:rsid w:val="008129CE"/>
    <w:rsid w:val="00817508"/>
    <w:rsid w:val="008257D8"/>
    <w:rsid w:val="008853C6"/>
    <w:rsid w:val="008913E2"/>
    <w:rsid w:val="008D5FD0"/>
    <w:rsid w:val="008F2464"/>
    <w:rsid w:val="008F5151"/>
    <w:rsid w:val="00932FE3"/>
    <w:rsid w:val="0095401B"/>
    <w:rsid w:val="009A2667"/>
    <w:rsid w:val="009C45CB"/>
    <w:rsid w:val="009C742D"/>
    <w:rsid w:val="00A07C70"/>
    <w:rsid w:val="00A431A8"/>
    <w:rsid w:val="00A73B2A"/>
    <w:rsid w:val="00B0523C"/>
    <w:rsid w:val="00B104B6"/>
    <w:rsid w:val="00B20F05"/>
    <w:rsid w:val="00B33F41"/>
    <w:rsid w:val="00B42EB2"/>
    <w:rsid w:val="00B46C1E"/>
    <w:rsid w:val="00B641E4"/>
    <w:rsid w:val="00B747F0"/>
    <w:rsid w:val="00BA0E17"/>
    <w:rsid w:val="00BD08D1"/>
    <w:rsid w:val="00C4101F"/>
    <w:rsid w:val="00C80CC0"/>
    <w:rsid w:val="00C8604B"/>
    <w:rsid w:val="00CD59A4"/>
    <w:rsid w:val="00CE3A27"/>
    <w:rsid w:val="00D150F1"/>
    <w:rsid w:val="00D155FC"/>
    <w:rsid w:val="00D27B0F"/>
    <w:rsid w:val="00D340A4"/>
    <w:rsid w:val="00D502ED"/>
    <w:rsid w:val="00DA04DC"/>
    <w:rsid w:val="00DC267D"/>
    <w:rsid w:val="00DC37FA"/>
    <w:rsid w:val="00DE0CB8"/>
    <w:rsid w:val="00DF732D"/>
    <w:rsid w:val="00E14FA2"/>
    <w:rsid w:val="00E60A52"/>
    <w:rsid w:val="00E752F6"/>
    <w:rsid w:val="00EE613C"/>
    <w:rsid w:val="00F84675"/>
    <w:rsid w:val="00F87D34"/>
    <w:rsid w:val="00FE168B"/>
    <w:rsid w:val="00FE1747"/>
    <w:rsid w:val="00FE6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50FE1"/>
    <w:rPr>
      <w:rFonts w:ascii="Courier New" w:eastAsia="Times New Roman" w:hAnsi="Courier New" w:cs="Courier New"/>
      <w:color w:val="000000"/>
      <w:sz w:val="21"/>
      <w:szCs w:val="21"/>
      <w:lang w:eastAsia="ar-SA"/>
    </w:rPr>
  </w:style>
  <w:style w:type="paragraph" w:customStyle="1" w:styleId="1">
    <w:name w:val="Цитата1"/>
    <w:basedOn w:val="a"/>
    <w:rsid w:val="00550FE1"/>
    <w:pPr>
      <w:widowControl w:val="0"/>
      <w:tabs>
        <w:tab w:val="left" w:pos="864"/>
        <w:tab w:val="left" w:pos="1008"/>
        <w:tab w:val="left" w:pos="2016"/>
        <w:tab w:val="left" w:pos="2592"/>
      </w:tabs>
      <w:ind w:left="284" w:right="46"/>
      <w:jc w:val="center"/>
    </w:pPr>
    <w:rPr>
      <w:b/>
      <w:sz w:val="28"/>
      <w:lang w:val="uk-UA"/>
    </w:rPr>
  </w:style>
  <w:style w:type="character" w:styleId="a3">
    <w:name w:val="Hyperlink"/>
    <w:basedOn w:val="a0"/>
    <w:uiPriority w:val="99"/>
    <w:unhideWhenUsed/>
    <w:rsid w:val="00E752F6"/>
    <w:rPr>
      <w:color w:val="0000FF"/>
      <w:u w:val="single"/>
    </w:rPr>
  </w:style>
  <w:style w:type="character" w:customStyle="1" w:styleId="FontStyle397">
    <w:name w:val="Font Style397"/>
    <w:basedOn w:val="a0"/>
    <w:rsid w:val="00817508"/>
    <w:rPr>
      <w:rFonts w:ascii="Times New Roman" w:hAnsi="Times New Roman" w:cs="Times New Roman"/>
      <w:sz w:val="24"/>
      <w:szCs w:val="24"/>
    </w:rPr>
  </w:style>
  <w:style w:type="paragraph" w:styleId="a4">
    <w:name w:val="Body Text Indent"/>
    <w:basedOn w:val="a"/>
    <w:link w:val="a5"/>
    <w:semiHidden/>
    <w:unhideWhenUsed/>
    <w:rsid w:val="004A2381"/>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5">
    <w:name w:val="Основной текст с отступом Знак"/>
    <w:basedOn w:val="a0"/>
    <w:link w:val="a4"/>
    <w:semiHidden/>
    <w:rsid w:val="004A2381"/>
    <w:rPr>
      <w:rFonts w:eastAsiaTheme="minorEastAsia"/>
      <w:lang w:eastAsia="ru-RU"/>
    </w:rPr>
  </w:style>
  <w:style w:type="paragraph" w:customStyle="1" w:styleId="Style157">
    <w:name w:val="Style157"/>
    <w:basedOn w:val="a"/>
    <w:rsid w:val="004A2381"/>
    <w:pPr>
      <w:widowControl w:val="0"/>
      <w:suppressAutoHyphens w:val="0"/>
      <w:autoSpaceDE w:val="0"/>
      <w:autoSpaceDN w:val="0"/>
      <w:adjustRightInd w:val="0"/>
      <w:spacing w:line="481" w:lineRule="exact"/>
      <w:ind w:firstLine="742"/>
    </w:pPr>
    <w:rPr>
      <w:rFonts w:ascii="Arial" w:hAnsi="Arial" w:cs="Arial"/>
      <w:sz w:val="24"/>
      <w:szCs w:val="24"/>
      <w:lang w:eastAsia="ru-RU"/>
    </w:rPr>
  </w:style>
  <w:style w:type="paragraph" w:styleId="a6">
    <w:name w:val="footer"/>
    <w:basedOn w:val="a"/>
    <w:link w:val="a7"/>
    <w:uiPriority w:val="99"/>
    <w:unhideWhenUsed/>
    <w:rsid w:val="00471327"/>
    <w:pPr>
      <w:tabs>
        <w:tab w:val="center" w:pos="4819"/>
        <w:tab w:val="right" w:pos="9639"/>
      </w:tabs>
      <w:suppressAutoHyphens w:val="0"/>
    </w:pPr>
    <w:rPr>
      <w:color w:val="000000"/>
      <w:lang w:eastAsia="ru-RU"/>
    </w:rPr>
  </w:style>
  <w:style w:type="character" w:customStyle="1" w:styleId="a7">
    <w:name w:val="Нижний колонтитул Знак"/>
    <w:basedOn w:val="a0"/>
    <w:link w:val="a6"/>
    <w:uiPriority w:val="99"/>
    <w:rsid w:val="00471327"/>
    <w:rPr>
      <w:rFonts w:ascii="Times New Roman" w:eastAsia="Times New Roman" w:hAnsi="Times New Roman" w:cs="Times New Roman"/>
      <w:color w:val="000000"/>
      <w:sz w:val="20"/>
      <w:szCs w:val="20"/>
      <w:lang w:eastAsia="ru-RU"/>
    </w:rPr>
  </w:style>
  <w:style w:type="paragraph" w:styleId="a8">
    <w:name w:val="header"/>
    <w:basedOn w:val="a"/>
    <w:link w:val="a9"/>
    <w:uiPriority w:val="99"/>
    <w:unhideWhenUsed/>
    <w:rsid w:val="00B20F05"/>
    <w:pPr>
      <w:tabs>
        <w:tab w:val="center" w:pos="4677"/>
        <w:tab w:val="right" w:pos="9355"/>
      </w:tabs>
      <w:suppressAutoHyphens w:val="0"/>
    </w:pPr>
    <w:rPr>
      <w:color w:val="000000"/>
      <w:lang w:eastAsia="uk-UA"/>
    </w:rPr>
  </w:style>
  <w:style w:type="character" w:customStyle="1" w:styleId="a9">
    <w:name w:val="Верхний колонтитул Знак"/>
    <w:basedOn w:val="a0"/>
    <w:link w:val="a8"/>
    <w:uiPriority w:val="99"/>
    <w:rsid w:val="00B20F05"/>
    <w:rPr>
      <w:rFonts w:ascii="Times New Roman" w:eastAsia="Times New Roman" w:hAnsi="Times New Roman" w:cs="Times New Roman"/>
      <w:color w:val="000000"/>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FE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5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rsid w:val="00550FE1"/>
    <w:rPr>
      <w:rFonts w:ascii="Courier New" w:eastAsia="Times New Roman" w:hAnsi="Courier New" w:cs="Courier New"/>
      <w:color w:val="000000"/>
      <w:sz w:val="21"/>
      <w:szCs w:val="21"/>
      <w:lang w:eastAsia="ar-SA"/>
    </w:rPr>
  </w:style>
  <w:style w:type="paragraph" w:customStyle="1" w:styleId="1">
    <w:name w:val="Цитата1"/>
    <w:basedOn w:val="a"/>
    <w:rsid w:val="00550FE1"/>
    <w:pPr>
      <w:widowControl w:val="0"/>
      <w:tabs>
        <w:tab w:val="left" w:pos="864"/>
        <w:tab w:val="left" w:pos="1008"/>
        <w:tab w:val="left" w:pos="2016"/>
        <w:tab w:val="left" w:pos="2592"/>
      </w:tabs>
      <w:ind w:left="284" w:right="46"/>
      <w:jc w:val="center"/>
    </w:pPr>
    <w:rPr>
      <w:b/>
      <w:sz w:val="28"/>
      <w:lang w:val="uk-UA"/>
    </w:rPr>
  </w:style>
  <w:style w:type="character" w:styleId="a3">
    <w:name w:val="Hyperlink"/>
    <w:basedOn w:val="a0"/>
    <w:uiPriority w:val="99"/>
    <w:unhideWhenUsed/>
    <w:rsid w:val="00E752F6"/>
    <w:rPr>
      <w:color w:val="0000FF"/>
      <w:u w:val="single"/>
    </w:rPr>
  </w:style>
  <w:style w:type="character" w:customStyle="1" w:styleId="FontStyle397">
    <w:name w:val="Font Style397"/>
    <w:basedOn w:val="a0"/>
    <w:rsid w:val="00817508"/>
    <w:rPr>
      <w:rFonts w:ascii="Times New Roman" w:hAnsi="Times New Roman" w:cs="Times New Roman"/>
      <w:sz w:val="24"/>
      <w:szCs w:val="24"/>
    </w:rPr>
  </w:style>
  <w:style w:type="paragraph" w:styleId="a4">
    <w:name w:val="Body Text Indent"/>
    <w:basedOn w:val="a"/>
    <w:link w:val="a5"/>
    <w:semiHidden/>
    <w:unhideWhenUsed/>
    <w:rsid w:val="004A2381"/>
    <w:pPr>
      <w:suppressAutoHyphens w:val="0"/>
      <w:spacing w:after="120" w:line="276" w:lineRule="auto"/>
      <w:ind w:left="283"/>
    </w:pPr>
    <w:rPr>
      <w:rFonts w:asciiTheme="minorHAnsi" w:eastAsiaTheme="minorEastAsia" w:hAnsiTheme="minorHAnsi" w:cstheme="minorBidi"/>
      <w:sz w:val="22"/>
      <w:szCs w:val="22"/>
      <w:lang w:eastAsia="ru-RU"/>
    </w:rPr>
  </w:style>
  <w:style w:type="character" w:customStyle="1" w:styleId="a5">
    <w:name w:val="Основной текст с отступом Знак"/>
    <w:basedOn w:val="a0"/>
    <w:link w:val="a4"/>
    <w:semiHidden/>
    <w:rsid w:val="004A2381"/>
    <w:rPr>
      <w:rFonts w:eastAsiaTheme="minorEastAsia"/>
      <w:lang w:eastAsia="ru-RU"/>
    </w:rPr>
  </w:style>
  <w:style w:type="paragraph" w:customStyle="1" w:styleId="Style157">
    <w:name w:val="Style157"/>
    <w:basedOn w:val="a"/>
    <w:rsid w:val="004A2381"/>
    <w:pPr>
      <w:widowControl w:val="0"/>
      <w:suppressAutoHyphens w:val="0"/>
      <w:autoSpaceDE w:val="0"/>
      <w:autoSpaceDN w:val="0"/>
      <w:adjustRightInd w:val="0"/>
      <w:spacing w:line="481" w:lineRule="exact"/>
      <w:ind w:firstLine="742"/>
    </w:pPr>
    <w:rPr>
      <w:rFonts w:ascii="Arial"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88166428">
      <w:bodyDiv w:val="1"/>
      <w:marLeft w:val="0"/>
      <w:marRight w:val="0"/>
      <w:marTop w:val="0"/>
      <w:marBottom w:val="0"/>
      <w:divBdr>
        <w:top w:val="none" w:sz="0" w:space="0" w:color="auto"/>
        <w:left w:val="none" w:sz="0" w:space="0" w:color="auto"/>
        <w:bottom w:val="none" w:sz="0" w:space="0" w:color="auto"/>
        <w:right w:val="none" w:sz="0" w:space="0" w:color="auto"/>
      </w:divBdr>
    </w:div>
    <w:div w:id="309871504">
      <w:bodyDiv w:val="1"/>
      <w:marLeft w:val="0"/>
      <w:marRight w:val="0"/>
      <w:marTop w:val="0"/>
      <w:marBottom w:val="0"/>
      <w:divBdr>
        <w:top w:val="none" w:sz="0" w:space="0" w:color="auto"/>
        <w:left w:val="none" w:sz="0" w:space="0" w:color="auto"/>
        <w:bottom w:val="none" w:sz="0" w:space="0" w:color="auto"/>
        <w:right w:val="none" w:sz="0" w:space="0" w:color="auto"/>
      </w:divBdr>
    </w:div>
    <w:div w:id="698895503">
      <w:bodyDiv w:val="1"/>
      <w:marLeft w:val="0"/>
      <w:marRight w:val="0"/>
      <w:marTop w:val="0"/>
      <w:marBottom w:val="0"/>
      <w:divBdr>
        <w:top w:val="none" w:sz="0" w:space="0" w:color="auto"/>
        <w:left w:val="none" w:sz="0" w:space="0" w:color="auto"/>
        <w:bottom w:val="none" w:sz="0" w:space="0" w:color="auto"/>
        <w:right w:val="none" w:sz="0" w:space="0" w:color="auto"/>
      </w:divBdr>
    </w:div>
    <w:div w:id="1041439985">
      <w:bodyDiv w:val="1"/>
      <w:marLeft w:val="0"/>
      <w:marRight w:val="0"/>
      <w:marTop w:val="0"/>
      <w:marBottom w:val="0"/>
      <w:divBdr>
        <w:top w:val="none" w:sz="0" w:space="0" w:color="auto"/>
        <w:left w:val="none" w:sz="0" w:space="0" w:color="auto"/>
        <w:bottom w:val="none" w:sz="0" w:space="0" w:color="auto"/>
        <w:right w:val="none" w:sz="0" w:space="0" w:color="auto"/>
      </w:divBdr>
    </w:div>
    <w:div w:id="1211386302">
      <w:bodyDiv w:val="1"/>
      <w:marLeft w:val="0"/>
      <w:marRight w:val="0"/>
      <w:marTop w:val="0"/>
      <w:marBottom w:val="0"/>
      <w:divBdr>
        <w:top w:val="none" w:sz="0" w:space="0" w:color="auto"/>
        <w:left w:val="none" w:sz="0" w:space="0" w:color="auto"/>
        <w:bottom w:val="none" w:sz="0" w:space="0" w:color="auto"/>
        <w:right w:val="none" w:sz="0" w:space="0" w:color="auto"/>
      </w:divBdr>
    </w:div>
    <w:div w:id="1442145963">
      <w:bodyDiv w:val="1"/>
      <w:marLeft w:val="0"/>
      <w:marRight w:val="0"/>
      <w:marTop w:val="0"/>
      <w:marBottom w:val="0"/>
      <w:divBdr>
        <w:top w:val="none" w:sz="0" w:space="0" w:color="auto"/>
        <w:left w:val="none" w:sz="0" w:space="0" w:color="auto"/>
        <w:bottom w:val="none" w:sz="0" w:space="0" w:color="auto"/>
        <w:right w:val="none" w:sz="0" w:space="0" w:color="auto"/>
      </w:divBdr>
    </w:div>
    <w:div w:id="1444499764">
      <w:bodyDiv w:val="1"/>
      <w:marLeft w:val="0"/>
      <w:marRight w:val="0"/>
      <w:marTop w:val="0"/>
      <w:marBottom w:val="0"/>
      <w:divBdr>
        <w:top w:val="none" w:sz="0" w:space="0" w:color="auto"/>
        <w:left w:val="none" w:sz="0" w:space="0" w:color="auto"/>
        <w:bottom w:val="none" w:sz="0" w:space="0" w:color="auto"/>
        <w:right w:val="none" w:sz="0" w:space="0" w:color="auto"/>
      </w:divBdr>
    </w:div>
    <w:div w:id="20444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da@rv.gov.ua" TargetMode="External"/><Relationship Id="rId4" Type="http://schemas.openxmlformats.org/officeDocument/2006/relationships/hyperlink" Target="mailto:utp.info@ukr-tobacco.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46</cp:revision>
  <dcterms:created xsi:type="dcterms:W3CDTF">2022-01-12T07:45:00Z</dcterms:created>
  <dcterms:modified xsi:type="dcterms:W3CDTF">2024-07-18T12:36:00Z</dcterms:modified>
</cp:coreProperties>
</file>