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450AE3">
      <w:pPr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044825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934"/>
        <w:gridCol w:w="2881"/>
        <w:gridCol w:w="2693"/>
        <w:gridCol w:w="5515"/>
        <w:gridCol w:w="2423"/>
      </w:tblGrid>
      <w:tr w:rsidR="00E620A3" w:rsidTr="009B4BB5">
        <w:tc>
          <w:tcPr>
            <w:tcW w:w="1934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881" w:type="dxa"/>
          </w:tcPr>
          <w:p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9B4BB5">
        <w:trPr>
          <w:trHeight w:val="2204"/>
        </w:trPr>
        <w:tc>
          <w:tcPr>
            <w:tcW w:w="1934" w:type="dxa"/>
          </w:tcPr>
          <w:p w:rsidR="00501C04" w:rsidRDefault="00A27BC5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B4BB5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501C0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501C04" w:rsidRDefault="00A27BC5" w:rsidP="00007BD1">
            <w:pPr>
              <w:ind w:right="-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30653</w:t>
            </w:r>
            <w:r w:rsidR="00501C04">
              <w:rPr>
                <w:rFonts w:ascii="Times New Roman" w:hAnsi="Times New Roman" w:cs="Times New Roman"/>
                <w:sz w:val="28"/>
                <w:szCs w:val="28"/>
              </w:rPr>
              <w:t>/10/24</w:t>
            </w:r>
          </w:p>
        </w:tc>
        <w:tc>
          <w:tcPr>
            <w:tcW w:w="2881" w:type="dxa"/>
          </w:tcPr>
          <w:p w:rsidR="009B4BB5" w:rsidRPr="009B4BB5" w:rsidRDefault="009B4BB5" w:rsidP="00007B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ТОВАРИСТВО З ОБМЕЖЕНОЮ ВІДПОВІДАЛЬ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НІСТ</w:t>
            </w:r>
            <w:r w:rsidRPr="009B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«</w:t>
            </w:r>
            <w:r w:rsidR="00A27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МОКРЯНСЬКИЙ КАМ</w:t>
            </w:r>
            <w:r w:rsidR="00A27BC5" w:rsidRPr="00A27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A27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ЯННИЙ КАР</w:t>
            </w:r>
            <w:r w:rsidR="00A27BC5" w:rsidRPr="00A27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A27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ЄР №3</w:t>
            </w:r>
            <w:r w:rsidRPr="009B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01C04" w:rsidRDefault="00135871" w:rsidP="0000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9C4">
              <w:rPr>
                <w:rFonts w:ascii="Times New Roman" w:hAnsi="Times New Roman"/>
                <w:sz w:val="28"/>
                <w:szCs w:val="28"/>
              </w:rPr>
              <w:t xml:space="preserve">(ідентифікаційний код </w:t>
            </w:r>
            <w:r w:rsidR="00007BD1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 w:rsidR="00A27BC5">
              <w:rPr>
                <w:rFonts w:ascii="Times New Roman" w:hAnsi="Times New Roman"/>
                <w:sz w:val="28"/>
                <w:szCs w:val="28"/>
              </w:rPr>
              <w:t>25477298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A27BC5" w:rsidRDefault="00E03E06" w:rsidP="009B4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Промисловий майданчик: </w:t>
            </w:r>
            <w:r w:rsidR="00A27BC5">
              <w:rPr>
                <w:rFonts w:ascii="Times New Roman" w:hAnsi="Times New Roman" w:cs="Times New Roman"/>
                <w:sz w:val="28"/>
                <w:szCs w:val="28"/>
              </w:rPr>
              <w:t xml:space="preserve">проммайданчик </w:t>
            </w:r>
          </w:p>
          <w:p w:rsidR="007841E9" w:rsidRPr="007841E9" w:rsidRDefault="00A27BC5" w:rsidP="009B4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1, гірничий цех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noBreakHyphen/>
              <w:t xml:space="preserve"> </w:t>
            </w:r>
          </w:p>
          <w:p w:rsidR="00A27BC5" w:rsidRDefault="00A27BC5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69013, Запорізька область, Запорізький район, південно-східно окраїна </w:t>
            </w:r>
          </w:p>
          <w:p w:rsidR="00135871" w:rsidRPr="00135871" w:rsidRDefault="00A27BC5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Запоріжжя, територія Запорізької міської територіальної громади, вулиця Загорська, 15</w:t>
            </w:r>
          </w:p>
          <w:p w:rsidR="00501C04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:rsidR="00E221F3" w:rsidRDefault="006F0BC6" w:rsidP="00E221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Заява </w:t>
            </w:r>
            <w:r w:rsidRPr="000B73CD">
              <w:rPr>
                <w:rFonts w:ascii="Times New Roman" w:hAnsi="Times New Roman" w:cs="Times New Roman"/>
                <w:sz w:val="28"/>
                <w:szCs w:val="28"/>
              </w:rPr>
              <w:t>про отримання дозволу на викиди не відповідає вимогам пункту 31 Порядку проведення робіт, пов’язаних з видачею дозволів на викиди забруднюючих речовин в атмосферне повітря стаціонарними джерелами, обліку суб’єктів господарювання, які отримали такі дозволи</w:t>
            </w:r>
            <w:r w:rsidRPr="000B73CD">
              <w:rPr>
                <w:rFonts w:ascii="Times New Roman" w:hAnsi="Times New Roman"/>
                <w:sz w:val="28"/>
                <w:szCs w:val="28"/>
              </w:rPr>
              <w:t>, затвердженого постановою Кабінету Міністрів України від 13.03.2002 № 302</w:t>
            </w:r>
            <w:r w:rsidR="009062F8">
              <w:rPr>
                <w:rFonts w:ascii="Times New Roman" w:hAnsi="Times New Roman"/>
                <w:sz w:val="28"/>
                <w:szCs w:val="28"/>
              </w:rPr>
              <w:t xml:space="preserve"> (далі – Порядок)</w:t>
            </w:r>
            <w:r w:rsidRPr="000B73CD">
              <w:rPr>
                <w:rFonts w:ascii="Times New Roman" w:hAnsi="Times New Roman"/>
                <w:sz w:val="28"/>
                <w:szCs w:val="28"/>
              </w:rPr>
              <w:t>, а саме</w:t>
            </w:r>
            <w:r w:rsidR="00D17BD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17BDC" w:rsidRPr="000B73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7BDC">
              <w:rPr>
                <w:rFonts w:ascii="Times New Roman" w:hAnsi="Times New Roman" w:cs="Times New Roman"/>
                <w:sz w:val="28"/>
                <w:szCs w:val="28"/>
              </w:rPr>
              <w:t xml:space="preserve">необхідно зазначити </w:t>
            </w:r>
            <w:r w:rsidR="00D17BDC" w:rsidRPr="000B73CD">
              <w:rPr>
                <w:rFonts w:ascii="Times New Roman" w:hAnsi="Times New Roman" w:cs="Times New Roman"/>
                <w:sz w:val="28"/>
                <w:szCs w:val="28"/>
              </w:rPr>
              <w:t>перелік документів, що додаються до заяви відповідно до пункту 30 цього Порядку</w:t>
            </w:r>
            <w:r w:rsidRPr="000B73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1C04" w:rsidRPr="005E0DF4" w:rsidRDefault="00501C04" w:rsidP="004C4FE1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Відповідно до</w:t>
            </w:r>
            <w:r w:rsidR="00B25274"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частини 4</w:t>
            </w: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статті 11</w:t>
            </w:r>
            <w:r w:rsidRPr="00BC2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1</w:t>
            </w: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:rsidR="00501C04" w:rsidRPr="005E0DF4" w:rsidRDefault="007A2211" w:rsidP="00A5418B">
            <w:pPr>
              <w:pStyle w:val="a4"/>
              <w:ind w:left="3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501C04"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:rsidR="008D3A48" w:rsidRDefault="00501C04" w:rsidP="008D3A48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Подані документи не відповідають вимогам </w:t>
            </w:r>
            <w:r w:rsidR="008D3A48"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 27.06.2023 № 448, зареєстрованим в Міністерстві юстиції України 23.08.2023 за № 1475/40531 (далі – Інструкція), а саме: </w:t>
            </w:r>
          </w:p>
          <w:p w:rsidR="00E221F3" w:rsidRPr="00B75185" w:rsidRDefault="00E221F3" w:rsidP="00E221F3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185">
              <w:rPr>
                <w:rFonts w:ascii="Times New Roman" w:hAnsi="Times New Roman" w:cs="Times New Roman"/>
                <w:sz w:val="28"/>
                <w:szCs w:val="28"/>
              </w:rPr>
              <w:t xml:space="preserve">структуру документів, </w:t>
            </w:r>
            <w:r w:rsidRPr="00B751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яких обґрунтовуються обсяги викидів забруднюючих речовин в атмосферне повітря стаціонарними джерелами</w:t>
            </w:r>
            <w:r w:rsidRPr="00B751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також </w:t>
            </w:r>
            <w:r w:rsidRPr="00B75185">
              <w:rPr>
                <w:rFonts w:ascii="Times New Roman" w:hAnsi="Times New Roman" w:cs="Times New Roman"/>
                <w:sz w:val="28"/>
                <w:szCs w:val="28"/>
              </w:rPr>
              <w:t>розділи та номера таблиць привести у відповідність до вимог Інструкції;</w:t>
            </w:r>
          </w:p>
          <w:p w:rsidR="00E221F3" w:rsidRDefault="00E221F3" w:rsidP="00E221F3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B44">
              <w:rPr>
                <w:rFonts w:ascii="Times New Roman" w:hAnsi="Times New Roman" w:cs="Times New Roman"/>
                <w:sz w:val="28"/>
                <w:szCs w:val="28"/>
              </w:rPr>
              <w:t xml:space="preserve">у вступній частині у розділі щодо зазначення мети надання документів не визначено критерії належності об’єкта до відповідної групи,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зазначено інформацію</w:t>
            </w:r>
            <w:r w:rsidRPr="00646B44">
              <w:rPr>
                <w:rFonts w:ascii="Times New Roman" w:hAnsi="Times New Roman" w:cs="Times New Roman"/>
                <w:sz w:val="28"/>
                <w:szCs w:val="28"/>
              </w:rPr>
              <w:t xml:space="preserve"> про взяття об’єкта на державний облік;</w:t>
            </w:r>
          </w:p>
          <w:p w:rsidR="00E221F3" w:rsidRPr="005F566F" w:rsidRDefault="00E221F3" w:rsidP="00E221F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76">
              <w:rPr>
                <w:rFonts w:ascii="Times New Roman" w:hAnsi="Times New Roman"/>
                <w:sz w:val="28"/>
                <w:szCs w:val="28"/>
              </w:rPr>
              <w:t xml:space="preserve">інформація щодо виробничої структури об’єкта не містить детального опису основних виробничих процесів, опис технологічного устаткування, а також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 вірно складена </w:t>
            </w:r>
            <w:r w:rsidRPr="00903F76">
              <w:rPr>
                <w:rFonts w:ascii="Times New Roman" w:hAnsi="Times New Roman"/>
                <w:sz w:val="28"/>
                <w:szCs w:val="28"/>
              </w:rPr>
              <w:t xml:space="preserve">блок-схема виробничого </w:t>
            </w:r>
            <w:r w:rsidRPr="00903F76">
              <w:rPr>
                <w:rFonts w:ascii="Times New Roman" w:hAnsi="Times New Roman"/>
                <w:sz w:val="28"/>
                <w:szCs w:val="28"/>
              </w:rPr>
              <w:lastRenderedPageBreak/>
              <w:t>процесу, із зазначенням основних, допоміжних, підсобних та побічних виробництв відповідно до вимог пункту 3.4</w:t>
            </w:r>
            <w:r>
              <w:rPr>
                <w:rFonts w:ascii="Times New Roman" w:hAnsi="Times New Roman"/>
                <w:sz w:val="28"/>
                <w:szCs w:val="28"/>
              </w:rPr>
              <w:t>  </w:t>
            </w:r>
            <w:r w:rsidRPr="00903F76">
              <w:rPr>
                <w:rFonts w:ascii="Times New Roman" w:hAnsi="Times New Roman"/>
                <w:sz w:val="28"/>
                <w:szCs w:val="28"/>
              </w:rPr>
              <w:t>розділу ІІ Інструкції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221F3" w:rsidRDefault="00E221F3" w:rsidP="00E221F3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9648D">
              <w:rPr>
                <w:rFonts w:ascii="Times New Roman" w:hAnsi="Times New Roman"/>
                <w:sz w:val="28"/>
                <w:szCs w:val="28"/>
              </w:rPr>
              <w:t xml:space="preserve">ропозиції щодо умов, які встановлюються в дозволі на викиди необхідно доопрацювати з урахуванням інформації по дозволеним обсягам викидів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даного об’єкту відповідно до пункту 13 </w:t>
            </w:r>
            <w:r w:rsidRPr="00903F76">
              <w:rPr>
                <w:rFonts w:ascii="Times New Roman" w:hAnsi="Times New Roman"/>
                <w:sz w:val="28"/>
                <w:szCs w:val="28"/>
              </w:rPr>
              <w:t>розділу ІІ Інструкції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01C04" w:rsidRPr="0005542E" w:rsidRDefault="00E221F3" w:rsidP="00E221F3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заходи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804098">
              <w:rPr>
                <w:rFonts w:ascii="Times New Roman" w:hAnsi="Times New Roman" w:cs="Times New Roman"/>
                <w:sz w:val="28"/>
                <w:szCs w:val="28"/>
              </w:rPr>
              <w:t>щодо охорони атмосферного повітря при несприятливих метеорологічних умовах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необхідно надати</w:t>
            </w:r>
            <w:r w:rsidRPr="00804098">
              <w:rPr>
                <w:rFonts w:ascii="Times New Roman" w:hAnsi="Times New Roman" w:cs="Times New Roman"/>
                <w:sz w:val="28"/>
                <w:szCs w:val="28"/>
              </w:rPr>
              <w:t xml:space="preserve"> з урахуванням інформації</w:t>
            </w:r>
            <w:r w:rsidRPr="00903F76">
              <w:rPr>
                <w:rFonts w:ascii="Times New Roman" w:hAnsi="Times New Roman"/>
                <w:sz w:val="28"/>
                <w:szCs w:val="28"/>
              </w:rPr>
              <w:t xml:space="preserve"> від гідрометеорологічних організацій ДСНС про проведення прогнозування несп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риятливих метеорологічних умов відповідно до пункту 14 </w:t>
            </w:r>
            <w:r w:rsidRPr="00903F76">
              <w:rPr>
                <w:rFonts w:ascii="Times New Roman" w:hAnsi="Times New Roman"/>
                <w:sz w:val="28"/>
                <w:szCs w:val="28"/>
              </w:rPr>
              <w:t>розділу ІІ Інструкції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</w:t>
            </w:r>
            <w:r w:rsidRPr="00DD6065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відповідної заяви та документів для отримання дозволу на викиди і документів, які </w:t>
            </w:r>
            <w:r w:rsidRPr="00DD6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засвідчують усунення причин, що стали підставою для відмови.</w:t>
            </w:r>
          </w:p>
          <w:p w:rsidR="00501C04" w:rsidRDefault="00501C04" w:rsidP="00192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704" w:rsidRDefault="00913704" w:rsidP="00913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7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213" w:rsidRDefault="005C0213" w:rsidP="0071143E">
      <w:pPr>
        <w:spacing w:after="0" w:line="240" w:lineRule="auto"/>
      </w:pPr>
      <w:r>
        <w:separator/>
      </w:r>
    </w:p>
  </w:endnote>
  <w:endnote w:type="continuationSeparator" w:id="0">
    <w:p w:rsidR="005C0213" w:rsidRDefault="005C0213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213" w:rsidRDefault="005C0213" w:rsidP="0071143E">
      <w:pPr>
        <w:spacing w:after="0" w:line="240" w:lineRule="auto"/>
      </w:pPr>
      <w:r>
        <w:separator/>
      </w:r>
    </w:p>
  </w:footnote>
  <w:footnote w:type="continuationSeparator" w:id="0">
    <w:p w:rsidR="005C0213" w:rsidRDefault="005C0213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51C" w:rsidRPr="007E751C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064FD"/>
    <w:rsid w:val="00007BD1"/>
    <w:rsid w:val="00032312"/>
    <w:rsid w:val="00044825"/>
    <w:rsid w:val="0004661E"/>
    <w:rsid w:val="0005542E"/>
    <w:rsid w:val="000A1CDB"/>
    <w:rsid w:val="000B4578"/>
    <w:rsid w:val="000E5B54"/>
    <w:rsid w:val="00100B3F"/>
    <w:rsid w:val="0012202C"/>
    <w:rsid w:val="00135871"/>
    <w:rsid w:val="00150199"/>
    <w:rsid w:val="001776EA"/>
    <w:rsid w:val="00185D1B"/>
    <w:rsid w:val="00192F63"/>
    <w:rsid w:val="001A4EE9"/>
    <w:rsid w:val="001E2720"/>
    <w:rsid w:val="00220D8A"/>
    <w:rsid w:val="00226512"/>
    <w:rsid w:val="00235B5E"/>
    <w:rsid w:val="00260645"/>
    <w:rsid w:val="002A1461"/>
    <w:rsid w:val="002E25F4"/>
    <w:rsid w:val="003353D0"/>
    <w:rsid w:val="00390653"/>
    <w:rsid w:val="003A626B"/>
    <w:rsid w:val="00402BDB"/>
    <w:rsid w:val="00450AE3"/>
    <w:rsid w:val="0045212A"/>
    <w:rsid w:val="004C4FE1"/>
    <w:rsid w:val="004E6C27"/>
    <w:rsid w:val="00501C04"/>
    <w:rsid w:val="00525E96"/>
    <w:rsid w:val="005943E7"/>
    <w:rsid w:val="00596B5F"/>
    <w:rsid w:val="005B5AAB"/>
    <w:rsid w:val="005C0213"/>
    <w:rsid w:val="005C45AD"/>
    <w:rsid w:val="005D145A"/>
    <w:rsid w:val="005E0DF4"/>
    <w:rsid w:val="00604996"/>
    <w:rsid w:val="006053A7"/>
    <w:rsid w:val="00632F9A"/>
    <w:rsid w:val="00640B9A"/>
    <w:rsid w:val="006F0BC6"/>
    <w:rsid w:val="006F363C"/>
    <w:rsid w:val="0071143E"/>
    <w:rsid w:val="00721BD1"/>
    <w:rsid w:val="00725570"/>
    <w:rsid w:val="00725604"/>
    <w:rsid w:val="00726199"/>
    <w:rsid w:val="00734FF1"/>
    <w:rsid w:val="0074784D"/>
    <w:rsid w:val="00776E2F"/>
    <w:rsid w:val="007841E9"/>
    <w:rsid w:val="0078668E"/>
    <w:rsid w:val="0079094F"/>
    <w:rsid w:val="007A2211"/>
    <w:rsid w:val="007E751C"/>
    <w:rsid w:val="008553E2"/>
    <w:rsid w:val="00857E2F"/>
    <w:rsid w:val="00877DBC"/>
    <w:rsid w:val="0088480F"/>
    <w:rsid w:val="008871BF"/>
    <w:rsid w:val="008D3A48"/>
    <w:rsid w:val="008D4B01"/>
    <w:rsid w:val="008D66A0"/>
    <w:rsid w:val="008E594D"/>
    <w:rsid w:val="008E6C98"/>
    <w:rsid w:val="009062F8"/>
    <w:rsid w:val="00913704"/>
    <w:rsid w:val="00913737"/>
    <w:rsid w:val="00920748"/>
    <w:rsid w:val="009A412C"/>
    <w:rsid w:val="009B4BB5"/>
    <w:rsid w:val="009E066D"/>
    <w:rsid w:val="00A10141"/>
    <w:rsid w:val="00A106FF"/>
    <w:rsid w:val="00A27BC5"/>
    <w:rsid w:val="00A418B8"/>
    <w:rsid w:val="00A5418B"/>
    <w:rsid w:val="00A702DF"/>
    <w:rsid w:val="00AB4748"/>
    <w:rsid w:val="00B25274"/>
    <w:rsid w:val="00B803B0"/>
    <w:rsid w:val="00BC2180"/>
    <w:rsid w:val="00C012A4"/>
    <w:rsid w:val="00C067B5"/>
    <w:rsid w:val="00C71F2D"/>
    <w:rsid w:val="00C7636C"/>
    <w:rsid w:val="00C93434"/>
    <w:rsid w:val="00CE78D7"/>
    <w:rsid w:val="00CF44BD"/>
    <w:rsid w:val="00D11996"/>
    <w:rsid w:val="00D17BDC"/>
    <w:rsid w:val="00D4386E"/>
    <w:rsid w:val="00D760D3"/>
    <w:rsid w:val="00D919DE"/>
    <w:rsid w:val="00DB75BD"/>
    <w:rsid w:val="00DC670F"/>
    <w:rsid w:val="00DD6065"/>
    <w:rsid w:val="00DF01FB"/>
    <w:rsid w:val="00E02C8F"/>
    <w:rsid w:val="00E03E06"/>
    <w:rsid w:val="00E221F3"/>
    <w:rsid w:val="00E620A3"/>
    <w:rsid w:val="00E72C4C"/>
    <w:rsid w:val="00E908F2"/>
    <w:rsid w:val="00EB460E"/>
    <w:rsid w:val="00ED4F60"/>
    <w:rsid w:val="00EE06DB"/>
    <w:rsid w:val="00EF7144"/>
    <w:rsid w:val="00EF75EF"/>
    <w:rsid w:val="00F13865"/>
    <w:rsid w:val="00F27FFA"/>
    <w:rsid w:val="00FA5379"/>
    <w:rsid w:val="00FD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EE0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06DB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EE0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2352</Words>
  <Characters>1341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Ульвак Марина Вікторівна</cp:lastModifiedBy>
  <cp:revision>2</cp:revision>
  <cp:lastPrinted>2024-08-22T12:39:00Z</cp:lastPrinted>
  <dcterms:created xsi:type="dcterms:W3CDTF">2024-08-22T12:39:00Z</dcterms:created>
  <dcterms:modified xsi:type="dcterms:W3CDTF">2024-08-22T12:39:00Z</dcterms:modified>
</cp:coreProperties>
</file>