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93" w:rsidRDefault="00E42093" w:rsidP="00E420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704"/>
      </w:tblGrid>
      <w:tr w:rsidR="002E21CF" w:rsidRPr="00A607C7" w:rsidTr="005C6354">
        <w:tc>
          <w:tcPr>
            <w:tcW w:w="4934" w:type="dxa"/>
          </w:tcPr>
          <w:p w:rsidR="002E21CF" w:rsidRPr="00A607C7" w:rsidRDefault="002E21CF" w:rsidP="000878AF">
            <w:pPr>
              <w:pStyle w:val="3"/>
              <w:spacing w:before="0" w:beforeAutospacing="0" w:after="0" w:afterAutospacing="0" w:line="360" w:lineRule="auto"/>
              <w:jc w:val="center"/>
              <w:outlineLvl w:val="2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704" w:type="dxa"/>
          </w:tcPr>
          <w:p w:rsidR="00E347C5" w:rsidRPr="009A7740" w:rsidRDefault="00E347C5" w:rsidP="00E3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E347C5" w:rsidRPr="009A7740" w:rsidRDefault="00E347C5" w:rsidP="00E34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7740">
              <w:rPr>
                <w:rFonts w:ascii="Times New Roman" w:hAnsi="Times New Roman" w:cs="Times New Roman"/>
                <w:sz w:val="28"/>
                <w:szCs w:val="28"/>
              </w:rPr>
              <w:t>аказ Міністерства захисту довкілля та природних ресурсів України</w:t>
            </w:r>
          </w:p>
          <w:p w:rsidR="002E21CF" w:rsidRPr="00A607C7" w:rsidRDefault="00345CFC" w:rsidP="00345CFC">
            <w:pPr>
              <w:pStyle w:val="3"/>
              <w:spacing w:before="0" w:beforeAutospacing="0" w:after="0" w:afterAutospacing="0" w:line="360" w:lineRule="auto"/>
              <w:outlineLvl w:val="2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26 серпня </w:t>
            </w:r>
            <w:bookmarkStart w:id="0" w:name="_GoBack"/>
            <w:bookmarkEnd w:id="0"/>
            <w:r w:rsidR="00E347C5">
              <w:rPr>
                <w:b w:val="0"/>
                <w:sz w:val="28"/>
                <w:szCs w:val="28"/>
              </w:rPr>
              <w:t xml:space="preserve">2024 року № </w:t>
            </w:r>
            <w:r>
              <w:rPr>
                <w:b w:val="0"/>
                <w:sz w:val="28"/>
                <w:szCs w:val="28"/>
              </w:rPr>
              <w:t>1092</w:t>
            </w:r>
          </w:p>
        </w:tc>
      </w:tr>
    </w:tbl>
    <w:p w:rsidR="002E21CF" w:rsidRDefault="002E21CF" w:rsidP="00C5512A">
      <w:pPr>
        <w:pStyle w:val="3"/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</w:p>
    <w:p w:rsidR="00C5512A" w:rsidRPr="0015680C" w:rsidRDefault="00C5512A" w:rsidP="00C5512A">
      <w:pPr>
        <w:pStyle w:val="3"/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15680C">
        <w:rPr>
          <w:rFonts w:eastAsia="Times New Roman"/>
          <w:sz w:val="28"/>
          <w:szCs w:val="28"/>
        </w:rPr>
        <w:t>ПОЛОЖЕННЯ</w:t>
      </w:r>
      <w:r w:rsidRPr="0015680C">
        <w:rPr>
          <w:rFonts w:eastAsia="Times New Roman"/>
          <w:sz w:val="28"/>
          <w:szCs w:val="28"/>
        </w:rPr>
        <w:br/>
        <w:t>про Науково-експертну раду з питань розроблення пропозицій та рекомендацій про можливість проведення державної реєстрації препаратів</w:t>
      </w:r>
    </w:p>
    <w:p w:rsidR="00C5512A" w:rsidRPr="0015680C" w:rsidRDefault="00C5512A" w:rsidP="00C5512A">
      <w:pPr>
        <w:pStyle w:val="3"/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5680C">
        <w:rPr>
          <w:sz w:val="28"/>
          <w:szCs w:val="28"/>
        </w:rPr>
        <w:t xml:space="preserve">Відповідно до Закону України </w:t>
      </w:r>
      <w:r>
        <w:rPr>
          <w:sz w:val="28"/>
          <w:szCs w:val="28"/>
        </w:rPr>
        <w:t>«Про пестициди і агрохімікати»</w:t>
      </w:r>
      <w:r w:rsidR="002E21CF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15680C">
        <w:rPr>
          <w:sz w:val="28"/>
          <w:szCs w:val="28"/>
        </w:rPr>
        <w:t>Порядку проведення державних випробувань, державно</w:t>
      </w:r>
      <w:r w:rsidR="0077682E">
        <w:rPr>
          <w:sz w:val="28"/>
          <w:szCs w:val="28"/>
        </w:rPr>
        <w:t xml:space="preserve">ї реєстрації та перереєстрації </w:t>
      </w:r>
      <w:r w:rsidRPr="0015680C">
        <w:rPr>
          <w:sz w:val="28"/>
          <w:szCs w:val="28"/>
        </w:rPr>
        <w:t xml:space="preserve">пестицидів і агрохімікатів, </w:t>
      </w:r>
      <w:r w:rsidRPr="000574D3">
        <w:rPr>
          <w:sz w:val="28"/>
          <w:szCs w:val="28"/>
        </w:rPr>
        <w:t>дозволених до використання в Україні, затвердженого постановою Кабінету Міністрів України від 04.03.</w:t>
      </w:r>
      <w:r w:rsidR="00FA4BCD" w:rsidRPr="000574D3">
        <w:rPr>
          <w:sz w:val="28"/>
          <w:szCs w:val="28"/>
        </w:rPr>
        <w:t>19</w:t>
      </w:r>
      <w:r w:rsidRPr="000574D3">
        <w:rPr>
          <w:sz w:val="28"/>
          <w:szCs w:val="28"/>
        </w:rPr>
        <w:t>96 № 295</w:t>
      </w:r>
      <w:r w:rsidR="0077682E" w:rsidRPr="000574D3">
        <w:rPr>
          <w:sz w:val="28"/>
          <w:szCs w:val="28"/>
        </w:rPr>
        <w:br/>
      </w:r>
      <w:r w:rsidRPr="000574D3">
        <w:rPr>
          <w:sz w:val="28"/>
          <w:szCs w:val="28"/>
        </w:rPr>
        <w:t xml:space="preserve">з метою розроблення пропозицій та рекомендацій </w:t>
      </w:r>
      <w:r w:rsidR="00FA4BCD" w:rsidRPr="000574D3">
        <w:rPr>
          <w:sz w:val="28"/>
          <w:szCs w:val="28"/>
        </w:rPr>
        <w:t xml:space="preserve">про можливість проведення державної реєстрації препаратів </w:t>
      </w:r>
      <w:r w:rsidRPr="000574D3">
        <w:rPr>
          <w:sz w:val="28"/>
          <w:szCs w:val="28"/>
        </w:rPr>
        <w:t xml:space="preserve">при Міндовкілля утворюється Науково-експертна рада з питань розроблення пропозицій та рекомендацій про </w:t>
      </w:r>
      <w:r w:rsidR="002E21CF" w:rsidRPr="000574D3">
        <w:rPr>
          <w:sz w:val="28"/>
          <w:szCs w:val="28"/>
        </w:rPr>
        <w:t>можливість проведення державної</w:t>
      </w:r>
      <w:r w:rsidR="0077682E" w:rsidRPr="000574D3">
        <w:rPr>
          <w:sz w:val="28"/>
          <w:szCs w:val="28"/>
        </w:rPr>
        <w:t xml:space="preserve"> </w:t>
      </w:r>
      <w:r w:rsidRPr="000574D3">
        <w:rPr>
          <w:sz w:val="28"/>
          <w:szCs w:val="28"/>
        </w:rPr>
        <w:t>реєстрації препаратів (далі – Рада).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2. Рада є постійно діючим дорадчим органом Міндовкілля.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 xml:space="preserve">3. Рада утворюється у складі </w:t>
      </w:r>
      <w:r w:rsidR="00FA4BCD" w:rsidRPr="000574D3">
        <w:rPr>
          <w:sz w:val="28"/>
          <w:szCs w:val="28"/>
        </w:rPr>
        <w:t>г</w:t>
      </w:r>
      <w:r w:rsidRPr="000574D3">
        <w:rPr>
          <w:sz w:val="28"/>
          <w:szCs w:val="28"/>
        </w:rPr>
        <w:t xml:space="preserve">олови, заступника </w:t>
      </w:r>
      <w:r w:rsidR="00FA4BCD" w:rsidRPr="000574D3">
        <w:rPr>
          <w:sz w:val="28"/>
          <w:szCs w:val="28"/>
        </w:rPr>
        <w:t>г</w:t>
      </w:r>
      <w:r w:rsidRPr="000574D3">
        <w:rPr>
          <w:sz w:val="28"/>
          <w:szCs w:val="28"/>
        </w:rPr>
        <w:t>о</w:t>
      </w:r>
      <w:r w:rsidR="0077682E" w:rsidRPr="000574D3">
        <w:rPr>
          <w:sz w:val="28"/>
          <w:szCs w:val="28"/>
        </w:rPr>
        <w:t>лови, секретаря та членів Ради.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Склад Ради формується з провідних фахівців науково-дослідних установ та організацій (за згодою) та затверджується наказом Міндовкілля.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4. Основними завданнями Ради є: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сприяння реалізації державної політики у сфері державної реєстрації пестицидів та агрохімікатів;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розгляд документів та підготовка пропозицій та рекомендацій щодо здійснення державної реєстрації пестицидів та агрохімікатів;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надання пропозицій щодо впровадження досягнень провідних наукових досліджень у сфері державних випробувань, реєстрації та застосування пестицидів та агрохімікатів;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узагальнення результатів роботи експертних груп при Міндовкілля;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lastRenderedPageBreak/>
        <w:t>сприяння в межах компетенції розробці заходів, спрямованих на вдосконалення вимог щодо державних випробувань та державної реєстрації препаратів;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надання пропозицій та рекомендацій щодо розгляду проектів переліків пестицидів і агрохімікатів, дозволених до використання в Україні;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надання рекомендацій щодо вдосконалення законодавства у сфері поводження з пестицидами і агрохімікатами.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 xml:space="preserve">5. Керівництво діяльністю ради здійснює </w:t>
      </w:r>
      <w:r w:rsidR="00FA4BCD" w:rsidRPr="000574D3">
        <w:rPr>
          <w:sz w:val="28"/>
          <w:szCs w:val="28"/>
        </w:rPr>
        <w:t>г</w:t>
      </w:r>
      <w:r w:rsidRPr="000574D3">
        <w:rPr>
          <w:sz w:val="28"/>
          <w:szCs w:val="28"/>
        </w:rPr>
        <w:t>олова Ради, який головує на її засіданнях, визначає порядок денний чергового засідання, визначає порядок її роботи (періодичність засідань). У ра</w:t>
      </w:r>
      <w:r w:rsidR="0077682E" w:rsidRPr="000574D3">
        <w:rPr>
          <w:sz w:val="28"/>
          <w:szCs w:val="28"/>
        </w:rPr>
        <w:t>зі відсутності голови</w:t>
      </w:r>
      <w:r w:rsidR="00FA4BCD" w:rsidRPr="000574D3">
        <w:rPr>
          <w:sz w:val="28"/>
          <w:szCs w:val="28"/>
        </w:rPr>
        <w:t>,</w:t>
      </w:r>
      <w:r w:rsidR="0077682E" w:rsidRPr="000574D3">
        <w:rPr>
          <w:sz w:val="28"/>
          <w:szCs w:val="28"/>
        </w:rPr>
        <w:t xml:space="preserve"> його обов’</w:t>
      </w:r>
      <w:r w:rsidRPr="000574D3">
        <w:rPr>
          <w:sz w:val="28"/>
          <w:szCs w:val="28"/>
        </w:rPr>
        <w:t>язки виконує заступник голови Ради.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6. Голова Ради у межах своїх повноважень має право: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>скликати чергові засідання Ради, а також позачергові засідання (у разі необхідності);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 xml:space="preserve">у разі необхідності доручати </w:t>
      </w:r>
      <w:r w:rsidR="00FA4BCD" w:rsidRPr="000574D3">
        <w:rPr>
          <w:sz w:val="28"/>
          <w:szCs w:val="28"/>
        </w:rPr>
        <w:t xml:space="preserve">членам Ради </w:t>
      </w:r>
      <w:r w:rsidRPr="000574D3">
        <w:rPr>
          <w:sz w:val="28"/>
          <w:szCs w:val="28"/>
        </w:rPr>
        <w:t xml:space="preserve">додаткове вивчення та опрацювання окремих питань, що підлягають розгляду на засіданні </w:t>
      </w:r>
      <w:r w:rsidR="00FA4BCD" w:rsidRPr="000574D3">
        <w:rPr>
          <w:sz w:val="28"/>
          <w:szCs w:val="28"/>
        </w:rPr>
        <w:t>Р</w:t>
      </w:r>
      <w:r w:rsidRPr="000574D3">
        <w:rPr>
          <w:sz w:val="28"/>
          <w:szCs w:val="28"/>
        </w:rPr>
        <w:t>ади;</w:t>
      </w:r>
    </w:p>
    <w:p w:rsidR="00C5512A" w:rsidRPr="000574D3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74D3">
        <w:rPr>
          <w:sz w:val="28"/>
          <w:szCs w:val="28"/>
        </w:rPr>
        <w:t xml:space="preserve">залучати до роботи </w:t>
      </w:r>
      <w:r w:rsidR="00FA4BCD" w:rsidRPr="000574D3">
        <w:rPr>
          <w:sz w:val="28"/>
          <w:szCs w:val="28"/>
        </w:rPr>
        <w:t>Р</w:t>
      </w:r>
      <w:r w:rsidRPr="000574D3">
        <w:rPr>
          <w:sz w:val="28"/>
          <w:szCs w:val="28"/>
        </w:rPr>
        <w:t xml:space="preserve">ади представників центральних органів виконавчої влади, </w:t>
      </w:r>
      <w:r w:rsidR="00FA4BCD" w:rsidRPr="000574D3">
        <w:rPr>
          <w:sz w:val="28"/>
          <w:szCs w:val="28"/>
        </w:rPr>
        <w:t>Національної академії наук України, Національної академії медичних наук України</w:t>
      </w:r>
      <w:r w:rsidRPr="000574D3">
        <w:rPr>
          <w:sz w:val="28"/>
          <w:szCs w:val="28"/>
        </w:rPr>
        <w:t xml:space="preserve">, </w:t>
      </w:r>
      <w:r w:rsidR="00FA4BCD" w:rsidRPr="000574D3">
        <w:rPr>
          <w:sz w:val="28"/>
          <w:szCs w:val="28"/>
        </w:rPr>
        <w:t>Національної академії аграрних наук України</w:t>
      </w:r>
      <w:r w:rsidRPr="000574D3">
        <w:rPr>
          <w:sz w:val="28"/>
          <w:szCs w:val="28"/>
        </w:rPr>
        <w:t>, а також науково-дослідних установ та організацій (за згодою), які здійснюють державні випробування препаратів.</w:t>
      </w:r>
    </w:p>
    <w:p w:rsidR="00C5512A" w:rsidRPr="00C5512A" w:rsidRDefault="00C5512A" w:rsidP="00C5512A">
      <w:pPr>
        <w:pStyle w:val="a6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4D3">
        <w:rPr>
          <w:rFonts w:ascii="Times New Roman" w:hAnsi="Times New Roman" w:cs="Times New Roman"/>
          <w:sz w:val="28"/>
          <w:szCs w:val="28"/>
        </w:rPr>
        <w:t xml:space="preserve">7. Формою роботи Ради є засідання </w:t>
      </w:r>
      <w:r w:rsidR="00FA4BCD" w:rsidRPr="000574D3">
        <w:rPr>
          <w:rFonts w:ascii="Times New Roman" w:hAnsi="Times New Roman" w:cs="Times New Roman"/>
          <w:sz w:val="28"/>
          <w:szCs w:val="28"/>
        </w:rPr>
        <w:t>(яке може бути проведено</w:t>
      </w:r>
      <w:r w:rsidR="00EF460A">
        <w:rPr>
          <w:rFonts w:ascii="Times New Roman" w:hAnsi="Times New Roman" w:cs="Times New Roman"/>
          <w:sz w:val="28"/>
          <w:szCs w:val="28"/>
        </w:rPr>
        <w:t>,</w:t>
      </w:r>
      <w:r w:rsidR="00FA4BCD">
        <w:rPr>
          <w:rFonts w:ascii="Times New Roman" w:hAnsi="Times New Roman" w:cs="Times New Roman"/>
          <w:sz w:val="28"/>
          <w:szCs w:val="28"/>
        </w:rPr>
        <w:t xml:space="preserve"> </w:t>
      </w:r>
      <w:r w:rsidRPr="00C5512A">
        <w:rPr>
          <w:rFonts w:ascii="Times New Roman" w:hAnsi="Times New Roman" w:cs="Times New Roman"/>
          <w:sz w:val="28"/>
          <w:szCs w:val="28"/>
        </w:rPr>
        <w:t xml:space="preserve">у тому числі із використанням </w:t>
      </w:r>
      <w:r w:rsidR="00FA4BCD">
        <w:rPr>
          <w:rFonts w:ascii="Times New Roman" w:hAnsi="Times New Roman" w:cs="Times New Roman"/>
          <w:sz w:val="28"/>
          <w:szCs w:val="28"/>
        </w:rPr>
        <w:t>онлайн вебресурсів)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12A" w:rsidRPr="00C5512A" w:rsidRDefault="00C5512A" w:rsidP="00C5512A">
      <w:pPr>
        <w:pStyle w:val="a6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12A">
        <w:rPr>
          <w:rFonts w:ascii="Times New Roman" w:hAnsi="Times New Roman" w:cs="Times New Roman"/>
          <w:sz w:val="28"/>
          <w:szCs w:val="28"/>
        </w:rPr>
        <w:t>8. Засідання Ради є правомочним, якщо в ньому беруть участь більш як половина членів від затвердженого складу.</w:t>
      </w:r>
    </w:p>
    <w:p w:rsidR="00C5512A" w:rsidRPr="00C5512A" w:rsidRDefault="00C5512A" w:rsidP="00C551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12A">
        <w:rPr>
          <w:rFonts w:ascii="Times New Roman" w:hAnsi="Times New Roman" w:cs="Times New Roman"/>
          <w:sz w:val="28"/>
          <w:szCs w:val="28"/>
        </w:rPr>
        <w:t>9. Про</w:t>
      </w:r>
      <w:r w:rsidR="00204EB8">
        <w:rPr>
          <w:rFonts w:ascii="Times New Roman" w:hAnsi="Times New Roman" w:cs="Times New Roman"/>
          <w:sz w:val="28"/>
          <w:szCs w:val="28"/>
        </w:rPr>
        <w:t>є</w:t>
      </w:r>
      <w:r w:rsidRPr="00C5512A">
        <w:rPr>
          <w:rFonts w:ascii="Times New Roman" w:hAnsi="Times New Roman" w:cs="Times New Roman"/>
          <w:sz w:val="28"/>
          <w:szCs w:val="28"/>
        </w:rPr>
        <w:t>кт порядку денного до засідання Ради формується структурним підрозділом Міндовкілля з питань державної реєстра</w:t>
      </w:r>
      <w:r w:rsidR="00DA2A96">
        <w:rPr>
          <w:rFonts w:ascii="Times New Roman" w:hAnsi="Times New Roman" w:cs="Times New Roman"/>
          <w:sz w:val="28"/>
          <w:szCs w:val="28"/>
        </w:rPr>
        <w:t>ції пестицидів і агрохімікатів.</w:t>
      </w:r>
    </w:p>
    <w:p w:rsidR="00C5512A" w:rsidRPr="0015680C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512A">
        <w:rPr>
          <w:sz w:val="28"/>
          <w:szCs w:val="28"/>
        </w:rPr>
        <w:t>10. Рішення Ради приймається більші</w:t>
      </w:r>
      <w:r w:rsidRPr="0015680C">
        <w:rPr>
          <w:sz w:val="28"/>
          <w:szCs w:val="28"/>
        </w:rPr>
        <w:t>стю голосів від кількості членів Ради, які беруть участь в засіданні.</w:t>
      </w:r>
    </w:p>
    <w:p w:rsidR="00C5512A" w:rsidRPr="0015680C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</w:t>
      </w:r>
      <w:r w:rsidRPr="0015680C">
        <w:rPr>
          <w:sz w:val="28"/>
          <w:szCs w:val="28"/>
        </w:rPr>
        <w:t>Протокол засідання Ради готується секретарем та затверджується головуючим на засіданні.</w:t>
      </w:r>
    </w:p>
    <w:p w:rsidR="00C5512A" w:rsidRPr="0015680C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15680C">
        <w:rPr>
          <w:sz w:val="28"/>
          <w:szCs w:val="28"/>
        </w:rPr>
        <w:t>Рекомендації та рішення, надані Радою, можуть бути враховані Міндовкілля при прийнятті рішень про державну реєстрацію препаратів.</w:t>
      </w:r>
    </w:p>
    <w:p w:rsidR="00C5512A" w:rsidRDefault="00C5512A" w:rsidP="00C5512A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15680C">
        <w:rPr>
          <w:sz w:val="28"/>
          <w:szCs w:val="28"/>
        </w:rPr>
        <w:t>Організаційне та інформаційне забезпечення діяльності Ради здійснює структурний підрозділ Міндовкілля з питань державної реєстрації пестицидів і агрохімікатів.</w:t>
      </w:r>
    </w:p>
    <w:p w:rsidR="0077682E" w:rsidRDefault="0077682E" w:rsidP="0077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2E" w:rsidRPr="009A5295" w:rsidRDefault="0077682E" w:rsidP="0077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82E" w:rsidRPr="009A5295" w:rsidRDefault="0077682E" w:rsidP="0077682E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5">
        <w:rPr>
          <w:rFonts w:ascii="Times New Roman" w:hAnsi="Times New Roman" w:cs="Times New Roman"/>
          <w:b/>
          <w:sz w:val="28"/>
          <w:szCs w:val="28"/>
        </w:rPr>
        <w:t>Заступник начальника управління –</w:t>
      </w:r>
    </w:p>
    <w:p w:rsidR="0077682E" w:rsidRPr="009A5295" w:rsidRDefault="0077682E" w:rsidP="0077682E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5">
        <w:rPr>
          <w:rFonts w:ascii="Times New Roman" w:hAnsi="Times New Roman" w:cs="Times New Roman"/>
          <w:b/>
          <w:sz w:val="28"/>
          <w:szCs w:val="28"/>
        </w:rPr>
        <w:t>начальник відділу реєстрації</w:t>
      </w:r>
    </w:p>
    <w:p w:rsidR="0077682E" w:rsidRPr="009A5295" w:rsidRDefault="0077682E" w:rsidP="0077682E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95">
        <w:rPr>
          <w:rFonts w:ascii="Times New Roman" w:hAnsi="Times New Roman" w:cs="Times New Roman"/>
          <w:b/>
          <w:sz w:val="28"/>
          <w:szCs w:val="28"/>
        </w:rPr>
        <w:t>пестицидів та агрохімікатів</w:t>
      </w:r>
    </w:p>
    <w:p w:rsidR="003D4CE2" w:rsidRPr="00DA2A96" w:rsidRDefault="0077682E" w:rsidP="0077682E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Cyrl-AZ" w:bidi="uk-UA"/>
        </w:rPr>
      </w:pPr>
      <w:r w:rsidRPr="009A5295">
        <w:rPr>
          <w:rFonts w:ascii="Times New Roman" w:hAnsi="Times New Roman" w:cs="Times New Roman"/>
          <w:b/>
          <w:sz w:val="28"/>
          <w:szCs w:val="28"/>
        </w:rPr>
        <w:t>Управління екологічної безпеки</w:t>
      </w:r>
      <w:r w:rsidRPr="009A5295">
        <w:rPr>
          <w:rFonts w:ascii="Times New Roman" w:hAnsi="Times New Roman" w:cs="Times New Roman"/>
          <w:b/>
          <w:sz w:val="28"/>
          <w:szCs w:val="20"/>
        </w:rPr>
        <w:tab/>
      </w:r>
      <w:r w:rsidRPr="009A5295">
        <w:rPr>
          <w:rFonts w:ascii="Times New Roman" w:hAnsi="Times New Roman" w:cs="Times New Roman"/>
          <w:b/>
          <w:sz w:val="28"/>
          <w:szCs w:val="20"/>
        </w:rPr>
        <w:tab/>
      </w:r>
      <w:r w:rsidRPr="009A5295">
        <w:rPr>
          <w:rFonts w:ascii="Times New Roman" w:hAnsi="Times New Roman" w:cs="Times New Roman"/>
          <w:b/>
          <w:sz w:val="28"/>
          <w:szCs w:val="20"/>
        </w:rPr>
        <w:tab/>
      </w:r>
      <w:r w:rsidRPr="009A5295">
        <w:rPr>
          <w:rFonts w:ascii="Times New Roman" w:hAnsi="Times New Roman" w:cs="Times New Roman"/>
          <w:b/>
          <w:sz w:val="28"/>
          <w:szCs w:val="20"/>
        </w:rPr>
        <w:tab/>
        <w:t xml:space="preserve">     </w:t>
      </w:r>
      <w:r w:rsidRPr="009A5295">
        <w:rPr>
          <w:rFonts w:ascii="Times New Roman" w:hAnsi="Times New Roman" w:cs="Times New Roman"/>
          <w:b/>
          <w:sz w:val="28"/>
          <w:szCs w:val="28"/>
        </w:rPr>
        <w:t>Юрій БОНДАРЕНКО</w:t>
      </w:r>
    </w:p>
    <w:sectPr w:rsidR="003D4CE2" w:rsidRPr="00DA2A96" w:rsidSect="004C63D6">
      <w:headerReference w:type="default" r:id="rId8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43" w:rsidRDefault="00EB0843" w:rsidP="004C63D6">
      <w:pPr>
        <w:spacing w:after="0" w:line="240" w:lineRule="auto"/>
      </w:pPr>
      <w:r>
        <w:separator/>
      </w:r>
    </w:p>
  </w:endnote>
  <w:endnote w:type="continuationSeparator" w:id="0">
    <w:p w:rsidR="00EB0843" w:rsidRDefault="00EB0843" w:rsidP="004C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43" w:rsidRDefault="00EB0843" w:rsidP="004C63D6">
      <w:pPr>
        <w:spacing w:after="0" w:line="240" w:lineRule="auto"/>
      </w:pPr>
      <w:r>
        <w:separator/>
      </w:r>
    </w:p>
  </w:footnote>
  <w:footnote w:type="continuationSeparator" w:id="0">
    <w:p w:rsidR="00EB0843" w:rsidRDefault="00EB0843" w:rsidP="004C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636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63D6" w:rsidRPr="007D3B74" w:rsidRDefault="004C63D6" w:rsidP="007D3B7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5A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5A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5A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C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5A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7125"/>
    <w:multiLevelType w:val="hybridMultilevel"/>
    <w:tmpl w:val="D9C4DD96"/>
    <w:lvl w:ilvl="0" w:tplc="26E6A79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F06843"/>
    <w:multiLevelType w:val="hybridMultilevel"/>
    <w:tmpl w:val="56DA40F8"/>
    <w:lvl w:ilvl="0" w:tplc="E77E4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23747"/>
    <w:multiLevelType w:val="hybridMultilevel"/>
    <w:tmpl w:val="97587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10"/>
    <w:rsid w:val="00022518"/>
    <w:rsid w:val="00033A15"/>
    <w:rsid w:val="000574D3"/>
    <w:rsid w:val="00080ED5"/>
    <w:rsid w:val="000870FD"/>
    <w:rsid w:val="0009661C"/>
    <w:rsid w:val="000A223A"/>
    <w:rsid w:val="000A32BC"/>
    <w:rsid w:val="000B2D32"/>
    <w:rsid w:val="0011283B"/>
    <w:rsid w:val="00125729"/>
    <w:rsid w:val="00143434"/>
    <w:rsid w:val="001A4C30"/>
    <w:rsid w:val="001C253E"/>
    <w:rsid w:val="001D7E1A"/>
    <w:rsid w:val="001F3866"/>
    <w:rsid w:val="002021B8"/>
    <w:rsid w:val="00204EB8"/>
    <w:rsid w:val="002652D7"/>
    <w:rsid w:val="002E21CF"/>
    <w:rsid w:val="00345CFC"/>
    <w:rsid w:val="003D4CE2"/>
    <w:rsid w:val="00424BF5"/>
    <w:rsid w:val="00432F4E"/>
    <w:rsid w:val="004369F5"/>
    <w:rsid w:val="00451D07"/>
    <w:rsid w:val="004A06DC"/>
    <w:rsid w:val="004B0BCD"/>
    <w:rsid w:val="004C63D6"/>
    <w:rsid w:val="004D4DD4"/>
    <w:rsid w:val="00574CC7"/>
    <w:rsid w:val="0057777A"/>
    <w:rsid w:val="005C6354"/>
    <w:rsid w:val="005C75FC"/>
    <w:rsid w:val="005D11C9"/>
    <w:rsid w:val="005D31D5"/>
    <w:rsid w:val="00606C0F"/>
    <w:rsid w:val="0065658D"/>
    <w:rsid w:val="00686E71"/>
    <w:rsid w:val="006A0254"/>
    <w:rsid w:val="006F2074"/>
    <w:rsid w:val="0070127C"/>
    <w:rsid w:val="00713C6C"/>
    <w:rsid w:val="0071634C"/>
    <w:rsid w:val="00724C39"/>
    <w:rsid w:val="00740840"/>
    <w:rsid w:val="00757C03"/>
    <w:rsid w:val="007760B8"/>
    <w:rsid w:val="0077682E"/>
    <w:rsid w:val="007D3B74"/>
    <w:rsid w:val="007F3786"/>
    <w:rsid w:val="00837DBF"/>
    <w:rsid w:val="00847ABD"/>
    <w:rsid w:val="00863DEA"/>
    <w:rsid w:val="00863E20"/>
    <w:rsid w:val="00883BEC"/>
    <w:rsid w:val="00896893"/>
    <w:rsid w:val="00896DD0"/>
    <w:rsid w:val="008C2F97"/>
    <w:rsid w:val="008F012B"/>
    <w:rsid w:val="0093074C"/>
    <w:rsid w:val="009872EC"/>
    <w:rsid w:val="009C4E83"/>
    <w:rsid w:val="009D3D90"/>
    <w:rsid w:val="009E43A9"/>
    <w:rsid w:val="00A01383"/>
    <w:rsid w:val="00A17A72"/>
    <w:rsid w:val="00A27E10"/>
    <w:rsid w:val="00A41019"/>
    <w:rsid w:val="00A63B49"/>
    <w:rsid w:val="00A667E3"/>
    <w:rsid w:val="00A679BC"/>
    <w:rsid w:val="00AA5BF2"/>
    <w:rsid w:val="00B0522B"/>
    <w:rsid w:val="00B21D31"/>
    <w:rsid w:val="00B57321"/>
    <w:rsid w:val="00B65A53"/>
    <w:rsid w:val="00B66212"/>
    <w:rsid w:val="00B722A7"/>
    <w:rsid w:val="00C03C13"/>
    <w:rsid w:val="00C05367"/>
    <w:rsid w:val="00C5512A"/>
    <w:rsid w:val="00C61D60"/>
    <w:rsid w:val="00C72D93"/>
    <w:rsid w:val="00C75FBC"/>
    <w:rsid w:val="00C80082"/>
    <w:rsid w:val="00CC35A3"/>
    <w:rsid w:val="00CD618A"/>
    <w:rsid w:val="00D02676"/>
    <w:rsid w:val="00D31D1C"/>
    <w:rsid w:val="00D35997"/>
    <w:rsid w:val="00DA2A96"/>
    <w:rsid w:val="00E01663"/>
    <w:rsid w:val="00E347C5"/>
    <w:rsid w:val="00E42093"/>
    <w:rsid w:val="00E62CD8"/>
    <w:rsid w:val="00E86467"/>
    <w:rsid w:val="00E92084"/>
    <w:rsid w:val="00EB0843"/>
    <w:rsid w:val="00EC2D85"/>
    <w:rsid w:val="00EF460A"/>
    <w:rsid w:val="00F15CAF"/>
    <w:rsid w:val="00F46D90"/>
    <w:rsid w:val="00FA4BCD"/>
    <w:rsid w:val="00FF74C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A2A553-D300-4265-AC75-45A6AE0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10"/>
    <w:rPr>
      <w:lang w:val="uk-UA"/>
    </w:rPr>
  </w:style>
  <w:style w:type="paragraph" w:styleId="3">
    <w:name w:val="heading 3"/>
    <w:basedOn w:val="a"/>
    <w:link w:val="30"/>
    <w:uiPriority w:val="9"/>
    <w:qFormat/>
    <w:rsid w:val="00C5512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E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434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C72D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6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3D6"/>
    <w:rPr>
      <w:lang w:val="uk-UA"/>
    </w:rPr>
  </w:style>
  <w:style w:type="paragraph" w:styleId="a9">
    <w:name w:val="footer"/>
    <w:basedOn w:val="a"/>
    <w:link w:val="aa"/>
    <w:uiPriority w:val="99"/>
    <w:unhideWhenUsed/>
    <w:rsid w:val="004C6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3D6"/>
    <w:rPr>
      <w:lang w:val="uk-UA"/>
    </w:rPr>
  </w:style>
  <w:style w:type="character" w:customStyle="1" w:styleId="2">
    <w:name w:val="Основний текст (2)_"/>
    <w:basedOn w:val="a0"/>
    <w:rsid w:val="00E4209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ий текст (3)_"/>
    <w:basedOn w:val="a0"/>
    <w:link w:val="32"/>
    <w:rsid w:val="00E42093"/>
    <w:rPr>
      <w:rFonts w:ascii="Arial" w:eastAsia="Arial" w:hAnsi="Arial" w:cs="Arial"/>
      <w:b/>
      <w:bCs/>
      <w:shd w:val="clear" w:color="auto" w:fill="FFFFFF"/>
    </w:rPr>
  </w:style>
  <w:style w:type="character" w:customStyle="1" w:styleId="20">
    <w:name w:val="Основний текст (2)"/>
    <w:basedOn w:val="2"/>
    <w:rsid w:val="00E420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0pt">
    <w:name w:val="Основний текст (2) + 10 pt"/>
    <w:basedOn w:val="2"/>
    <w:rsid w:val="00E420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2">
    <w:name w:val="Основний текст (3)"/>
    <w:basedOn w:val="a"/>
    <w:link w:val="31"/>
    <w:rsid w:val="00E42093"/>
    <w:pPr>
      <w:widowControl w:val="0"/>
      <w:shd w:val="clear" w:color="auto" w:fill="FFFFFF"/>
      <w:spacing w:before="360" w:after="240" w:line="0" w:lineRule="atLeast"/>
      <w:jc w:val="center"/>
    </w:pPr>
    <w:rPr>
      <w:rFonts w:ascii="Arial" w:eastAsia="Arial" w:hAnsi="Arial" w:cs="Arial"/>
      <w:b/>
      <w:bCs/>
      <w:lang w:val="ru-RU"/>
    </w:rPr>
  </w:style>
  <w:style w:type="table" w:styleId="ab">
    <w:name w:val="Table Grid"/>
    <w:basedOn w:val="a1"/>
    <w:uiPriority w:val="39"/>
    <w:rsid w:val="00E4209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ий текст_"/>
    <w:basedOn w:val="a0"/>
    <w:link w:val="1"/>
    <w:rsid w:val="00E9208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3pt0pt">
    <w:name w:val="Основний текст + 13 pt;Не напівжирний;Інтервал 0 pt"/>
    <w:basedOn w:val="ac"/>
    <w:rsid w:val="00E920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">
    <w:name w:val="Основний текст1"/>
    <w:basedOn w:val="a"/>
    <w:link w:val="ac"/>
    <w:rsid w:val="00E92084"/>
    <w:pPr>
      <w:widowControl w:val="0"/>
      <w:shd w:val="clear" w:color="auto" w:fill="FFFFFF"/>
      <w:spacing w:after="660" w:line="319" w:lineRule="exact"/>
      <w:jc w:val="center"/>
    </w:pPr>
    <w:rPr>
      <w:rFonts w:ascii="Times New Roman" w:eastAsia="Times New Roman" w:hAnsi="Times New Roman" w:cs="Times New Roman"/>
      <w:b/>
      <w:bCs/>
      <w:spacing w:val="5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5512A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d">
    <w:name w:val="Normal (Web)"/>
    <w:basedOn w:val="a"/>
    <w:uiPriority w:val="99"/>
    <w:unhideWhenUsed/>
    <w:rsid w:val="00C551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e">
    <w:name w:val="Body Text"/>
    <w:basedOn w:val="a"/>
    <w:link w:val="af"/>
    <w:rsid w:val="004369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436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E43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3A9"/>
    <w:pPr>
      <w:widowControl w:val="0"/>
      <w:shd w:val="clear" w:color="auto" w:fill="FFFFFF"/>
      <w:spacing w:before="120" w:after="300" w:line="240" w:lineRule="atLeast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7EEE-5385-4464-A05C-5B53DBB3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2425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Погорілко Надія Миколаївна</dc:creator>
  <cp:lastModifiedBy>Ульвак Марина Вікторівна</cp:lastModifiedBy>
  <cp:revision>2</cp:revision>
  <cp:lastPrinted>2024-08-27T06:20:00Z</cp:lastPrinted>
  <dcterms:created xsi:type="dcterms:W3CDTF">2024-08-27T06:20:00Z</dcterms:created>
  <dcterms:modified xsi:type="dcterms:W3CDTF">2024-08-27T06:20:00Z</dcterms:modified>
</cp:coreProperties>
</file>