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D0" w:rsidRPr="00315B3C" w:rsidRDefault="00DA70D0" w:rsidP="00DA70D0">
      <w:pPr>
        <w:jc w:val="center"/>
        <w:rPr>
          <w:noProof/>
          <w:u w:val="single"/>
        </w:rPr>
      </w:pPr>
      <w:r w:rsidRPr="00315B3C">
        <w:rPr>
          <w:noProof/>
          <w:u w:val="single"/>
        </w:rPr>
        <w:t>ПОВІДОМЛЕННЯ ПРО НАМІР ОТРИМАТИ ДОЗВІЛ НА ВИКИДИ ЗАБРУДНЮЮЧИХ РЕЧОВИН В АТМОСФЕРНЕ ПОВІТРЯ</w:t>
      </w:r>
    </w:p>
    <w:p w:rsidR="00DA70D0" w:rsidRPr="00DD26E0" w:rsidRDefault="00DA70D0" w:rsidP="00DA70D0">
      <w:pPr>
        <w:ind w:firstLine="708"/>
        <w:jc w:val="both"/>
        <w:rPr>
          <w:noProof/>
          <w:u w:val="single"/>
        </w:rPr>
      </w:pPr>
      <w:proofErr w:type="spellStart"/>
      <w:r w:rsidRPr="00DD26E0">
        <w:t>Романівська</w:t>
      </w:r>
      <w:proofErr w:type="spellEnd"/>
      <w:r w:rsidRPr="00DD26E0">
        <w:t xml:space="preserve"> селищна рада, код ЄДРПОУ 04345185, юридична адреса: 13001, Житомирська обл.,</w:t>
      </w:r>
      <w:r w:rsidRPr="00DD26E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DD26E0">
        <w:rPr>
          <w:color w:val="000000" w:themeColor="text1"/>
          <w:shd w:val="clear" w:color="auto" w:fill="FFFFFF"/>
        </w:rPr>
        <w:t>Житомирський район, </w:t>
      </w:r>
      <w:hyperlink r:id="rId4" w:history="1">
        <w:r w:rsidRPr="00DD26E0">
          <w:rPr>
            <w:rStyle w:val="a3"/>
            <w:color w:val="000000" w:themeColor="text1"/>
            <w:u w:val="none"/>
            <w:shd w:val="clear" w:color="auto" w:fill="FFFFFF"/>
          </w:rPr>
          <w:t>селище міського типу Романів</w:t>
        </w:r>
      </w:hyperlink>
      <w:r w:rsidRPr="00DD26E0">
        <w:rPr>
          <w:color w:val="000000" w:themeColor="text1"/>
          <w:shd w:val="clear" w:color="auto" w:fill="FFFFFF"/>
        </w:rPr>
        <w:t>, </w:t>
      </w:r>
      <w:r w:rsidRPr="00DD26E0">
        <w:rPr>
          <w:bCs/>
          <w:color w:val="000000" w:themeColor="text1"/>
          <w:shd w:val="clear" w:color="auto" w:fill="FFFFFF"/>
        </w:rPr>
        <w:t>вулиця С.</w:t>
      </w:r>
      <w:r w:rsidRPr="00DD26E0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DD26E0">
        <w:rPr>
          <w:bCs/>
          <w:color w:val="000000" w:themeColor="text1"/>
          <w:shd w:val="clear" w:color="auto" w:fill="FFFFFF"/>
        </w:rPr>
        <w:t>Лялевича</w:t>
      </w:r>
      <w:proofErr w:type="spellEnd"/>
      <w:r w:rsidRPr="00DD26E0">
        <w:rPr>
          <w:color w:val="000000" w:themeColor="text1"/>
          <w:shd w:val="clear" w:color="auto" w:fill="FFFFFF"/>
        </w:rPr>
        <w:t>, буд. 2</w:t>
      </w:r>
      <w:r w:rsidRPr="00DD26E0">
        <w:rPr>
          <w:rStyle w:val="docdata"/>
          <w:color w:val="000000"/>
        </w:rPr>
        <w:t xml:space="preserve"> </w:t>
      </w:r>
      <w:r w:rsidRPr="00DD26E0">
        <w:t xml:space="preserve">має намір отримати дозвіл на викиди забруднюючих речовин в атмосферне повітря стаціонарними джерелами для </w:t>
      </w:r>
      <w:proofErr w:type="spellStart"/>
      <w:r w:rsidRPr="00DD26E0">
        <w:t>проммайданчиків</w:t>
      </w:r>
      <w:proofErr w:type="spellEnd"/>
      <w:r w:rsidRPr="00DD26E0">
        <w:t xml:space="preserve">: </w:t>
      </w:r>
      <w:proofErr w:type="spellStart"/>
      <w:r w:rsidRPr="00DD26E0">
        <w:t>Камінського</w:t>
      </w:r>
      <w:proofErr w:type="spellEnd"/>
      <w:r w:rsidRPr="00DD26E0">
        <w:t xml:space="preserve"> </w:t>
      </w:r>
      <w:proofErr w:type="spellStart"/>
      <w:r w:rsidRPr="00DD26E0">
        <w:t>старостинського</w:t>
      </w:r>
      <w:proofErr w:type="spellEnd"/>
      <w:r w:rsidRPr="00DD26E0">
        <w:t xml:space="preserve"> округу </w:t>
      </w:r>
      <w:proofErr w:type="spellStart"/>
      <w:r w:rsidRPr="00DD26E0">
        <w:t>Романівської</w:t>
      </w:r>
      <w:proofErr w:type="spellEnd"/>
      <w:r w:rsidRPr="00DD26E0">
        <w:t xml:space="preserve"> селищної ради (</w:t>
      </w:r>
      <w:r w:rsidRPr="00DD26E0">
        <w:rPr>
          <w:color w:val="000000" w:themeColor="text1"/>
          <w:shd w:val="clear" w:color="auto" w:fill="FFFFFF"/>
        </w:rPr>
        <w:t xml:space="preserve">13040 </w:t>
      </w:r>
      <w:r w:rsidRPr="00DD26E0">
        <w:t>Житомирська обл.,</w:t>
      </w:r>
      <w:r w:rsidRPr="00DD26E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DD26E0">
        <w:rPr>
          <w:color w:val="000000" w:themeColor="text1"/>
          <w:shd w:val="clear" w:color="auto" w:fill="FFFFFF"/>
        </w:rPr>
        <w:t>Житомирський район, село Камінь, вул. Небесної Сотні, б</w:t>
      </w:r>
      <w:r w:rsidR="00C57E03">
        <w:rPr>
          <w:color w:val="000000" w:themeColor="text1"/>
          <w:shd w:val="clear" w:color="auto" w:fill="FFFFFF"/>
        </w:rPr>
        <w:t>уд</w:t>
      </w:r>
      <w:r w:rsidRPr="00DD26E0">
        <w:rPr>
          <w:color w:val="000000" w:themeColor="text1"/>
          <w:shd w:val="clear" w:color="auto" w:fill="FFFFFF"/>
        </w:rPr>
        <w:t>. 40є</w:t>
      </w:r>
      <w:r w:rsidRPr="00DD26E0">
        <w:t xml:space="preserve">), </w:t>
      </w:r>
      <w:bookmarkStart w:id="0" w:name="_GoBack"/>
      <w:proofErr w:type="spellStart"/>
      <w:r w:rsidR="00DD26E0" w:rsidRPr="00DD26E0">
        <w:t>Биківського</w:t>
      </w:r>
      <w:proofErr w:type="spellEnd"/>
      <w:r w:rsidR="00DD26E0" w:rsidRPr="00DD26E0">
        <w:t xml:space="preserve"> </w:t>
      </w:r>
      <w:proofErr w:type="spellStart"/>
      <w:r w:rsidR="00DD26E0" w:rsidRPr="00DD26E0">
        <w:t>старостинського</w:t>
      </w:r>
      <w:proofErr w:type="spellEnd"/>
      <w:r w:rsidR="00DD26E0" w:rsidRPr="00DD26E0">
        <w:t xml:space="preserve"> округу </w:t>
      </w:r>
      <w:proofErr w:type="spellStart"/>
      <w:r w:rsidR="00DD26E0" w:rsidRPr="00DD26E0">
        <w:t>Романівської</w:t>
      </w:r>
      <w:proofErr w:type="spellEnd"/>
      <w:r w:rsidR="00DD26E0" w:rsidRPr="00DD26E0">
        <w:t xml:space="preserve"> селищної</w:t>
      </w:r>
      <w:r w:rsidRPr="00DD26E0">
        <w:t xml:space="preserve"> </w:t>
      </w:r>
      <w:r w:rsidR="00DD26E0" w:rsidRPr="00DD26E0">
        <w:t xml:space="preserve">ради </w:t>
      </w:r>
      <w:bookmarkEnd w:id="0"/>
      <w:r w:rsidRPr="00DD26E0">
        <w:t>(</w:t>
      </w:r>
      <w:r w:rsidR="00DD26E0" w:rsidRPr="00DD26E0">
        <w:rPr>
          <w:color w:val="000000"/>
          <w:shd w:val="clear" w:color="auto" w:fill="FFFFFF"/>
        </w:rPr>
        <w:t xml:space="preserve">13012 </w:t>
      </w:r>
      <w:r w:rsidR="00DD26E0" w:rsidRPr="00DD26E0">
        <w:t>Житомирська обл.,</w:t>
      </w:r>
      <w:r w:rsidR="00DD26E0" w:rsidRPr="00DD26E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DD26E0" w:rsidRPr="00DD26E0">
        <w:rPr>
          <w:color w:val="000000"/>
          <w:shd w:val="clear" w:color="auto" w:fill="FFFFFF"/>
        </w:rPr>
        <w:t xml:space="preserve">Житомирський район, смт. </w:t>
      </w:r>
      <w:proofErr w:type="spellStart"/>
      <w:r w:rsidR="00DD26E0" w:rsidRPr="00DD26E0">
        <w:rPr>
          <w:color w:val="000000"/>
          <w:shd w:val="clear" w:color="auto" w:fill="FFFFFF"/>
        </w:rPr>
        <w:t>Биківка</w:t>
      </w:r>
      <w:proofErr w:type="spellEnd"/>
      <w:r w:rsidR="00DD26E0" w:rsidRPr="00DD26E0">
        <w:rPr>
          <w:color w:val="000000"/>
          <w:shd w:val="clear" w:color="auto" w:fill="FFFFFF"/>
        </w:rPr>
        <w:t>, вул. Миру, б</w:t>
      </w:r>
      <w:r w:rsidR="00C57E03">
        <w:rPr>
          <w:color w:val="000000"/>
          <w:shd w:val="clear" w:color="auto" w:fill="FFFFFF"/>
        </w:rPr>
        <w:t>уд</w:t>
      </w:r>
      <w:r w:rsidR="00DD26E0" w:rsidRPr="00DD26E0">
        <w:rPr>
          <w:color w:val="000000"/>
          <w:shd w:val="clear" w:color="auto" w:fill="FFFFFF"/>
        </w:rPr>
        <w:t>.8</w:t>
      </w:r>
      <w:r w:rsidRPr="00DD26E0">
        <w:t xml:space="preserve">), </w:t>
      </w:r>
      <w:proofErr w:type="spellStart"/>
      <w:r w:rsidR="00DD26E0" w:rsidRPr="00DD26E0">
        <w:t>Романівського</w:t>
      </w:r>
      <w:proofErr w:type="spellEnd"/>
      <w:r w:rsidR="00DD26E0" w:rsidRPr="00DD26E0">
        <w:t xml:space="preserve"> </w:t>
      </w:r>
      <w:proofErr w:type="spellStart"/>
      <w:r w:rsidR="00DD26E0" w:rsidRPr="00DD26E0">
        <w:t>старостинського</w:t>
      </w:r>
      <w:proofErr w:type="spellEnd"/>
      <w:r w:rsidR="00DD26E0" w:rsidRPr="00DD26E0">
        <w:t xml:space="preserve"> округу </w:t>
      </w:r>
      <w:proofErr w:type="spellStart"/>
      <w:r w:rsidR="00DD26E0" w:rsidRPr="00DD26E0">
        <w:t>Романівської</w:t>
      </w:r>
      <w:proofErr w:type="spellEnd"/>
      <w:r w:rsidR="00DD26E0" w:rsidRPr="00DD26E0">
        <w:t xml:space="preserve"> селищної ради</w:t>
      </w:r>
      <w:r w:rsidRPr="00DD26E0">
        <w:t xml:space="preserve"> (</w:t>
      </w:r>
      <w:r w:rsidR="00DD26E0" w:rsidRPr="00DD26E0">
        <w:rPr>
          <w:shd w:val="clear" w:color="auto" w:fill="FFFFFF"/>
        </w:rPr>
        <w:t xml:space="preserve">13043 </w:t>
      </w:r>
      <w:r w:rsidR="00DD26E0" w:rsidRPr="00DD26E0">
        <w:t>Житомирська обл.,</w:t>
      </w:r>
      <w:r w:rsidR="00DD26E0" w:rsidRPr="00DD26E0">
        <w:rPr>
          <w:color w:val="212529"/>
          <w:shd w:val="clear" w:color="auto" w:fill="FFFFFF"/>
        </w:rPr>
        <w:t xml:space="preserve"> </w:t>
      </w:r>
      <w:r w:rsidR="00DD26E0" w:rsidRPr="00DD26E0">
        <w:rPr>
          <w:color w:val="000000" w:themeColor="text1"/>
          <w:shd w:val="clear" w:color="auto" w:fill="FFFFFF"/>
        </w:rPr>
        <w:t xml:space="preserve">Житомирський район, село </w:t>
      </w:r>
      <w:proofErr w:type="spellStart"/>
      <w:r w:rsidR="00DD26E0" w:rsidRPr="00DD26E0">
        <w:rPr>
          <w:color w:val="000000" w:themeColor="text1"/>
          <w:shd w:val="clear" w:color="auto" w:fill="FFFFFF"/>
        </w:rPr>
        <w:t>Романівка</w:t>
      </w:r>
      <w:proofErr w:type="spellEnd"/>
      <w:r w:rsidR="00DD26E0" w:rsidRPr="00DD26E0">
        <w:rPr>
          <w:color w:val="000000" w:themeColor="text1"/>
          <w:shd w:val="clear" w:color="auto" w:fill="FFFFFF"/>
        </w:rPr>
        <w:t>, вул. Транзитна, буд.</w:t>
      </w:r>
      <w:r w:rsidR="00C57E03">
        <w:rPr>
          <w:color w:val="000000" w:themeColor="text1"/>
          <w:shd w:val="clear" w:color="auto" w:fill="FFFFFF"/>
        </w:rPr>
        <w:t xml:space="preserve"> </w:t>
      </w:r>
      <w:r w:rsidR="00DD26E0" w:rsidRPr="00DD26E0">
        <w:rPr>
          <w:color w:val="000000" w:themeColor="text1"/>
          <w:shd w:val="clear" w:color="auto" w:fill="FFFFFF"/>
        </w:rPr>
        <w:t>1а</w:t>
      </w:r>
      <w:r w:rsidRPr="00DD26E0">
        <w:t>)</w:t>
      </w:r>
      <w:r w:rsidRPr="00DD26E0">
        <w:rPr>
          <w:rStyle w:val="docdata"/>
          <w:color w:val="000000"/>
        </w:rPr>
        <w:t>.</w:t>
      </w:r>
    </w:p>
    <w:p w:rsidR="00DA70D0" w:rsidRPr="002516EC" w:rsidRDefault="00DA70D0" w:rsidP="00DA70D0">
      <w:pPr>
        <w:ind w:firstLine="708"/>
        <w:jc w:val="both"/>
      </w:pPr>
      <w:r w:rsidRPr="002516EC">
        <w:t xml:space="preserve">Контактний номер телефону: </w:t>
      </w:r>
      <w:r w:rsidR="00DD26E0" w:rsidRPr="002516EC">
        <w:t>+380 (97) 266-41-03</w:t>
      </w:r>
      <w:r w:rsidRPr="002516EC">
        <w:t xml:space="preserve"> </w:t>
      </w:r>
    </w:p>
    <w:p w:rsidR="00DA70D0" w:rsidRPr="00DD26E0" w:rsidRDefault="00DA70D0" w:rsidP="00DA70D0">
      <w:pPr>
        <w:ind w:firstLine="708"/>
        <w:jc w:val="both"/>
      </w:pPr>
      <w:r w:rsidRPr="002516EC">
        <w:t xml:space="preserve">Електронна пошта: </w:t>
      </w:r>
      <w:r w:rsidR="00DD26E0" w:rsidRPr="002516EC">
        <w:rPr>
          <w:lang w:val="en-US"/>
        </w:rPr>
        <w:t>nadezhda</w:t>
      </w:r>
      <w:r w:rsidR="00DD26E0" w:rsidRPr="00AF53AA">
        <w:rPr>
          <w:lang w:val="ru-RU"/>
        </w:rPr>
        <w:t>-</w:t>
      </w:r>
      <w:r w:rsidR="00DD26E0" w:rsidRPr="002516EC">
        <w:rPr>
          <w:lang w:val="en-US"/>
        </w:rPr>
        <w:t>zinchuk</w:t>
      </w:r>
      <w:r w:rsidR="00DD26E0" w:rsidRPr="00AF53AA">
        <w:rPr>
          <w:lang w:val="ru-RU"/>
        </w:rPr>
        <w:t>@</w:t>
      </w:r>
      <w:r w:rsidR="00DD26E0" w:rsidRPr="002516EC">
        <w:rPr>
          <w:lang w:val="en-US"/>
        </w:rPr>
        <w:t>ukr</w:t>
      </w:r>
      <w:r w:rsidR="00DD26E0" w:rsidRPr="00AF53AA">
        <w:rPr>
          <w:lang w:val="ru-RU"/>
        </w:rPr>
        <w:t>.</w:t>
      </w:r>
      <w:r w:rsidR="00DD26E0" w:rsidRPr="002516EC">
        <w:rPr>
          <w:lang w:val="en-US"/>
        </w:rPr>
        <w:t>net</w:t>
      </w:r>
    </w:p>
    <w:p w:rsidR="00DA70D0" w:rsidRPr="00315B3C" w:rsidRDefault="00DA70D0" w:rsidP="00DA70D0">
      <w:pPr>
        <w:ind w:firstLine="708"/>
        <w:jc w:val="both"/>
      </w:pPr>
      <w:r w:rsidRPr="00315B3C">
        <w:t xml:space="preserve">Мета: </w:t>
      </w:r>
      <w:r w:rsidR="00DD26E0">
        <w:t xml:space="preserve">отримання </w:t>
      </w:r>
      <w:proofErr w:type="spellStart"/>
      <w:r w:rsidR="00DD26E0">
        <w:t>дозвол</w:t>
      </w:r>
      <w:proofErr w:type="spellEnd"/>
      <w:r w:rsidR="00DD26E0" w:rsidRPr="00AF53AA">
        <w:t>ів</w:t>
      </w:r>
      <w:r w:rsidRPr="00315B3C">
        <w:t xml:space="preserve"> </w:t>
      </w:r>
      <w:r>
        <w:t>на</w:t>
      </w:r>
      <w:r w:rsidRPr="00315B3C">
        <w:t xml:space="preserve"> викиди</w:t>
      </w:r>
      <w:r>
        <w:t xml:space="preserve"> </w:t>
      </w:r>
      <w:r w:rsidRPr="00315B3C">
        <w:t>забруднюючих речовин в атмосферне повітря стаціонарними джерелами</w:t>
      </w:r>
      <w:r w:rsidR="00DD26E0">
        <w:t xml:space="preserve"> для існуючих об’єктів</w:t>
      </w:r>
      <w:r w:rsidRPr="00315B3C">
        <w:t xml:space="preserve">, </w:t>
      </w:r>
      <w:r>
        <w:t xml:space="preserve">що надає право експлуатувати об’єкт, </w:t>
      </w:r>
      <w:r w:rsidRPr="00315B3C">
        <w:t>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</w:t>
      </w:r>
      <w:r>
        <w:t>м визначеного в дозволі терміну</w:t>
      </w:r>
      <w:r w:rsidRPr="00315B3C">
        <w:t>.</w:t>
      </w:r>
    </w:p>
    <w:p w:rsidR="00DA70D0" w:rsidRDefault="00DA70D0" w:rsidP="00DA70D0">
      <w:pPr>
        <w:ind w:firstLine="708"/>
        <w:jc w:val="both"/>
      </w:pPr>
      <w:proofErr w:type="spellStart"/>
      <w:r>
        <w:t>Проммайданчики</w:t>
      </w:r>
      <w:proofErr w:type="spellEnd"/>
      <w:r>
        <w:t xml:space="preserve"> </w:t>
      </w:r>
      <w:proofErr w:type="spellStart"/>
      <w:r w:rsidR="00DD26E0">
        <w:t>Романівської</w:t>
      </w:r>
      <w:proofErr w:type="spellEnd"/>
      <w:r w:rsidR="00DD26E0">
        <w:t xml:space="preserve"> селищної ради</w:t>
      </w:r>
      <w:r w:rsidRPr="00315B3C">
        <w:t xml:space="preserve"> діюч</w:t>
      </w:r>
      <w:r>
        <w:t>і</w:t>
      </w:r>
      <w:r w:rsidRPr="00315B3C">
        <w:t xml:space="preserve"> </w:t>
      </w:r>
      <w:r>
        <w:t>установи</w:t>
      </w:r>
      <w:r w:rsidRPr="00315B3C">
        <w:t>, діяльність як</w:t>
      </w:r>
      <w:r>
        <w:t>их</w:t>
      </w:r>
      <w:r w:rsidRPr="00315B3C">
        <w:t xml:space="preserve"> не підлягає оцінці впливу на довкілля та прямо не передбачена вимогами ч. 2 та ч. 3 ст. 3 ЗУ «Про оцінку впливу на довкілля». </w:t>
      </w:r>
    </w:p>
    <w:p w:rsidR="00DA70D0" w:rsidRPr="00315B3C" w:rsidRDefault="00DA70D0" w:rsidP="00DA70D0">
      <w:pPr>
        <w:ind w:firstLine="708"/>
        <w:jc w:val="both"/>
      </w:pPr>
      <w:r w:rsidRPr="00315B3C">
        <w:t xml:space="preserve">Діяльність </w:t>
      </w:r>
      <w:proofErr w:type="spellStart"/>
      <w:r w:rsidR="00EF182E">
        <w:t>Романівської</w:t>
      </w:r>
      <w:proofErr w:type="spellEnd"/>
      <w:r w:rsidR="00EF182E">
        <w:t xml:space="preserve"> селищної ради</w:t>
      </w:r>
      <w:r w:rsidRPr="00315B3C">
        <w:t xml:space="preserve"> полягає у </w:t>
      </w:r>
      <w:r>
        <w:t xml:space="preserve">державному управлінні загального характеру. </w:t>
      </w:r>
    </w:p>
    <w:p w:rsidR="00DA70D0" w:rsidRPr="00315B3C" w:rsidRDefault="00DA70D0" w:rsidP="00DA70D0">
      <w:pPr>
        <w:ind w:firstLine="708"/>
        <w:jc w:val="both"/>
      </w:pPr>
      <w:r w:rsidRPr="00315B3C">
        <w:t xml:space="preserve">Джерелами утворення забруднюючих речовин є: </w:t>
      </w:r>
      <w:r>
        <w:t>котлоагрегати</w:t>
      </w:r>
      <w:r w:rsidRPr="00315B3C">
        <w:t xml:space="preserve">, </w:t>
      </w:r>
      <w:r>
        <w:t>допоміжна техніка (бензопили)</w:t>
      </w:r>
      <w:r w:rsidRPr="00315B3C">
        <w:t xml:space="preserve">, </w:t>
      </w:r>
      <w:r>
        <w:t>склади зберігання золи</w:t>
      </w:r>
      <w:r w:rsidRPr="00315B3C">
        <w:t xml:space="preserve">. </w:t>
      </w:r>
    </w:p>
    <w:p w:rsidR="00DA70D0" w:rsidRDefault="00DA70D0" w:rsidP="00DA70D0">
      <w:pPr>
        <w:ind w:firstLine="708"/>
        <w:jc w:val="both"/>
      </w:pPr>
      <w:r w:rsidRPr="00315B3C">
        <w:t xml:space="preserve">Під час роботи технологічного устаткування до атмосферного повітря викидаються: </w:t>
      </w:r>
    </w:p>
    <w:p w:rsidR="00DA70D0" w:rsidRDefault="00EF182E" w:rsidP="00DA70D0">
      <w:pPr>
        <w:ind w:firstLine="708"/>
        <w:jc w:val="both"/>
      </w:pPr>
      <w:proofErr w:type="spellStart"/>
      <w:r>
        <w:t>Камінський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</w:t>
      </w:r>
      <w:r w:rsidR="00DA70D0">
        <w:t xml:space="preserve">: речовини у вигляді суспендованих твердих частинок (мікрочастинки та волокна) – </w:t>
      </w:r>
      <w:r>
        <w:t>0,0316</w:t>
      </w:r>
      <w:r w:rsidR="00DA70D0">
        <w:t xml:space="preserve"> т/рік; оксидів азоту (у перерахунку на діоксид азоту </w:t>
      </w:r>
      <w:r w:rsidR="00DA70D0">
        <w:rPr>
          <w:color w:val="333333"/>
          <w:sz w:val="22"/>
          <w:szCs w:val="22"/>
          <w:shd w:val="clear" w:color="auto" w:fill="FFFFFF"/>
        </w:rPr>
        <w:t>[NO + NО</w:t>
      </w:r>
      <w:r w:rsidR="00DA70D0">
        <w:rPr>
          <w:rStyle w:val="rvts40"/>
          <w:b/>
          <w:bCs/>
          <w:color w:val="333333"/>
          <w:sz w:val="16"/>
          <w:szCs w:val="16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])</w:t>
      </w:r>
      <w:r w:rsidR="00DA70D0">
        <w:t xml:space="preserve"> – </w:t>
      </w:r>
      <w:r>
        <w:t>0,05</w:t>
      </w:r>
      <w:r w:rsidR="00DA70D0">
        <w:t xml:space="preserve"> т/рік; азоту (1) оксид (</w:t>
      </w:r>
      <w:r w:rsidR="00DA70D0">
        <w:rPr>
          <w:color w:val="333333"/>
          <w:sz w:val="22"/>
          <w:szCs w:val="22"/>
          <w:shd w:val="clear" w:color="auto" w:fill="FFFFFF"/>
        </w:rPr>
        <w:t>N</w:t>
      </w:r>
      <w:r w:rsidR="00DA70D0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O)</w:t>
      </w:r>
      <w:r>
        <w:t xml:space="preserve"> – 0,0012</w:t>
      </w:r>
      <w:r w:rsidR="00DA70D0">
        <w:t xml:space="preserve"> т/рік; оксиду вуглецю – 0,</w:t>
      </w:r>
      <w:r>
        <w:t>0568</w:t>
      </w:r>
      <w:r w:rsidR="00DA70D0">
        <w:t xml:space="preserve"> т/рік; діоксиду вуглецю – </w:t>
      </w:r>
      <w:r>
        <w:t>29,917</w:t>
      </w:r>
      <w:r w:rsidR="00DA70D0">
        <w:t xml:space="preserve"> т/рік; НМЛОС </w:t>
      </w:r>
      <w:r>
        <w:t>– 0,0131</w:t>
      </w:r>
      <w:r w:rsidR="00DA70D0">
        <w:t xml:space="preserve"> т/рік; метану – </w:t>
      </w:r>
      <w:r>
        <w:t>0,0015</w:t>
      </w:r>
      <w:r w:rsidR="00DA70D0">
        <w:t xml:space="preserve"> т/рік</w:t>
      </w:r>
      <w:r>
        <w:t>.</w:t>
      </w:r>
    </w:p>
    <w:p w:rsidR="00DA70D0" w:rsidRPr="00991D47" w:rsidRDefault="00EF182E" w:rsidP="00DA70D0">
      <w:pPr>
        <w:ind w:firstLine="708"/>
        <w:jc w:val="both"/>
      </w:pPr>
      <w:proofErr w:type="spellStart"/>
      <w:r>
        <w:t>Биківський</w:t>
      </w:r>
      <w:proofErr w:type="spellEnd"/>
      <w:r>
        <w:t xml:space="preserve"> </w:t>
      </w:r>
      <w:proofErr w:type="spellStart"/>
      <w:r>
        <w:t>старостинський</w:t>
      </w:r>
      <w:proofErr w:type="spellEnd"/>
      <w:r>
        <w:t xml:space="preserve"> округ</w:t>
      </w:r>
      <w:r w:rsidR="00DA70D0">
        <w:t xml:space="preserve">: речовини у вигляді суспендованих твердих частинок </w:t>
      </w:r>
      <w:r w:rsidR="00EB7292">
        <w:t xml:space="preserve">(мікрочастинки та волокна) – 0,934 т/рік; </w:t>
      </w:r>
      <w:r w:rsidR="00DA70D0">
        <w:t xml:space="preserve">оксидів азоту (у перерахунку на діоксид азоту </w:t>
      </w:r>
      <w:r w:rsidR="00DA70D0">
        <w:rPr>
          <w:color w:val="333333"/>
          <w:sz w:val="22"/>
          <w:szCs w:val="22"/>
          <w:shd w:val="clear" w:color="auto" w:fill="FFFFFF"/>
        </w:rPr>
        <w:t>[NO + NО</w:t>
      </w:r>
      <w:r w:rsidR="00DA70D0">
        <w:rPr>
          <w:rStyle w:val="rvts40"/>
          <w:b/>
          <w:bCs/>
          <w:color w:val="333333"/>
          <w:sz w:val="16"/>
          <w:szCs w:val="16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])</w:t>
      </w:r>
      <w:r w:rsidR="00EB7292">
        <w:t xml:space="preserve"> – 0,20639</w:t>
      </w:r>
      <w:r w:rsidR="00DA70D0">
        <w:t xml:space="preserve"> т/рік; азоту (1) оксид (</w:t>
      </w:r>
      <w:r w:rsidR="00DA70D0">
        <w:rPr>
          <w:color w:val="333333"/>
          <w:sz w:val="22"/>
          <w:szCs w:val="22"/>
          <w:shd w:val="clear" w:color="auto" w:fill="FFFFFF"/>
        </w:rPr>
        <w:t>N</w:t>
      </w:r>
      <w:r w:rsidR="00DA70D0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O)</w:t>
      </w:r>
      <w:r w:rsidR="00EB7292">
        <w:t xml:space="preserve"> – 0,0047</w:t>
      </w:r>
      <w:r w:rsidR="00DA70D0">
        <w:t xml:space="preserve"> т/рік; діоксиду сірки – </w:t>
      </w:r>
      <w:r w:rsidR="00875A96" w:rsidRPr="00875A96">
        <w:t>0,00002</w:t>
      </w:r>
      <w:r w:rsidR="00EB7292">
        <w:t xml:space="preserve"> т/рік; оксиду вуглецю – 0,23624 т/рік; діоксиду вуглецю – 119,668 т/рік; НМЛОС – 0,05417 т/рік; метану – 0,0058</w:t>
      </w:r>
      <w:r w:rsidR="00DA70D0">
        <w:t xml:space="preserve"> т/рік</w:t>
      </w:r>
      <w:r w:rsidR="00EB7292">
        <w:t>.</w:t>
      </w:r>
    </w:p>
    <w:p w:rsidR="00DA70D0" w:rsidRPr="00991D47" w:rsidRDefault="00EB7292" w:rsidP="00DA70D0">
      <w:pPr>
        <w:ind w:firstLine="708"/>
        <w:jc w:val="both"/>
      </w:pPr>
      <w:r>
        <w:t xml:space="preserve">Романівський </w:t>
      </w:r>
      <w:proofErr w:type="spellStart"/>
      <w:r>
        <w:t>старостинський</w:t>
      </w:r>
      <w:proofErr w:type="spellEnd"/>
      <w:r>
        <w:t xml:space="preserve"> округ</w:t>
      </w:r>
      <w:r w:rsidR="00DA70D0">
        <w:t xml:space="preserve">: речовини у вигляді суспендованих твердих частинок </w:t>
      </w:r>
      <w:r>
        <w:t>(мікрочастинки та волокна) – 1,5634</w:t>
      </w:r>
      <w:r w:rsidR="00DA70D0">
        <w:t xml:space="preserve"> т/рік; оксидів азоту (у перерахунку на діоксид азоту </w:t>
      </w:r>
      <w:r w:rsidR="00DA70D0">
        <w:rPr>
          <w:color w:val="333333"/>
          <w:sz w:val="22"/>
          <w:szCs w:val="22"/>
          <w:shd w:val="clear" w:color="auto" w:fill="FFFFFF"/>
        </w:rPr>
        <w:t>[NO + NО</w:t>
      </w:r>
      <w:r w:rsidR="00DA70D0">
        <w:rPr>
          <w:rStyle w:val="rvts40"/>
          <w:b/>
          <w:bCs/>
          <w:color w:val="333333"/>
          <w:sz w:val="16"/>
          <w:szCs w:val="16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])</w:t>
      </w:r>
      <w:r>
        <w:t xml:space="preserve"> – 0,86255</w:t>
      </w:r>
      <w:r w:rsidR="00DA70D0">
        <w:t xml:space="preserve"> т/рік; азоту (1) оксид (</w:t>
      </w:r>
      <w:r w:rsidR="00DA70D0">
        <w:rPr>
          <w:color w:val="333333"/>
          <w:sz w:val="22"/>
          <w:szCs w:val="22"/>
          <w:shd w:val="clear" w:color="auto" w:fill="FFFFFF"/>
        </w:rPr>
        <w:t>N</w:t>
      </w:r>
      <w:r w:rsidR="00DA70D0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 w:rsidR="00DA70D0">
        <w:rPr>
          <w:color w:val="333333"/>
          <w:sz w:val="22"/>
          <w:szCs w:val="22"/>
          <w:shd w:val="clear" w:color="auto" w:fill="FFFFFF"/>
        </w:rPr>
        <w:t>O)</w:t>
      </w:r>
      <w:r>
        <w:t xml:space="preserve"> – 0,0194</w:t>
      </w:r>
      <w:r w:rsidR="00DA70D0">
        <w:t xml:space="preserve"> т/рік; діоксиду сірки – </w:t>
      </w:r>
      <w:r w:rsidR="00875A96" w:rsidRPr="00875A96">
        <w:t>0,00005</w:t>
      </w:r>
      <w:r w:rsidR="00DA70D0">
        <w:t xml:space="preserve"> т/рік; </w:t>
      </w:r>
      <w:r w:rsidR="0070384A">
        <w:t xml:space="preserve">оксиду вуглецю – 0,97363 т/рік; діоксиду вуглецю – 498,618 т/рік; </w:t>
      </w:r>
      <w:r w:rsidR="00C57E03" w:rsidRPr="00AF53AA">
        <w:t>,бензин нафтовий малосірчистий в перерахунку на вуглець</w:t>
      </w:r>
      <w:r w:rsidR="0070384A">
        <w:t xml:space="preserve"> </w:t>
      </w:r>
      <w:r w:rsidR="00C57E03" w:rsidRPr="00C57E03">
        <w:t>– 0,013069</w:t>
      </w:r>
      <w:r w:rsidR="0070384A" w:rsidRPr="00C57E03">
        <w:t xml:space="preserve">; </w:t>
      </w:r>
      <w:r w:rsidR="00C57E03">
        <w:t>НМЛОС</w:t>
      </w:r>
      <w:r w:rsidR="00C57E03" w:rsidRPr="00C57E03">
        <w:t xml:space="preserve"> - </w:t>
      </w:r>
      <w:r w:rsidR="00C57E03">
        <w:t xml:space="preserve">0,2186 </w:t>
      </w:r>
      <w:r w:rsidR="003926A2">
        <w:t>т/рік; метану – 0,0243</w:t>
      </w:r>
      <w:r w:rsidR="00DA70D0">
        <w:t xml:space="preserve"> т/рік</w:t>
      </w:r>
      <w:r w:rsidR="003926A2">
        <w:t>.</w:t>
      </w:r>
    </w:p>
    <w:p w:rsidR="00DA70D0" w:rsidRPr="00315B3C" w:rsidRDefault="00DA70D0" w:rsidP="00DA70D0">
      <w:pPr>
        <w:ind w:firstLine="709"/>
        <w:jc w:val="both"/>
      </w:pPr>
      <w:r w:rsidRPr="00315B3C">
        <w:t>За ступенем впливу на забруднення атмосферного повітря об’єкт</w:t>
      </w:r>
      <w:r>
        <w:t>и</w:t>
      </w:r>
      <w:r w:rsidRPr="00315B3C">
        <w:t xml:space="preserve"> віднос</w:t>
      </w:r>
      <w:r>
        <w:t>я</w:t>
      </w:r>
      <w:r w:rsidRPr="00315B3C">
        <w:t>ться до третьої групи</w:t>
      </w:r>
      <w:r>
        <w:rPr>
          <w:rFonts w:eastAsia="Calibri"/>
        </w:rPr>
        <w:t>, що не мають виробництв або технологічного устаткування, на яких повинні впроваджуватися найкращі доступні технології та методи керування та не ставляться на Державний облік</w:t>
      </w:r>
      <w:r w:rsidRPr="00315B3C">
        <w:rPr>
          <w:rFonts w:eastAsia="Calibri"/>
        </w:rPr>
        <w:t xml:space="preserve">. </w:t>
      </w:r>
      <w:r w:rsidRPr="00315B3C"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розробляються.</w:t>
      </w:r>
    </w:p>
    <w:p w:rsidR="00DA70D0" w:rsidRPr="00315B3C" w:rsidRDefault="00DA70D0" w:rsidP="009F3807">
      <w:pPr>
        <w:ind w:firstLine="709"/>
        <w:jc w:val="both"/>
      </w:pPr>
      <w:r>
        <w:t>П</w:t>
      </w:r>
      <w:r w:rsidRPr="00D4491F">
        <w:t>ропозиції що</w:t>
      </w:r>
      <w:r>
        <w:t xml:space="preserve">до дозволених обсягів викидів </w:t>
      </w:r>
      <w:r w:rsidRPr="00D4491F">
        <w:t xml:space="preserve">в атмосферне повітря </w:t>
      </w:r>
      <w:r>
        <w:t xml:space="preserve">розроблені </w:t>
      </w:r>
      <w:r w:rsidRPr="00D4491F">
        <w:t>відповідно до</w:t>
      </w:r>
      <w:r>
        <w:t xml:space="preserve"> діючого</w:t>
      </w:r>
      <w:r w:rsidRPr="00D4491F">
        <w:t xml:space="preserve"> законодавства. </w:t>
      </w:r>
    </w:p>
    <w:p w:rsidR="00DA70D0" w:rsidRPr="00315B3C" w:rsidRDefault="00DA70D0" w:rsidP="00DA70D0">
      <w:pPr>
        <w:ind w:firstLine="709"/>
        <w:jc w:val="both"/>
      </w:pPr>
      <w:r w:rsidRPr="00315B3C">
        <w:t xml:space="preserve">Зауваження та пропозиції громадськості щодо дозволу на викиди можуть надсилатися протягом 30 календарних днів з дня публікації до: </w:t>
      </w:r>
      <w:r w:rsidRPr="00315B3C">
        <w:rPr>
          <w:b/>
        </w:rPr>
        <w:t>Житомирської обласної державної адміністрації</w:t>
      </w:r>
      <w:r w:rsidRPr="00315B3C">
        <w:t xml:space="preserve">: </w:t>
      </w:r>
      <w:r w:rsidRPr="00315B3C">
        <w:rPr>
          <w:rStyle w:val="postal-code"/>
          <w:shd w:val="clear" w:color="auto" w:fill="FFFFFF"/>
        </w:rPr>
        <w:t>10014</w:t>
      </w:r>
      <w:r w:rsidRPr="00315B3C">
        <w:rPr>
          <w:shd w:val="clear" w:color="auto" w:fill="FFFFFF"/>
        </w:rPr>
        <w:t xml:space="preserve">, Житомирська обл., м. Житомир, майдан ім. С.П.Корольова, 1, (0412) 470857; до </w:t>
      </w:r>
      <w:r w:rsidRPr="00315B3C">
        <w:rPr>
          <w:b/>
          <w:shd w:val="clear" w:color="auto" w:fill="FFFFFF"/>
        </w:rPr>
        <w:t>Управління екології та природних ресурсів Житомирської ОДА</w:t>
      </w:r>
      <w:r w:rsidRPr="00315B3C">
        <w:rPr>
          <w:shd w:val="clear" w:color="auto" w:fill="FFFFFF"/>
        </w:rPr>
        <w:t>: 10014,Житомирська обл., м. Житомир, вул. Театральна 17/20, (0412) 472536.</w:t>
      </w:r>
    </w:p>
    <w:p w:rsidR="00796E67" w:rsidRPr="00DA70D0" w:rsidRDefault="00796E67" w:rsidP="00DA70D0"/>
    <w:sectPr w:rsidR="00796E67" w:rsidRPr="00DA70D0" w:rsidSect="00A70DBD">
      <w:pgSz w:w="11906" w:h="16838" w:code="9"/>
      <w:pgMar w:top="539" w:right="746" w:bottom="72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473"/>
    <w:rsid w:val="000A1473"/>
    <w:rsid w:val="000B2524"/>
    <w:rsid w:val="000C75C0"/>
    <w:rsid w:val="00117EB5"/>
    <w:rsid w:val="002516EC"/>
    <w:rsid w:val="003926A2"/>
    <w:rsid w:val="003B62C1"/>
    <w:rsid w:val="00492017"/>
    <w:rsid w:val="005066B0"/>
    <w:rsid w:val="0070384A"/>
    <w:rsid w:val="00796E67"/>
    <w:rsid w:val="007E544D"/>
    <w:rsid w:val="007F2E40"/>
    <w:rsid w:val="00875A96"/>
    <w:rsid w:val="00936F77"/>
    <w:rsid w:val="009A3E7A"/>
    <w:rsid w:val="009F3807"/>
    <w:rsid w:val="00A54E35"/>
    <w:rsid w:val="00A70DBD"/>
    <w:rsid w:val="00AC7E01"/>
    <w:rsid w:val="00AF53AA"/>
    <w:rsid w:val="00C57E03"/>
    <w:rsid w:val="00C77786"/>
    <w:rsid w:val="00DA6B2F"/>
    <w:rsid w:val="00DA70D0"/>
    <w:rsid w:val="00DD26E0"/>
    <w:rsid w:val="00DD3410"/>
    <w:rsid w:val="00E669C9"/>
    <w:rsid w:val="00EB7292"/>
    <w:rsid w:val="00EF182E"/>
    <w:rsid w:val="00F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E8631-C1EA-4B16-9B1E-39A7985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1473"/>
    <w:rPr>
      <w:color w:val="0000FF"/>
      <w:u w:val="single"/>
    </w:rPr>
  </w:style>
  <w:style w:type="character" w:customStyle="1" w:styleId="tx1">
    <w:name w:val="tx1"/>
    <w:rsid w:val="000A1473"/>
    <w:rPr>
      <w:b/>
      <w:bCs/>
    </w:rPr>
  </w:style>
  <w:style w:type="character" w:customStyle="1" w:styleId="postal-code">
    <w:name w:val="postal-code"/>
    <w:basedOn w:val="a0"/>
    <w:rsid w:val="00DA70D0"/>
  </w:style>
  <w:style w:type="character" w:customStyle="1" w:styleId="docdata">
    <w:name w:val="docdata"/>
    <w:aliases w:val="docy,v5,1958,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DA70D0"/>
  </w:style>
  <w:style w:type="character" w:customStyle="1" w:styleId="rvts40">
    <w:name w:val="rvts40"/>
    <w:basedOn w:val="a0"/>
    <w:rsid w:val="00DA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UA1804047001004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ЧЕРЕДНИК Альона Анатоліївна</cp:lastModifiedBy>
  <cp:revision>12</cp:revision>
  <dcterms:created xsi:type="dcterms:W3CDTF">2024-08-07T13:50:00Z</dcterms:created>
  <dcterms:modified xsi:type="dcterms:W3CDTF">2024-08-28T11:05:00Z</dcterms:modified>
</cp:coreProperties>
</file>