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C750A" w14:textId="77777777" w:rsidR="00712362" w:rsidRPr="00D179C9" w:rsidRDefault="00712362" w:rsidP="00712362">
      <w:pPr>
        <w:jc w:val="both"/>
        <w:rPr>
          <w:sz w:val="20"/>
          <w:szCs w:val="20"/>
          <w:lang w:val="uk-UA"/>
        </w:rPr>
      </w:pPr>
      <w:r w:rsidRPr="00D179C9">
        <w:rPr>
          <w:sz w:val="20"/>
          <w:szCs w:val="20"/>
          <w:lang w:val="uk-UA"/>
        </w:rPr>
        <w:t>Міське комунальне підприємство «</w:t>
      </w:r>
      <w:proofErr w:type="spellStart"/>
      <w:r w:rsidRPr="00D179C9">
        <w:rPr>
          <w:sz w:val="20"/>
          <w:szCs w:val="20"/>
          <w:lang w:val="uk-UA"/>
        </w:rPr>
        <w:t>Хмельницьктеплокомуненерго</w:t>
      </w:r>
      <w:proofErr w:type="spellEnd"/>
      <w:r w:rsidRPr="00D179C9">
        <w:rPr>
          <w:sz w:val="20"/>
          <w:szCs w:val="20"/>
          <w:lang w:val="uk-UA"/>
        </w:rPr>
        <w:t>» (МКП «</w:t>
      </w:r>
      <w:proofErr w:type="spellStart"/>
      <w:r w:rsidRPr="00D179C9">
        <w:rPr>
          <w:sz w:val="20"/>
          <w:szCs w:val="20"/>
          <w:lang w:val="uk-UA"/>
        </w:rPr>
        <w:t>Хмельницьктеплокомуненерго</w:t>
      </w:r>
      <w:proofErr w:type="spellEnd"/>
      <w:r w:rsidRPr="00D179C9">
        <w:rPr>
          <w:sz w:val="20"/>
          <w:szCs w:val="20"/>
          <w:lang w:val="uk-UA"/>
        </w:rPr>
        <w:t>» код ЄДРПОУ 03356571, юридична адреса: 29009, Хмельницька область, м. Хмельницький, вул. Чорнобрового, 5) повідомляє про намір отримати дозвіл на викиди забруднюючих речовин в атмосферне повітря.</w:t>
      </w:r>
    </w:p>
    <w:p w14:paraId="6612BDB3" w14:textId="77777777" w:rsidR="00712362" w:rsidRPr="00D179C9" w:rsidRDefault="00712362" w:rsidP="00712362">
      <w:pPr>
        <w:jc w:val="both"/>
        <w:rPr>
          <w:sz w:val="20"/>
          <w:szCs w:val="20"/>
          <w:lang w:val="uk-UA"/>
        </w:rPr>
      </w:pPr>
      <w:r w:rsidRPr="00D179C9">
        <w:rPr>
          <w:sz w:val="20"/>
          <w:szCs w:val="20"/>
          <w:lang w:val="uk-UA"/>
        </w:rPr>
        <w:t xml:space="preserve">Контактною особою є заступник головного інженера - начальник ВТВ Коваленко Лариса Володимирівна тел. </w:t>
      </w:r>
      <w:hyperlink r:id="rId4" w:history="1">
        <w:r w:rsidRPr="00D179C9">
          <w:rPr>
            <w:sz w:val="20"/>
            <w:szCs w:val="20"/>
            <w:lang w:val="uk-UA"/>
          </w:rPr>
          <w:t>(0382) 700-512</w:t>
        </w:r>
      </w:hyperlink>
      <w:r w:rsidRPr="00D179C9">
        <w:rPr>
          <w:sz w:val="20"/>
          <w:szCs w:val="20"/>
          <w:lang w:val="uk-UA"/>
        </w:rPr>
        <w:t xml:space="preserve">, </w:t>
      </w:r>
      <w:proofErr w:type="spellStart"/>
      <w:r w:rsidRPr="00D179C9">
        <w:rPr>
          <w:sz w:val="20"/>
          <w:szCs w:val="20"/>
          <w:lang w:val="uk-UA"/>
        </w:rPr>
        <w:t>ел</w:t>
      </w:r>
      <w:proofErr w:type="spellEnd"/>
      <w:r w:rsidRPr="00D179C9">
        <w:rPr>
          <w:sz w:val="20"/>
          <w:szCs w:val="20"/>
          <w:lang w:val="uk-UA"/>
        </w:rPr>
        <w:t xml:space="preserve">. пошта: </w:t>
      </w:r>
      <w:hyperlink r:id="rId5" w:history="1">
        <w:r w:rsidRPr="00D179C9">
          <w:rPr>
            <w:sz w:val="20"/>
            <w:szCs w:val="20"/>
            <w:lang w:val="uk-UA"/>
          </w:rPr>
          <w:t>admin@teplo.km.ua</w:t>
        </w:r>
      </w:hyperlink>
    </w:p>
    <w:p w14:paraId="78045749" w14:textId="77777777" w:rsidR="00712362" w:rsidRPr="00D179C9" w:rsidRDefault="00712362" w:rsidP="00712362">
      <w:pPr>
        <w:jc w:val="both"/>
        <w:rPr>
          <w:sz w:val="20"/>
          <w:szCs w:val="20"/>
          <w:lang w:val="uk-UA"/>
        </w:rPr>
      </w:pPr>
      <w:r w:rsidRPr="00D179C9">
        <w:rPr>
          <w:sz w:val="20"/>
          <w:szCs w:val="20"/>
          <w:lang w:val="uk-UA"/>
        </w:rPr>
        <w:t>Котельня підприємства розміщена за адресою: 29000, Хмельницька обл., м. Хмельницький, вул. Зарічанська, 30.</w:t>
      </w:r>
    </w:p>
    <w:p w14:paraId="599594DD" w14:textId="77777777" w:rsidR="00712362" w:rsidRPr="00D179C9" w:rsidRDefault="00712362" w:rsidP="00712362">
      <w:pPr>
        <w:jc w:val="both"/>
        <w:rPr>
          <w:sz w:val="20"/>
          <w:szCs w:val="20"/>
          <w:lang w:val="uk-UA"/>
        </w:rPr>
      </w:pPr>
      <w:r w:rsidRPr="00D179C9">
        <w:rPr>
          <w:sz w:val="20"/>
          <w:szCs w:val="20"/>
          <w:lang w:val="uk-UA"/>
        </w:rPr>
        <w:t>Мета отримання дозволу на викиди – дотримання вимог природоохоронного законодавства та надання права експлуатації об’єкту, з якого надходять в атмосферне повітря забруднюючі речовини або їх суміші.</w:t>
      </w:r>
    </w:p>
    <w:p w14:paraId="5A7CBA2D" w14:textId="77777777" w:rsidR="00712362" w:rsidRPr="00D179C9" w:rsidRDefault="00712362" w:rsidP="00712362">
      <w:pPr>
        <w:jc w:val="both"/>
        <w:rPr>
          <w:sz w:val="20"/>
          <w:szCs w:val="20"/>
          <w:lang w:val="uk-UA"/>
        </w:rPr>
      </w:pPr>
      <w:r w:rsidRPr="00D179C9">
        <w:rPr>
          <w:sz w:val="20"/>
          <w:szCs w:val="20"/>
          <w:lang w:val="uk-UA"/>
        </w:rPr>
        <w:t>Висновок з оцінки впливу на довкілля – відсутній, оскільки згідно ЗУ« Про оцінку впливу на довкілля» діяльність об’єкту не відноситься до видів планованої діяльності та об’єктів, які підлягають оцінці впливу на довкілля.</w:t>
      </w:r>
    </w:p>
    <w:p w14:paraId="7DFF2CA8" w14:textId="77777777" w:rsidR="00712362" w:rsidRPr="00D179C9" w:rsidRDefault="00712362" w:rsidP="00712362">
      <w:pPr>
        <w:jc w:val="both"/>
        <w:rPr>
          <w:sz w:val="20"/>
          <w:szCs w:val="20"/>
          <w:lang w:val="uk-UA"/>
        </w:rPr>
      </w:pPr>
      <w:r w:rsidRPr="00D179C9">
        <w:rPr>
          <w:sz w:val="20"/>
          <w:szCs w:val="20"/>
          <w:lang w:val="uk-UA"/>
        </w:rPr>
        <w:t xml:space="preserve">Загальний опис об’єкта: основним напрямком діяльності є постачання пари, гарячої води та кондиційованого повітря. В котельні встановлено наступне обладнання: два газових котла марки ПТВМ-30М-4, один газовий котел марки ПТВМ-30М, </w:t>
      </w:r>
      <w:proofErr w:type="spellStart"/>
      <w:r w:rsidRPr="00D179C9">
        <w:rPr>
          <w:sz w:val="20"/>
          <w:szCs w:val="20"/>
          <w:lang w:val="uk-UA"/>
        </w:rPr>
        <w:t>когенераційна</w:t>
      </w:r>
      <w:proofErr w:type="spellEnd"/>
      <w:r w:rsidRPr="00D179C9">
        <w:rPr>
          <w:sz w:val="20"/>
          <w:szCs w:val="20"/>
          <w:lang w:val="uk-UA"/>
        </w:rPr>
        <w:t xml:space="preserve"> установка марки ДвГ1А – 500-1 та </w:t>
      </w:r>
      <w:proofErr w:type="spellStart"/>
      <w:r w:rsidRPr="00D179C9">
        <w:rPr>
          <w:sz w:val="20"/>
          <w:szCs w:val="20"/>
          <w:lang w:val="uk-UA"/>
        </w:rPr>
        <w:t>електрогенераторна</w:t>
      </w:r>
      <w:proofErr w:type="spellEnd"/>
      <w:r w:rsidRPr="00D179C9">
        <w:rPr>
          <w:sz w:val="20"/>
          <w:szCs w:val="20"/>
          <w:lang w:val="uk-UA"/>
        </w:rPr>
        <w:t xml:space="preserve"> установка </w:t>
      </w:r>
      <w:proofErr w:type="spellStart"/>
      <w:r w:rsidRPr="00D179C9">
        <w:rPr>
          <w:sz w:val="20"/>
          <w:szCs w:val="20"/>
          <w:lang w:val="uk-UA"/>
        </w:rPr>
        <w:t>Jenbacher</w:t>
      </w:r>
      <w:proofErr w:type="spellEnd"/>
      <w:r w:rsidRPr="00D179C9">
        <w:rPr>
          <w:sz w:val="20"/>
          <w:szCs w:val="20"/>
          <w:lang w:val="uk-UA"/>
        </w:rPr>
        <w:t xml:space="preserve"> JMS 312 GS-N.L. Джерелом викидів забруднюючих речовин є цегляна димова труба d=1500 мм, h=64 </w:t>
      </w:r>
      <w:proofErr w:type="spellStart"/>
      <w:r w:rsidRPr="00D179C9">
        <w:rPr>
          <w:sz w:val="20"/>
          <w:szCs w:val="20"/>
          <w:lang w:val="uk-UA"/>
        </w:rPr>
        <w:t>п.м</w:t>
      </w:r>
      <w:proofErr w:type="spellEnd"/>
      <w:r w:rsidRPr="00D179C9">
        <w:rPr>
          <w:sz w:val="20"/>
          <w:szCs w:val="20"/>
          <w:lang w:val="uk-UA"/>
        </w:rPr>
        <w:t>.</w:t>
      </w:r>
    </w:p>
    <w:p w14:paraId="416120D8" w14:textId="77777777" w:rsidR="00712362" w:rsidRPr="00D179C9" w:rsidRDefault="00712362" w:rsidP="00712362">
      <w:pPr>
        <w:jc w:val="both"/>
        <w:rPr>
          <w:sz w:val="20"/>
          <w:szCs w:val="20"/>
          <w:lang w:val="uk-UA"/>
        </w:rPr>
      </w:pPr>
      <w:r w:rsidRPr="00D179C9">
        <w:rPr>
          <w:sz w:val="20"/>
          <w:szCs w:val="20"/>
          <w:lang w:val="uk-UA"/>
        </w:rPr>
        <w:t>Потенційні викиди забруднюючих речовин від стаціонарних джерел викидів становлять: оксиди азоту (у перерахунку на діоксид азоту) [NO2] – 225,7569 т/рік, оксид вуглецю – 28,3796 т/рік, вуглецю діоксид – 200191,111 т/рік, метан – 3,5837 т/рік, азоту (1) оксид – 0,5303 т/рік, речовини у вигляді суспендованих твердих частинок – 0,00269 т/рік, неметанові леткі органічні сполуки (НМЛОС) – 18,132 т/рік, сірки діоксид – 0,04225 т/рік.</w:t>
      </w:r>
    </w:p>
    <w:p w14:paraId="4635C307" w14:textId="77777777" w:rsidR="00712362" w:rsidRPr="00D179C9" w:rsidRDefault="00712362" w:rsidP="00712362">
      <w:pPr>
        <w:jc w:val="both"/>
        <w:rPr>
          <w:sz w:val="20"/>
          <w:szCs w:val="20"/>
          <w:lang w:val="uk-UA"/>
        </w:rPr>
      </w:pPr>
      <w:r w:rsidRPr="00D179C9">
        <w:rPr>
          <w:sz w:val="20"/>
          <w:szCs w:val="20"/>
          <w:lang w:val="uk-UA"/>
        </w:rPr>
        <w:t xml:space="preserve">Відповідно до Наказу </w:t>
      </w:r>
      <w:proofErr w:type="spellStart"/>
      <w:r w:rsidRPr="00D179C9">
        <w:rPr>
          <w:sz w:val="20"/>
          <w:szCs w:val="20"/>
          <w:lang w:val="uk-UA"/>
        </w:rPr>
        <w:t>Міндовкілля</w:t>
      </w:r>
      <w:proofErr w:type="spellEnd"/>
      <w:r w:rsidRPr="00D179C9">
        <w:rPr>
          <w:sz w:val="20"/>
          <w:szCs w:val="20"/>
          <w:lang w:val="uk-UA"/>
        </w:rPr>
        <w:t xml:space="preserve"> №448 від 27.06.2023р. заходи щодо впровадження найкращих існуючих технологій виробництва та заходи щодо скорочення викидів не розроблялися. На підприємстві відсутні виробництва та устаткування, які підлягають до впровадження найкращих доступних технологій та методів керування. Підприємство відноситься до 2-ої групи об’єктів за ступенем впливу об’єкта на забруднення атмосферного повітря. Викиди ЗР в атмосферне повітря не створюють перевищення рівня впливу на атмосферне повітря на межі санітарно-захисної зони та відповідають вимогам Наказу № 309 від 27.06.2006р. та Наказу №177 від 10.05.2002р. Пропозиції щодо дозволених обсягів викидів відповідають чинному законодавству. Зауваження та пропозиції просимо надсилати впродовж 30 днів з дня опублікування оголошення до: Хмельницької обласної військової адміністрації: 29005, м. Хмельницький, майдан Незалежності, буд.2; тел. (0382)76-50-24, regadm@adm-km.gov.ua.</w:t>
      </w:r>
    </w:p>
    <w:p w14:paraId="1787C51A" w14:textId="77777777" w:rsidR="004F7230" w:rsidRPr="00712362" w:rsidRDefault="004F7230" w:rsidP="00712362"/>
    <w:sectPr w:rsidR="004F7230" w:rsidRPr="00712362" w:rsidSect="0052786F">
      <w:pgSz w:w="11906" w:h="16838"/>
      <w:pgMar w:top="567" w:right="567" w:bottom="851"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E4"/>
    <w:rsid w:val="00113BE4"/>
    <w:rsid w:val="004F7230"/>
    <w:rsid w:val="0052786F"/>
    <w:rsid w:val="00712362"/>
    <w:rsid w:val="009E17C5"/>
    <w:rsid w:val="00E71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338F"/>
  <w15:docId w15:val="{6932E915-ABC7-479F-96C5-E8A5DBC7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BE4"/>
    <w:pPr>
      <w:spacing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in@teplo.km.ua" TargetMode="External"/><Relationship Id="rId4" Type="http://schemas.openxmlformats.org/officeDocument/2006/relationships/hyperlink" Target="mailto:(0382)%20700-5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1807</Words>
  <Characters>1030</Characters>
  <Application>Microsoft Office Word</Application>
  <DocSecurity>0</DocSecurity>
  <Lines>8</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Лариса Коваленко</cp:lastModifiedBy>
  <cp:revision>2</cp:revision>
  <dcterms:created xsi:type="dcterms:W3CDTF">2024-08-01T10:38:00Z</dcterms:created>
  <dcterms:modified xsi:type="dcterms:W3CDTF">2024-08-01T10:38:00Z</dcterms:modified>
</cp:coreProperties>
</file>