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D0D9D5" w14:textId="77777777" w:rsidR="00EA35B9" w:rsidRPr="00986752" w:rsidRDefault="00EA35B9" w:rsidP="004C729E">
      <w:pPr>
        <w:widowControl w:val="0"/>
        <w:autoSpaceDE w:val="0"/>
        <w:autoSpaceDN w:val="0"/>
        <w:adjustRightInd w:val="0"/>
        <w:spacing w:after="0" w:line="240" w:lineRule="auto"/>
        <w:ind w:right="-1" w:firstLine="709"/>
        <w:jc w:val="center"/>
        <w:rPr>
          <w:rFonts w:ascii="Times New Roman" w:hAnsi="Times New Roman"/>
          <w:b/>
          <w:bCs/>
          <w:sz w:val="28"/>
          <w:szCs w:val="28"/>
        </w:rPr>
      </w:pPr>
      <w:r w:rsidRPr="00986752">
        <w:rPr>
          <w:rFonts w:ascii="Times New Roman" w:hAnsi="Times New Roman"/>
          <w:b/>
          <w:bCs/>
          <w:sz w:val="28"/>
          <w:szCs w:val="28"/>
        </w:rPr>
        <w:t>ПОЯСНЮВАЛЬНА ЗАПИСКА</w:t>
      </w:r>
      <w:r w:rsidR="008B2B96" w:rsidRPr="00986752">
        <w:rPr>
          <w:rFonts w:ascii="Times New Roman" w:hAnsi="Times New Roman"/>
          <w:b/>
          <w:bCs/>
          <w:sz w:val="28"/>
          <w:szCs w:val="28"/>
        </w:rPr>
        <w:t xml:space="preserve"> </w:t>
      </w:r>
    </w:p>
    <w:p w14:paraId="1B14F519" w14:textId="57F0EC4B" w:rsidR="00EA35B9" w:rsidRPr="00986752" w:rsidRDefault="0053046E" w:rsidP="007D03BA">
      <w:pPr>
        <w:widowControl w:val="0"/>
        <w:tabs>
          <w:tab w:val="left" w:pos="4215"/>
        </w:tabs>
        <w:autoSpaceDE w:val="0"/>
        <w:autoSpaceDN w:val="0"/>
        <w:adjustRightInd w:val="0"/>
        <w:spacing w:after="0" w:line="240" w:lineRule="auto"/>
        <w:ind w:right="-1"/>
        <w:jc w:val="center"/>
        <w:rPr>
          <w:rFonts w:ascii="Times New Roman" w:hAnsi="Times New Roman"/>
          <w:b/>
          <w:bCs/>
          <w:sz w:val="28"/>
          <w:szCs w:val="28"/>
        </w:rPr>
      </w:pPr>
      <w:r w:rsidRPr="00986752">
        <w:rPr>
          <w:rFonts w:ascii="Times New Roman" w:hAnsi="Times New Roman"/>
          <w:b/>
          <w:bCs/>
          <w:sz w:val="28"/>
          <w:szCs w:val="28"/>
        </w:rPr>
        <w:t xml:space="preserve">до </w:t>
      </w:r>
      <w:proofErr w:type="spellStart"/>
      <w:r w:rsidRPr="00986752">
        <w:rPr>
          <w:rFonts w:ascii="Times New Roman" w:hAnsi="Times New Roman"/>
          <w:b/>
          <w:bCs/>
          <w:sz w:val="28"/>
          <w:szCs w:val="28"/>
        </w:rPr>
        <w:t>проє</w:t>
      </w:r>
      <w:r w:rsidR="00EA35B9" w:rsidRPr="00986752">
        <w:rPr>
          <w:rFonts w:ascii="Times New Roman" w:hAnsi="Times New Roman"/>
          <w:b/>
          <w:bCs/>
          <w:sz w:val="28"/>
          <w:szCs w:val="28"/>
        </w:rPr>
        <w:t>кту</w:t>
      </w:r>
      <w:proofErr w:type="spellEnd"/>
      <w:r w:rsidR="00EA35B9" w:rsidRPr="00986752">
        <w:rPr>
          <w:rFonts w:ascii="Times New Roman" w:hAnsi="Times New Roman"/>
          <w:b/>
          <w:bCs/>
          <w:sz w:val="28"/>
          <w:szCs w:val="28"/>
        </w:rPr>
        <w:t xml:space="preserve"> Закону України «</w:t>
      </w:r>
      <w:r w:rsidR="00FC545D" w:rsidRPr="00986752">
        <w:rPr>
          <w:rFonts w:ascii="Times New Roman" w:hAnsi="Times New Roman"/>
          <w:b/>
          <w:bCs/>
          <w:sz w:val="28"/>
          <w:szCs w:val="28"/>
        </w:rPr>
        <w:t>Про електричне та електронне обладнання</w:t>
      </w:r>
      <w:r w:rsidR="00DE7502" w:rsidRPr="00986752">
        <w:rPr>
          <w:rFonts w:ascii="Times New Roman" w:hAnsi="Times New Roman"/>
          <w:b/>
          <w:bCs/>
          <w:sz w:val="28"/>
          <w:szCs w:val="28"/>
        </w:rPr>
        <w:t xml:space="preserve"> </w:t>
      </w:r>
      <w:r w:rsidR="00FC545D" w:rsidRPr="00986752">
        <w:rPr>
          <w:rFonts w:ascii="Times New Roman" w:hAnsi="Times New Roman"/>
          <w:b/>
          <w:bCs/>
          <w:sz w:val="28"/>
          <w:szCs w:val="28"/>
        </w:rPr>
        <w:t>та відходи електричного та електронного обладнання</w:t>
      </w:r>
      <w:r w:rsidR="00052083" w:rsidRPr="00986752">
        <w:rPr>
          <w:rFonts w:ascii="Times New Roman" w:hAnsi="Times New Roman"/>
          <w:b/>
          <w:bCs/>
          <w:sz w:val="28"/>
          <w:szCs w:val="28"/>
        </w:rPr>
        <w:t>»</w:t>
      </w:r>
    </w:p>
    <w:p w14:paraId="0E0B7403" w14:textId="77777777" w:rsidR="00EA35B9" w:rsidRPr="00986752" w:rsidRDefault="00EA35B9" w:rsidP="004C72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right="-1" w:firstLine="709"/>
        <w:jc w:val="center"/>
        <w:rPr>
          <w:rFonts w:ascii="Times New Roman" w:hAnsi="Times New Roman"/>
          <w:sz w:val="28"/>
          <w:szCs w:val="28"/>
        </w:rPr>
      </w:pPr>
    </w:p>
    <w:p w14:paraId="259BBE1F" w14:textId="3AC5005A" w:rsidR="0053447F" w:rsidRPr="00986752" w:rsidRDefault="0053447F" w:rsidP="004C729E">
      <w:pPr>
        <w:pStyle w:val="ad"/>
        <w:widowControl w:val="0"/>
        <w:numPr>
          <w:ilvl w:val="0"/>
          <w:numId w:val="10"/>
        </w:numPr>
        <w:tabs>
          <w:tab w:val="left" w:pos="360"/>
          <w:tab w:val="left" w:pos="851"/>
        </w:tabs>
        <w:autoSpaceDE w:val="0"/>
        <w:autoSpaceDN w:val="0"/>
        <w:adjustRightInd w:val="0"/>
        <w:ind w:left="1276" w:right="-1" w:hanging="709"/>
        <w:jc w:val="both"/>
        <w:rPr>
          <w:b/>
          <w:bCs/>
          <w:sz w:val="28"/>
          <w:szCs w:val="28"/>
          <w:lang w:val="uk-UA"/>
        </w:rPr>
      </w:pPr>
      <w:r w:rsidRPr="00986752">
        <w:rPr>
          <w:b/>
          <w:bCs/>
          <w:sz w:val="28"/>
          <w:szCs w:val="28"/>
          <w:lang w:val="uk-UA"/>
        </w:rPr>
        <w:t>Мета</w:t>
      </w:r>
    </w:p>
    <w:p w14:paraId="2891F0B3" w14:textId="5B9524FC" w:rsidR="0053447F" w:rsidRPr="00986752" w:rsidRDefault="0053447F" w:rsidP="007F6EFF">
      <w:pPr>
        <w:tabs>
          <w:tab w:val="left" w:pos="709"/>
        </w:tabs>
        <w:autoSpaceDE w:val="0"/>
        <w:autoSpaceDN w:val="0"/>
        <w:adjustRightInd w:val="0"/>
        <w:spacing w:after="0" w:line="240" w:lineRule="auto"/>
        <w:ind w:right="-145" w:firstLine="567"/>
        <w:jc w:val="both"/>
        <w:rPr>
          <w:rFonts w:ascii="Times New Roman" w:eastAsia="Montserrat" w:hAnsi="Times New Roman"/>
          <w:sz w:val="28"/>
          <w:szCs w:val="28"/>
        </w:rPr>
      </w:pPr>
      <w:r w:rsidRPr="00986752">
        <w:rPr>
          <w:rFonts w:ascii="Times New Roman" w:hAnsi="Times New Roman"/>
          <w:sz w:val="28"/>
          <w:szCs w:val="28"/>
        </w:rPr>
        <w:t xml:space="preserve">Метою </w:t>
      </w:r>
      <w:proofErr w:type="spellStart"/>
      <w:r w:rsidRPr="00986752">
        <w:rPr>
          <w:rFonts w:ascii="Times New Roman" w:hAnsi="Times New Roman"/>
          <w:sz w:val="28"/>
          <w:szCs w:val="28"/>
        </w:rPr>
        <w:t>проєкту</w:t>
      </w:r>
      <w:proofErr w:type="spellEnd"/>
      <w:r w:rsidRPr="00986752">
        <w:rPr>
          <w:rFonts w:ascii="Times New Roman" w:hAnsi="Times New Roman"/>
          <w:sz w:val="28"/>
          <w:szCs w:val="28"/>
        </w:rPr>
        <w:t xml:space="preserve"> закону України «Про електричне та електронне обладнання та відходи електричного та електронного обладнання» (далі –</w:t>
      </w:r>
      <w:r w:rsidR="00986752">
        <w:rPr>
          <w:rFonts w:ascii="Times New Roman" w:hAnsi="Times New Roman"/>
          <w:sz w:val="28"/>
          <w:szCs w:val="28"/>
        </w:rPr>
        <w:t>законопроєкт</w:t>
      </w:r>
      <w:r w:rsidRPr="00986752">
        <w:rPr>
          <w:rFonts w:ascii="Times New Roman" w:hAnsi="Times New Roman"/>
          <w:sz w:val="28"/>
          <w:szCs w:val="28"/>
        </w:rPr>
        <w:t xml:space="preserve">) є </w:t>
      </w:r>
      <w:r w:rsidRPr="00986752">
        <w:rPr>
          <w:rFonts w:ascii="Times New Roman" w:eastAsia="Merriweather Light" w:hAnsi="Times New Roman"/>
          <w:sz w:val="28"/>
          <w:szCs w:val="28"/>
        </w:rPr>
        <w:t xml:space="preserve">визначення правових, </w:t>
      </w:r>
      <w:r w:rsidRPr="00986752">
        <w:rPr>
          <w:rFonts w:ascii="Times New Roman" w:eastAsia="Montserrat" w:hAnsi="Times New Roman"/>
          <w:sz w:val="28"/>
          <w:szCs w:val="28"/>
        </w:rPr>
        <w:t xml:space="preserve">економічних і організаційних засад у сфері управління електричним та електронним обладнанням і відходами електричного та електронного обладнання для забезпечення екологічної безпеки, запобігання їх негативного впливу на здоров’я людей та навколишнє природне середовище шляхом запровадження системи розширеної відповідальності виробника, встановлення роздільного збирання та </w:t>
      </w:r>
      <w:proofErr w:type="spellStart"/>
      <w:r w:rsidRPr="00986752">
        <w:rPr>
          <w:rFonts w:ascii="Times New Roman" w:eastAsia="Montserrat" w:hAnsi="Times New Roman"/>
          <w:sz w:val="28"/>
          <w:szCs w:val="28"/>
        </w:rPr>
        <w:t>рециклінгу</w:t>
      </w:r>
      <w:proofErr w:type="spellEnd"/>
      <w:r w:rsidRPr="00986752">
        <w:rPr>
          <w:rFonts w:ascii="Times New Roman" w:eastAsia="Montserrat" w:hAnsi="Times New Roman"/>
          <w:sz w:val="28"/>
          <w:szCs w:val="28"/>
        </w:rPr>
        <w:t xml:space="preserve"> відходів електричного та електронного обладнання, контролю за їх утворенням і обробленням, та повернення в економічний обіг вторинної сировини.</w:t>
      </w:r>
    </w:p>
    <w:p w14:paraId="0BD463C1" w14:textId="77777777" w:rsidR="0053447F" w:rsidRPr="00986752" w:rsidRDefault="0053447F" w:rsidP="007F6EFF">
      <w:pPr>
        <w:widowControl w:val="0"/>
        <w:tabs>
          <w:tab w:val="left" w:pos="360"/>
        </w:tabs>
        <w:autoSpaceDE w:val="0"/>
        <w:autoSpaceDN w:val="0"/>
        <w:adjustRightInd w:val="0"/>
        <w:spacing w:after="0" w:line="240" w:lineRule="auto"/>
        <w:ind w:left="1134" w:right="-145" w:firstLine="709"/>
        <w:jc w:val="both"/>
        <w:rPr>
          <w:rFonts w:ascii="Times New Roman" w:hAnsi="Times New Roman"/>
          <w:sz w:val="28"/>
          <w:szCs w:val="28"/>
        </w:rPr>
      </w:pPr>
    </w:p>
    <w:p w14:paraId="686E45D8" w14:textId="1F7DD793" w:rsidR="00EA35B9" w:rsidRPr="00986752" w:rsidRDefault="00EA35B9" w:rsidP="007F6EFF">
      <w:pPr>
        <w:pStyle w:val="ad"/>
        <w:widowControl w:val="0"/>
        <w:numPr>
          <w:ilvl w:val="0"/>
          <w:numId w:val="10"/>
        </w:numPr>
        <w:tabs>
          <w:tab w:val="left" w:pos="360"/>
          <w:tab w:val="left" w:pos="851"/>
        </w:tabs>
        <w:autoSpaceDE w:val="0"/>
        <w:autoSpaceDN w:val="0"/>
        <w:adjustRightInd w:val="0"/>
        <w:ind w:right="-145" w:hanging="862"/>
        <w:jc w:val="both"/>
        <w:rPr>
          <w:b/>
          <w:bCs/>
          <w:sz w:val="28"/>
          <w:szCs w:val="28"/>
          <w:lang w:val="uk-UA"/>
        </w:rPr>
      </w:pPr>
      <w:r w:rsidRPr="00986752">
        <w:rPr>
          <w:b/>
          <w:bCs/>
          <w:sz w:val="28"/>
          <w:szCs w:val="28"/>
          <w:lang w:val="uk-UA"/>
        </w:rPr>
        <w:t>Обґрунтув</w:t>
      </w:r>
      <w:r w:rsidR="005B0A9C" w:rsidRPr="00986752">
        <w:rPr>
          <w:b/>
          <w:bCs/>
          <w:sz w:val="28"/>
          <w:szCs w:val="28"/>
          <w:lang w:val="uk-UA"/>
        </w:rPr>
        <w:t>ання н</w:t>
      </w:r>
      <w:r w:rsidR="0053046E" w:rsidRPr="00986752">
        <w:rPr>
          <w:b/>
          <w:bCs/>
          <w:sz w:val="28"/>
          <w:szCs w:val="28"/>
          <w:lang w:val="uk-UA"/>
        </w:rPr>
        <w:t xml:space="preserve">еобхідності прийняття </w:t>
      </w:r>
      <w:proofErr w:type="spellStart"/>
      <w:r w:rsidR="0053046E" w:rsidRPr="00986752">
        <w:rPr>
          <w:b/>
          <w:bCs/>
          <w:sz w:val="28"/>
          <w:szCs w:val="28"/>
          <w:lang w:val="uk-UA"/>
        </w:rPr>
        <w:t>акта</w:t>
      </w:r>
      <w:proofErr w:type="spellEnd"/>
    </w:p>
    <w:p w14:paraId="07ACF416" w14:textId="6E9D428C" w:rsidR="006533FC" w:rsidRPr="00986752" w:rsidRDefault="006533FC" w:rsidP="007F6EFF">
      <w:pPr>
        <w:autoSpaceDE w:val="0"/>
        <w:autoSpaceDN w:val="0"/>
        <w:adjustRightInd w:val="0"/>
        <w:spacing w:after="0" w:line="240" w:lineRule="auto"/>
        <w:ind w:right="-145" w:firstLine="567"/>
        <w:jc w:val="both"/>
        <w:rPr>
          <w:rFonts w:ascii="Times New Roman" w:hAnsi="Times New Roman"/>
          <w:bCs/>
          <w:color w:val="000000" w:themeColor="text1"/>
          <w:sz w:val="28"/>
          <w:szCs w:val="28"/>
        </w:rPr>
      </w:pPr>
      <w:proofErr w:type="spellStart"/>
      <w:r w:rsidRPr="00986752">
        <w:rPr>
          <w:rFonts w:ascii="Times New Roman" w:hAnsi="Times New Roman"/>
          <w:color w:val="000000" w:themeColor="text1"/>
          <w:sz w:val="28"/>
          <w:szCs w:val="28"/>
        </w:rPr>
        <w:t>Проєкт</w:t>
      </w:r>
      <w:proofErr w:type="spellEnd"/>
      <w:r w:rsidRPr="00986752">
        <w:rPr>
          <w:rFonts w:ascii="Times New Roman" w:hAnsi="Times New Roman"/>
          <w:color w:val="000000" w:themeColor="text1"/>
          <w:sz w:val="28"/>
          <w:szCs w:val="28"/>
        </w:rPr>
        <w:t xml:space="preserve"> </w:t>
      </w:r>
      <w:proofErr w:type="spellStart"/>
      <w:r w:rsidRPr="00986752">
        <w:rPr>
          <w:rFonts w:ascii="Times New Roman" w:hAnsi="Times New Roman"/>
          <w:color w:val="000000" w:themeColor="text1"/>
          <w:sz w:val="28"/>
          <w:szCs w:val="28"/>
        </w:rPr>
        <w:t>акта</w:t>
      </w:r>
      <w:proofErr w:type="spellEnd"/>
      <w:r w:rsidRPr="00986752">
        <w:rPr>
          <w:rFonts w:ascii="Times New Roman" w:hAnsi="Times New Roman"/>
          <w:color w:val="000000" w:themeColor="text1"/>
          <w:sz w:val="28"/>
          <w:szCs w:val="28"/>
        </w:rPr>
        <w:t xml:space="preserve"> розроблено відповідно до вимог Закону України «Про управління відходами» </w:t>
      </w:r>
      <w:r w:rsidRPr="00986752">
        <w:rPr>
          <w:rFonts w:ascii="Times New Roman" w:hAnsi="Times New Roman"/>
          <w:bCs/>
          <w:color w:val="000000" w:themeColor="text1"/>
          <w:sz w:val="28"/>
          <w:szCs w:val="28"/>
        </w:rPr>
        <w:t>та Угоди про асоціацію між Україною, з однієї сторони, та Європейським Союзом, Європейським співтовариством з атомної енергії і їхніми</w:t>
      </w:r>
      <w:r w:rsidR="00486FBD">
        <w:rPr>
          <w:rFonts w:ascii="Times New Roman" w:hAnsi="Times New Roman"/>
          <w:bCs/>
          <w:color w:val="000000" w:themeColor="text1"/>
          <w:sz w:val="28"/>
          <w:szCs w:val="28"/>
        </w:rPr>
        <w:t xml:space="preserve"> </w:t>
      </w:r>
      <w:r w:rsidRPr="00986752">
        <w:rPr>
          <w:rFonts w:ascii="Times New Roman" w:hAnsi="Times New Roman"/>
          <w:bCs/>
          <w:color w:val="000000" w:themeColor="text1"/>
          <w:sz w:val="28"/>
          <w:szCs w:val="28"/>
        </w:rPr>
        <w:t xml:space="preserve"> державами-членами, з іншої сторони,</w:t>
      </w:r>
      <w:r w:rsidRPr="00986752">
        <w:rPr>
          <w:rFonts w:ascii="Times New Roman" w:hAnsi="Times New Roman"/>
          <w:color w:val="000000" w:themeColor="text1"/>
          <w:sz w:val="28"/>
          <w:szCs w:val="28"/>
          <w:shd w:val="clear" w:color="auto" w:fill="FFFFFF"/>
        </w:rPr>
        <w:t xml:space="preserve"> </w:t>
      </w:r>
      <w:r w:rsidRPr="00986752">
        <w:rPr>
          <w:rFonts w:ascii="Times New Roman" w:hAnsi="Times New Roman"/>
          <w:bCs/>
          <w:color w:val="000000" w:themeColor="text1"/>
          <w:sz w:val="28"/>
          <w:szCs w:val="28"/>
        </w:rPr>
        <w:t xml:space="preserve">ратифікованої Законом України </w:t>
      </w:r>
      <w:r w:rsidR="00486FBD">
        <w:rPr>
          <w:rFonts w:ascii="Times New Roman" w:hAnsi="Times New Roman"/>
          <w:bCs/>
          <w:color w:val="000000" w:themeColor="text1"/>
          <w:sz w:val="28"/>
          <w:szCs w:val="28"/>
        </w:rPr>
        <w:t xml:space="preserve"> </w:t>
      </w:r>
      <w:r w:rsidRPr="00986752">
        <w:rPr>
          <w:rFonts w:ascii="Times New Roman" w:hAnsi="Times New Roman"/>
          <w:bCs/>
          <w:color w:val="000000" w:themeColor="text1"/>
          <w:sz w:val="28"/>
          <w:szCs w:val="28"/>
        </w:rPr>
        <w:t>№ 1678-VII від 16 вересня 2014 року (далі – Угода про асоціацію з Європейським Союзом)</w:t>
      </w:r>
      <w:r w:rsidRPr="00986752">
        <w:rPr>
          <w:rFonts w:ascii="Times New Roman" w:hAnsi="Times New Roman"/>
          <w:color w:val="000000" w:themeColor="text1"/>
          <w:sz w:val="28"/>
          <w:szCs w:val="28"/>
          <w:shd w:val="clear" w:color="auto" w:fill="FFFFFF"/>
        </w:rPr>
        <w:t xml:space="preserve">, </w:t>
      </w:r>
      <w:r w:rsidRPr="00986752">
        <w:rPr>
          <w:rFonts w:ascii="Times New Roman" w:hAnsi="Times New Roman"/>
          <w:bCs/>
          <w:color w:val="000000" w:themeColor="text1"/>
          <w:sz w:val="28"/>
          <w:szCs w:val="28"/>
        </w:rPr>
        <w:t>з метою гармонізації національного законодавства із законодавством ЄС.</w:t>
      </w:r>
    </w:p>
    <w:p w14:paraId="54559B46" w14:textId="77777777" w:rsidR="006378D3" w:rsidRPr="00986752" w:rsidRDefault="006533FC" w:rsidP="007F6EFF">
      <w:pPr>
        <w:shd w:val="clear" w:color="auto" w:fill="FFFFFF"/>
        <w:spacing w:after="0" w:line="240" w:lineRule="auto"/>
        <w:ind w:right="-145" w:firstLine="567"/>
        <w:jc w:val="both"/>
        <w:rPr>
          <w:rFonts w:ascii="Times New Roman" w:hAnsi="Times New Roman"/>
          <w:bCs/>
          <w:sz w:val="28"/>
          <w:szCs w:val="28"/>
          <w:shd w:val="clear" w:color="auto" w:fill="FFFFFF"/>
        </w:rPr>
      </w:pPr>
      <w:r w:rsidRPr="00986752">
        <w:rPr>
          <w:rFonts w:ascii="Times New Roman" w:hAnsi="Times New Roman"/>
          <w:bCs/>
          <w:sz w:val="28"/>
          <w:szCs w:val="28"/>
          <w:shd w:val="clear" w:color="auto" w:fill="FFFFFF"/>
        </w:rPr>
        <w:t xml:space="preserve">Прийняття </w:t>
      </w:r>
      <w:proofErr w:type="spellStart"/>
      <w:r w:rsidRPr="00986752">
        <w:rPr>
          <w:rFonts w:ascii="Times New Roman" w:hAnsi="Times New Roman"/>
          <w:bCs/>
          <w:sz w:val="28"/>
          <w:szCs w:val="28"/>
          <w:shd w:val="clear" w:color="auto" w:fill="FFFFFF"/>
        </w:rPr>
        <w:t>проєкту</w:t>
      </w:r>
      <w:proofErr w:type="spellEnd"/>
      <w:r w:rsidRPr="00986752">
        <w:rPr>
          <w:rFonts w:ascii="Times New Roman" w:hAnsi="Times New Roman"/>
          <w:bCs/>
          <w:sz w:val="28"/>
          <w:szCs w:val="28"/>
          <w:shd w:val="clear" w:color="auto" w:fill="FFFFFF"/>
        </w:rPr>
        <w:t xml:space="preserve"> </w:t>
      </w:r>
      <w:proofErr w:type="spellStart"/>
      <w:r w:rsidRPr="00986752">
        <w:rPr>
          <w:rFonts w:ascii="Times New Roman" w:hAnsi="Times New Roman"/>
          <w:bCs/>
          <w:sz w:val="28"/>
          <w:szCs w:val="28"/>
          <w:shd w:val="clear" w:color="auto" w:fill="FFFFFF"/>
        </w:rPr>
        <w:t>акта</w:t>
      </w:r>
      <w:proofErr w:type="spellEnd"/>
      <w:r w:rsidRPr="00986752">
        <w:rPr>
          <w:rFonts w:ascii="Times New Roman" w:hAnsi="Times New Roman"/>
          <w:bCs/>
          <w:sz w:val="28"/>
          <w:szCs w:val="28"/>
          <w:shd w:val="clear" w:color="auto" w:fill="FFFFFF"/>
        </w:rPr>
        <w:t xml:space="preserve">, також передбачено </w:t>
      </w:r>
      <w:r w:rsidR="006378D3" w:rsidRPr="00986752">
        <w:rPr>
          <w:rFonts w:ascii="Times New Roman" w:hAnsi="Times New Roman"/>
          <w:bCs/>
          <w:sz w:val="28"/>
          <w:szCs w:val="28"/>
          <w:shd w:val="clear" w:color="auto" w:fill="FFFFFF"/>
        </w:rPr>
        <w:t>Національним планом управління відходами до 2030 року, затвердженим розпорядженням Кабінету Міністрів України від 20 лютого 2019 року № 117.</w:t>
      </w:r>
    </w:p>
    <w:p w14:paraId="75B56D10" w14:textId="0E58669D" w:rsidR="00AB1FF2" w:rsidRPr="00986752" w:rsidRDefault="00C22BFA" w:rsidP="007F6EFF">
      <w:pPr>
        <w:widowControl w:val="0"/>
        <w:autoSpaceDE w:val="0"/>
        <w:autoSpaceDN w:val="0"/>
        <w:adjustRightInd w:val="0"/>
        <w:spacing w:after="0" w:line="240" w:lineRule="auto"/>
        <w:ind w:right="-145" w:firstLine="567"/>
        <w:jc w:val="both"/>
        <w:rPr>
          <w:rFonts w:ascii="Times New Roman" w:hAnsi="Times New Roman"/>
          <w:sz w:val="28"/>
          <w:szCs w:val="28"/>
        </w:rPr>
      </w:pPr>
      <w:bookmarkStart w:id="0" w:name="n1467"/>
      <w:bookmarkStart w:id="1" w:name="n1471"/>
      <w:bookmarkEnd w:id="0"/>
      <w:bookmarkEnd w:id="1"/>
      <w:r w:rsidRPr="00986752">
        <w:rPr>
          <w:rFonts w:ascii="Times New Roman" w:hAnsi="Times New Roman"/>
          <w:sz w:val="28"/>
          <w:szCs w:val="28"/>
        </w:rPr>
        <w:t>Наразі в</w:t>
      </w:r>
      <w:r w:rsidR="0059587C" w:rsidRPr="00986752">
        <w:rPr>
          <w:rFonts w:ascii="Times New Roman" w:hAnsi="Times New Roman"/>
          <w:sz w:val="28"/>
          <w:szCs w:val="28"/>
        </w:rPr>
        <w:t xml:space="preserve"> Україні відсутні окремі статистичні дані щодо утворення </w:t>
      </w:r>
      <w:r w:rsidR="008A22CC" w:rsidRPr="00986752">
        <w:rPr>
          <w:rFonts w:ascii="Times New Roman" w:hAnsi="Times New Roman"/>
          <w:sz w:val="28"/>
          <w:szCs w:val="28"/>
        </w:rPr>
        <w:t>відходів електричного та електронного обладнання (далі – ВЕЕО)</w:t>
      </w:r>
      <w:r w:rsidR="0059587C" w:rsidRPr="00986752">
        <w:rPr>
          <w:rFonts w:ascii="Times New Roman" w:hAnsi="Times New Roman"/>
          <w:sz w:val="28"/>
          <w:szCs w:val="28"/>
        </w:rPr>
        <w:t xml:space="preserve">. </w:t>
      </w:r>
      <w:r w:rsidR="007A2EE6" w:rsidRPr="00986752">
        <w:rPr>
          <w:rFonts w:ascii="Times New Roman" w:hAnsi="Times New Roman"/>
          <w:sz w:val="28"/>
          <w:szCs w:val="28"/>
          <w:shd w:val="clear" w:color="auto" w:fill="FFFFFF"/>
        </w:rPr>
        <w:t xml:space="preserve">Згідно з </w:t>
      </w:r>
      <w:r w:rsidR="007A2EE6" w:rsidRPr="00986752">
        <w:rPr>
          <w:rStyle w:val="rvts9"/>
          <w:rFonts w:ascii="Times New Roman" w:hAnsi="Times New Roman"/>
          <w:sz w:val="28"/>
          <w:szCs w:val="28"/>
          <w:shd w:val="clear" w:color="auto" w:fill="FFFFFF"/>
        </w:rPr>
        <w:t>Наказом Державної служби ста</w:t>
      </w:r>
      <w:r w:rsidR="00A27D0D" w:rsidRPr="00986752">
        <w:rPr>
          <w:rStyle w:val="rvts9"/>
          <w:rFonts w:ascii="Times New Roman" w:hAnsi="Times New Roman"/>
          <w:sz w:val="28"/>
          <w:szCs w:val="28"/>
          <w:shd w:val="clear" w:color="auto" w:fill="FFFFFF"/>
        </w:rPr>
        <w:t>тистики України від</w:t>
      </w:r>
      <w:r w:rsidR="007A2EE6" w:rsidRPr="00986752">
        <w:rPr>
          <w:rStyle w:val="rvts9"/>
          <w:rFonts w:ascii="Times New Roman" w:hAnsi="Times New Roman"/>
          <w:sz w:val="28"/>
          <w:szCs w:val="28"/>
          <w:shd w:val="clear" w:color="auto" w:fill="FFFFFF"/>
        </w:rPr>
        <w:t xml:space="preserve"> 23.01.2015 № 24 </w:t>
      </w:r>
      <w:r w:rsidR="00751844" w:rsidRPr="00986752">
        <w:rPr>
          <w:rStyle w:val="rvts9"/>
          <w:rFonts w:ascii="Times New Roman" w:hAnsi="Times New Roman"/>
          <w:sz w:val="28"/>
          <w:szCs w:val="28"/>
          <w:shd w:val="clear" w:color="auto" w:fill="FFFFFF"/>
        </w:rPr>
        <w:t>«Про затвердження переліків категорій, груп відходів</w:t>
      </w:r>
      <w:r w:rsidR="00A27D0D" w:rsidRPr="00986752">
        <w:rPr>
          <w:rStyle w:val="rvts9"/>
          <w:rFonts w:ascii="Times New Roman" w:hAnsi="Times New Roman"/>
          <w:sz w:val="28"/>
          <w:szCs w:val="28"/>
          <w:shd w:val="clear" w:color="auto" w:fill="FFFFFF"/>
        </w:rPr>
        <w:t xml:space="preserve"> і операцій поводження з відходами»,</w:t>
      </w:r>
      <w:r w:rsidR="00751844" w:rsidRPr="00986752">
        <w:rPr>
          <w:rStyle w:val="rvts9"/>
          <w:rFonts w:ascii="Times New Roman" w:hAnsi="Times New Roman"/>
          <w:sz w:val="28"/>
          <w:szCs w:val="28"/>
          <w:shd w:val="clear" w:color="auto" w:fill="FFFFFF"/>
        </w:rPr>
        <w:t xml:space="preserve"> </w:t>
      </w:r>
      <w:r w:rsidR="007A2EE6" w:rsidRPr="00986752">
        <w:rPr>
          <w:rFonts w:ascii="Times New Roman" w:hAnsi="Times New Roman"/>
          <w:sz w:val="28"/>
          <w:szCs w:val="28"/>
          <w:shd w:val="clear" w:color="auto" w:fill="FFFFFF"/>
        </w:rPr>
        <w:t>виділяється категорія відходів не</w:t>
      </w:r>
      <w:r w:rsidR="00A27D0D" w:rsidRPr="00986752">
        <w:rPr>
          <w:rFonts w:ascii="Times New Roman" w:hAnsi="Times New Roman"/>
          <w:sz w:val="28"/>
          <w:szCs w:val="28"/>
          <w:shd w:val="clear" w:color="auto" w:fill="FFFFFF"/>
        </w:rPr>
        <w:t>придатного обладнання, але вона</w:t>
      </w:r>
      <w:r w:rsidR="007A2EE6" w:rsidRPr="00986752">
        <w:rPr>
          <w:rFonts w:ascii="Times New Roman" w:hAnsi="Times New Roman"/>
          <w:sz w:val="28"/>
          <w:szCs w:val="28"/>
          <w:shd w:val="clear" w:color="auto" w:fill="FFFFFF"/>
        </w:rPr>
        <w:t xml:space="preserve"> містить все відпрацьоване обладнання, включаючи електронне. </w:t>
      </w:r>
      <w:r w:rsidR="008A22CC" w:rsidRPr="00986752">
        <w:rPr>
          <w:rFonts w:ascii="Times New Roman" w:hAnsi="Times New Roman"/>
          <w:sz w:val="28"/>
          <w:szCs w:val="28"/>
          <w:shd w:val="clear" w:color="auto" w:fill="FFFFFF"/>
        </w:rPr>
        <w:t xml:space="preserve">Проте тенденції </w:t>
      </w:r>
      <w:r w:rsidR="003B5571" w:rsidRPr="00986752">
        <w:rPr>
          <w:rFonts w:ascii="Times New Roman" w:hAnsi="Times New Roman"/>
          <w:sz w:val="28"/>
          <w:szCs w:val="28"/>
          <w:shd w:val="clear" w:color="auto" w:fill="FFFFFF"/>
        </w:rPr>
        <w:t xml:space="preserve">щодо </w:t>
      </w:r>
      <w:r w:rsidR="000543EC" w:rsidRPr="00986752">
        <w:rPr>
          <w:rFonts w:ascii="Times New Roman" w:hAnsi="Times New Roman"/>
          <w:sz w:val="28"/>
          <w:szCs w:val="28"/>
          <w:shd w:val="clear" w:color="auto" w:fill="FFFFFF"/>
        </w:rPr>
        <w:t>збільшення обсягів</w:t>
      </w:r>
      <w:r w:rsidR="003B5571" w:rsidRPr="00986752">
        <w:rPr>
          <w:rFonts w:ascii="Times New Roman" w:hAnsi="Times New Roman"/>
          <w:sz w:val="28"/>
          <w:szCs w:val="28"/>
          <w:shd w:val="clear" w:color="auto" w:fill="FFFFFF"/>
        </w:rPr>
        <w:t xml:space="preserve"> </w:t>
      </w:r>
      <w:r w:rsidR="000543EC" w:rsidRPr="00986752">
        <w:rPr>
          <w:rFonts w:ascii="Times New Roman" w:hAnsi="Times New Roman"/>
          <w:sz w:val="28"/>
          <w:szCs w:val="28"/>
          <w:shd w:val="clear" w:color="auto" w:fill="FFFFFF"/>
        </w:rPr>
        <w:t>виробництва та використання</w:t>
      </w:r>
      <w:r w:rsidR="003B5571" w:rsidRPr="00986752">
        <w:rPr>
          <w:rFonts w:ascii="Times New Roman" w:hAnsi="Times New Roman"/>
          <w:sz w:val="28"/>
          <w:szCs w:val="28"/>
          <w:shd w:val="clear" w:color="auto" w:fill="FFFFFF"/>
        </w:rPr>
        <w:t xml:space="preserve"> різноманітного електричного та електронного обладнання</w:t>
      </w:r>
      <w:r w:rsidR="008A22CC" w:rsidRPr="00986752">
        <w:rPr>
          <w:rFonts w:ascii="Times New Roman" w:hAnsi="Times New Roman"/>
          <w:sz w:val="28"/>
          <w:szCs w:val="28"/>
        </w:rPr>
        <w:t xml:space="preserve"> дають можливість передбачити </w:t>
      </w:r>
      <w:r w:rsidR="003B5571" w:rsidRPr="00986752">
        <w:rPr>
          <w:rFonts w:ascii="Times New Roman" w:hAnsi="Times New Roman"/>
          <w:sz w:val="28"/>
          <w:szCs w:val="28"/>
        </w:rPr>
        <w:t xml:space="preserve">зростання обсягів </w:t>
      </w:r>
      <w:r w:rsidR="008A22CC" w:rsidRPr="00986752">
        <w:rPr>
          <w:rFonts w:ascii="Times New Roman" w:hAnsi="Times New Roman"/>
          <w:sz w:val="28"/>
          <w:szCs w:val="28"/>
        </w:rPr>
        <w:t>утворення ВЕЕО у наступні роки</w:t>
      </w:r>
      <w:r w:rsidR="000543EC" w:rsidRPr="00986752">
        <w:rPr>
          <w:rFonts w:ascii="Times New Roman" w:hAnsi="Times New Roman"/>
          <w:sz w:val="28"/>
          <w:szCs w:val="28"/>
        </w:rPr>
        <w:t xml:space="preserve"> </w:t>
      </w:r>
      <w:r w:rsidR="008A22CC" w:rsidRPr="00986752">
        <w:rPr>
          <w:rFonts w:ascii="Times New Roman" w:hAnsi="Times New Roman"/>
          <w:sz w:val="28"/>
          <w:szCs w:val="28"/>
        </w:rPr>
        <w:t>як у світі, так і в Україні.</w:t>
      </w:r>
      <w:r w:rsidR="009E4F1D" w:rsidRPr="00986752">
        <w:rPr>
          <w:rFonts w:ascii="Times New Roman" w:hAnsi="Times New Roman"/>
          <w:sz w:val="28"/>
          <w:szCs w:val="28"/>
        </w:rPr>
        <w:t xml:space="preserve"> </w:t>
      </w:r>
    </w:p>
    <w:p w14:paraId="7C513BA8" w14:textId="4E286E58" w:rsidR="002367B8" w:rsidRPr="00986752" w:rsidRDefault="00C22BFA" w:rsidP="007F6EFF">
      <w:pPr>
        <w:widowControl w:val="0"/>
        <w:autoSpaceDE w:val="0"/>
        <w:autoSpaceDN w:val="0"/>
        <w:adjustRightInd w:val="0"/>
        <w:spacing w:after="0" w:line="240" w:lineRule="auto"/>
        <w:ind w:right="-145" w:firstLine="567"/>
        <w:jc w:val="both"/>
        <w:rPr>
          <w:rFonts w:ascii="Times New Roman" w:hAnsi="Times New Roman"/>
          <w:sz w:val="28"/>
          <w:szCs w:val="28"/>
        </w:rPr>
      </w:pPr>
      <w:r w:rsidRPr="00986752">
        <w:rPr>
          <w:rFonts w:ascii="Times New Roman" w:hAnsi="Times New Roman"/>
          <w:sz w:val="28"/>
          <w:szCs w:val="28"/>
        </w:rPr>
        <w:t xml:space="preserve">Окремий збір та оброблення ВЕЕО дасть можливість забезпечити збереження та повернення в економічний обіг цінної вторинної сировини, яку містять ВЕЕО. </w:t>
      </w:r>
      <w:r w:rsidR="00986752" w:rsidRPr="00986752">
        <w:rPr>
          <w:rFonts w:ascii="Times New Roman" w:hAnsi="Times New Roman"/>
          <w:sz w:val="28"/>
          <w:szCs w:val="28"/>
        </w:rPr>
        <w:t>В</w:t>
      </w:r>
      <w:r w:rsidR="001D7E88" w:rsidRPr="00986752">
        <w:rPr>
          <w:rFonts w:ascii="Times New Roman" w:hAnsi="Times New Roman"/>
          <w:sz w:val="28"/>
          <w:szCs w:val="28"/>
        </w:rPr>
        <w:t xml:space="preserve">ЕЕО різних виробників може дуже відрізнятись і постійно модифікуватись внаслідок технічного прогресу, що зумовлює зміну компонентного складу ВЕЕО. </w:t>
      </w:r>
      <w:r w:rsidRPr="00986752">
        <w:rPr>
          <w:rFonts w:ascii="Times New Roman" w:hAnsi="Times New Roman"/>
          <w:sz w:val="28"/>
          <w:szCs w:val="28"/>
        </w:rPr>
        <w:t>Наукові дослідження показують, що головним</w:t>
      </w:r>
      <w:r w:rsidR="002F0616" w:rsidRPr="00986752">
        <w:rPr>
          <w:rFonts w:ascii="Times New Roman" w:hAnsi="Times New Roman"/>
          <w:sz w:val="28"/>
          <w:szCs w:val="28"/>
        </w:rPr>
        <w:t>и</w:t>
      </w:r>
      <w:r w:rsidRPr="00986752">
        <w:rPr>
          <w:rFonts w:ascii="Times New Roman" w:hAnsi="Times New Roman"/>
          <w:sz w:val="28"/>
          <w:szCs w:val="28"/>
        </w:rPr>
        <w:t xml:space="preserve"> компонент</w:t>
      </w:r>
      <w:r w:rsidR="002F0616" w:rsidRPr="00986752">
        <w:rPr>
          <w:rFonts w:ascii="Times New Roman" w:hAnsi="Times New Roman"/>
          <w:sz w:val="28"/>
          <w:szCs w:val="28"/>
        </w:rPr>
        <w:t>ами</w:t>
      </w:r>
      <w:r w:rsidRPr="00986752">
        <w:rPr>
          <w:rFonts w:ascii="Times New Roman" w:hAnsi="Times New Roman"/>
          <w:sz w:val="28"/>
          <w:szCs w:val="28"/>
        </w:rPr>
        <w:t xml:space="preserve"> ВЕЕО є </w:t>
      </w:r>
      <w:r w:rsidR="002F0616" w:rsidRPr="00986752">
        <w:rPr>
          <w:rFonts w:ascii="Times New Roman" w:hAnsi="Times New Roman"/>
          <w:sz w:val="28"/>
          <w:szCs w:val="28"/>
        </w:rPr>
        <w:t>плас</w:t>
      </w:r>
      <w:r w:rsidR="004E02E5" w:rsidRPr="00986752">
        <w:rPr>
          <w:rFonts w:ascii="Times New Roman" w:hAnsi="Times New Roman"/>
          <w:sz w:val="28"/>
          <w:szCs w:val="28"/>
        </w:rPr>
        <w:t>тик і вогнетривкі оксиди (по 30</w:t>
      </w:r>
      <w:r w:rsidR="002F0616" w:rsidRPr="00986752">
        <w:rPr>
          <w:rFonts w:ascii="Times New Roman" w:hAnsi="Times New Roman"/>
          <w:sz w:val="28"/>
          <w:szCs w:val="28"/>
        </w:rPr>
        <w:t>% за масою), а</w:t>
      </w:r>
      <w:r w:rsidR="004E02E5" w:rsidRPr="00986752">
        <w:rPr>
          <w:rFonts w:ascii="Times New Roman" w:hAnsi="Times New Roman"/>
          <w:sz w:val="28"/>
          <w:szCs w:val="28"/>
        </w:rPr>
        <w:t xml:space="preserve"> також сполуки міді (близько20</w:t>
      </w:r>
      <w:r w:rsidR="002F0616" w:rsidRPr="00986752">
        <w:rPr>
          <w:rFonts w:ascii="Times New Roman" w:hAnsi="Times New Roman"/>
          <w:sz w:val="28"/>
          <w:szCs w:val="28"/>
        </w:rPr>
        <w:t xml:space="preserve">%). Головними металами у складі ЕЕО є залізо, </w:t>
      </w:r>
      <w:r w:rsidR="002F0616" w:rsidRPr="00986752">
        <w:rPr>
          <w:rFonts w:ascii="Times New Roman" w:hAnsi="Times New Roman"/>
          <w:sz w:val="28"/>
          <w:szCs w:val="28"/>
        </w:rPr>
        <w:lastRenderedPageBreak/>
        <w:t xml:space="preserve">алюміній, мідь, свинець, нікель, олово, цинк. Вміст чорних металів у ВЕЕО за деякими оцінками досягає </w:t>
      </w:r>
      <w:r w:rsidR="004D243B" w:rsidRPr="00986752">
        <w:rPr>
          <w:rFonts w:ascii="Times New Roman" w:hAnsi="Times New Roman"/>
          <w:sz w:val="28"/>
          <w:szCs w:val="28"/>
        </w:rPr>
        <w:t>8-</w:t>
      </w:r>
      <w:r w:rsidR="004E02E5" w:rsidRPr="00986752">
        <w:rPr>
          <w:rFonts w:ascii="Times New Roman" w:hAnsi="Times New Roman"/>
          <w:sz w:val="28"/>
          <w:szCs w:val="28"/>
        </w:rPr>
        <w:t>15</w:t>
      </w:r>
      <w:r w:rsidR="002F0616" w:rsidRPr="00986752">
        <w:rPr>
          <w:rFonts w:ascii="Times New Roman" w:hAnsi="Times New Roman"/>
          <w:sz w:val="28"/>
          <w:szCs w:val="28"/>
        </w:rPr>
        <w:t xml:space="preserve">% за масою. ВЕЕО також містять менш поширені метали: вісмут, кобальт, галій, стронцій і тантал, а також інші, токсичні метали, включаючи барій, берилій, кадмій, хром, </w:t>
      </w:r>
      <w:proofErr w:type="spellStart"/>
      <w:r w:rsidR="002F0616" w:rsidRPr="00986752">
        <w:rPr>
          <w:rFonts w:ascii="Times New Roman" w:hAnsi="Times New Roman"/>
          <w:sz w:val="28"/>
          <w:szCs w:val="28"/>
        </w:rPr>
        <w:t>стибій</w:t>
      </w:r>
      <w:proofErr w:type="spellEnd"/>
      <w:r w:rsidR="002F0616" w:rsidRPr="00986752">
        <w:rPr>
          <w:rFonts w:ascii="Times New Roman" w:hAnsi="Times New Roman"/>
          <w:sz w:val="28"/>
          <w:szCs w:val="28"/>
        </w:rPr>
        <w:t xml:space="preserve">, що зумовлює необхідність </w:t>
      </w:r>
      <w:r w:rsidR="00DA4E26" w:rsidRPr="00986752">
        <w:rPr>
          <w:rFonts w:ascii="Times New Roman" w:hAnsi="Times New Roman"/>
          <w:sz w:val="28"/>
          <w:szCs w:val="28"/>
        </w:rPr>
        <w:t xml:space="preserve">створення спеціальної системи </w:t>
      </w:r>
      <w:r w:rsidR="002B249D" w:rsidRPr="00986752">
        <w:rPr>
          <w:rFonts w:ascii="Times New Roman" w:hAnsi="Times New Roman"/>
          <w:sz w:val="28"/>
          <w:szCs w:val="28"/>
        </w:rPr>
        <w:t>збира</w:t>
      </w:r>
      <w:r w:rsidR="00DA4E26" w:rsidRPr="00986752">
        <w:rPr>
          <w:rFonts w:ascii="Times New Roman" w:hAnsi="Times New Roman"/>
          <w:sz w:val="28"/>
          <w:szCs w:val="28"/>
        </w:rPr>
        <w:t>ння</w:t>
      </w:r>
      <w:r w:rsidR="002B249D" w:rsidRPr="00986752">
        <w:rPr>
          <w:rFonts w:ascii="Times New Roman" w:hAnsi="Times New Roman"/>
          <w:sz w:val="28"/>
          <w:szCs w:val="28"/>
        </w:rPr>
        <w:t xml:space="preserve"> та обробл</w:t>
      </w:r>
      <w:r w:rsidR="00DA4E26" w:rsidRPr="00986752">
        <w:rPr>
          <w:rFonts w:ascii="Times New Roman" w:hAnsi="Times New Roman"/>
          <w:sz w:val="28"/>
          <w:szCs w:val="28"/>
        </w:rPr>
        <w:t>ення</w:t>
      </w:r>
      <w:r w:rsidR="002B249D" w:rsidRPr="00986752">
        <w:rPr>
          <w:rFonts w:ascii="Times New Roman" w:hAnsi="Times New Roman"/>
          <w:sz w:val="28"/>
          <w:szCs w:val="28"/>
        </w:rPr>
        <w:t xml:space="preserve"> окремо від інших відходів</w:t>
      </w:r>
      <w:r w:rsidR="00DA4E26" w:rsidRPr="00986752">
        <w:rPr>
          <w:rFonts w:ascii="Times New Roman" w:hAnsi="Times New Roman"/>
          <w:sz w:val="28"/>
          <w:szCs w:val="28"/>
        </w:rPr>
        <w:t xml:space="preserve">. Змішування </w:t>
      </w:r>
      <w:r w:rsidR="00974F69" w:rsidRPr="00986752">
        <w:rPr>
          <w:rFonts w:ascii="Times New Roman" w:hAnsi="Times New Roman"/>
          <w:sz w:val="28"/>
          <w:szCs w:val="28"/>
        </w:rPr>
        <w:t>небезпечних</w:t>
      </w:r>
      <w:r w:rsidR="002367B8" w:rsidRPr="00986752">
        <w:rPr>
          <w:rFonts w:ascii="Times New Roman" w:hAnsi="Times New Roman"/>
          <w:sz w:val="28"/>
          <w:szCs w:val="28"/>
        </w:rPr>
        <w:t xml:space="preserve"> хімічних речовин</w:t>
      </w:r>
      <w:r w:rsidR="00974F69" w:rsidRPr="00986752">
        <w:rPr>
          <w:rFonts w:ascii="Times New Roman" w:hAnsi="Times New Roman"/>
          <w:sz w:val="28"/>
          <w:szCs w:val="28"/>
        </w:rPr>
        <w:t xml:space="preserve">, що містяться у ВЕЕО, </w:t>
      </w:r>
      <w:r w:rsidR="00DA4E26" w:rsidRPr="00986752">
        <w:rPr>
          <w:rFonts w:ascii="Times New Roman" w:hAnsi="Times New Roman"/>
          <w:sz w:val="28"/>
          <w:szCs w:val="28"/>
        </w:rPr>
        <w:t xml:space="preserve">у разі неправильного управління </w:t>
      </w:r>
      <w:r w:rsidR="004D243B" w:rsidRPr="00986752">
        <w:rPr>
          <w:rFonts w:ascii="Times New Roman" w:hAnsi="Times New Roman"/>
          <w:sz w:val="28"/>
          <w:szCs w:val="28"/>
        </w:rPr>
        <w:t>ВЕЕО</w:t>
      </w:r>
      <w:r w:rsidR="00DA4E26" w:rsidRPr="00986752">
        <w:rPr>
          <w:rFonts w:ascii="Times New Roman" w:hAnsi="Times New Roman"/>
          <w:sz w:val="28"/>
          <w:szCs w:val="28"/>
        </w:rPr>
        <w:t xml:space="preserve"> може призвести до </w:t>
      </w:r>
      <w:r w:rsidR="002367B8" w:rsidRPr="00986752">
        <w:rPr>
          <w:rFonts w:ascii="Times New Roman" w:hAnsi="Times New Roman"/>
          <w:sz w:val="28"/>
          <w:szCs w:val="28"/>
        </w:rPr>
        <w:t>більш небезпечн</w:t>
      </w:r>
      <w:r w:rsidR="00DD6792" w:rsidRPr="00986752">
        <w:rPr>
          <w:rFonts w:ascii="Times New Roman" w:hAnsi="Times New Roman"/>
          <w:sz w:val="28"/>
          <w:szCs w:val="28"/>
        </w:rPr>
        <w:t>ого забруднення</w:t>
      </w:r>
      <w:r w:rsidR="002367B8" w:rsidRPr="00986752">
        <w:rPr>
          <w:rFonts w:ascii="Times New Roman" w:hAnsi="Times New Roman"/>
          <w:sz w:val="28"/>
          <w:szCs w:val="28"/>
        </w:rPr>
        <w:t xml:space="preserve"> довкілля. </w:t>
      </w:r>
    </w:p>
    <w:p w14:paraId="536A85D4" w14:textId="210D99D5" w:rsidR="002367B8" w:rsidRPr="00986752" w:rsidRDefault="002367B8" w:rsidP="007F6EFF">
      <w:pPr>
        <w:widowControl w:val="0"/>
        <w:autoSpaceDE w:val="0"/>
        <w:autoSpaceDN w:val="0"/>
        <w:adjustRightInd w:val="0"/>
        <w:spacing w:after="0" w:line="240" w:lineRule="auto"/>
        <w:ind w:right="-145" w:firstLine="567"/>
        <w:jc w:val="both"/>
        <w:rPr>
          <w:rFonts w:ascii="Times New Roman" w:hAnsi="Times New Roman"/>
          <w:sz w:val="28"/>
          <w:szCs w:val="28"/>
        </w:rPr>
      </w:pPr>
      <w:r w:rsidRPr="00986752">
        <w:rPr>
          <w:rFonts w:ascii="Times New Roman" w:hAnsi="Times New Roman"/>
          <w:sz w:val="28"/>
          <w:szCs w:val="28"/>
        </w:rPr>
        <w:t xml:space="preserve">Безпосередній контакт з небезпечними матеріалами електронних відходів призводить до захворювань щитовидної залози, </w:t>
      </w:r>
      <w:proofErr w:type="spellStart"/>
      <w:r w:rsidRPr="00986752">
        <w:rPr>
          <w:rFonts w:ascii="Times New Roman" w:hAnsi="Times New Roman"/>
          <w:sz w:val="28"/>
          <w:szCs w:val="28"/>
        </w:rPr>
        <w:t>легенів</w:t>
      </w:r>
      <w:proofErr w:type="spellEnd"/>
      <w:r w:rsidRPr="00986752">
        <w:rPr>
          <w:rFonts w:ascii="Times New Roman" w:hAnsi="Times New Roman"/>
          <w:sz w:val="28"/>
          <w:szCs w:val="28"/>
        </w:rPr>
        <w:t>, пошкодженн</w:t>
      </w:r>
      <w:r w:rsidR="001D7E88" w:rsidRPr="00986752">
        <w:rPr>
          <w:rFonts w:ascii="Times New Roman" w:hAnsi="Times New Roman"/>
          <w:sz w:val="28"/>
          <w:szCs w:val="28"/>
        </w:rPr>
        <w:t>я</w:t>
      </w:r>
      <w:r w:rsidRPr="00986752">
        <w:rPr>
          <w:rFonts w:ascii="Times New Roman" w:hAnsi="Times New Roman"/>
          <w:sz w:val="28"/>
          <w:szCs w:val="28"/>
        </w:rPr>
        <w:t xml:space="preserve"> печінки та нирок, порушенн</w:t>
      </w:r>
      <w:r w:rsidR="001D7E88" w:rsidRPr="00986752">
        <w:rPr>
          <w:rFonts w:ascii="Times New Roman" w:hAnsi="Times New Roman"/>
          <w:sz w:val="28"/>
          <w:szCs w:val="28"/>
        </w:rPr>
        <w:t>я</w:t>
      </w:r>
      <w:r w:rsidRPr="00986752">
        <w:rPr>
          <w:rFonts w:ascii="Times New Roman" w:hAnsi="Times New Roman"/>
          <w:sz w:val="28"/>
          <w:szCs w:val="28"/>
        </w:rPr>
        <w:t xml:space="preserve"> психічного розвитку, підвищенню рівня свинця в крові, </w:t>
      </w:r>
      <w:r w:rsidR="000D7605" w:rsidRPr="00986752">
        <w:rPr>
          <w:rFonts w:ascii="Times New Roman" w:hAnsi="Times New Roman"/>
          <w:sz w:val="28"/>
          <w:szCs w:val="28"/>
        </w:rPr>
        <w:t xml:space="preserve">викликає </w:t>
      </w:r>
      <w:r w:rsidRPr="00986752">
        <w:rPr>
          <w:rFonts w:ascii="Times New Roman" w:hAnsi="Times New Roman"/>
          <w:sz w:val="28"/>
          <w:szCs w:val="28"/>
        </w:rPr>
        <w:t xml:space="preserve">захворювання на рак, пошкодження репродуктивної </w:t>
      </w:r>
      <w:r w:rsidR="00B51265" w:rsidRPr="00986752">
        <w:rPr>
          <w:rFonts w:ascii="Times New Roman" w:hAnsi="Times New Roman"/>
          <w:sz w:val="28"/>
          <w:szCs w:val="28"/>
        </w:rPr>
        <w:t>функції</w:t>
      </w:r>
      <w:r w:rsidRPr="00986752">
        <w:rPr>
          <w:rFonts w:ascii="Times New Roman" w:hAnsi="Times New Roman"/>
          <w:sz w:val="28"/>
          <w:szCs w:val="28"/>
        </w:rPr>
        <w:t xml:space="preserve"> (</w:t>
      </w:r>
      <w:proofErr w:type="spellStart"/>
      <w:r w:rsidRPr="00986752">
        <w:rPr>
          <w:rFonts w:ascii="Times New Roman" w:hAnsi="Times New Roman"/>
          <w:sz w:val="28"/>
          <w:szCs w:val="28"/>
        </w:rPr>
        <w:t>мертвонародження</w:t>
      </w:r>
      <w:proofErr w:type="spellEnd"/>
      <w:r w:rsidRPr="00986752">
        <w:rPr>
          <w:rFonts w:ascii="Times New Roman" w:hAnsi="Times New Roman"/>
          <w:sz w:val="28"/>
          <w:szCs w:val="28"/>
        </w:rPr>
        <w:t xml:space="preserve">, передчасні пологи, зменшення ваги при народженні, мутації, вроджені вади розвитку) тощо. </w:t>
      </w:r>
    </w:p>
    <w:p w14:paraId="751FEF26" w14:textId="48112142" w:rsidR="006378D3" w:rsidRPr="00986752" w:rsidRDefault="006378D3" w:rsidP="007F6EFF">
      <w:pPr>
        <w:shd w:val="clear" w:color="auto" w:fill="FFFFFF"/>
        <w:spacing w:after="0" w:line="240" w:lineRule="auto"/>
        <w:ind w:right="-145" w:firstLine="709"/>
        <w:jc w:val="both"/>
        <w:rPr>
          <w:rFonts w:ascii="Times New Roman" w:hAnsi="Times New Roman"/>
          <w:sz w:val="28"/>
          <w:szCs w:val="28"/>
        </w:rPr>
      </w:pPr>
      <w:r w:rsidRPr="00986752">
        <w:rPr>
          <w:rFonts w:ascii="Times New Roman" w:hAnsi="Times New Roman"/>
          <w:bCs/>
          <w:sz w:val="28"/>
          <w:szCs w:val="28"/>
          <w:shd w:val="clear" w:color="auto" w:fill="FFFFFF"/>
        </w:rPr>
        <w:t xml:space="preserve">Крім того, сфера управління </w:t>
      </w:r>
      <w:r w:rsidRPr="00986752">
        <w:rPr>
          <w:rFonts w:ascii="Times New Roman" w:eastAsia="Montserrat" w:hAnsi="Times New Roman"/>
          <w:sz w:val="28"/>
          <w:szCs w:val="28"/>
        </w:rPr>
        <w:t xml:space="preserve">електричним та електронним обладнанням і відходами електричного та електронного обладнання </w:t>
      </w:r>
      <w:r w:rsidRPr="00986752">
        <w:rPr>
          <w:rFonts w:ascii="Times New Roman" w:hAnsi="Times New Roman"/>
          <w:bCs/>
          <w:sz w:val="28"/>
          <w:szCs w:val="28"/>
          <w:shd w:val="clear" w:color="auto" w:fill="FFFFFF"/>
        </w:rPr>
        <w:t xml:space="preserve">вимагає приведення нормативно-правової бази у відповідність до законодавства Європейського Союзу. Україна підписала Угоду про асоціацію з Європейським Союзом та взяла на себе зобов’язання з впровадження положень </w:t>
      </w:r>
      <w:r w:rsidRPr="00986752">
        <w:rPr>
          <w:rFonts w:ascii="Times New Roman" w:hAnsi="Times New Roman"/>
          <w:sz w:val="28"/>
          <w:szCs w:val="28"/>
        </w:rPr>
        <w:t>Директиви Європейського парламенту та Ради 2012/19/ЄС від 04 липня 2012 року «Про відходи електричного та електронного обладнання».</w:t>
      </w:r>
    </w:p>
    <w:p w14:paraId="51EC75F0" w14:textId="77777777" w:rsidR="00E6686F" w:rsidRPr="00986752" w:rsidRDefault="00E6686F" w:rsidP="007F6EFF">
      <w:pPr>
        <w:widowControl w:val="0"/>
        <w:autoSpaceDE w:val="0"/>
        <w:autoSpaceDN w:val="0"/>
        <w:adjustRightInd w:val="0"/>
        <w:spacing w:after="0" w:line="240" w:lineRule="auto"/>
        <w:ind w:right="-145" w:firstLine="709"/>
        <w:jc w:val="both"/>
        <w:rPr>
          <w:rFonts w:ascii="Times New Roman" w:hAnsi="Times New Roman"/>
          <w:sz w:val="28"/>
          <w:szCs w:val="28"/>
        </w:rPr>
      </w:pPr>
    </w:p>
    <w:p w14:paraId="171A9C97" w14:textId="2305BDC5" w:rsidR="00974F69" w:rsidRPr="00986752" w:rsidRDefault="00BA3664" w:rsidP="007F6EFF">
      <w:pPr>
        <w:widowControl w:val="0"/>
        <w:tabs>
          <w:tab w:val="left" w:pos="360"/>
        </w:tabs>
        <w:autoSpaceDE w:val="0"/>
        <w:autoSpaceDN w:val="0"/>
        <w:adjustRightInd w:val="0"/>
        <w:spacing w:after="0" w:line="240" w:lineRule="auto"/>
        <w:ind w:right="-145" w:firstLine="567"/>
        <w:jc w:val="both"/>
        <w:rPr>
          <w:rFonts w:ascii="Times New Roman" w:hAnsi="Times New Roman"/>
          <w:b/>
          <w:bCs/>
          <w:sz w:val="28"/>
          <w:szCs w:val="28"/>
        </w:rPr>
      </w:pPr>
      <w:r w:rsidRPr="00986752">
        <w:rPr>
          <w:rFonts w:ascii="Times New Roman" w:hAnsi="Times New Roman"/>
          <w:b/>
          <w:bCs/>
          <w:sz w:val="28"/>
          <w:szCs w:val="28"/>
        </w:rPr>
        <w:t xml:space="preserve">3. </w:t>
      </w:r>
      <w:r w:rsidR="0053046E" w:rsidRPr="00986752">
        <w:rPr>
          <w:rFonts w:ascii="Times New Roman" w:hAnsi="Times New Roman"/>
          <w:b/>
          <w:bCs/>
          <w:sz w:val="28"/>
          <w:szCs w:val="28"/>
        </w:rPr>
        <w:t xml:space="preserve">Основні положення </w:t>
      </w:r>
      <w:proofErr w:type="spellStart"/>
      <w:r w:rsidR="0053046E" w:rsidRPr="00986752">
        <w:rPr>
          <w:rFonts w:ascii="Times New Roman" w:hAnsi="Times New Roman"/>
          <w:b/>
          <w:bCs/>
          <w:sz w:val="28"/>
          <w:szCs w:val="28"/>
        </w:rPr>
        <w:t>проє</w:t>
      </w:r>
      <w:r w:rsidR="00FA5D81" w:rsidRPr="00986752">
        <w:rPr>
          <w:rFonts w:ascii="Times New Roman" w:hAnsi="Times New Roman"/>
          <w:b/>
          <w:bCs/>
          <w:sz w:val="28"/>
          <w:szCs w:val="28"/>
        </w:rPr>
        <w:t>кту</w:t>
      </w:r>
      <w:proofErr w:type="spellEnd"/>
      <w:r w:rsidR="00FA5D81" w:rsidRPr="00986752">
        <w:rPr>
          <w:rFonts w:ascii="Times New Roman" w:hAnsi="Times New Roman"/>
          <w:b/>
          <w:bCs/>
          <w:sz w:val="28"/>
          <w:szCs w:val="28"/>
        </w:rPr>
        <w:t xml:space="preserve"> </w:t>
      </w:r>
      <w:proofErr w:type="spellStart"/>
      <w:r w:rsidR="00FA5D81" w:rsidRPr="00986752">
        <w:rPr>
          <w:rFonts w:ascii="Times New Roman" w:hAnsi="Times New Roman"/>
          <w:b/>
          <w:bCs/>
          <w:sz w:val="28"/>
          <w:szCs w:val="28"/>
        </w:rPr>
        <w:t>акта</w:t>
      </w:r>
      <w:proofErr w:type="spellEnd"/>
      <w:r w:rsidR="00FA5D81" w:rsidRPr="00986752">
        <w:rPr>
          <w:rFonts w:ascii="Times New Roman" w:hAnsi="Times New Roman"/>
          <w:b/>
          <w:bCs/>
          <w:sz w:val="28"/>
          <w:szCs w:val="28"/>
        </w:rPr>
        <w:t xml:space="preserve"> </w:t>
      </w:r>
    </w:p>
    <w:p w14:paraId="14254E85" w14:textId="31F95575" w:rsidR="00E6686F" w:rsidRPr="00986752" w:rsidRDefault="00986752" w:rsidP="007F6EFF">
      <w:pPr>
        <w:widowControl w:val="0"/>
        <w:autoSpaceDE w:val="0"/>
        <w:autoSpaceDN w:val="0"/>
        <w:adjustRightInd w:val="0"/>
        <w:spacing w:after="0" w:line="240" w:lineRule="auto"/>
        <w:ind w:right="-145" w:firstLine="567"/>
        <w:jc w:val="both"/>
        <w:rPr>
          <w:rFonts w:ascii="Times New Roman" w:hAnsi="Times New Roman"/>
          <w:sz w:val="28"/>
          <w:szCs w:val="28"/>
        </w:rPr>
      </w:pPr>
      <w:proofErr w:type="spellStart"/>
      <w:r>
        <w:rPr>
          <w:rFonts w:ascii="Times New Roman" w:hAnsi="Times New Roman"/>
          <w:sz w:val="28"/>
          <w:szCs w:val="28"/>
        </w:rPr>
        <w:t>Законопроє</w:t>
      </w:r>
      <w:r w:rsidRPr="00986752">
        <w:rPr>
          <w:rFonts w:ascii="Times New Roman" w:hAnsi="Times New Roman"/>
          <w:sz w:val="28"/>
          <w:szCs w:val="28"/>
        </w:rPr>
        <w:t>ктом</w:t>
      </w:r>
      <w:proofErr w:type="spellEnd"/>
      <w:r w:rsidR="00E6686F" w:rsidRPr="00986752">
        <w:rPr>
          <w:rFonts w:ascii="Times New Roman" w:hAnsi="Times New Roman"/>
          <w:sz w:val="28"/>
          <w:szCs w:val="28"/>
        </w:rPr>
        <w:t xml:space="preserve"> пропонується встановити організаційні, технічні та природоохоронні вимоги до виконання зобов’язань виробниками та провадження діяльності суб’єктами господарювання у сфері управління відходами щодо збирання, зберігання, перевезення, </w:t>
      </w:r>
      <w:proofErr w:type="spellStart"/>
      <w:r w:rsidR="00E6686F" w:rsidRPr="00986752">
        <w:rPr>
          <w:rFonts w:ascii="Times New Roman" w:hAnsi="Times New Roman"/>
          <w:sz w:val="28"/>
          <w:szCs w:val="28"/>
        </w:rPr>
        <w:t>рециклінгу</w:t>
      </w:r>
      <w:proofErr w:type="spellEnd"/>
      <w:r w:rsidR="00E6686F" w:rsidRPr="00986752">
        <w:rPr>
          <w:rFonts w:ascii="Times New Roman" w:hAnsi="Times New Roman"/>
          <w:sz w:val="28"/>
          <w:szCs w:val="28"/>
        </w:rPr>
        <w:t>, відновлення та видалення ВЕЕО.</w:t>
      </w:r>
    </w:p>
    <w:p w14:paraId="5EC0B0F4" w14:textId="77777777" w:rsidR="00986752" w:rsidRPr="00986752" w:rsidRDefault="00986752" w:rsidP="007F6EFF">
      <w:pPr>
        <w:widowControl w:val="0"/>
        <w:autoSpaceDE w:val="0"/>
        <w:autoSpaceDN w:val="0"/>
        <w:adjustRightInd w:val="0"/>
        <w:spacing w:after="0" w:line="240" w:lineRule="auto"/>
        <w:ind w:right="-145" w:firstLine="567"/>
        <w:jc w:val="both"/>
        <w:rPr>
          <w:rFonts w:ascii="Times New Roman" w:hAnsi="Times New Roman"/>
          <w:sz w:val="28"/>
          <w:szCs w:val="28"/>
        </w:rPr>
      </w:pPr>
      <w:proofErr w:type="spellStart"/>
      <w:r>
        <w:rPr>
          <w:rFonts w:ascii="Times New Roman" w:hAnsi="Times New Roman"/>
          <w:sz w:val="28"/>
          <w:szCs w:val="28"/>
        </w:rPr>
        <w:t>Законопроє</w:t>
      </w:r>
      <w:r w:rsidRPr="00986752">
        <w:rPr>
          <w:rFonts w:ascii="Times New Roman" w:hAnsi="Times New Roman"/>
          <w:sz w:val="28"/>
          <w:szCs w:val="28"/>
        </w:rPr>
        <w:t>ктом</w:t>
      </w:r>
      <w:proofErr w:type="spellEnd"/>
      <w:r w:rsidRPr="00986752">
        <w:rPr>
          <w:rFonts w:ascii="Times New Roman" w:hAnsi="Times New Roman"/>
          <w:sz w:val="28"/>
          <w:szCs w:val="28"/>
        </w:rPr>
        <w:t xml:space="preserve"> </w:t>
      </w:r>
      <w:r>
        <w:rPr>
          <w:rFonts w:ascii="Times New Roman" w:hAnsi="Times New Roman"/>
          <w:sz w:val="28"/>
          <w:szCs w:val="28"/>
        </w:rPr>
        <w:t>передбачено запровадження системи</w:t>
      </w:r>
      <w:r w:rsidRPr="00986752">
        <w:rPr>
          <w:rFonts w:ascii="Times New Roman" w:hAnsi="Times New Roman"/>
          <w:sz w:val="28"/>
          <w:szCs w:val="28"/>
        </w:rPr>
        <w:t xml:space="preserve"> розширеної відповідальності виробника для електричної та електронної продукції, яка полягає у відповідальності за весь життєвий цикл продукції починаючи з вироблення продукції та закінчуючи збиранням та обробленням відходів, що утворилися в результаті використання продукції. </w:t>
      </w:r>
    </w:p>
    <w:p w14:paraId="7641F3AB" w14:textId="0F876FE3" w:rsidR="00E6686F" w:rsidRPr="00986752" w:rsidRDefault="00262214" w:rsidP="007F6EFF">
      <w:pPr>
        <w:widowControl w:val="0"/>
        <w:autoSpaceDE w:val="0"/>
        <w:autoSpaceDN w:val="0"/>
        <w:adjustRightInd w:val="0"/>
        <w:spacing w:after="0" w:line="240" w:lineRule="auto"/>
        <w:ind w:right="-145" w:firstLine="567"/>
        <w:jc w:val="both"/>
        <w:rPr>
          <w:rFonts w:ascii="Times New Roman" w:hAnsi="Times New Roman"/>
          <w:sz w:val="28"/>
          <w:szCs w:val="28"/>
        </w:rPr>
      </w:pPr>
      <w:proofErr w:type="spellStart"/>
      <w:r w:rsidRPr="00986752">
        <w:rPr>
          <w:rFonts w:ascii="Times New Roman" w:hAnsi="Times New Roman"/>
          <w:sz w:val="28"/>
          <w:szCs w:val="28"/>
        </w:rPr>
        <w:t>Законопроє</w:t>
      </w:r>
      <w:r w:rsidR="00E6686F" w:rsidRPr="00986752">
        <w:rPr>
          <w:rFonts w:ascii="Times New Roman" w:hAnsi="Times New Roman"/>
          <w:sz w:val="28"/>
          <w:szCs w:val="28"/>
        </w:rPr>
        <w:t>ктом</w:t>
      </w:r>
      <w:proofErr w:type="spellEnd"/>
      <w:r w:rsidR="00E6686F" w:rsidRPr="00986752">
        <w:rPr>
          <w:rFonts w:ascii="Times New Roman" w:hAnsi="Times New Roman"/>
          <w:sz w:val="28"/>
          <w:szCs w:val="28"/>
        </w:rPr>
        <w:t xml:space="preserve"> пропонується запровадження системи управління ВЕЕО шляхом:</w:t>
      </w:r>
    </w:p>
    <w:p w14:paraId="5B2DDF88" w14:textId="34AABF0D" w:rsidR="00E6686F" w:rsidRPr="00986752" w:rsidRDefault="00E6686F" w:rsidP="007F6EFF">
      <w:pPr>
        <w:widowControl w:val="0"/>
        <w:autoSpaceDE w:val="0"/>
        <w:autoSpaceDN w:val="0"/>
        <w:adjustRightInd w:val="0"/>
        <w:spacing w:after="0" w:line="240" w:lineRule="auto"/>
        <w:ind w:right="-145" w:firstLine="567"/>
        <w:jc w:val="both"/>
        <w:rPr>
          <w:rFonts w:ascii="Times New Roman" w:hAnsi="Times New Roman"/>
          <w:sz w:val="28"/>
          <w:szCs w:val="28"/>
        </w:rPr>
      </w:pPr>
      <w:r w:rsidRPr="00986752">
        <w:rPr>
          <w:rFonts w:ascii="Times New Roman" w:hAnsi="Times New Roman"/>
          <w:sz w:val="28"/>
          <w:szCs w:val="28"/>
        </w:rPr>
        <w:t>визначення правових, економічних та організаційних засад щодо розміщення на ринку електричного та електронного обладнання;</w:t>
      </w:r>
    </w:p>
    <w:p w14:paraId="09E53A5A" w14:textId="77777777" w:rsidR="00E6686F" w:rsidRPr="00986752" w:rsidRDefault="00E6686F" w:rsidP="007F6EFF">
      <w:pPr>
        <w:widowControl w:val="0"/>
        <w:autoSpaceDE w:val="0"/>
        <w:autoSpaceDN w:val="0"/>
        <w:adjustRightInd w:val="0"/>
        <w:spacing w:after="0" w:line="240" w:lineRule="auto"/>
        <w:ind w:right="-145" w:firstLine="567"/>
        <w:jc w:val="both"/>
        <w:rPr>
          <w:rFonts w:ascii="Times New Roman" w:hAnsi="Times New Roman"/>
          <w:sz w:val="28"/>
          <w:szCs w:val="28"/>
        </w:rPr>
      </w:pPr>
      <w:r w:rsidRPr="00986752">
        <w:rPr>
          <w:rFonts w:ascii="Times New Roman" w:hAnsi="Times New Roman"/>
          <w:sz w:val="28"/>
          <w:szCs w:val="28"/>
        </w:rPr>
        <w:t xml:space="preserve">визначення способів та порядку виконання виробниками своїх зобов’язань; </w:t>
      </w:r>
    </w:p>
    <w:p w14:paraId="39FC4F49" w14:textId="77777777" w:rsidR="00E6686F" w:rsidRPr="00986752" w:rsidRDefault="00E6686F" w:rsidP="007F6EFF">
      <w:pPr>
        <w:widowControl w:val="0"/>
        <w:autoSpaceDE w:val="0"/>
        <w:autoSpaceDN w:val="0"/>
        <w:adjustRightInd w:val="0"/>
        <w:spacing w:after="0" w:line="240" w:lineRule="auto"/>
        <w:ind w:right="-145" w:firstLine="567"/>
        <w:jc w:val="both"/>
        <w:rPr>
          <w:rFonts w:ascii="Times New Roman" w:hAnsi="Times New Roman"/>
          <w:sz w:val="28"/>
          <w:szCs w:val="28"/>
        </w:rPr>
      </w:pPr>
      <w:r w:rsidRPr="00986752">
        <w:rPr>
          <w:rFonts w:ascii="Times New Roman" w:hAnsi="Times New Roman"/>
          <w:sz w:val="28"/>
          <w:szCs w:val="28"/>
        </w:rPr>
        <w:t>поліпшення загальних екологічних характеристик електричного та електронного обладнання які полегшить повторне використання, демонтаж та відновлення ВЕЕО;</w:t>
      </w:r>
    </w:p>
    <w:p w14:paraId="1F7A6D07" w14:textId="77777777" w:rsidR="00E6686F" w:rsidRPr="00986752" w:rsidRDefault="00E6686F" w:rsidP="007F6EFF">
      <w:pPr>
        <w:widowControl w:val="0"/>
        <w:autoSpaceDE w:val="0"/>
        <w:autoSpaceDN w:val="0"/>
        <w:adjustRightInd w:val="0"/>
        <w:spacing w:after="0" w:line="240" w:lineRule="auto"/>
        <w:ind w:right="-145" w:firstLine="567"/>
        <w:jc w:val="both"/>
        <w:rPr>
          <w:rFonts w:ascii="Times New Roman" w:hAnsi="Times New Roman"/>
          <w:sz w:val="28"/>
          <w:szCs w:val="28"/>
        </w:rPr>
      </w:pPr>
      <w:r w:rsidRPr="00986752">
        <w:rPr>
          <w:rFonts w:ascii="Times New Roman" w:hAnsi="Times New Roman"/>
          <w:sz w:val="28"/>
          <w:szCs w:val="28"/>
        </w:rPr>
        <w:t xml:space="preserve">застосування ієрархії управління відходами (запобігання утворенню відходів, підготовка до повторного використання, </w:t>
      </w:r>
      <w:proofErr w:type="spellStart"/>
      <w:r w:rsidRPr="00986752">
        <w:rPr>
          <w:rFonts w:ascii="Times New Roman" w:hAnsi="Times New Roman"/>
          <w:sz w:val="28"/>
          <w:szCs w:val="28"/>
        </w:rPr>
        <w:t>рециклінг</w:t>
      </w:r>
      <w:proofErr w:type="spellEnd"/>
      <w:r w:rsidRPr="00986752">
        <w:rPr>
          <w:rFonts w:ascii="Times New Roman" w:hAnsi="Times New Roman"/>
          <w:sz w:val="28"/>
          <w:szCs w:val="28"/>
        </w:rPr>
        <w:t xml:space="preserve">, відновлення, </w:t>
      </w:r>
      <w:r w:rsidRPr="00986752">
        <w:rPr>
          <w:rFonts w:ascii="Times New Roman" w:hAnsi="Times New Roman"/>
          <w:sz w:val="28"/>
          <w:szCs w:val="28"/>
        </w:rPr>
        <w:lastRenderedPageBreak/>
        <w:t>видалення) до ВЕЕО;</w:t>
      </w:r>
    </w:p>
    <w:p w14:paraId="36B5604A" w14:textId="77777777" w:rsidR="00E6686F" w:rsidRPr="00986752" w:rsidRDefault="00E6686F" w:rsidP="007F6EFF">
      <w:pPr>
        <w:widowControl w:val="0"/>
        <w:autoSpaceDE w:val="0"/>
        <w:autoSpaceDN w:val="0"/>
        <w:adjustRightInd w:val="0"/>
        <w:spacing w:after="0" w:line="240" w:lineRule="auto"/>
        <w:ind w:right="-145" w:firstLine="567"/>
        <w:jc w:val="both"/>
        <w:rPr>
          <w:rFonts w:ascii="Times New Roman" w:hAnsi="Times New Roman"/>
          <w:sz w:val="28"/>
          <w:szCs w:val="28"/>
        </w:rPr>
      </w:pPr>
      <w:r w:rsidRPr="00986752">
        <w:rPr>
          <w:rFonts w:ascii="Times New Roman" w:hAnsi="Times New Roman"/>
          <w:sz w:val="28"/>
          <w:szCs w:val="28"/>
        </w:rPr>
        <w:t xml:space="preserve">визначення вимог до збирання, зберігання, перевезення, оброблення, в тому числі </w:t>
      </w:r>
      <w:proofErr w:type="spellStart"/>
      <w:r w:rsidRPr="00986752">
        <w:rPr>
          <w:rFonts w:ascii="Times New Roman" w:hAnsi="Times New Roman"/>
          <w:sz w:val="28"/>
          <w:szCs w:val="28"/>
        </w:rPr>
        <w:t>рециклінгу</w:t>
      </w:r>
      <w:proofErr w:type="spellEnd"/>
      <w:r w:rsidRPr="00986752">
        <w:rPr>
          <w:rFonts w:ascii="Times New Roman" w:hAnsi="Times New Roman"/>
          <w:sz w:val="28"/>
          <w:szCs w:val="28"/>
        </w:rPr>
        <w:t xml:space="preserve"> ВЕЕО;</w:t>
      </w:r>
    </w:p>
    <w:p w14:paraId="673BB9F1" w14:textId="77777777" w:rsidR="00E6686F" w:rsidRPr="00986752" w:rsidRDefault="00E6686F" w:rsidP="007F6EFF">
      <w:pPr>
        <w:widowControl w:val="0"/>
        <w:autoSpaceDE w:val="0"/>
        <w:autoSpaceDN w:val="0"/>
        <w:adjustRightInd w:val="0"/>
        <w:spacing w:after="0" w:line="240" w:lineRule="auto"/>
        <w:ind w:right="-145" w:firstLine="567"/>
        <w:jc w:val="both"/>
        <w:rPr>
          <w:rFonts w:ascii="Times New Roman" w:hAnsi="Times New Roman"/>
          <w:sz w:val="28"/>
          <w:szCs w:val="28"/>
        </w:rPr>
      </w:pPr>
      <w:r w:rsidRPr="00986752">
        <w:rPr>
          <w:rFonts w:ascii="Times New Roman" w:hAnsi="Times New Roman"/>
          <w:sz w:val="28"/>
          <w:szCs w:val="28"/>
        </w:rPr>
        <w:t xml:space="preserve">встановлення мінімальних цільових показників зі збирання та ефективності </w:t>
      </w:r>
      <w:proofErr w:type="spellStart"/>
      <w:r w:rsidRPr="00986752">
        <w:rPr>
          <w:rFonts w:ascii="Times New Roman" w:hAnsi="Times New Roman"/>
          <w:sz w:val="28"/>
          <w:szCs w:val="28"/>
        </w:rPr>
        <w:t>рециклінгу</w:t>
      </w:r>
      <w:proofErr w:type="spellEnd"/>
      <w:r w:rsidRPr="00986752">
        <w:rPr>
          <w:rFonts w:ascii="Times New Roman" w:hAnsi="Times New Roman"/>
          <w:sz w:val="28"/>
          <w:szCs w:val="28"/>
        </w:rPr>
        <w:t xml:space="preserve"> ВЕЕО;</w:t>
      </w:r>
    </w:p>
    <w:p w14:paraId="704D445D" w14:textId="77777777" w:rsidR="00E6686F" w:rsidRPr="00986752" w:rsidRDefault="00E6686F" w:rsidP="007F6EFF">
      <w:pPr>
        <w:widowControl w:val="0"/>
        <w:autoSpaceDE w:val="0"/>
        <w:autoSpaceDN w:val="0"/>
        <w:adjustRightInd w:val="0"/>
        <w:spacing w:after="0" w:line="240" w:lineRule="auto"/>
        <w:ind w:right="-145" w:firstLine="567"/>
        <w:jc w:val="both"/>
        <w:rPr>
          <w:rFonts w:ascii="Times New Roman" w:hAnsi="Times New Roman"/>
          <w:sz w:val="28"/>
          <w:szCs w:val="28"/>
        </w:rPr>
      </w:pPr>
      <w:r w:rsidRPr="00986752">
        <w:rPr>
          <w:rFonts w:ascii="Times New Roman" w:hAnsi="Times New Roman"/>
          <w:sz w:val="28"/>
          <w:szCs w:val="28"/>
        </w:rPr>
        <w:t>встановлення вимог для виробників стосовно вжиття ними заходів для підвищення суспільної обізнаності щодо захисту навколишнього природного середовища, заохочення відповідального споживання, правильного управління ВЕЕО;</w:t>
      </w:r>
    </w:p>
    <w:p w14:paraId="5F4499A5" w14:textId="777551A6" w:rsidR="00E6686F" w:rsidRPr="00986752" w:rsidRDefault="00E6686F" w:rsidP="007F6EFF">
      <w:pPr>
        <w:widowControl w:val="0"/>
        <w:autoSpaceDE w:val="0"/>
        <w:autoSpaceDN w:val="0"/>
        <w:adjustRightInd w:val="0"/>
        <w:spacing w:after="0" w:line="240" w:lineRule="auto"/>
        <w:ind w:right="-145" w:firstLine="567"/>
        <w:jc w:val="both"/>
        <w:rPr>
          <w:rFonts w:ascii="Times New Roman" w:hAnsi="Times New Roman"/>
          <w:sz w:val="28"/>
          <w:szCs w:val="28"/>
        </w:rPr>
      </w:pPr>
      <w:r w:rsidRPr="00986752">
        <w:rPr>
          <w:rFonts w:ascii="Times New Roman" w:hAnsi="Times New Roman"/>
          <w:sz w:val="28"/>
          <w:szCs w:val="28"/>
        </w:rPr>
        <w:t>створення електронної інформаційної системи для реєстрації виробників, організацій розширеної відповідальності виробників та надання звітності що, в свою чергу, стане інструментом контролю і моніторингу за виконанням зобов’язань виробниками;</w:t>
      </w:r>
    </w:p>
    <w:p w14:paraId="65C74480" w14:textId="77777777" w:rsidR="00E6686F" w:rsidRPr="00986752" w:rsidRDefault="00E6686F" w:rsidP="007F6EFF">
      <w:pPr>
        <w:widowControl w:val="0"/>
        <w:autoSpaceDE w:val="0"/>
        <w:autoSpaceDN w:val="0"/>
        <w:adjustRightInd w:val="0"/>
        <w:spacing w:after="0" w:line="240" w:lineRule="auto"/>
        <w:ind w:right="-145" w:firstLine="567"/>
        <w:jc w:val="both"/>
        <w:rPr>
          <w:rFonts w:ascii="Times New Roman" w:hAnsi="Times New Roman"/>
          <w:sz w:val="28"/>
          <w:szCs w:val="28"/>
        </w:rPr>
      </w:pPr>
      <w:r w:rsidRPr="00986752">
        <w:rPr>
          <w:rFonts w:ascii="Times New Roman" w:hAnsi="Times New Roman"/>
          <w:sz w:val="28"/>
          <w:szCs w:val="28"/>
        </w:rPr>
        <w:t>встановлення відповідальності за порушення вимог законодавства у сфері ВЕЕО.</w:t>
      </w:r>
    </w:p>
    <w:p w14:paraId="3D872315" w14:textId="77777777" w:rsidR="00AF7CF3" w:rsidRPr="00986752" w:rsidRDefault="00AF7CF3" w:rsidP="007F6EFF">
      <w:pPr>
        <w:widowControl w:val="0"/>
        <w:autoSpaceDE w:val="0"/>
        <w:autoSpaceDN w:val="0"/>
        <w:adjustRightInd w:val="0"/>
        <w:spacing w:after="0" w:line="240" w:lineRule="auto"/>
        <w:ind w:right="-145" w:firstLine="709"/>
        <w:jc w:val="both"/>
        <w:rPr>
          <w:rFonts w:ascii="Times New Roman" w:hAnsi="Times New Roman"/>
          <w:sz w:val="28"/>
          <w:szCs w:val="28"/>
        </w:rPr>
      </w:pPr>
    </w:p>
    <w:p w14:paraId="5E007D95" w14:textId="6AD0F1D4" w:rsidR="00AA0B1B" w:rsidRPr="00986752" w:rsidRDefault="00FA5D81" w:rsidP="007F6EFF">
      <w:pPr>
        <w:pStyle w:val="ad"/>
        <w:widowControl w:val="0"/>
        <w:numPr>
          <w:ilvl w:val="0"/>
          <w:numId w:val="11"/>
        </w:numPr>
        <w:tabs>
          <w:tab w:val="left" w:pos="360"/>
        </w:tabs>
        <w:autoSpaceDE w:val="0"/>
        <w:autoSpaceDN w:val="0"/>
        <w:adjustRightInd w:val="0"/>
        <w:ind w:left="993" w:right="-145" w:hanging="426"/>
        <w:jc w:val="both"/>
        <w:rPr>
          <w:b/>
          <w:bCs/>
          <w:sz w:val="28"/>
          <w:szCs w:val="28"/>
          <w:lang w:val="uk-UA"/>
        </w:rPr>
      </w:pPr>
      <w:r w:rsidRPr="00986752">
        <w:rPr>
          <w:b/>
          <w:bCs/>
          <w:sz w:val="28"/>
          <w:szCs w:val="28"/>
          <w:lang w:val="uk-UA"/>
        </w:rPr>
        <w:t xml:space="preserve">Правові аспекти </w:t>
      </w:r>
    </w:p>
    <w:p w14:paraId="4E5C590D" w14:textId="77777777" w:rsidR="00AA0B1B" w:rsidRPr="00986752" w:rsidRDefault="00AA0B1B" w:rsidP="007F6EFF">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right="-145" w:firstLine="567"/>
        <w:jc w:val="both"/>
        <w:rPr>
          <w:rFonts w:ascii="Times New Roman" w:hAnsi="Times New Roman"/>
          <w:spacing w:val="5"/>
          <w:kern w:val="1"/>
          <w:sz w:val="28"/>
          <w:szCs w:val="28"/>
        </w:rPr>
      </w:pPr>
      <w:r w:rsidRPr="00986752">
        <w:rPr>
          <w:rFonts w:ascii="Times New Roman" w:hAnsi="Times New Roman"/>
          <w:spacing w:val="5"/>
          <w:kern w:val="1"/>
          <w:sz w:val="28"/>
          <w:szCs w:val="28"/>
        </w:rPr>
        <w:t xml:space="preserve">У цій сфері діють такі нормативні акти: </w:t>
      </w:r>
    </w:p>
    <w:p w14:paraId="00C4D47B" w14:textId="4D91815E" w:rsidR="00572AE1" w:rsidRPr="00986752" w:rsidRDefault="00572AE1" w:rsidP="007F6EFF">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right="-145" w:firstLine="567"/>
        <w:jc w:val="both"/>
        <w:rPr>
          <w:rFonts w:ascii="Times New Roman" w:hAnsi="Times New Roman"/>
          <w:spacing w:val="5"/>
          <w:kern w:val="1"/>
          <w:sz w:val="28"/>
          <w:szCs w:val="28"/>
        </w:rPr>
      </w:pPr>
      <w:r w:rsidRPr="00986752">
        <w:rPr>
          <w:rFonts w:ascii="Times New Roman" w:hAnsi="Times New Roman"/>
          <w:spacing w:val="5"/>
          <w:kern w:val="1"/>
          <w:sz w:val="28"/>
          <w:szCs w:val="28"/>
        </w:rPr>
        <w:t>Угода про Асоціацію між Україною, з однієї сторони, та Європейським Союзом, Європейським співтовариством з атомної енергії і їхніми державами-членами,</w:t>
      </w:r>
      <w:r w:rsidR="00486FBD">
        <w:rPr>
          <w:rFonts w:ascii="Times New Roman" w:hAnsi="Times New Roman"/>
          <w:spacing w:val="5"/>
          <w:kern w:val="1"/>
          <w:sz w:val="28"/>
          <w:szCs w:val="28"/>
        </w:rPr>
        <w:t xml:space="preserve">  </w:t>
      </w:r>
      <w:r w:rsidRPr="00986752">
        <w:rPr>
          <w:rFonts w:ascii="Times New Roman" w:hAnsi="Times New Roman"/>
          <w:spacing w:val="5"/>
          <w:kern w:val="1"/>
          <w:sz w:val="28"/>
          <w:szCs w:val="28"/>
        </w:rPr>
        <w:t xml:space="preserve"> з іншої</w:t>
      </w:r>
      <w:r w:rsidR="00486FBD">
        <w:rPr>
          <w:rFonts w:ascii="Times New Roman" w:hAnsi="Times New Roman"/>
          <w:spacing w:val="5"/>
          <w:kern w:val="1"/>
          <w:sz w:val="28"/>
          <w:szCs w:val="28"/>
        </w:rPr>
        <w:t xml:space="preserve">  </w:t>
      </w:r>
      <w:r w:rsidRPr="00986752">
        <w:rPr>
          <w:rFonts w:ascii="Times New Roman" w:hAnsi="Times New Roman"/>
          <w:spacing w:val="5"/>
          <w:kern w:val="1"/>
          <w:sz w:val="28"/>
          <w:szCs w:val="28"/>
        </w:rPr>
        <w:t xml:space="preserve"> сторони, </w:t>
      </w:r>
      <w:r w:rsidR="00486FBD">
        <w:rPr>
          <w:rFonts w:ascii="Times New Roman" w:hAnsi="Times New Roman"/>
          <w:spacing w:val="5"/>
          <w:kern w:val="1"/>
          <w:sz w:val="28"/>
          <w:szCs w:val="28"/>
        </w:rPr>
        <w:t xml:space="preserve">  </w:t>
      </w:r>
      <w:r w:rsidRPr="00986752">
        <w:rPr>
          <w:rFonts w:ascii="Times New Roman" w:hAnsi="Times New Roman"/>
          <w:spacing w:val="5"/>
          <w:kern w:val="1"/>
          <w:sz w:val="28"/>
          <w:szCs w:val="28"/>
        </w:rPr>
        <w:t xml:space="preserve">ратифікована </w:t>
      </w:r>
      <w:r w:rsidR="00486FBD">
        <w:rPr>
          <w:rFonts w:ascii="Times New Roman" w:hAnsi="Times New Roman"/>
          <w:spacing w:val="5"/>
          <w:kern w:val="1"/>
          <w:sz w:val="28"/>
          <w:szCs w:val="28"/>
        </w:rPr>
        <w:t xml:space="preserve">  </w:t>
      </w:r>
      <w:r w:rsidRPr="00986752">
        <w:rPr>
          <w:rFonts w:ascii="Times New Roman" w:hAnsi="Times New Roman"/>
          <w:spacing w:val="5"/>
          <w:kern w:val="1"/>
          <w:sz w:val="28"/>
          <w:szCs w:val="28"/>
        </w:rPr>
        <w:t xml:space="preserve">Законом </w:t>
      </w:r>
      <w:r w:rsidR="00486FBD">
        <w:rPr>
          <w:rFonts w:ascii="Times New Roman" w:hAnsi="Times New Roman"/>
          <w:spacing w:val="5"/>
          <w:kern w:val="1"/>
          <w:sz w:val="28"/>
          <w:szCs w:val="28"/>
        </w:rPr>
        <w:t xml:space="preserve">  </w:t>
      </w:r>
      <w:r w:rsidRPr="00986752">
        <w:rPr>
          <w:rFonts w:ascii="Times New Roman" w:hAnsi="Times New Roman"/>
          <w:spacing w:val="5"/>
          <w:kern w:val="1"/>
          <w:sz w:val="28"/>
          <w:szCs w:val="28"/>
        </w:rPr>
        <w:t>України № 1678-VII 16 вересня 2014 року;</w:t>
      </w:r>
    </w:p>
    <w:p w14:paraId="3BDB52D2" w14:textId="7B42D5CC" w:rsidR="00AA0B1B" w:rsidRPr="00986752" w:rsidRDefault="00AA0B1B" w:rsidP="007F6EFF">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right="-145" w:firstLine="567"/>
        <w:jc w:val="both"/>
        <w:rPr>
          <w:rFonts w:ascii="Times New Roman" w:hAnsi="Times New Roman"/>
          <w:spacing w:val="5"/>
          <w:kern w:val="1"/>
          <w:sz w:val="28"/>
          <w:szCs w:val="28"/>
        </w:rPr>
      </w:pPr>
      <w:r w:rsidRPr="00986752">
        <w:rPr>
          <w:rFonts w:ascii="Times New Roman" w:hAnsi="Times New Roman"/>
          <w:spacing w:val="5"/>
          <w:kern w:val="1"/>
          <w:sz w:val="28"/>
          <w:szCs w:val="28"/>
        </w:rPr>
        <w:t>Закон України «Про охорону навколишнього природного середовища»;</w:t>
      </w:r>
    </w:p>
    <w:p w14:paraId="0B35B1A8" w14:textId="2141AA3D" w:rsidR="00AA0B1B" w:rsidRPr="00986752" w:rsidRDefault="00AA0B1B" w:rsidP="007F6EFF">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right="-145" w:firstLine="567"/>
        <w:jc w:val="both"/>
        <w:rPr>
          <w:rFonts w:ascii="Times New Roman" w:hAnsi="Times New Roman"/>
          <w:spacing w:val="5"/>
          <w:kern w:val="1"/>
          <w:sz w:val="28"/>
          <w:szCs w:val="28"/>
        </w:rPr>
      </w:pPr>
      <w:r w:rsidRPr="00986752">
        <w:rPr>
          <w:rFonts w:ascii="Times New Roman" w:hAnsi="Times New Roman"/>
          <w:spacing w:val="5"/>
          <w:kern w:val="1"/>
          <w:sz w:val="28"/>
          <w:szCs w:val="28"/>
        </w:rPr>
        <w:t>Закон України «Про управління відходами»;</w:t>
      </w:r>
    </w:p>
    <w:p w14:paraId="680508B8" w14:textId="77777777" w:rsidR="00AA0B1B" w:rsidRPr="00986752" w:rsidRDefault="00AA0B1B" w:rsidP="007F6EFF">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right="-145" w:firstLine="567"/>
        <w:jc w:val="both"/>
        <w:rPr>
          <w:rFonts w:ascii="Times New Roman" w:hAnsi="Times New Roman"/>
          <w:spacing w:val="5"/>
          <w:kern w:val="1"/>
          <w:sz w:val="28"/>
          <w:szCs w:val="28"/>
        </w:rPr>
      </w:pPr>
      <w:r w:rsidRPr="00986752">
        <w:rPr>
          <w:rFonts w:ascii="Times New Roman" w:hAnsi="Times New Roman"/>
          <w:spacing w:val="5"/>
          <w:kern w:val="1"/>
          <w:sz w:val="28"/>
          <w:szCs w:val="28"/>
        </w:rPr>
        <w:t>Закон України  «Про металобрухт»;</w:t>
      </w:r>
    </w:p>
    <w:p w14:paraId="242C7128" w14:textId="76EC0599" w:rsidR="00AA0B1B" w:rsidRPr="00986752" w:rsidRDefault="00AA0B1B" w:rsidP="007F6EFF">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right="-145" w:firstLine="567"/>
        <w:jc w:val="both"/>
        <w:rPr>
          <w:rFonts w:ascii="Times New Roman" w:hAnsi="Times New Roman"/>
          <w:spacing w:val="5"/>
          <w:kern w:val="1"/>
          <w:sz w:val="28"/>
          <w:szCs w:val="28"/>
        </w:rPr>
      </w:pPr>
      <w:r w:rsidRPr="00986752">
        <w:rPr>
          <w:rFonts w:ascii="Times New Roman" w:hAnsi="Times New Roman"/>
          <w:spacing w:val="5"/>
          <w:kern w:val="1"/>
          <w:sz w:val="28"/>
          <w:szCs w:val="28"/>
        </w:rPr>
        <w:t xml:space="preserve">Закон України «Про </w:t>
      </w:r>
      <w:r w:rsidR="00BA3664" w:rsidRPr="00986752">
        <w:rPr>
          <w:rFonts w:ascii="Times New Roman" w:hAnsi="Times New Roman"/>
          <w:spacing w:val="5"/>
          <w:kern w:val="1"/>
          <w:sz w:val="28"/>
          <w:szCs w:val="28"/>
        </w:rPr>
        <w:t>систему громадського здоров’я</w:t>
      </w:r>
      <w:r w:rsidRPr="00986752">
        <w:rPr>
          <w:rFonts w:ascii="Times New Roman" w:hAnsi="Times New Roman"/>
          <w:spacing w:val="5"/>
          <w:kern w:val="1"/>
          <w:sz w:val="28"/>
          <w:szCs w:val="28"/>
        </w:rPr>
        <w:t>»;</w:t>
      </w:r>
    </w:p>
    <w:p w14:paraId="57FDDE1A" w14:textId="77777777" w:rsidR="00AA0B1B" w:rsidRPr="00986752" w:rsidRDefault="00AA0B1B" w:rsidP="007F6EFF">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right="-145" w:firstLine="567"/>
        <w:jc w:val="both"/>
        <w:rPr>
          <w:rFonts w:ascii="Times New Roman" w:hAnsi="Times New Roman"/>
          <w:spacing w:val="5"/>
          <w:kern w:val="1"/>
          <w:sz w:val="28"/>
          <w:szCs w:val="28"/>
        </w:rPr>
      </w:pPr>
      <w:r w:rsidRPr="00986752">
        <w:rPr>
          <w:rFonts w:ascii="Times New Roman" w:hAnsi="Times New Roman"/>
          <w:spacing w:val="5"/>
          <w:kern w:val="1"/>
          <w:sz w:val="28"/>
          <w:szCs w:val="28"/>
        </w:rPr>
        <w:t>Закон України  «Про державний ринковий нагляд і контроль нехарчової продукції»;</w:t>
      </w:r>
    </w:p>
    <w:p w14:paraId="413E6BBA" w14:textId="77777777" w:rsidR="00AA0B1B" w:rsidRPr="00986752" w:rsidRDefault="00AA0B1B" w:rsidP="007F6EFF">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right="-145" w:firstLine="567"/>
        <w:jc w:val="both"/>
        <w:rPr>
          <w:rFonts w:ascii="Times New Roman" w:hAnsi="Times New Roman"/>
          <w:spacing w:val="5"/>
          <w:kern w:val="1"/>
          <w:sz w:val="28"/>
          <w:szCs w:val="28"/>
        </w:rPr>
      </w:pPr>
      <w:r w:rsidRPr="00986752">
        <w:rPr>
          <w:rFonts w:ascii="Times New Roman" w:hAnsi="Times New Roman"/>
          <w:spacing w:val="5"/>
          <w:kern w:val="1"/>
          <w:sz w:val="28"/>
          <w:szCs w:val="28"/>
        </w:rPr>
        <w:t>Закон України  «Про загальну безпечність нехарчової продукції»;</w:t>
      </w:r>
    </w:p>
    <w:p w14:paraId="5E2C2D64" w14:textId="5B66F043" w:rsidR="004C729E" w:rsidRPr="00986752" w:rsidRDefault="004C729E" w:rsidP="007F6EFF">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right="-145" w:firstLine="567"/>
        <w:jc w:val="both"/>
        <w:rPr>
          <w:rFonts w:ascii="Times New Roman" w:hAnsi="Times New Roman"/>
          <w:spacing w:val="5"/>
          <w:kern w:val="1"/>
          <w:sz w:val="28"/>
          <w:szCs w:val="28"/>
        </w:rPr>
      </w:pPr>
      <w:r w:rsidRPr="00986752">
        <w:rPr>
          <w:rFonts w:ascii="Times New Roman" w:hAnsi="Times New Roman"/>
          <w:spacing w:val="5"/>
          <w:kern w:val="1"/>
          <w:sz w:val="28"/>
          <w:szCs w:val="28"/>
        </w:rPr>
        <w:t>постанова Кабінету Міністрів України від 10.03.2017 № 139 «Про затвердження Технічного регламенту обмеження використання деяких небезпечних речовин в електричному та електронному обладнанні»</w:t>
      </w:r>
      <w:r w:rsidR="00572AE1" w:rsidRPr="00986752">
        <w:rPr>
          <w:rFonts w:ascii="Times New Roman" w:hAnsi="Times New Roman"/>
          <w:spacing w:val="5"/>
          <w:kern w:val="1"/>
          <w:sz w:val="28"/>
          <w:szCs w:val="28"/>
        </w:rPr>
        <w:t>.</w:t>
      </w:r>
    </w:p>
    <w:p w14:paraId="15701531" w14:textId="77777777" w:rsidR="00986752" w:rsidRDefault="00986752" w:rsidP="007F6EFF">
      <w:pPr>
        <w:widowControl w:val="0"/>
        <w:tabs>
          <w:tab w:val="left" w:pos="360"/>
        </w:tabs>
        <w:autoSpaceDE w:val="0"/>
        <w:autoSpaceDN w:val="0"/>
        <w:adjustRightInd w:val="0"/>
        <w:spacing w:after="0" w:line="240" w:lineRule="auto"/>
        <w:ind w:right="-145" w:firstLine="567"/>
        <w:jc w:val="both"/>
        <w:rPr>
          <w:rFonts w:ascii="Times New Roman" w:hAnsi="Times New Roman"/>
          <w:b/>
          <w:bCs/>
          <w:sz w:val="28"/>
          <w:szCs w:val="28"/>
        </w:rPr>
      </w:pPr>
    </w:p>
    <w:p w14:paraId="1AC01527" w14:textId="2DB3E674" w:rsidR="00974F69" w:rsidRPr="00986752" w:rsidRDefault="000908E5" w:rsidP="007F6EFF">
      <w:pPr>
        <w:widowControl w:val="0"/>
        <w:tabs>
          <w:tab w:val="left" w:pos="360"/>
        </w:tabs>
        <w:autoSpaceDE w:val="0"/>
        <w:autoSpaceDN w:val="0"/>
        <w:adjustRightInd w:val="0"/>
        <w:spacing w:after="0" w:line="240" w:lineRule="auto"/>
        <w:ind w:right="-145" w:firstLine="567"/>
        <w:jc w:val="both"/>
        <w:rPr>
          <w:rFonts w:ascii="Times New Roman" w:hAnsi="Times New Roman"/>
          <w:b/>
          <w:bCs/>
          <w:sz w:val="28"/>
          <w:szCs w:val="28"/>
        </w:rPr>
      </w:pPr>
      <w:r w:rsidRPr="00986752">
        <w:rPr>
          <w:rFonts w:ascii="Times New Roman" w:hAnsi="Times New Roman"/>
          <w:b/>
          <w:bCs/>
          <w:sz w:val="28"/>
          <w:szCs w:val="28"/>
        </w:rPr>
        <w:t>5.</w:t>
      </w:r>
      <w:r w:rsidR="00FA5D81" w:rsidRPr="00986752">
        <w:rPr>
          <w:rFonts w:ascii="Times New Roman" w:hAnsi="Times New Roman"/>
          <w:b/>
          <w:bCs/>
          <w:sz w:val="28"/>
          <w:szCs w:val="28"/>
        </w:rPr>
        <w:t xml:space="preserve"> Фінансово-економічне обґрунтування </w:t>
      </w:r>
    </w:p>
    <w:p w14:paraId="68D5DF83" w14:textId="61FFC49A" w:rsidR="008A1433" w:rsidRPr="00986752" w:rsidRDefault="008A1433" w:rsidP="007F6EFF">
      <w:pPr>
        <w:widowControl w:val="0"/>
        <w:autoSpaceDE w:val="0"/>
        <w:autoSpaceDN w:val="0"/>
        <w:adjustRightInd w:val="0"/>
        <w:spacing w:after="0" w:line="240" w:lineRule="auto"/>
        <w:ind w:right="-145" w:firstLine="567"/>
        <w:jc w:val="both"/>
        <w:rPr>
          <w:rFonts w:ascii="Times New Roman" w:hAnsi="Times New Roman"/>
          <w:kern w:val="1"/>
          <w:sz w:val="28"/>
          <w:szCs w:val="28"/>
        </w:rPr>
      </w:pPr>
      <w:r w:rsidRPr="00986752">
        <w:rPr>
          <w:rFonts w:ascii="Times New Roman" w:hAnsi="Times New Roman"/>
          <w:kern w:val="1"/>
          <w:sz w:val="28"/>
          <w:szCs w:val="28"/>
        </w:rPr>
        <w:t>Прийняття законопроекту не потребує додаткових витрат з Державного бюджету України.</w:t>
      </w:r>
    </w:p>
    <w:p w14:paraId="02C78387" w14:textId="77777777" w:rsidR="000F21BE" w:rsidRPr="00816523" w:rsidRDefault="000F21BE" w:rsidP="000F21BE">
      <w:pPr>
        <w:pStyle w:val="1"/>
        <w:ind w:right="-313" w:firstLine="567"/>
        <w:jc w:val="both"/>
        <w:rPr>
          <w:rFonts w:ascii="Times New Roman" w:hAnsi="Times New Roman"/>
          <w:sz w:val="28"/>
          <w:szCs w:val="28"/>
          <w:lang w:val="uk-UA"/>
        </w:rPr>
      </w:pPr>
      <w:r w:rsidRPr="00816523">
        <w:rPr>
          <w:rFonts w:ascii="Times New Roman" w:hAnsi="Times New Roman"/>
          <w:sz w:val="28"/>
          <w:szCs w:val="28"/>
          <w:lang w:val="uk-UA"/>
        </w:rPr>
        <w:t xml:space="preserve">Фінансово-економічні розрахунки до </w:t>
      </w:r>
      <w:proofErr w:type="spellStart"/>
      <w:r w:rsidRPr="00816523">
        <w:rPr>
          <w:rFonts w:ascii="Times New Roman" w:hAnsi="Times New Roman"/>
          <w:sz w:val="28"/>
          <w:szCs w:val="28"/>
          <w:lang w:val="uk-UA"/>
        </w:rPr>
        <w:t>проєкту</w:t>
      </w:r>
      <w:proofErr w:type="spellEnd"/>
      <w:r w:rsidRPr="00816523">
        <w:rPr>
          <w:rFonts w:ascii="Times New Roman" w:hAnsi="Times New Roman"/>
          <w:sz w:val="28"/>
          <w:szCs w:val="28"/>
          <w:lang w:val="uk-UA"/>
        </w:rPr>
        <w:t xml:space="preserve"> </w:t>
      </w:r>
      <w:proofErr w:type="spellStart"/>
      <w:r w:rsidRPr="00816523">
        <w:rPr>
          <w:rFonts w:ascii="Times New Roman" w:hAnsi="Times New Roman"/>
          <w:sz w:val="28"/>
          <w:szCs w:val="28"/>
          <w:lang w:val="uk-UA"/>
        </w:rPr>
        <w:t>акта</w:t>
      </w:r>
      <w:proofErr w:type="spellEnd"/>
      <w:r w:rsidRPr="00816523">
        <w:rPr>
          <w:rStyle w:val="rvts9"/>
          <w:rFonts w:ascii="Times New Roman" w:hAnsi="Times New Roman"/>
          <w:sz w:val="28"/>
          <w:szCs w:val="28"/>
          <w:lang w:val="uk-UA"/>
        </w:rPr>
        <w:t xml:space="preserve"> наведені у додатку до пояснювальної записки.</w:t>
      </w:r>
    </w:p>
    <w:p w14:paraId="202906A9" w14:textId="77777777" w:rsidR="00372920" w:rsidRPr="00986752" w:rsidRDefault="00372920" w:rsidP="007F6EFF">
      <w:pPr>
        <w:widowControl w:val="0"/>
        <w:autoSpaceDE w:val="0"/>
        <w:autoSpaceDN w:val="0"/>
        <w:adjustRightInd w:val="0"/>
        <w:spacing w:after="0" w:line="240" w:lineRule="auto"/>
        <w:ind w:right="-145" w:firstLine="567"/>
        <w:jc w:val="both"/>
        <w:rPr>
          <w:rFonts w:ascii="Times New Roman" w:hAnsi="Times New Roman"/>
          <w:kern w:val="1"/>
          <w:sz w:val="28"/>
          <w:szCs w:val="28"/>
        </w:rPr>
      </w:pPr>
    </w:p>
    <w:p w14:paraId="09099AE7" w14:textId="77777777" w:rsidR="00583C2E" w:rsidRPr="00986752" w:rsidRDefault="000908E5" w:rsidP="007F6EFF">
      <w:pPr>
        <w:pStyle w:val="a3"/>
        <w:ind w:right="-145" w:firstLine="567"/>
        <w:rPr>
          <w:rFonts w:ascii="Times New Roman" w:hAnsi="Times New Roman"/>
          <w:b/>
          <w:sz w:val="28"/>
          <w:szCs w:val="28"/>
        </w:rPr>
      </w:pPr>
      <w:r w:rsidRPr="00986752">
        <w:rPr>
          <w:rFonts w:ascii="Times New Roman" w:hAnsi="Times New Roman"/>
          <w:b/>
          <w:sz w:val="28"/>
          <w:szCs w:val="28"/>
        </w:rPr>
        <w:t xml:space="preserve">6. </w:t>
      </w:r>
      <w:r w:rsidR="00FA5D81" w:rsidRPr="00986752">
        <w:rPr>
          <w:rFonts w:ascii="Times New Roman" w:hAnsi="Times New Roman"/>
          <w:b/>
          <w:sz w:val="28"/>
          <w:szCs w:val="28"/>
        </w:rPr>
        <w:t xml:space="preserve">Позиція заінтересованих сторін </w:t>
      </w:r>
    </w:p>
    <w:p w14:paraId="675508AC" w14:textId="39C11234" w:rsidR="004C729E" w:rsidRPr="00986752" w:rsidRDefault="004C729E" w:rsidP="007F6EFF">
      <w:pPr>
        <w:pStyle w:val="1"/>
        <w:ind w:right="-145" w:firstLine="567"/>
        <w:jc w:val="both"/>
        <w:rPr>
          <w:rFonts w:ascii="Times New Roman" w:hAnsi="Times New Roman"/>
          <w:sz w:val="28"/>
          <w:szCs w:val="28"/>
          <w:lang w:val="uk-UA"/>
        </w:rPr>
      </w:pPr>
      <w:r w:rsidRPr="00986752">
        <w:rPr>
          <w:rFonts w:ascii="Times New Roman" w:hAnsi="Times New Roman"/>
          <w:sz w:val="28"/>
          <w:szCs w:val="28"/>
          <w:lang w:val="uk-UA"/>
        </w:rPr>
        <w:t>На</w:t>
      </w:r>
      <w:r w:rsidR="00486FBD">
        <w:rPr>
          <w:rFonts w:ascii="Times New Roman" w:hAnsi="Times New Roman"/>
          <w:sz w:val="28"/>
          <w:szCs w:val="28"/>
          <w:lang w:val="uk-UA"/>
        </w:rPr>
        <w:t xml:space="preserve">    </w:t>
      </w:r>
      <w:r w:rsidRPr="00986752">
        <w:rPr>
          <w:rFonts w:ascii="Times New Roman" w:hAnsi="Times New Roman"/>
          <w:sz w:val="28"/>
          <w:szCs w:val="28"/>
          <w:lang w:val="uk-UA"/>
        </w:rPr>
        <w:t xml:space="preserve"> виконання</w:t>
      </w:r>
      <w:r w:rsidR="00486FBD">
        <w:rPr>
          <w:rFonts w:ascii="Times New Roman" w:hAnsi="Times New Roman"/>
          <w:sz w:val="28"/>
          <w:szCs w:val="28"/>
          <w:lang w:val="uk-UA"/>
        </w:rPr>
        <w:t xml:space="preserve">    </w:t>
      </w:r>
      <w:r w:rsidRPr="00986752">
        <w:rPr>
          <w:rFonts w:ascii="Times New Roman" w:hAnsi="Times New Roman"/>
          <w:sz w:val="28"/>
          <w:szCs w:val="28"/>
          <w:lang w:val="uk-UA"/>
        </w:rPr>
        <w:t xml:space="preserve"> вимог </w:t>
      </w:r>
      <w:r w:rsidR="00486FBD">
        <w:rPr>
          <w:rFonts w:ascii="Times New Roman" w:hAnsi="Times New Roman"/>
          <w:sz w:val="28"/>
          <w:szCs w:val="28"/>
          <w:lang w:val="uk-UA"/>
        </w:rPr>
        <w:t xml:space="preserve">   </w:t>
      </w:r>
      <w:r w:rsidRPr="00986752">
        <w:rPr>
          <w:rFonts w:ascii="Times New Roman" w:hAnsi="Times New Roman"/>
          <w:sz w:val="28"/>
          <w:szCs w:val="28"/>
          <w:lang w:val="uk-UA"/>
        </w:rPr>
        <w:t xml:space="preserve">постанови </w:t>
      </w:r>
      <w:r w:rsidR="00486FBD">
        <w:rPr>
          <w:rFonts w:ascii="Times New Roman" w:hAnsi="Times New Roman"/>
          <w:sz w:val="28"/>
          <w:szCs w:val="28"/>
          <w:lang w:val="uk-UA"/>
        </w:rPr>
        <w:t xml:space="preserve">   </w:t>
      </w:r>
      <w:r w:rsidRPr="00986752">
        <w:rPr>
          <w:rFonts w:ascii="Times New Roman" w:hAnsi="Times New Roman"/>
          <w:sz w:val="28"/>
          <w:szCs w:val="28"/>
          <w:lang w:val="uk-UA"/>
        </w:rPr>
        <w:t>Кабінету</w:t>
      </w:r>
      <w:r w:rsidR="00486FBD">
        <w:rPr>
          <w:rFonts w:ascii="Times New Roman" w:hAnsi="Times New Roman"/>
          <w:sz w:val="28"/>
          <w:szCs w:val="28"/>
          <w:lang w:val="uk-UA"/>
        </w:rPr>
        <w:t xml:space="preserve">   </w:t>
      </w:r>
      <w:r w:rsidRPr="00986752">
        <w:rPr>
          <w:rFonts w:ascii="Times New Roman" w:hAnsi="Times New Roman"/>
          <w:sz w:val="28"/>
          <w:szCs w:val="28"/>
          <w:lang w:val="uk-UA"/>
        </w:rPr>
        <w:t xml:space="preserve"> Міністрів </w:t>
      </w:r>
      <w:r w:rsidR="00486FBD">
        <w:rPr>
          <w:rFonts w:ascii="Times New Roman" w:hAnsi="Times New Roman"/>
          <w:sz w:val="28"/>
          <w:szCs w:val="28"/>
          <w:lang w:val="uk-UA"/>
        </w:rPr>
        <w:t xml:space="preserve">   </w:t>
      </w:r>
      <w:r w:rsidRPr="00986752">
        <w:rPr>
          <w:rFonts w:ascii="Times New Roman" w:hAnsi="Times New Roman"/>
          <w:sz w:val="28"/>
          <w:szCs w:val="28"/>
          <w:lang w:val="uk-UA"/>
        </w:rPr>
        <w:t xml:space="preserve">України </w:t>
      </w:r>
      <w:r w:rsidR="00486FBD">
        <w:rPr>
          <w:rFonts w:ascii="Times New Roman" w:hAnsi="Times New Roman"/>
          <w:sz w:val="28"/>
          <w:szCs w:val="28"/>
          <w:lang w:val="uk-UA"/>
        </w:rPr>
        <w:t xml:space="preserve">   </w:t>
      </w:r>
      <w:r w:rsidRPr="00986752">
        <w:rPr>
          <w:rFonts w:ascii="Times New Roman" w:hAnsi="Times New Roman"/>
          <w:sz w:val="28"/>
          <w:szCs w:val="28"/>
          <w:lang w:val="uk-UA"/>
        </w:rPr>
        <w:t xml:space="preserve">від 03 листопада 2010 року № 996 «Про забезпечення участі громадськості у формуванні та реалізації держаної політики» </w:t>
      </w:r>
      <w:proofErr w:type="spellStart"/>
      <w:r w:rsidRPr="00986752">
        <w:rPr>
          <w:rFonts w:ascii="Times New Roman" w:hAnsi="Times New Roman"/>
          <w:sz w:val="28"/>
          <w:szCs w:val="28"/>
          <w:lang w:val="uk-UA"/>
        </w:rPr>
        <w:t>проєкт</w:t>
      </w:r>
      <w:proofErr w:type="spellEnd"/>
      <w:r w:rsidRPr="00986752">
        <w:rPr>
          <w:rFonts w:ascii="Times New Roman" w:hAnsi="Times New Roman"/>
          <w:sz w:val="28"/>
          <w:szCs w:val="28"/>
          <w:lang w:val="uk-UA"/>
        </w:rPr>
        <w:t xml:space="preserve"> </w:t>
      </w:r>
      <w:proofErr w:type="spellStart"/>
      <w:r w:rsidRPr="00986752">
        <w:rPr>
          <w:rFonts w:ascii="Times New Roman" w:hAnsi="Times New Roman"/>
          <w:sz w:val="28"/>
          <w:szCs w:val="28"/>
          <w:lang w:val="uk-UA"/>
        </w:rPr>
        <w:t>акта</w:t>
      </w:r>
      <w:proofErr w:type="spellEnd"/>
      <w:r w:rsidRPr="00986752">
        <w:rPr>
          <w:rFonts w:ascii="Times New Roman" w:hAnsi="Times New Roman"/>
          <w:sz w:val="28"/>
          <w:szCs w:val="28"/>
          <w:lang w:val="uk-UA"/>
        </w:rPr>
        <w:t xml:space="preserve"> було розміщено на </w:t>
      </w:r>
      <w:r w:rsidRPr="00986752">
        <w:rPr>
          <w:rFonts w:ascii="Times New Roman" w:hAnsi="Times New Roman"/>
          <w:sz w:val="28"/>
          <w:szCs w:val="28"/>
          <w:lang w:val="uk-UA"/>
        </w:rPr>
        <w:lastRenderedPageBreak/>
        <w:t xml:space="preserve">офіційному </w:t>
      </w:r>
      <w:proofErr w:type="spellStart"/>
      <w:r w:rsidRPr="00986752">
        <w:rPr>
          <w:rFonts w:ascii="Times New Roman" w:hAnsi="Times New Roman"/>
          <w:sz w:val="28"/>
          <w:szCs w:val="28"/>
          <w:lang w:val="uk-UA"/>
        </w:rPr>
        <w:t>вебсайті</w:t>
      </w:r>
      <w:proofErr w:type="spellEnd"/>
      <w:r w:rsidRPr="00986752">
        <w:rPr>
          <w:rFonts w:ascii="Times New Roman" w:hAnsi="Times New Roman"/>
          <w:sz w:val="28"/>
          <w:szCs w:val="28"/>
          <w:lang w:val="uk-UA"/>
        </w:rPr>
        <w:t xml:space="preserve"> </w:t>
      </w:r>
      <w:proofErr w:type="spellStart"/>
      <w:r w:rsidRPr="00986752">
        <w:rPr>
          <w:rFonts w:ascii="Times New Roman" w:hAnsi="Times New Roman"/>
          <w:sz w:val="28"/>
          <w:szCs w:val="28"/>
          <w:lang w:val="uk-UA"/>
        </w:rPr>
        <w:t>Міндовкілля</w:t>
      </w:r>
      <w:proofErr w:type="spellEnd"/>
      <w:r w:rsidRPr="00986752">
        <w:rPr>
          <w:rFonts w:ascii="Times New Roman" w:hAnsi="Times New Roman"/>
          <w:sz w:val="28"/>
          <w:szCs w:val="28"/>
          <w:lang w:val="uk-UA"/>
        </w:rPr>
        <w:t xml:space="preserve"> для проведення консультацій із громадськістю.</w:t>
      </w:r>
    </w:p>
    <w:p w14:paraId="443AA28C" w14:textId="77777777" w:rsidR="004C729E" w:rsidRPr="00986752" w:rsidRDefault="004C729E" w:rsidP="007F6EFF">
      <w:pPr>
        <w:tabs>
          <w:tab w:val="left" w:pos="0"/>
        </w:tabs>
        <w:autoSpaceDE w:val="0"/>
        <w:autoSpaceDN w:val="0"/>
        <w:adjustRightInd w:val="0"/>
        <w:spacing w:after="0" w:line="240" w:lineRule="auto"/>
        <w:ind w:right="-145" w:firstLine="567"/>
        <w:jc w:val="both"/>
        <w:rPr>
          <w:rFonts w:ascii="Times New Roman" w:hAnsi="Times New Roman"/>
          <w:sz w:val="28"/>
          <w:szCs w:val="28"/>
        </w:rPr>
      </w:pPr>
      <w:proofErr w:type="spellStart"/>
      <w:r w:rsidRPr="00986752">
        <w:rPr>
          <w:rFonts w:ascii="Times New Roman" w:hAnsi="Times New Roman"/>
          <w:sz w:val="28"/>
          <w:szCs w:val="28"/>
        </w:rPr>
        <w:t>Проєкт</w:t>
      </w:r>
      <w:proofErr w:type="spellEnd"/>
      <w:r w:rsidRPr="00986752">
        <w:rPr>
          <w:rFonts w:ascii="Times New Roman" w:hAnsi="Times New Roman"/>
          <w:sz w:val="28"/>
          <w:szCs w:val="28"/>
        </w:rPr>
        <w:t xml:space="preserve"> наказу не стосується питань соціально-трудової сфери, функціонування місцевого самоврядування, прав та інтересів територіальних громад, місцевого та регіонального розвитку, прав осіб з інвалідністю, функціонування і застосування української мови як державної, тому не потребує погодження уповноважених представників всеукраїнських асоціацій органів місцевого самоврядування чи відповідних органів місцевого самоврядування, уповноважених представників всеукраїнських профспілок, їх об’єднань та всеукраїнських об’єднань організацій роботодавців, Урядового уповноваженого з прав осіб з інвалідністю та всеукраїнських громадських організацій осіб з інвалідністю, їх спілок, Уповноваженого із захисту державної мови.</w:t>
      </w:r>
    </w:p>
    <w:p w14:paraId="26D98993" w14:textId="41707834" w:rsidR="0074621D" w:rsidRPr="00986752" w:rsidRDefault="004C729E" w:rsidP="00F2700E">
      <w:pPr>
        <w:tabs>
          <w:tab w:val="left" w:pos="0"/>
        </w:tabs>
        <w:autoSpaceDE w:val="0"/>
        <w:autoSpaceDN w:val="0"/>
        <w:adjustRightInd w:val="0"/>
        <w:spacing w:after="0" w:line="240" w:lineRule="auto"/>
        <w:ind w:right="-145" w:firstLine="567"/>
        <w:jc w:val="both"/>
        <w:rPr>
          <w:rFonts w:ascii="Times New Roman" w:hAnsi="Times New Roman"/>
          <w:sz w:val="28"/>
          <w:szCs w:val="28"/>
        </w:rPr>
      </w:pPr>
      <w:proofErr w:type="spellStart"/>
      <w:r w:rsidRPr="00986752">
        <w:rPr>
          <w:rFonts w:ascii="Times New Roman" w:hAnsi="Times New Roman"/>
          <w:sz w:val="28"/>
          <w:szCs w:val="28"/>
        </w:rPr>
        <w:t>Про</w:t>
      </w:r>
      <w:r w:rsidR="00F2700E">
        <w:rPr>
          <w:rFonts w:ascii="Times New Roman" w:hAnsi="Times New Roman"/>
          <w:sz w:val="28"/>
          <w:szCs w:val="28"/>
        </w:rPr>
        <w:t>єкт</w:t>
      </w:r>
      <w:proofErr w:type="spellEnd"/>
      <w:r w:rsidR="00F2700E">
        <w:rPr>
          <w:rFonts w:ascii="Times New Roman" w:hAnsi="Times New Roman"/>
          <w:sz w:val="28"/>
          <w:szCs w:val="28"/>
        </w:rPr>
        <w:t xml:space="preserve"> наказу не стосується </w:t>
      </w:r>
      <w:bookmarkStart w:id="2" w:name="_GoBack"/>
      <w:bookmarkEnd w:id="2"/>
      <w:r w:rsidR="0074621D" w:rsidRPr="00986752">
        <w:rPr>
          <w:rFonts w:ascii="Times New Roman" w:hAnsi="Times New Roman"/>
          <w:sz w:val="28"/>
          <w:szCs w:val="28"/>
        </w:rPr>
        <w:t>сфери наукової та науково-технічної діяльності і не потребує консультацій із Науковим комітетом Національної ради з питань розвитку науки і технологій.</w:t>
      </w:r>
    </w:p>
    <w:p w14:paraId="03DAD2D0" w14:textId="77777777" w:rsidR="0074621D" w:rsidRPr="00986752" w:rsidRDefault="0074621D" w:rsidP="007F6EFF">
      <w:pPr>
        <w:widowControl w:val="0"/>
        <w:tabs>
          <w:tab w:val="left" w:pos="360"/>
        </w:tabs>
        <w:autoSpaceDE w:val="0"/>
        <w:autoSpaceDN w:val="0"/>
        <w:adjustRightInd w:val="0"/>
        <w:spacing w:after="0" w:line="240" w:lineRule="auto"/>
        <w:ind w:right="-145" w:firstLine="709"/>
        <w:jc w:val="both"/>
        <w:rPr>
          <w:rFonts w:ascii="Times New Roman" w:hAnsi="Times New Roman"/>
          <w:b/>
          <w:bCs/>
          <w:sz w:val="28"/>
          <w:szCs w:val="28"/>
        </w:rPr>
      </w:pPr>
    </w:p>
    <w:p w14:paraId="7FD89314" w14:textId="316D5107" w:rsidR="00974F69" w:rsidRPr="00986752" w:rsidRDefault="000908E5" w:rsidP="007F6EFF">
      <w:pPr>
        <w:widowControl w:val="0"/>
        <w:tabs>
          <w:tab w:val="left" w:pos="360"/>
        </w:tabs>
        <w:autoSpaceDE w:val="0"/>
        <w:autoSpaceDN w:val="0"/>
        <w:adjustRightInd w:val="0"/>
        <w:spacing w:after="0" w:line="240" w:lineRule="auto"/>
        <w:ind w:right="-145" w:firstLine="567"/>
        <w:jc w:val="both"/>
        <w:rPr>
          <w:rFonts w:ascii="Times New Roman" w:hAnsi="Times New Roman"/>
          <w:b/>
          <w:bCs/>
          <w:sz w:val="28"/>
          <w:szCs w:val="28"/>
        </w:rPr>
      </w:pPr>
      <w:r w:rsidRPr="00986752">
        <w:rPr>
          <w:rFonts w:ascii="Times New Roman" w:hAnsi="Times New Roman"/>
          <w:b/>
          <w:bCs/>
          <w:sz w:val="28"/>
          <w:szCs w:val="28"/>
        </w:rPr>
        <w:t>7.</w:t>
      </w:r>
      <w:r w:rsidR="00FA5D81" w:rsidRPr="00986752">
        <w:rPr>
          <w:rFonts w:ascii="Times New Roman" w:hAnsi="Times New Roman"/>
          <w:b/>
          <w:bCs/>
          <w:sz w:val="28"/>
          <w:szCs w:val="28"/>
        </w:rPr>
        <w:t xml:space="preserve">Оцінка відповідності </w:t>
      </w:r>
    </w:p>
    <w:p w14:paraId="130FE764" w14:textId="55373EB4" w:rsidR="00250CCB" w:rsidRPr="00986752" w:rsidRDefault="0074621D" w:rsidP="007F6EFF">
      <w:pPr>
        <w:autoSpaceDE w:val="0"/>
        <w:autoSpaceDN w:val="0"/>
        <w:adjustRightInd w:val="0"/>
        <w:spacing w:after="0" w:line="240" w:lineRule="auto"/>
        <w:ind w:right="-145" w:firstLine="567"/>
        <w:jc w:val="both"/>
        <w:rPr>
          <w:rFonts w:ascii="Times New Roman" w:hAnsi="Times New Roman"/>
          <w:bCs/>
          <w:sz w:val="28"/>
          <w:szCs w:val="28"/>
        </w:rPr>
      </w:pPr>
      <w:proofErr w:type="spellStart"/>
      <w:r w:rsidRPr="00986752">
        <w:rPr>
          <w:rFonts w:ascii="Times New Roman" w:hAnsi="Times New Roman"/>
          <w:bCs/>
          <w:sz w:val="28"/>
          <w:szCs w:val="28"/>
        </w:rPr>
        <w:t>Проєкт</w:t>
      </w:r>
      <w:proofErr w:type="spellEnd"/>
      <w:r w:rsidRPr="00986752">
        <w:rPr>
          <w:rFonts w:ascii="Times New Roman" w:hAnsi="Times New Roman"/>
          <w:bCs/>
          <w:sz w:val="28"/>
          <w:szCs w:val="28"/>
        </w:rPr>
        <w:t xml:space="preserve"> </w:t>
      </w:r>
      <w:proofErr w:type="spellStart"/>
      <w:r w:rsidRPr="00986752">
        <w:rPr>
          <w:rFonts w:ascii="Times New Roman" w:hAnsi="Times New Roman"/>
          <w:bCs/>
          <w:sz w:val="28"/>
          <w:szCs w:val="28"/>
        </w:rPr>
        <w:t>акта</w:t>
      </w:r>
      <w:proofErr w:type="spellEnd"/>
      <w:r w:rsidRPr="00986752">
        <w:rPr>
          <w:rFonts w:ascii="Times New Roman" w:hAnsi="Times New Roman"/>
          <w:bCs/>
          <w:sz w:val="28"/>
          <w:szCs w:val="28"/>
        </w:rPr>
        <w:t xml:space="preserve"> містить положення, що стосуються зобов’язань України у сфері європейської інтеграції. Так, </w:t>
      </w:r>
      <w:proofErr w:type="spellStart"/>
      <w:r w:rsidRPr="00986752">
        <w:rPr>
          <w:rFonts w:ascii="Times New Roman" w:hAnsi="Times New Roman"/>
          <w:bCs/>
          <w:sz w:val="28"/>
          <w:szCs w:val="28"/>
        </w:rPr>
        <w:t>проєктом</w:t>
      </w:r>
      <w:proofErr w:type="spellEnd"/>
      <w:r w:rsidRPr="00986752">
        <w:rPr>
          <w:rFonts w:ascii="Times New Roman" w:hAnsi="Times New Roman"/>
          <w:bCs/>
          <w:sz w:val="28"/>
          <w:szCs w:val="28"/>
        </w:rPr>
        <w:t xml:space="preserve"> </w:t>
      </w:r>
      <w:proofErr w:type="spellStart"/>
      <w:r w:rsidRPr="00986752">
        <w:rPr>
          <w:rFonts w:ascii="Times New Roman" w:hAnsi="Times New Roman"/>
          <w:bCs/>
          <w:sz w:val="28"/>
          <w:szCs w:val="28"/>
        </w:rPr>
        <w:t>акта</w:t>
      </w:r>
      <w:proofErr w:type="spellEnd"/>
      <w:r w:rsidRPr="00986752">
        <w:rPr>
          <w:rFonts w:ascii="Times New Roman" w:hAnsi="Times New Roman"/>
          <w:bCs/>
          <w:sz w:val="28"/>
          <w:szCs w:val="28"/>
        </w:rPr>
        <w:t xml:space="preserve"> </w:t>
      </w:r>
      <w:proofErr w:type="spellStart"/>
      <w:r w:rsidRPr="00986752">
        <w:rPr>
          <w:rFonts w:ascii="Times New Roman" w:hAnsi="Times New Roman"/>
          <w:bCs/>
          <w:sz w:val="28"/>
          <w:szCs w:val="28"/>
        </w:rPr>
        <w:t>імплементуються</w:t>
      </w:r>
      <w:proofErr w:type="spellEnd"/>
      <w:r w:rsidRPr="00986752">
        <w:rPr>
          <w:rFonts w:ascii="Times New Roman" w:hAnsi="Times New Roman"/>
          <w:bCs/>
          <w:sz w:val="28"/>
          <w:szCs w:val="28"/>
        </w:rPr>
        <w:t xml:space="preserve"> відповідні положення </w:t>
      </w:r>
      <w:r w:rsidR="00486FBD">
        <w:rPr>
          <w:rFonts w:ascii="Times New Roman" w:hAnsi="Times New Roman"/>
          <w:bCs/>
          <w:sz w:val="28"/>
          <w:szCs w:val="28"/>
        </w:rPr>
        <w:t xml:space="preserve"> </w:t>
      </w:r>
      <w:r w:rsidRPr="00986752">
        <w:rPr>
          <w:rFonts w:ascii="Times New Roman" w:hAnsi="Times New Roman"/>
          <w:sz w:val="28"/>
          <w:szCs w:val="28"/>
        </w:rPr>
        <w:t xml:space="preserve">Директиви </w:t>
      </w:r>
      <w:r w:rsidR="00363E03" w:rsidRPr="00986752">
        <w:rPr>
          <w:rFonts w:ascii="Times New Roman" w:hAnsi="Times New Roman"/>
          <w:sz w:val="28"/>
          <w:szCs w:val="28"/>
        </w:rPr>
        <w:t xml:space="preserve">№ </w:t>
      </w:r>
      <w:r w:rsidRPr="00986752">
        <w:rPr>
          <w:rFonts w:ascii="Times New Roman" w:hAnsi="Times New Roman"/>
          <w:sz w:val="28"/>
          <w:szCs w:val="28"/>
        </w:rPr>
        <w:t>2008/98/ЄС</w:t>
      </w:r>
      <w:r w:rsidRPr="00986752">
        <w:rPr>
          <w:rFonts w:ascii="Times New Roman" w:hAnsi="Times New Roman"/>
          <w:bCs/>
          <w:sz w:val="28"/>
          <w:szCs w:val="28"/>
        </w:rPr>
        <w:t xml:space="preserve">, </w:t>
      </w:r>
      <w:r w:rsidR="00486FBD">
        <w:rPr>
          <w:rFonts w:ascii="Times New Roman" w:hAnsi="Times New Roman"/>
          <w:bCs/>
          <w:sz w:val="28"/>
          <w:szCs w:val="28"/>
        </w:rPr>
        <w:t xml:space="preserve"> </w:t>
      </w:r>
      <w:r w:rsidR="003A0A37" w:rsidRPr="00986752">
        <w:rPr>
          <w:rFonts w:ascii="Times New Roman" w:hAnsi="Times New Roman"/>
          <w:sz w:val="28"/>
          <w:szCs w:val="28"/>
        </w:rPr>
        <w:t xml:space="preserve">Директиви </w:t>
      </w:r>
      <w:r w:rsidR="00363E03" w:rsidRPr="00986752">
        <w:rPr>
          <w:rFonts w:ascii="Times New Roman" w:hAnsi="Times New Roman"/>
          <w:sz w:val="28"/>
          <w:szCs w:val="28"/>
        </w:rPr>
        <w:t xml:space="preserve">№ </w:t>
      </w:r>
      <w:r w:rsidR="003A0A37" w:rsidRPr="00986752">
        <w:rPr>
          <w:rFonts w:ascii="Times New Roman" w:hAnsi="Times New Roman"/>
          <w:sz w:val="28"/>
          <w:szCs w:val="28"/>
        </w:rPr>
        <w:t>2012/19/ЄС</w:t>
      </w:r>
      <w:r w:rsidRPr="00986752">
        <w:rPr>
          <w:rFonts w:ascii="Times New Roman" w:hAnsi="Times New Roman"/>
          <w:bCs/>
          <w:sz w:val="28"/>
          <w:szCs w:val="28"/>
        </w:rPr>
        <w:t>,</w:t>
      </w:r>
      <w:r w:rsidR="00250CCB" w:rsidRPr="00986752">
        <w:rPr>
          <w:rFonts w:ascii="Times New Roman" w:hAnsi="Times New Roman"/>
          <w:bCs/>
          <w:sz w:val="28"/>
          <w:szCs w:val="28"/>
        </w:rPr>
        <w:t xml:space="preserve"> </w:t>
      </w:r>
      <w:r w:rsidR="00486FBD">
        <w:rPr>
          <w:rFonts w:ascii="Times New Roman" w:hAnsi="Times New Roman"/>
          <w:bCs/>
          <w:sz w:val="28"/>
          <w:szCs w:val="28"/>
        </w:rPr>
        <w:t xml:space="preserve"> </w:t>
      </w:r>
      <w:r w:rsidR="00250CCB" w:rsidRPr="00986752">
        <w:rPr>
          <w:rFonts w:ascii="Times New Roman" w:hAnsi="Times New Roman"/>
          <w:bCs/>
          <w:sz w:val="28"/>
          <w:szCs w:val="28"/>
        </w:rPr>
        <w:t xml:space="preserve">Директиви </w:t>
      </w:r>
      <w:r w:rsidR="00363E03" w:rsidRPr="00986752">
        <w:rPr>
          <w:rFonts w:ascii="Times New Roman" w:hAnsi="Times New Roman"/>
          <w:bCs/>
          <w:sz w:val="28"/>
          <w:szCs w:val="28"/>
        </w:rPr>
        <w:t xml:space="preserve">№ </w:t>
      </w:r>
      <w:r w:rsidR="00250CCB" w:rsidRPr="00986752">
        <w:rPr>
          <w:rFonts w:ascii="Times New Roman" w:hAnsi="Times New Roman"/>
          <w:bCs/>
          <w:sz w:val="28"/>
          <w:szCs w:val="28"/>
        </w:rPr>
        <w:t>2018/849/ЄС Європейського Парламенту та Ради від 30 травня 2018 року «Про внесення змін до Директив 2000/53/ЄС щодо транспортних засобів, що вийшли з експлуатації, 2006/66/ЄС про батареї та акумулятори та відпрацьовані батареї та акумулятори, а також 2012/19/ЄС щодо відходів електричного та електронного обладнання».</w:t>
      </w:r>
    </w:p>
    <w:p w14:paraId="7FAE1970" w14:textId="77777777" w:rsidR="0074621D" w:rsidRPr="00986752" w:rsidRDefault="0074621D" w:rsidP="007F6EFF">
      <w:pPr>
        <w:autoSpaceDE w:val="0"/>
        <w:autoSpaceDN w:val="0"/>
        <w:adjustRightInd w:val="0"/>
        <w:spacing w:after="0" w:line="240" w:lineRule="auto"/>
        <w:ind w:right="-145" w:firstLine="567"/>
        <w:jc w:val="both"/>
        <w:rPr>
          <w:rFonts w:ascii="Times New Roman" w:hAnsi="Times New Roman"/>
          <w:bCs/>
          <w:sz w:val="28"/>
          <w:szCs w:val="28"/>
        </w:rPr>
      </w:pPr>
      <w:r w:rsidRPr="00986752">
        <w:rPr>
          <w:rFonts w:ascii="Times New Roman" w:hAnsi="Times New Roman"/>
          <w:bCs/>
          <w:sz w:val="28"/>
          <w:szCs w:val="28"/>
        </w:rPr>
        <w:t xml:space="preserve">У </w:t>
      </w:r>
      <w:proofErr w:type="spellStart"/>
      <w:r w:rsidRPr="00986752">
        <w:rPr>
          <w:rFonts w:ascii="Times New Roman" w:hAnsi="Times New Roman"/>
          <w:bCs/>
          <w:sz w:val="28"/>
          <w:szCs w:val="28"/>
        </w:rPr>
        <w:t>проєкті</w:t>
      </w:r>
      <w:proofErr w:type="spellEnd"/>
      <w:r w:rsidRPr="00986752">
        <w:rPr>
          <w:rFonts w:ascii="Times New Roman" w:hAnsi="Times New Roman"/>
          <w:bCs/>
          <w:sz w:val="28"/>
          <w:szCs w:val="28"/>
        </w:rPr>
        <w:t xml:space="preserve"> </w:t>
      </w:r>
      <w:proofErr w:type="spellStart"/>
      <w:r w:rsidRPr="00986752">
        <w:rPr>
          <w:rFonts w:ascii="Times New Roman" w:hAnsi="Times New Roman"/>
          <w:bCs/>
          <w:sz w:val="28"/>
          <w:szCs w:val="28"/>
        </w:rPr>
        <w:t>акта</w:t>
      </w:r>
      <w:proofErr w:type="spellEnd"/>
      <w:r w:rsidRPr="00986752">
        <w:rPr>
          <w:rFonts w:ascii="Times New Roman" w:hAnsi="Times New Roman"/>
          <w:bCs/>
          <w:sz w:val="28"/>
          <w:szCs w:val="28"/>
        </w:rPr>
        <w:t xml:space="preserve"> відсутні положення, які:</w:t>
      </w:r>
    </w:p>
    <w:p w14:paraId="5512E1C9" w14:textId="77777777" w:rsidR="0074621D" w:rsidRPr="00986752" w:rsidRDefault="0074621D" w:rsidP="007F6EFF">
      <w:pPr>
        <w:autoSpaceDE w:val="0"/>
        <w:autoSpaceDN w:val="0"/>
        <w:adjustRightInd w:val="0"/>
        <w:spacing w:after="0" w:line="240" w:lineRule="auto"/>
        <w:ind w:right="-145" w:firstLine="567"/>
        <w:jc w:val="both"/>
        <w:rPr>
          <w:rFonts w:ascii="Times New Roman" w:hAnsi="Times New Roman"/>
          <w:bCs/>
          <w:sz w:val="28"/>
          <w:szCs w:val="28"/>
        </w:rPr>
      </w:pPr>
      <w:r w:rsidRPr="00986752">
        <w:rPr>
          <w:rFonts w:ascii="Times New Roman" w:hAnsi="Times New Roman"/>
          <w:bCs/>
          <w:sz w:val="28"/>
          <w:szCs w:val="28"/>
        </w:rPr>
        <w:t>стосуються прав та свобод, гарантованих Конвенцією про захист прав людини і основоположних свобод;</w:t>
      </w:r>
    </w:p>
    <w:p w14:paraId="506CBED9" w14:textId="77777777" w:rsidR="0074621D" w:rsidRPr="00986752" w:rsidRDefault="0074621D" w:rsidP="007F6EFF">
      <w:pPr>
        <w:autoSpaceDE w:val="0"/>
        <w:autoSpaceDN w:val="0"/>
        <w:adjustRightInd w:val="0"/>
        <w:spacing w:after="0" w:line="240" w:lineRule="auto"/>
        <w:ind w:right="-145" w:firstLine="567"/>
        <w:jc w:val="both"/>
        <w:rPr>
          <w:rFonts w:ascii="Times New Roman" w:hAnsi="Times New Roman"/>
          <w:bCs/>
          <w:sz w:val="28"/>
          <w:szCs w:val="28"/>
        </w:rPr>
      </w:pPr>
      <w:r w:rsidRPr="00986752">
        <w:rPr>
          <w:rFonts w:ascii="Times New Roman" w:hAnsi="Times New Roman"/>
          <w:bCs/>
          <w:sz w:val="28"/>
          <w:szCs w:val="28"/>
        </w:rPr>
        <w:t>впливають на забезпечення рівних прав та можливостей жінок і чоловіків;</w:t>
      </w:r>
    </w:p>
    <w:p w14:paraId="76E27B12" w14:textId="77777777" w:rsidR="0074621D" w:rsidRPr="00986752" w:rsidRDefault="0074621D" w:rsidP="007F6EFF">
      <w:pPr>
        <w:autoSpaceDE w:val="0"/>
        <w:autoSpaceDN w:val="0"/>
        <w:adjustRightInd w:val="0"/>
        <w:spacing w:after="0" w:line="240" w:lineRule="auto"/>
        <w:ind w:right="-145" w:firstLine="567"/>
        <w:jc w:val="both"/>
        <w:rPr>
          <w:rFonts w:ascii="Times New Roman" w:hAnsi="Times New Roman"/>
          <w:bCs/>
          <w:sz w:val="28"/>
          <w:szCs w:val="28"/>
        </w:rPr>
      </w:pPr>
      <w:r w:rsidRPr="00986752">
        <w:rPr>
          <w:rFonts w:ascii="Times New Roman" w:hAnsi="Times New Roman"/>
          <w:bCs/>
          <w:sz w:val="28"/>
          <w:szCs w:val="28"/>
        </w:rPr>
        <w:t>створюють підстави для дискримінації.</w:t>
      </w:r>
    </w:p>
    <w:p w14:paraId="6998657C" w14:textId="77777777" w:rsidR="0074621D" w:rsidRPr="00986752" w:rsidRDefault="0074621D" w:rsidP="007F6EFF">
      <w:pPr>
        <w:autoSpaceDE w:val="0"/>
        <w:autoSpaceDN w:val="0"/>
        <w:adjustRightInd w:val="0"/>
        <w:spacing w:after="0" w:line="240" w:lineRule="auto"/>
        <w:ind w:right="-145" w:firstLine="567"/>
        <w:jc w:val="both"/>
        <w:rPr>
          <w:rFonts w:ascii="Times New Roman" w:hAnsi="Times New Roman"/>
          <w:bCs/>
          <w:sz w:val="28"/>
          <w:szCs w:val="28"/>
        </w:rPr>
      </w:pPr>
      <w:r w:rsidRPr="00986752">
        <w:rPr>
          <w:rFonts w:ascii="Times New Roman" w:hAnsi="Times New Roman"/>
          <w:bCs/>
          <w:sz w:val="28"/>
          <w:szCs w:val="28"/>
        </w:rPr>
        <w:t xml:space="preserve">Громадська антикорупційна, громадська </w:t>
      </w:r>
      <w:proofErr w:type="spellStart"/>
      <w:r w:rsidRPr="00986752">
        <w:rPr>
          <w:rFonts w:ascii="Times New Roman" w:hAnsi="Times New Roman"/>
          <w:bCs/>
          <w:sz w:val="28"/>
          <w:szCs w:val="28"/>
        </w:rPr>
        <w:t>антидискримінаційна</w:t>
      </w:r>
      <w:proofErr w:type="spellEnd"/>
      <w:r w:rsidRPr="00986752">
        <w:rPr>
          <w:rFonts w:ascii="Times New Roman" w:hAnsi="Times New Roman"/>
          <w:bCs/>
          <w:sz w:val="28"/>
          <w:szCs w:val="28"/>
        </w:rPr>
        <w:t xml:space="preserve"> та громадська </w:t>
      </w:r>
      <w:proofErr w:type="spellStart"/>
      <w:r w:rsidRPr="00986752">
        <w:rPr>
          <w:rFonts w:ascii="Times New Roman" w:hAnsi="Times New Roman"/>
          <w:bCs/>
          <w:sz w:val="28"/>
          <w:szCs w:val="28"/>
        </w:rPr>
        <w:t>гендерно</w:t>
      </w:r>
      <w:proofErr w:type="spellEnd"/>
      <w:r w:rsidRPr="00986752">
        <w:rPr>
          <w:rFonts w:ascii="Times New Roman" w:hAnsi="Times New Roman"/>
          <w:bCs/>
          <w:sz w:val="28"/>
          <w:szCs w:val="28"/>
        </w:rPr>
        <w:t xml:space="preserve">-правова експертизи </w:t>
      </w:r>
      <w:proofErr w:type="spellStart"/>
      <w:r w:rsidRPr="00986752">
        <w:rPr>
          <w:rFonts w:ascii="Times New Roman" w:hAnsi="Times New Roman"/>
          <w:bCs/>
          <w:sz w:val="28"/>
          <w:szCs w:val="28"/>
        </w:rPr>
        <w:t>проєкту</w:t>
      </w:r>
      <w:proofErr w:type="spellEnd"/>
      <w:r w:rsidRPr="00986752">
        <w:rPr>
          <w:rFonts w:ascii="Times New Roman" w:hAnsi="Times New Roman"/>
          <w:bCs/>
          <w:sz w:val="28"/>
          <w:szCs w:val="28"/>
        </w:rPr>
        <w:t xml:space="preserve"> </w:t>
      </w:r>
      <w:proofErr w:type="spellStart"/>
      <w:r w:rsidRPr="00986752">
        <w:rPr>
          <w:rFonts w:ascii="Times New Roman" w:hAnsi="Times New Roman"/>
          <w:bCs/>
          <w:sz w:val="28"/>
          <w:szCs w:val="28"/>
        </w:rPr>
        <w:t>акта</w:t>
      </w:r>
      <w:proofErr w:type="spellEnd"/>
      <w:r w:rsidRPr="00986752">
        <w:rPr>
          <w:rFonts w:ascii="Times New Roman" w:hAnsi="Times New Roman"/>
          <w:bCs/>
          <w:sz w:val="28"/>
          <w:szCs w:val="28"/>
        </w:rPr>
        <w:t xml:space="preserve"> не проводились.</w:t>
      </w:r>
    </w:p>
    <w:p w14:paraId="167A414F" w14:textId="77777777" w:rsidR="0074621D" w:rsidRPr="00986752" w:rsidRDefault="0074621D" w:rsidP="007F6EFF">
      <w:pPr>
        <w:autoSpaceDE w:val="0"/>
        <w:autoSpaceDN w:val="0"/>
        <w:adjustRightInd w:val="0"/>
        <w:spacing w:after="0" w:line="240" w:lineRule="auto"/>
        <w:ind w:right="-145" w:firstLine="567"/>
        <w:jc w:val="both"/>
        <w:rPr>
          <w:rFonts w:ascii="Times New Roman" w:hAnsi="Times New Roman"/>
          <w:bCs/>
          <w:sz w:val="28"/>
          <w:szCs w:val="28"/>
        </w:rPr>
      </w:pPr>
      <w:proofErr w:type="spellStart"/>
      <w:r w:rsidRPr="00986752">
        <w:rPr>
          <w:rFonts w:ascii="Times New Roman" w:hAnsi="Times New Roman"/>
          <w:bCs/>
          <w:sz w:val="28"/>
          <w:szCs w:val="28"/>
        </w:rPr>
        <w:t>Проєкт</w:t>
      </w:r>
      <w:proofErr w:type="spellEnd"/>
      <w:r w:rsidRPr="00986752">
        <w:rPr>
          <w:rFonts w:ascii="Times New Roman" w:hAnsi="Times New Roman"/>
          <w:bCs/>
          <w:sz w:val="28"/>
          <w:szCs w:val="28"/>
        </w:rPr>
        <w:t xml:space="preserve"> </w:t>
      </w:r>
      <w:proofErr w:type="spellStart"/>
      <w:r w:rsidRPr="00986752">
        <w:rPr>
          <w:rFonts w:ascii="Times New Roman" w:hAnsi="Times New Roman"/>
          <w:bCs/>
          <w:sz w:val="28"/>
          <w:szCs w:val="28"/>
        </w:rPr>
        <w:t>акта</w:t>
      </w:r>
      <w:proofErr w:type="spellEnd"/>
      <w:r w:rsidRPr="00986752">
        <w:rPr>
          <w:rFonts w:ascii="Times New Roman" w:hAnsi="Times New Roman"/>
          <w:bCs/>
          <w:sz w:val="28"/>
          <w:szCs w:val="28"/>
        </w:rPr>
        <w:t xml:space="preserve"> потребує направлення до Національного агентства з питань запобігання корупції для здійснення моніторингу та, у разі необхідності, проведення антикорупційної експертизи</w:t>
      </w:r>
      <w:r w:rsidRPr="00986752">
        <w:rPr>
          <w:rFonts w:ascii="Times New Roman" w:hAnsi="Times New Roman"/>
          <w:sz w:val="28"/>
          <w:szCs w:val="28"/>
        </w:rPr>
        <w:t>.</w:t>
      </w:r>
    </w:p>
    <w:p w14:paraId="0BA27F25" w14:textId="77777777" w:rsidR="0074621D" w:rsidRPr="00986752" w:rsidRDefault="0074621D" w:rsidP="007F6EFF">
      <w:pPr>
        <w:widowControl w:val="0"/>
        <w:tabs>
          <w:tab w:val="left" w:pos="360"/>
        </w:tabs>
        <w:autoSpaceDE w:val="0"/>
        <w:autoSpaceDN w:val="0"/>
        <w:adjustRightInd w:val="0"/>
        <w:spacing w:after="0" w:line="240" w:lineRule="auto"/>
        <w:ind w:right="-145" w:firstLine="709"/>
        <w:jc w:val="both"/>
        <w:rPr>
          <w:rFonts w:ascii="Times New Roman" w:hAnsi="Times New Roman"/>
          <w:b/>
          <w:bCs/>
          <w:sz w:val="28"/>
          <w:szCs w:val="28"/>
        </w:rPr>
      </w:pPr>
    </w:p>
    <w:p w14:paraId="7CA37C24" w14:textId="50A5D196" w:rsidR="00EA35B9" w:rsidRPr="00986752" w:rsidRDefault="000908E5" w:rsidP="007F6EFF">
      <w:pPr>
        <w:widowControl w:val="0"/>
        <w:tabs>
          <w:tab w:val="left" w:pos="360"/>
        </w:tabs>
        <w:autoSpaceDE w:val="0"/>
        <w:autoSpaceDN w:val="0"/>
        <w:adjustRightInd w:val="0"/>
        <w:spacing w:after="0" w:line="240" w:lineRule="auto"/>
        <w:ind w:right="-145" w:firstLine="567"/>
        <w:jc w:val="both"/>
        <w:rPr>
          <w:rFonts w:ascii="Times New Roman" w:hAnsi="Times New Roman"/>
          <w:b/>
          <w:bCs/>
          <w:sz w:val="28"/>
          <w:szCs w:val="28"/>
        </w:rPr>
      </w:pPr>
      <w:r w:rsidRPr="00986752">
        <w:rPr>
          <w:rFonts w:ascii="Times New Roman" w:hAnsi="Times New Roman"/>
          <w:b/>
          <w:bCs/>
          <w:sz w:val="28"/>
          <w:szCs w:val="28"/>
        </w:rPr>
        <w:t>8.</w:t>
      </w:r>
      <w:r w:rsidR="00363E03" w:rsidRPr="00986752">
        <w:rPr>
          <w:rFonts w:ascii="Times New Roman" w:hAnsi="Times New Roman"/>
          <w:b/>
          <w:bCs/>
          <w:sz w:val="28"/>
          <w:szCs w:val="28"/>
        </w:rPr>
        <w:t xml:space="preserve"> </w:t>
      </w:r>
      <w:r w:rsidR="00FA5D81" w:rsidRPr="00986752">
        <w:rPr>
          <w:rFonts w:ascii="Times New Roman" w:hAnsi="Times New Roman"/>
          <w:b/>
          <w:bCs/>
          <w:sz w:val="28"/>
          <w:szCs w:val="28"/>
        </w:rPr>
        <w:t>Прогноз результатів</w:t>
      </w:r>
    </w:p>
    <w:p w14:paraId="76123ADC" w14:textId="631BDED8" w:rsidR="00916C77" w:rsidRPr="00986752" w:rsidRDefault="000908E5" w:rsidP="007F6EFF">
      <w:pPr>
        <w:widowControl w:val="0"/>
        <w:autoSpaceDE w:val="0"/>
        <w:autoSpaceDN w:val="0"/>
        <w:adjustRightInd w:val="0"/>
        <w:spacing w:after="0" w:line="240" w:lineRule="auto"/>
        <w:ind w:right="-145" w:firstLine="567"/>
        <w:jc w:val="both"/>
        <w:rPr>
          <w:rFonts w:ascii="Times New Roman" w:hAnsi="Times New Roman"/>
          <w:kern w:val="1"/>
          <w:sz w:val="28"/>
          <w:szCs w:val="28"/>
        </w:rPr>
      </w:pPr>
      <w:r w:rsidRPr="00986752">
        <w:rPr>
          <w:rFonts w:ascii="Times New Roman" w:hAnsi="Times New Roman"/>
          <w:kern w:val="1"/>
          <w:sz w:val="28"/>
          <w:szCs w:val="28"/>
        </w:rPr>
        <w:t xml:space="preserve">Прийняття </w:t>
      </w:r>
      <w:proofErr w:type="spellStart"/>
      <w:r w:rsidRPr="00986752">
        <w:rPr>
          <w:rFonts w:ascii="Times New Roman" w:hAnsi="Times New Roman"/>
          <w:kern w:val="1"/>
          <w:sz w:val="28"/>
          <w:szCs w:val="28"/>
        </w:rPr>
        <w:t>законопроє</w:t>
      </w:r>
      <w:r w:rsidR="00916C77" w:rsidRPr="00986752">
        <w:rPr>
          <w:rFonts w:ascii="Times New Roman" w:hAnsi="Times New Roman"/>
          <w:kern w:val="1"/>
          <w:sz w:val="28"/>
          <w:szCs w:val="28"/>
        </w:rPr>
        <w:t>кту</w:t>
      </w:r>
      <w:proofErr w:type="spellEnd"/>
      <w:r w:rsidR="00916C77" w:rsidRPr="00986752">
        <w:rPr>
          <w:rFonts w:ascii="Times New Roman" w:hAnsi="Times New Roman"/>
          <w:kern w:val="1"/>
          <w:sz w:val="28"/>
          <w:szCs w:val="28"/>
        </w:rPr>
        <w:t xml:space="preserve"> сприятиме виконанню зобов’язань, що випливають з Угоди про асоціацію між Україною, з однієї сторони, та Європейським Союзом, Європейським співтовариством з атомної енергії і їхніми державами-членами, з іншої сторони та залученню інвестицій у сферу збирання та оброблення ВЕЕО. </w:t>
      </w:r>
    </w:p>
    <w:p w14:paraId="3468F871" w14:textId="436D5735" w:rsidR="00916C77" w:rsidRPr="00986752" w:rsidRDefault="000908E5" w:rsidP="007F6EFF">
      <w:pPr>
        <w:widowControl w:val="0"/>
        <w:autoSpaceDE w:val="0"/>
        <w:autoSpaceDN w:val="0"/>
        <w:adjustRightInd w:val="0"/>
        <w:spacing w:after="0" w:line="240" w:lineRule="auto"/>
        <w:ind w:right="-145" w:firstLine="709"/>
        <w:jc w:val="both"/>
        <w:rPr>
          <w:rFonts w:ascii="Times New Roman" w:hAnsi="Times New Roman"/>
          <w:kern w:val="1"/>
          <w:sz w:val="28"/>
          <w:szCs w:val="28"/>
        </w:rPr>
      </w:pPr>
      <w:r w:rsidRPr="00986752">
        <w:rPr>
          <w:rFonts w:ascii="Times New Roman" w:hAnsi="Times New Roman"/>
          <w:sz w:val="28"/>
          <w:szCs w:val="28"/>
        </w:rPr>
        <w:t xml:space="preserve">Реалізація </w:t>
      </w:r>
      <w:proofErr w:type="spellStart"/>
      <w:r w:rsidRPr="00986752">
        <w:rPr>
          <w:rFonts w:ascii="Times New Roman" w:hAnsi="Times New Roman"/>
          <w:sz w:val="28"/>
          <w:szCs w:val="28"/>
        </w:rPr>
        <w:t>проє</w:t>
      </w:r>
      <w:r w:rsidR="00916C77" w:rsidRPr="00986752">
        <w:rPr>
          <w:rFonts w:ascii="Times New Roman" w:hAnsi="Times New Roman"/>
          <w:sz w:val="28"/>
          <w:szCs w:val="28"/>
        </w:rPr>
        <w:t>кту</w:t>
      </w:r>
      <w:proofErr w:type="spellEnd"/>
      <w:r w:rsidR="00916C77" w:rsidRPr="00986752">
        <w:rPr>
          <w:rFonts w:ascii="Times New Roman" w:hAnsi="Times New Roman"/>
          <w:sz w:val="28"/>
          <w:szCs w:val="28"/>
        </w:rPr>
        <w:t xml:space="preserve"> </w:t>
      </w:r>
      <w:proofErr w:type="spellStart"/>
      <w:r w:rsidR="00916C77" w:rsidRPr="00986752">
        <w:rPr>
          <w:rFonts w:ascii="Times New Roman" w:hAnsi="Times New Roman"/>
          <w:sz w:val="28"/>
          <w:szCs w:val="28"/>
        </w:rPr>
        <w:t>акта</w:t>
      </w:r>
      <w:proofErr w:type="spellEnd"/>
      <w:r w:rsidR="00916C77" w:rsidRPr="00986752">
        <w:rPr>
          <w:rFonts w:ascii="Times New Roman" w:hAnsi="Times New Roman"/>
          <w:sz w:val="28"/>
          <w:szCs w:val="28"/>
        </w:rPr>
        <w:t xml:space="preserve"> </w:t>
      </w:r>
      <w:r w:rsidR="00916C77" w:rsidRPr="00986752">
        <w:rPr>
          <w:rFonts w:ascii="Times New Roman" w:hAnsi="Times New Roman"/>
          <w:kern w:val="1"/>
          <w:sz w:val="28"/>
          <w:szCs w:val="28"/>
        </w:rPr>
        <w:t xml:space="preserve">дасть можливість покращити стан </w:t>
      </w:r>
      <w:r w:rsidR="00916C77" w:rsidRPr="00986752">
        <w:rPr>
          <w:rFonts w:ascii="Times New Roman" w:hAnsi="Times New Roman"/>
          <w:kern w:val="1"/>
          <w:sz w:val="28"/>
          <w:szCs w:val="28"/>
        </w:rPr>
        <w:lastRenderedPageBreak/>
        <w:t xml:space="preserve">навколишнього природного середовища, </w:t>
      </w:r>
      <w:r w:rsidR="00916C77" w:rsidRPr="00986752">
        <w:rPr>
          <w:rFonts w:ascii="Times New Roman" w:hAnsi="Times New Roman"/>
          <w:sz w:val="28"/>
          <w:szCs w:val="28"/>
        </w:rPr>
        <w:t>забезпечить зменшення використання природних ресурсів, знизить рівень забруднення атмосферного повітря, води й земель внаслідок зменшення утворення та захоронення відходів  та в цілому призведе до покращення</w:t>
      </w:r>
      <w:r w:rsidR="00916C77" w:rsidRPr="00986752">
        <w:rPr>
          <w:rFonts w:ascii="Times New Roman" w:hAnsi="Times New Roman"/>
          <w:kern w:val="1"/>
          <w:sz w:val="28"/>
          <w:szCs w:val="28"/>
        </w:rPr>
        <w:t xml:space="preserve"> умови життєдіяльності населення, дозволить сформувати стійку та якісну систему управління ВЕЕО, запобігти їх нелегальному ввезенню до країни у якості електричного та електронного обладнання, що бул</w:t>
      </w:r>
      <w:r w:rsidRPr="00986752">
        <w:rPr>
          <w:rFonts w:ascii="Times New Roman" w:hAnsi="Times New Roman"/>
          <w:kern w:val="1"/>
          <w:sz w:val="28"/>
          <w:szCs w:val="28"/>
        </w:rPr>
        <w:t xml:space="preserve">о у вжитку. Прийняття </w:t>
      </w:r>
      <w:proofErr w:type="spellStart"/>
      <w:r w:rsidRPr="00986752">
        <w:rPr>
          <w:rFonts w:ascii="Times New Roman" w:hAnsi="Times New Roman"/>
          <w:kern w:val="1"/>
          <w:sz w:val="28"/>
          <w:szCs w:val="28"/>
        </w:rPr>
        <w:t>законопроє</w:t>
      </w:r>
      <w:r w:rsidR="00916C77" w:rsidRPr="00986752">
        <w:rPr>
          <w:rFonts w:ascii="Times New Roman" w:hAnsi="Times New Roman"/>
          <w:kern w:val="1"/>
          <w:sz w:val="28"/>
          <w:szCs w:val="28"/>
        </w:rPr>
        <w:t>кту</w:t>
      </w:r>
      <w:proofErr w:type="spellEnd"/>
      <w:r w:rsidR="00916C77" w:rsidRPr="00986752">
        <w:rPr>
          <w:rFonts w:ascii="Times New Roman" w:hAnsi="Times New Roman"/>
          <w:kern w:val="1"/>
          <w:sz w:val="28"/>
          <w:szCs w:val="28"/>
        </w:rPr>
        <w:t xml:space="preserve"> сприятиме сталому виробництву й споживанню ЕЕО, запобіганню утворенню ВЕЕО, безпечному для навколишнього середовища </w:t>
      </w:r>
      <w:proofErr w:type="spellStart"/>
      <w:r w:rsidR="00916C77" w:rsidRPr="00986752">
        <w:rPr>
          <w:rFonts w:ascii="Times New Roman" w:hAnsi="Times New Roman"/>
          <w:kern w:val="1"/>
          <w:sz w:val="28"/>
          <w:szCs w:val="28"/>
        </w:rPr>
        <w:t>рециклінгу</w:t>
      </w:r>
      <w:proofErr w:type="spellEnd"/>
      <w:r w:rsidR="00916C77" w:rsidRPr="00986752">
        <w:rPr>
          <w:rFonts w:ascii="Times New Roman" w:hAnsi="Times New Roman"/>
          <w:kern w:val="1"/>
          <w:sz w:val="28"/>
          <w:szCs w:val="28"/>
        </w:rPr>
        <w:t xml:space="preserve"> та видаленню ВЕЕО, ефективному використанню ресурсів і відновленню цінної вторинної сировини, запровадженню системи звітності та контролю за управлінням ВЕЕО.</w:t>
      </w:r>
    </w:p>
    <w:p w14:paraId="690E505B" w14:textId="37BC9019" w:rsidR="00116533" w:rsidRDefault="00116533" w:rsidP="007F6EFF">
      <w:pPr>
        <w:spacing w:after="0" w:line="240" w:lineRule="auto"/>
        <w:ind w:right="-145" w:firstLine="709"/>
        <w:jc w:val="both"/>
        <w:rPr>
          <w:rFonts w:ascii="Times New Roman" w:hAnsi="Times New Roman"/>
          <w:sz w:val="28"/>
          <w:szCs w:val="28"/>
        </w:rPr>
      </w:pPr>
      <w:r w:rsidRPr="00986752">
        <w:rPr>
          <w:rFonts w:ascii="Times New Roman" w:hAnsi="Times New Roman"/>
          <w:sz w:val="28"/>
          <w:szCs w:val="28"/>
        </w:rPr>
        <w:t xml:space="preserve">Реалізація </w:t>
      </w:r>
      <w:proofErr w:type="spellStart"/>
      <w:r w:rsidRPr="00986752">
        <w:rPr>
          <w:rFonts w:ascii="Times New Roman" w:hAnsi="Times New Roman"/>
          <w:sz w:val="28"/>
          <w:szCs w:val="28"/>
        </w:rPr>
        <w:t>проєкту</w:t>
      </w:r>
      <w:proofErr w:type="spellEnd"/>
      <w:r w:rsidRPr="00986752">
        <w:rPr>
          <w:rFonts w:ascii="Times New Roman" w:hAnsi="Times New Roman"/>
          <w:sz w:val="28"/>
          <w:szCs w:val="28"/>
        </w:rPr>
        <w:t xml:space="preserve"> </w:t>
      </w:r>
      <w:proofErr w:type="spellStart"/>
      <w:r w:rsidRPr="00986752">
        <w:rPr>
          <w:rFonts w:ascii="Times New Roman" w:hAnsi="Times New Roman"/>
          <w:sz w:val="28"/>
          <w:szCs w:val="28"/>
        </w:rPr>
        <w:t>акта</w:t>
      </w:r>
      <w:proofErr w:type="spellEnd"/>
      <w:r w:rsidRPr="00986752">
        <w:rPr>
          <w:rFonts w:ascii="Times New Roman" w:hAnsi="Times New Roman"/>
          <w:sz w:val="28"/>
          <w:szCs w:val="28"/>
        </w:rPr>
        <w:t xml:space="preserve"> матиме вплив на інтереси заінтересованих сторін:</w:t>
      </w:r>
    </w:p>
    <w:p w14:paraId="5BDE9EDD" w14:textId="77777777" w:rsidR="007F6EFF" w:rsidRPr="00986752" w:rsidRDefault="007F6EFF" w:rsidP="007F6EFF">
      <w:pPr>
        <w:spacing w:after="0" w:line="240" w:lineRule="auto"/>
        <w:ind w:right="-145" w:firstLine="709"/>
        <w:jc w:val="both"/>
        <w:rPr>
          <w:rFonts w:ascii="Times New Roman" w:hAnsi="Times New Roman"/>
          <w:sz w:val="28"/>
          <w:szCs w:val="28"/>
        </w:rPr>
      </w:pPr>
    </w:p>
    <w:tbl>
      <w:tblPr>
        <w:tblW w:w="50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 w:type="dxa"/>
          <w:left w:w="10" w:type="dxa"/>
          <w:bottom w:w="10" w:type="dxa"/>
          <w:right w:w="10" w:type="dxa"/>
        </w:tblCellMar>
        <w:tblLook w:val="04A0" w:firstRow="1" w:lastRow="0" w:firstColumn="1" w:lastColumn="0" w:noHBand="0" w:noVBand="1"/>
      </w:tblPr>
      <w:tblGrid>
        <w:gridCol w:w="3124"/>
        <w:gridCol w:w="2701"/>
        <w:gridCol w:w="3698"/>
      </w:tblGrid>
      <w:tr w:rsidR="004C729E" w:rsidRPr="00986752" w14:paraId="73CC886D" w14:textId="77777777" w:rsidTr="00AA7C6C">
        <w:trPr>
          <w:jc w:val="center"/>
        </w:trPr>
        <w:tc>
          <w:tcPr>
            <w:tcW w:w="3114" w:type="dxa"/>
            <w:hideMark/>
          </w:tcPr>
          <w:p w14:paraId="74511F24" w14:textId="77777777" w:rsidR="00FA5D81" w:rsidRPr="00986752" w:rsidRDefault="00FA5D81" w:rsidP="007F6EFF">
            <w:pPr>
              <w:spacing w:after="0" w:line="240" w:lineRule="auto"/>
              <w:jc w:val="center"/>
              <w:rPr>
                <w:rFonts w:ascii="Times New Roman" w:hAnsi="Times New Roman"/>
                <w:sz w:val="28"/>
                <w:szCs w:val="28"/>
              </w:rPr>
            </w:pPr>
            <w:r w:rsidRPr="00986752">
              <w:rPr>
                <w:rFonts w:ascii="Times New Roman" w:hAnsi="Times New Roman"/>
                <w:sz w:val="28"/>
                <w:szCs w:val="28"/>
              </w:rPr>
              <w:t>Заінтересована сторона</w:t>
            </w:r>
          </w:p>
        </w:tc>
        <w:tc>
          <w:tcPr>
            <w:tcW w:w="2692" w:type="dxa"/>
            <w:hideMark/>
          </w:tcPr>
          <w:p w14:paraId="67248EBA" w14:textId="77777777" w:rsidR="00FA5D81" w:rsidRPr="00986752" w:rsidRDefault="00FA5D81" w:rsidP="007F6EFF">
            <w:pPr>
              <w:spacing w:after="0" w:line="240" w:lineRule="auto"/>
              <w:jc w:val="center"/>
              <w:rPr>
                <w:rFonts w:ascii="Times New Roman" w:hAnsi="Times New Roman"/>
                <w:sz w:val="28"/>
                <w:szCs w:val="28"/>
              </w:rPr>
            </w:pPr>
            <w:r w:rsidRPr="00986752">
              <w:rPr>
                <w:rFonts w:ascii="Times New Roman" w:hAnsi="Times New Roman"/>
                <w:sz w:val="28"/>
                <w:szCs w:val="28"/>
              </w:rPr>
              <w:t xml:space="preserve">Вплив реалізації </w:t>
            </w:r>
            <w:proofErr w:type="spellStart"/>
            <w:r w:rsidRPr="00986752">
              <w:rPr>
                <w:rFonts w:ascii="Times New Roman" w:hAnsi="Times New Roman"/>
                <w:sz w:val="28"/>
                <w:szCs w:val="28"/>
              </w:rPr>
              <w:t>акта</w:t>
            </w:r>
            <w:proofErr w:type="spellEnd"/>
            <w:r w:rsidRPr="00986752">
              <w:rPr>
                <w:rFonts w:ascii="Times New Roman" w:hAnsi="Times New Roman"/>
                <w:sz w:val="28"/>
                <w:szCs w:val="28"/>
              </w:rPr>
              <w:t xml:space="preserve"> на заінтересовану сторону</w:t>
            </w:r>
          </w:p>
        </w:tc>
        <w:tc>
          <w:tcPr>
            <w:tcW w:w="3686" w:type="dxa"/>
            <w:hideMark/>
          </w:tcPr>
          <w:p w14:paraId="00847015" w14:textId="77777777" w:rsidR="00FA5D81" w:rsidRPr="00986752" w:rsidRDefault="00FA5D81" w:rsidP="007F6EFF">
            <w:pPr>
              <w:spacing w:after="0" w:line="240" w:lineRule="auto"/>
              <w:jc w:val="center"/>
              <w:rPr>
                <w:rFonts w:ascii="Times New Roman" w:hAnsi="Times New Roman"/>
                <w:sz w:val="28"/>
                <w:szCs w:val="28"/>
              </w:rPr>
            </w:pPr>
            <w:r w:rsidRPr="00986752">
              <w:rPr>
                <w:rFonts w:ascii="Times New Roman" w:hAnsi="Times New Roman"/>
                <w:sz w:val="28"/>
                <w:szCs w:val="28"/>
              </w:rPr>
              <w:t>Пояснення очікуваного впливу</w:t>
            </w:r>
          </w:p>
        </w:tc>
      </w:tr>
      <w:tr w:rsidR="004C729E" w:rsidRPr="00986752" w14:paraId="3754A579" w14:textId="77777777" w:rsidTr="00AA7C6C">
        <w:trPr>
          <w:jc w:val="center"/>
        </w:trPr>
        <w:tc>
          <w:tcPr>
            <w:tcW w:w="3114" w:type="dxa"/>
            <w:vMerge w:val="restart"/>
          </w:tcPr>
          <w:p w14:paraId="089AC3A6" w14:textId="056EF27B" w:rsidR="00FA5D81" w:rsidRPr="00986752" w:rsidRDefault="00FA5D81" w:rsidP="004C729E">
            <w:pPr>
              <w:spacing w:after="0" w:line="240" w:lineRule="auto"/>
              <w:rPr>
                <w:rFonts w:ascii="Times New Roman" w:hAnsi="Times New Roman"/>
                <w:sz w:val="28"/>
                <w:szCs w:val="28"/>
              </w:rPr>
            </w:pPr>
            <w:r w:rsidRPr="00986752">
              <w:rPr>
                <w:rFonts w:ascii="Times New Roman" w:hAnsi="Times New Roman"/>
                <w:sz w:val="28"/>
                <w:szCs w:val="28"/>
              </w:rPr>
              <w:t>Суб’єкт</w:t>
            </w:r>
            <w:r w:rsidR="00AA7C6C">
              <w:rPr>
                <w:rFonts w:ascii="Times New Roman" w:hAnsi="Times New Roman"/>
                <w:sz w:val="28"/>
                <w:szCs w:val="28"/>
              </w:rPr>
              <w:t>и</w:t>
            </w:r>
            <w:r w:rsidRPr="00986752">
              <w:rPr>
                <w:rFonts w:ascii="Times New Roman" w:hAnsi="Times New Roman"/>
                <w:sz w:val="28"/>
                <w:szCs w:val="28"/>
              </w:rPr>
              <w:t xml:space="preserve"> господарювання – виробники </w:t>
            </w:r>
            <w:r w:rsidR="00116533" w:rsidRPr="00986752">
              <w:rPr>
                <w:rFonts w:ascii="Times New Roman" w:hAnsi="Times New Roman"/>
                <w:sz w:val="28"/>
                <w:szCs w:val="28"/>
              </w:rPr>
              <w:t>ЕЕО</w:t>
            </w:r>
          </w:p>
        </w:tc>
        <w:tc>
          <w:tcPr>
            <w:tcW w:w="2692" w:type="dxa"/>
          </w:tcPr>
          <w:p w14:paraId="345074AC" w14:textId="77777777" w:rsidR="00FA5D81" w:rsidRPr="00986752" w:rsidRDefault="00FA5D81" w:rsidP="004C729E">
            <w:pPr>
              <w:spacing w:after="0" w:line="240" w:lineRule="auto"/>
              <w:ind w:right="130"/>
              <w:jc w:val="both"/>
              <w:rPr>
                <w:rFonts w:ascii="Times New Roman" w:hAnsi="Times New Roman"/>
                <w:sz w:val="28"/>
                <w:szCs w:val="28"/>
              </w:rPr>
            </w:pPr>
            <w:r w:rsidRPr="00986752">
              <w:rPr>
                <w:rFonts w:ascii="Times New Roman" w:hAnsi="Times New Roman"/>
                <w:sz w:val="28"/>
                <w:szCs w:val="28"/>
              </w:rPr>
              <w:t xml:space="preserve">Позитивний </w:t>
            </w:r>
          </w:p>
        </w:tc>
        <w:tc>
          <w:tcPr>
            <w:tcW w:w="3686" w:type="dxa"/>
          </w:tcPr>
          <w:p w14:paraId="0D98BB43" w14:textId="092E93E6" w:rsidR="00FA5D81" w:rsidRPr="00986752" w:rsidRDefault="00583C2E" w:rsidP="004C729E">
            <w:pPr>
              <w:spacing w:after="0" w:line="240" w:lineRule="auto"/>
              <w:ind w:left="64"/>
              <w:rPr>
                <w:rFonts w:ascii="Times New Roman" w:hAnsi="Times New Roman"/>
                <w:spacing w:val="-6"/>
                <w:sz w:val="28"/>
                <w:szCs w:val="28"/>
              </w:rPr>
            </w:pPr>
            <w:r w:rsidRPr="00986752">
              <w:rPr>
                <w:rFonts w:ascii="Times New Roman" w:hAnsi="Times New Roman"/>
                <w:spacing w:val="-16"/>
                <w:sz w:val="28"/>
                <w:szCs w:val="28"/>
              </w:rPr>
              <w:t xml:space="preserve">Посилення </w:t>
            </w:r>
            <w:r w:rsidR="00FA5D81" w:rsidRPr="00986752">
              <w:rPr>
                <w:rFonts w:ascii="Times New Roman" w:hAnsi="Times New Roman"/>
                <w:spacing w:val="-16"/>
                <w:sz w:val="28"/>
                <w:szCs w:val="28"/>
              </w:rPr>
              <w:t>конкурентоспроможності</w:t>
            </w:r>
            <w:r w:rsidR="00FA5D81" w:rsidRPr="00986752">
              <w:rPr>
                <w:rFonts w:ascii="Times New Roman" w:hAnsi="Times New Roman"/>
                <w:spacing w:val="-6"/>
                <w:sz w:val="28"/>
                <w:szCs w:val="28"/>
              </w:rPr>
              <w:t xml:space="preserve"> національного виробника в європейському вимірі, соціальної відповідальності бізнесу</w:t>
            </w:r>
          </w:p>
        </w:tc>
      </w:tr>
      <w:tr w:rsidR="004C729E" w:rsidRPr="00986752" w14:paraId="6F0B0A2A" w14:textId="77777777" w:rsidTr="00AA7C6C">
        <w:trPr>
          <w:jc w:val="center"/>
        </w:trPr>
        <w:tc>
          <w:tcPr>
            <w:tcW w:w="3114" w:type="dxa"/>
            <w:vMerge/>
          </w:tcPr>
          <w:p w14:paraId="455CEC46" w14:textId="77777777" w:rsidR="00FA5D81" w:rsidRPr="00986752" w:rsidRDefault="00FA5D81" w:rsidP="004C729E">
            <w:pPr>
              <w:spacing w:after="0" w:line="240" w:lineRule="auto"/>
              <w:ind w:firstLine="709"/>
              <w:rPr>
                <w:rFonts w:ascii="Times New Roman" w:hAnsi="Times New Roman"/>
                <w:sz w:val="28"/>
                <w:szCs w:val="28"/>
              </w:rPr>
            </w:pPr>
          </w:p>
        </w:tc>
        <w:tc>
          <w:tcPr>
            <w:tcW w:w="2692" w:type="dxa"/>
          </w:tcPr>
          <w:p w14:paraId="18E100B0" w14:textId="77777777" w:rsidR="00FA5D81" w:rsidRPr="00986752" w:rsidRDefault="00FA5D81" w:rsidP="004C729E">
            <w:pPr>
              <w:spacing w:after="0" w:line="240" w:lineRule="auto"/>
              <w:ind w:right="130"/>
              <w:jc w:val="both"/>
              <w:rPr>
                <w:rFonts w:ascii="Times New Roman" w:hAnsi="Times New Roman"/>
                <w:sz w:val="28"/>
                <w:szCs w:val="28"/>
              </w:rPr>
            </w:pPr>
            <w:r w:rsidRPr="00986752">
              <w:rPr>
                <w:rFonts w:ascii="Times New Roman" w:hAnsi="Times New Roman"/>
                <w:sz w:val="28"/>
                <w:szCs w:val="28"/>
              </w:rPr>
              <w:t xml:space="preserve">Негативний </w:t>
            </w:r>
          </w:p>
        </w:tc>
        <w:tc>
          <w:tcPr>
            <w:tcW w:w="3686" w:type="dxa"/>
          </w:tcPr>
          <w:p w14:paraId="0AE42FD1" w14:textId="67DBA1C0" w:rsidR="00FA5D81" w:rsidRPr="00986752" w:rsidRDefault="00FA5D81" w:rsidP="004C729E">
            <w:pPr>
              <w:spacing w:after="0" w:line="240" w:lineRule="auto"/>
              <w:ind w:left="64"/>
              <w:rPr>
                <w:rFonts w:ascii="Times New Roman" w:hAnsi="Times New Roman"/>
                <w:sz w:val="28"/>
                <w:szCs w:val="28"/>
              </w:rPr>
            </w:pPr>
            <w:r w:rsidRPr="00986752">
              <w:rPr>
                <w:rFonts w:ascii="Times New Roman" w:hAnsi="Times New Roman"/>
                <w:sz w:val="28"/>
                <w:szCs w:val="28"/>
              </w:rPr>
              <w:t xml:space="preserve">Додаткові витрати на створення системи управління </w:t>
            </w:r>
            <w:r w:rsidR="00116533" w:rsidRPr="00986752">
              <w:rPr>
                <w:rFonts w:ascii="Times New Roman" w:hAnsi="Times New Roman"/>
                <w:sz w:val="28"/>
                <w:szCs w:val="28"/>
              </w:rPr>
              <w:t>ВЕЕО</w:t>
            </w:r>
          </w:p>
        </w:tc>
      </w:tr>
      <w:tr w:rsidR="004C729E" w:rsidRPr="00986752" w14:paraId="007877C5" w14:textId="77777777" w:rsidTr="00AA7C6C">
        <w:trPr>
          <w:jc w:val="center"/>
        </w:trPr>
        <w:tc>
          <w:tcPr>
            <w:tcW w:w="3114" w:type="dxa"/>
          </w:tcPr>
          <w:p w14:paraId="51A98823" w14:textId="77777777" w:rsidR="00FA5D81" w:rsidRPr="00986752" w:rsidRDefault="00FA5D81" w:rsidP="004C729E">
            <w:pPr>
              <w:autoSpaceDE w:val="0"/>
              <w:autoSpaceDN w:val="0"/>
              <w:adjustRightInd w:val="0"/>
              <w:spacing w:after="0" w:line="240" w:lineRule="auto"/>
              <w:rPr>
                <w:rFonts w:ascii="Times New Roman" w:hAnsi="Times New Roman"/>
                <w:sz w:val="28"/>
                <w:szCs w:val="28"/>
              </w:rPr>
            </w:pPr>
            <w:r w:rsidRPr="00986752">
              <w:rPr>
                <w:rFonts w:ascii="Times New Roman" w:hAnsi="Times New Roman"/>
                <w:sz w:val="28"/>
                <w:szCs w:val="28"/>
              </w:rPr>
              <w:t xml:space="preserve">Населення України </w:t>
            </w:r>
          </w:p>
        </w:tc>
        <w:tc>
          <w:tcPr>
            <w:tcW w:w="2692" w:type="dxa"/>
          </w:tcPr>
          <w:p w14:paraId="6FD87CF4" w14:textId="77777777" w:rsidR="00FA5D81" w:rsidRPr="00986752" w:rsidRDefault="00FA5D81" w:rsidP="004C729E">
            <w:pPr>
              <w:spacing w:after="0" w:line="240" w:lineRule="auto"/>
              <w:ind w:right="130"/>
              <w:jc w:val="both"/>
              <w:rPr>
                <w:rFonts w:ascii="Times New Roman" w:hAnsi="Times New Roman"/>
                <w:sz w:val="28"/>
                <w:szCs w:val="28"/>
              </w:rPr>
            </w:pPr>
            <w:r w:rsidRPr="00986752">
              <w:rPr>
                <w:rFonts w:ascii="Times New Roman" w:hAnsi="Times New Roman"/>
                <w:sz w:val="28"/>
                <w:szCs w:val="28"/>
              </w:rPr>
              <w:t xml:space="preserve">Позитивний </w:t>
            </w:r>
          </w:p>
        </w:tc>
        <w:tc>
          <w:tcPr>
            <w:tcW w:w="3686" w:type="dxa"/>
          </w:tcPr>
          <w:p w14:paraId="5F3E9F77" w14:textId="23B2B420" w:rsidR="00FA5D81" w:rsidRPr="00986752" w:rsidRDefault="00FA5D81" w:rsidP="009F2620">
            <w:pPr>
              <w:autoSpaceDE w:val="0"/>
              <w:autoSpaceDN w:val="0"/>
              <w:adjustRightInd w:val="0"/>
              <w:spacing w:after="0" w:line="240" w:lineRule="auto"/>
              <w:ind w:left="64" w:right="130"/>
              <w:rPr>
                <w:rFonts w:ascii="Times New Roman" w:hAnsi="Times New Roman"/>
                <w:sz w:val="28"/>
                <w:szCs w:val="28"/>
              </w:rPr>
            </w:pPr>
            <w:r w:rsidRPr="00986752">
              <w:rPr>
                <w:rFonts w:ascii="Times New Roman" w:hAnsi="Times New Roman"/>
                <w:sz w:val="28"/>
                <w:szCs w:val="28"/>
              </w:rPr>
              <w:t xml:space="preserve">Покращення санітарного стану населених пунктів, зменшення забруднення довкілля </w:t>
            </w:r>
          </w:p>
        </w:tc>
      </w:tr>
      <w:tr w:rsidR="009F2620" w:rsidRPr="00986752" w14:paraId="6D47D98C" w14:textId="77777777" w:rsidTr="00AA7C6C">
        <w:trPr>
          <w:jc w:val="center"/>
        </w:trPr>
        <w:tc>
          <w:tcPr>
            <w:tcW w:w="3114" w:type="dxa"/>
          </w:tcPr>
          <w:p w14:paraId="28976462" w14:textId="77777777" w:rsidR="00FA5D81" w:rsidRPr="00986752" w:rsidRDefault="00FA5D81" w:rsidP="004C729E">
            <w:pPr>
              <w:spacing w:after="0" w:line="240" w:lineRule="auto"/>
              <w:rPr>
                <w:rFonts w:ascii="Times New Roman" w:hAnsi="Times New Roman"/>
                <w:sz w:val="28"/>
                <w:szCs w:val="28"/>
              </w:rPr>
            </w:pPr>
            <w:r w:rsidRPr="00986752">
              <w:rPr>
                <w:rFonts w:ascii="Times New Roman" w:hAnsi="Times New Roman"/>
                <w:sz w:val="28"/>
                <w:szCs w:val="28"/>
              </w:rPr>
              <w:t>Органи місцевого самоврядування/громади</w:t>
            </w:r>
          </w:p>
        </w:tc>
        <w:tc>
          <w:tcPr>
            <w:tcW w:w="2692" w:type="dxa"/>
          </w:tcPr>
          <w:p w14:paraId="52F2D6B3" w14:textId="77777777" w:rsidR="00FA5D81" w:rsidRPr="00986752" w:rsidRDefault="00FA5D81" w:rsidP="004C729E">
            <w:pPr>
              <w:spacing w:after="0" w:line="240" w:lineRule="auto"/>
              <w:ind w:right="130"/>
              <w:jc w:val="both"/>
              <w:rPr>
                <w:rFonts w:ascii="Times New Roman" w:hAnsi="Times New Roman"/>
                <w:sz w:val="28"/>
                <w:szCs w:val="28"/>
              </w:rPr>
            </w:pPr>
            <w:r w:rsidRPr="00986752">
              <w:rPr>
                <w:rFonts w:ascii="Times New Roman" w:hAnsi="Times New Roman"/>
                <w:sz w:val="28"/>
                <w:szCs w:val="28"/>
              </w:rPr>
              <w:t>Позитивний</w:t>
            </w:r>
          </w:p>
        </w:tc>
        <w:tc>
          <w:tcPr>
            <w:tcW w:w="3686" w:type="dxa"/>
          </w:tcPr>
          <w:p w14:paraId="492360DD" w14:textId="4D593885" w:rsidR="00FA5D81" w:rsidRPr="00986752" w:rsidRDefault="00FA5D81" w:rsidP="009F2620">
            <w:pPr>
              <w:autoSpaceDE w:val="0"/>
              <w:autoSpaceDN w:val="0"/>
              <w:adjustRightInd w:val="0"/>
              <w:spacing w:after="0" w:line="240" w:lineRule="auto"/>
              <w:ind w:left="64"/>
              <w:rPr>
                <w:rFonts w:ascii="Times New Roman" w:hAnsi="Times New Roman"/>
                <w:sz w:val="28"/>
                <w:szCs w:val="28"/>
              </w:rPr>
            </w:pPr>
            <w:r w:rsidRPr="00986752">
              <w:rPr>
                <w:rFonts w:ascii="Times New Roman" w:hAnsi="Times New Roman"/>
                <w:sz w:val="28"/>
                <w:szCs w:val="28"/>
              </w:rPr>
              <w:t xml:space="preserve">Покращення  санітарного стану населених пунктів, зменшення забруднення довкілля. Забезпечення зменшення фінансового навантаження  на соціально-незахищені верстви населення </w:t>
            </w:r>
          </w:p>
        </w:tc>
      </w:tr>
    </w:tbl>
    <w:p w14:paraId="78FE1AEA" w14:textId="77777777" w:rsidR="00096B31" w:rsidRPr="00986752" w:rsidRDefault="00096B31" w:rsidP="004C729E">
      <w:pPr>
        <w:tabs>
          <w:tab w:val="center" w:pos="4395"/>
          <w:tab w:val="right" w:pos="9498"/>
        </w:tabs>
        <w:autoSpaceDE w:val="0"/>
        <w:autoSpaceDN w:val="0"/>
        <w:adjustRightInd w:val="0"/>
        <w:spacing w:after="0" w:line="240" w:lineRule="auto"/>
        <w:ind w:right="141"/>
        <w:jc w:val="both"/>
        <w:rPr>
          <w:rFonts w:ascii="Times New Roman" w:hAnsi="Times New Roman"/>
          <w:sz w:val="28"/>
          <w:szCs w:val="28"/>
        </w:rPr>
      </w:pPr>
    </w:p>
    <w:p w14:paraId="5AEC8BA9" w14:textId="26A26D23" w:rsidR="00583C2E" w:rsidRPr="00986752" w:rsidRDefault="00F2700E" w:rsidP="004C729E">
      <w:pPr>
        <w:tabs>
          <w:tab w:val="center" w:pos="4395"/>
          <w:tab w:val="right" w:pos="9498"/>
        </w:tabs>
        <w:autoSpaceDE w:val="0"/>
        <w:autoSpaceDN w:val="0"/>
        <w:adjustRightInd w:val="0"/>
        <w:spacing w:after="0" w:line="240" w:lineRule="auto"/>
        <w:ind w:right="141"/>
        <w:jc w:val="both"/>
        <w:rPr>
          <w:rFonts w:ascii="Times New Roman" w:hAnsi="Times New Roman"/>
          <w:b/>
          <w:bCs/>
          <w:sz w:val="28"/>
          <w:szCs w:val="28"/>
        </w:rPr>
      </w:pPr>
      <w:r>
        <w:rPr>
          <w:rFonts w:ascii="Times New Roman" w:hAnsi="Times New Roman"/>
          <w:b/>
          <w:bCs/>
          <w:sz w:val="28"/>
          <w:szCs w:val="28"/>
        </w:rPr>
        <w:t>М</w:t>
      </w:r>
      <w:r w:rsidR="00116533" w:rsidRPr="00986752">
        <w:rPr>
          <w:rFonts w:ascii="Times New Roman" w:hAnsi="Times New Roman"/>
          <w:b/>
          <w:bCs/>
          <w:sz w:val="28"/>
          <w:szCs w:val="28"/>
        </w:rPr>
        <w:t xml:space="preserve">іністр захисту довкілля та </w:t>
      </w:r>
    </w:p>
    <w:p w14:paraId="70CA03BA" w14:textId="0E5C1BBA" w:rsidR="009141F2" w:rsidRPr="00986752" w:rsidRDefault="00201F84" w:rsidP="004C729E">
      <w:pPr>
        <w:tabs>
          <w:tab w:val="center" w:pos="4395"/>
          <w:tab w:val="right" w:pos="9498"/>
        </w:tabs>
        <w:autoSpaceDE w:val="0"/>
        <w:autoSpaceDN w:val="0"/>
        <w:adjustRightInd w:val="0"/>
        <w:spacing w:after="0" w:line="240" w:lineRule="auto"/>
        <w:ind w:right="141"/>
        <w:jc w:val="both"/>
        <w:rPr>
          <w:rFonts w:ascii="Times New Roman" w:hAnsi="Times New Roman"/>
          <w:b/>
          <w:bCs/>
          <w:sz w:val="28"/>
          <w:szCs w:val="28"/>
        </w:rPr>
      </w:pPr>
      <w:r>
        <w:rPr>
          <w:rFonts w:ascii="Times New Roman" w:hAnsi="Times New Roman"/>
          <w:b/>
          <w:bCs/>
          <w:sz w:val="28"/>
          <w:szCs w:val="28"/>
        </w:rPr>
        <w:t>п</w:t>
      </w:r>
      <w:r w:rsidR="00116533" w:rsidRPr="00986752">
        <w:rPr>
          <w:rFonts w:ascii="Times New Roman" w:hAnsi="Times New Roman"/>
          <w:b/>
          <w:bCs/>
          <w:sz w:val="28"/>
          <w:szCs w:val="28"/>
        </w:rPr>
        <w:t>риродних</w:t>
      </w:r>
      <w:r w:rsidR="00583C2E" w:rsidRPr="00986752">
        <w:rPr>
          <w:rFonts w:ascii="Times New Roman" w:hAnsi="Times New Roman"/>
          <w:b/>
          <w:bCs/>
          <w:sz w:val="28"/>
          <w:szCs w:val="28"/>
        </w:rPr>
        <w:t xml:space="preserve"> </w:t>
      </w:r>
      <w:r w:rsidR="00116533" w:rsidRPr="00986752">
        <w:rPr>
          <w:rFonts w:ascii="Times New Roman" w:hAnsi="Times New Roman"/>
          <w:b/>
          <w:bCs/>
          <w:sz w:val="28"/>
          <w:szCs w:val="28"/>
        </w:rPr>
        <w:t>ресурсів України</w:t>
      </w:r>
      <w:r w:rsidR="00116533" w:rsidRPr="00986752">
        <w:rPr>
          <w:rFonts w:ascii="Times New Roman" w:hAnsi="Times New Roman"/>
          <w:b/>
          <w:bCs/>
          <w:sz w:val="28"/>
          <w:szCs w:val="28"/>
        </w:rPr>
        <w:tab/>
      </w:r>
      <w:r w:rsidR="00116533" w:rsidRPr="00986752">
        <w:rPr>
          <w:rFonts w:ascii="Times New Roman" w:hAnsi="Times New Roman"/>
          <w:b/>
          <w:bCs/>
          <w:sz w:val="28"/>
          <w:szCs w:val="28"/>
        </w:rPr>
        <w:tab/>
        <w:t xml:space="preserve">        </w:t>
      </w:r>
      <w:r w:rsidR="000908E5" w:rsidRPr="00986752">
        <w:rPr>
          <w:rFonts w:ascii="Times New Roman" w:hAnsi="Times New Roman"/>
          <w:b/>
          <w:bCs/>
          <w:sz w:val="28"/>
          <w:szCs w:val="28"/>
        </w:rPr>
        <w:t xml:space="preserve">         </w:t>
      </w:r>
      <w:r w:rsidR="00116533" w:rsidRPr="00986752">
        <w:rPr>
          <w:rFonts w:ascii="Times New Roman" w:hAnsi="Times New Roman"/>
          <w:b/>
          <w:bCs/>
          <w:sz w:val="28"/>
          <w:szCs w:val="28"/>
        </w:rPr>
        <w:t xml:space="preserve">     Руслан СТРІЛЕЦЬ</w:t>
      </w:r>
    </w:p>
    <w:p w14:paraId="497C9366" w14:textId="77777777" w:rsidR="00116533" w:rsidRPr="00986752" w:rsidRDefault="00116533" w:rsidP="004C729E">
      <w:pPr>
        <w:autoSpaceDE w:val="0"/>
        <w:autoSpaceDN w:val="0"/>
        <w:adjustRightInd w:val="0"/>
        <w:spacing w:after="0" w:line="240" w:lineRule="auto"/>
        <w:ind w:right="141" w:firstLine="709"/>
        <w:rPr>
          <w:rFonts w:ascii="Times New Roman" w:hAnsi="Times New Roman"/>
          <w:sz w:val="28"/>
          <w:szCs w:val="28"/>
        </w:rPr>
      </w:pPr>
    </w:p>
    <w:p w14:paraId="578D0463" w14:textId="72DA2207" w:rsidR="00116533" w:rsidRPr="00986752" w:rsidRDefault="004C729E" w:rsidP="009F2620">
      <w:pPr>
        <w:autoSpaceDE w:val="0"/>
        <w:autoSpaceDN w:val="0"/>
        <w:adjustRightInd w:val="0"/>
        <w:spacing w:after="0" w:line="240" w:lineRule="auto"/>
        <w:ind w:right="141"/>
        <w:rPr>
          <w:rFonts w:ascii="Times New Roman" w:hAnsi="Times New Roman"/>
          <w:sz w:val="28"/>
          <w:szCs w:val="28"/>
        </w:rPr>
      </w:pPr>
      <w:r w:rsidRPr="00986752">
        <w:rPr>
          <w:rFonts w:ascii="Times New Roman" w:hAnsi="Times New Roman"/>
          <w:sz w:val="28"/>
          <w:szCs w:val="28"/>
        </w:rPr>
        <w:t>«____» _____________ 2024</w:t>
      </w:r>
      <w:r w:rsidR="00116533" w:rsidRPr="00986752">
        <w:rPr>
          <w:rFonts w:ascii="Times New Roman" w:hAnsi="Times New Roman"/>
          <w:sz w:val="28"/>
          <w:szCs w:val="28"/>
        </w:rPr>
        <w:t xml:space="preserve"> р.</w:t>
      </w:r>
    </w:p>
    <w:sectPr w:rsidR="00116533" w:rsidRPr="00986752" w:rsidSect="00CC673A">
      <w:headerReference w:type="even" r:id="rId8"/>
      <w:headerReference w:type="default" r:id="rId9"/>
      <w:pgSz w:w="11905" w:h="16837"/>
      <w:pgMar w:top="1134" w:right="851" w:bottom="1134" w:left="1701" w:header="708" w:footer="708" w:gutter="0"/>
      <w:cols w:space="720"/>
      <w:noEndnote/>
      <w:titlePg/>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03FB76C" w16cid:durableId="28DA522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DB8C43" w14:textId="77777777" w:rsidR="00C16AF1" w:rsidRDefault="00C16AF1" w:rsidP="00CC673A">
      <w:pPr>
        <w:spacing w:after="0" w:line="240" w:lineRule="auto"/>
      </w:pPr>
      <w:r>
        <w:separator/>
      </w:r>
    </w:p>
  </w:endnote>
  <w:endnote w:type="continuationSeparator" w:id="0">
    <w:p w14:paraId="2BC58D34" w14:textId="77777777" w:rsidR="00C16AF1" w:rsidRDefault="00C16AF1" w:rsidP="00CC67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ontserrat">
    <w:altName w:val="Times New Roman"/>
    <w:charset w:val="4D"/>
    <w:family w:val="auto"/>
    <w:pitch w:val="variable"/>
    <w:sig w:usb0="00000001" w:usb1="00000003" w:usb2="00000000" w:usb3="00000000" w:csb0="00000197" w:csb1="00000000"/>
  </w:font>
  <w:font w:name="Merriweather Light">
    <w:charset w:val="CC"/>
    <w:family w:val="auto"/>
    <w:pitch w:val="variable"/>
    <w:sig w:usb0="20000207" w:usb1="00000002" w:usb2="00000000" w:usb3="00000000" w:csb0="00000197"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D9C559" w14:textId="77777777" w:rsidR="00C16AF1" w:rsidRDefault="00C16AF1" w:rsidP="00CC673A">
      <w:pPr>
        <w:spacing w:after="0" w:line="240" w:lineRule="auto"/>
      </w:pPr>
      <w:r>
        <w:separator/>
      </w:r>
    </w:p>
  </w:footnote>
  <w:footnote w:type="continuationSeparator" w:id="0">
    <w:p w14:paraId="6F84EB3D" w14:textId="77777777" w:rsidR="00C16AF1" w:rsidRDefault="00C16AF1" w:rsidP="00CC67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487CF6" w14:textId="77777777" w:rsidR="00052083" w:rsidRDefault="00052083" w:rsidP="00390CF0">
    <w:pPr>
      <w:pStyle w:val="a4"/>
      <w:framePr w:wrap="none"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62EED27D" w14:textId="77777777" w:rsidR="00052083" w:rsidRDefault="00052083">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11542E" w14:textId="77777777" w:rsidR="00052083" w:rsidRDefault="00052083" w:rsidP="00390CF0">
    <w:pPr>
      <w:pStyle w:val="a4"/>
      <w:framePr w:wrap="none"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F2700E">
      <w:rPr>
        <w:rStyle w:val="a6"/>
        <w:noProof/>
      </w:rPr>
      <w:t>2</w:t>
    </w:r>
    <w:r>
      <w:rPr>
        <w:rStyle w:val="a6"/>
      </w:rPr>
      <w:fldChar w:fldCharType="end"/>
    </w:r>
  </w:p>
  <w:p w14:paraId="4ED75D13" w14:textId="77777777" w:rsidR="00052083" w:rsidRDefault="0005208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decimal"/>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0002"/>
    <w:multiLevelType w:val="hybridMultilevel"/>
    <w:tmpl w:val="00000002"/>
    <w:lvl w:ilvl="0" w:tplc="00000065">
      <w:start w:val="1"/>
      <w:numFmt w:val="decimal"/>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0003"/>
    <w:multiLevelType w:val="hybridMultilevel"/>
    <w:tmpl w:val="00000003"/>
    <w:lvl w:ilvl="0" w:tplc="000000C9">
      <w:start w:val="1"/>
      <w:numFmt w:val="decimal"/>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0004"/>
    <w:multiLevelType w:val="hybridMultilevel"/>
    <w:tmpl w:val="00000004"/>
    <w:lvl w:ilvl="0" w:tplc="0000012D">
      <w:start w:val="1"/>
      <w:numFmt w:val="decimal"/>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0005"/>
    <w:multiLevelType w:val="hybridMultilevel"/>
    <w:tmpl w:val="00000005"/>
    <w:lvl w:ilvl="0" w:tplc="00000191">
      <w:start w:val="1"/>
      <w:numFmt w:val="decimal"/>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0006"/>
    <w:multiLevelType w:val="hybridMultilevel"/>
    <w:tmpl w:val="00000006"/>
    <w:lvl w:ilvl="0" w:tplc="000001F5">
      <w:start w:val="8"/>
      <w:numFmt w:val="decimal"/>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1D602D34"/>
    <w:multiLevelType w:val="hybridMultilevel"/>
    <w:tmpl w:val="B4AC9B08"/>
    <w:lvl w:ilvl="0" w:tplc="6B62E8F6">
      <w:start w:val="1"/>
      <w:numFmt w:val="decimal"/>
      <w:lvlText w:val="%1."/>
      <w:lvlJc w:val="left"/>
      <w:pPr>
        <w:ind w:left="1410" w:hanging="510"/>
      </w:pPr>
      <w:rPr>
        <w:rFonts w:cs="Times New Roman" w:hint="default"/>
      </w:rPr>
    </w:lvl>
    <w:lvl w:ilvl="1" w:tplc="04220019" w:tentative="1">
      <w:start w:val="1"/>
      <w:numFmt w:val="lowerLetter"/>
      <w:lvlText w:val="%2."/>
      <w:lvlJc w:val="left"/>
      <w:pPr>
        <w:ind w:left="1980" w:hanging="360"/>
      </w:pPr>
      <w:rPr>
        <w:rFonts w:cs="Times New Roman"/>
      </w:rPr>
    </w:lvl>
    <w:lvl w:ilvl="2" w:tplc="0422001B" w:tentative="1">
      <w:start w:val="1"/>
      <w:numFmt w:val="lowerRoman"/>
      <w:lvlText w:val="%3."/>
      <w:lvlJc w:val="right"/>
      <w:pPr>
        <w:ind w:left="2700" w:hanging="180"/>
      </w:pPr>
      <w:rPr>
        <w:rFonts w:cs="Times New Roman"/>
      </w:rPr>
    </w:lvl>
    <w:lvl w:ilvl="3" w:tplc="0422000F" w:tentative="1">
      <w:start w:val="1"/>
      <w:numFmt w:val="decimal"/>
      <w:lvlText w:val="%4."/>
      <w:lvlJc w:val="left"/>
      <w:pPr>
        <w:ind w:left="3420" w:hanging="360"/>
      </w:pPr>
      <w:rPr>
        <w:rFonts w:cs="Times New Roman"/>
      </w:rPr>
    </w:lvl>
    <w:lvl w:ilvl="4" w:tplc="04220019" w:tentative="1">
      <w:start w:val="1"/>
      <w:numFmt w:val="lowerLetter"/>
      <w:lvlText w:val="%5."/>
      <w:lvlJc w:val="left"/>
      <w:pPr>
        <w:ind w:left="4140" w:hanging="360"/>
      </w:pPr>
      <w:rPr>
        <w:rFonts w:cs="Times New Roman"/>
      </w:rPr>
    </w:lvl>
    <w:lvl w:ilvl="5" w:tplc="0422001B" w:tentative="1">
      <w:start w:val="1"/>
      <w:numFmt w:val="lowerRoman"/>
      <w:lvlText w:val="%6."/>
      <w:lvlJc w:val="right"/>
      <w:pPr>
        <w:ind w:left="4860" w:hanging="180"/>
      </w:pPr>
      <w:rPr>
        <w:rFonts w:cs="Times New Roman"/>
      </w:rPr>
    </w:lvl>
    <w:lvl w:ilvl="6" w:tplc="0422000F" w:tentative="1">
      <w:start w:val="1"/>
      <w:numFmt w:val="decimal"/>
      <w:lvlText w:val="%7."/>
      <w:lvlJc w:val="left"/>
      <w:pPr>
        <w:ind w:left="5580" w:hanging="360"/>
      </w:pPr>
      <w:rPr>
        <w:rFonts w:cs="Times New Roman"/>
      </w:rPr>
    </w:lvl>
    <w:lvl w:ilvl="7" w:tplc="04220019" w:tentative="1">
      <w:start w:val="1"/>
      <w:numFmt w:val="lowerLetter"/>
      <w:lvlText w:val="%8."/>
      <w:lvlJc w:val="left"/>
      <w:pPr>
        <w:ind w:left="6300" w:hanging="360"/>
      </w:pPr>
      <w:rPr>
        <w:rFonts w:cs="Times New Roman"/>
      </w:rPr>
    </w:lvl>
    <w:lvl w:ilvl="8" w:tplc="0422001B" w:tentative="1">
      <w:start w:val="1"/>
      <w:numFmt w:val="lowerRoman"/>
      <w:lvlText w:val="%9."/>
      <w:lvlJc w:val="right"/>
      <w:pPr>
        <w:ind w:left="7020" w:hanging="180"/>
      </w:pPr>
      <w:rPr>
        <w:rFonts w:cs="Times New Roman"/>
      </w:rPr>
    </w:lvl>
  </w:abstractNum>
  <w:abstractNum w:abstractNumId="7">
    <w:nsid w:val="32AA6FE0"/>
    <w:multiLevelType w:val="hybridMultilevel"/>
    <w:tmpl w:val="95D4750C"/>
    <w:lvl w:ilvl="0" w:tplc="EB6C427E">
      <w:start w:val="1"/>
      <w:numFmt w:val="decimal"/>
      <w:lvlText w:val="%1."/>
      <w:lvlJc w:val="left"/>
      <w:pPr>
        <w:ind w:left="1429" w:hanging="360"/>
      </w:pPr>
      <w:rPr>
        <w:rFonts w:hint="default"/>
        <w:lang w:val="uk-UA"/>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8">
    <w:nsid w:val="39246377"/>
    <w:multiLevelType w:val="hybridMultilevel"/>
    <w:tmpl w:val="11B6E084"/>
    <w:lvl w:ilvl="0" w:tplc="AAB8054E">
      <w:start w:val="1"/>
      <w:numFmt w:val="bullet"/>
      <w:lvlText w:val=""/>
      <w:lvlJc w:val="left"/>
      <w:pPr>
        <w:ind w:left="1635" w:hanging="360"/>
      </w:pPr>
      <w:rPr>
        <w:rFonts w:ascii="Symbol" w:hAnsi="Symbol" w:hint="default"/>
      </w:rPr>
    </w:lvl>
    <w:lvl w:ilvl="1" w:tplc="04190003" w:tentative="1">
      <w:start w:val="1"/>
      <w:numFmt w:val="bullet"/>
      <w:lvlText w:val="o"/>
      <w:lvlJc w:val="left"/>
      <w:pPr>
        <w:ind w:left="2355" w:hanging="360"/>
      </w:pPr>
      <w:rPr>
        <w:rFonts w:ascii="Courier New" w:hAnsi="Courier New" w:cs="Courier New" w:hint="default"/>
      </w:rPr>
    </w:lvl>
    <w:lvl w:ilvl="2" w:tplc="04190005" w:tentative="1">
      <w:start w:val="1"/>
      <w:numFmt w:val="bullet"/>
      <w:lvlText w:val=""/>
      <w:lvlJc w:val="left"/>
      <w:pPr>
        <w:ind w:left="3075" w:hanging="360"/>
      </w:pPr>
      <w:rPr>
        <w:rFonts w:ascii="Wingdings" w:hAnsi="Wingdings" w:hint="default"/>
      </w:rPr>
    </w:lvl>
    <w:lvl w:ilvl="3" w:tplc="04190001" w:tentative="1">
      <w:start w:val="1"/>
      <w:numFmt w:val="bullet"/>
      <w:lvlText w:val=""/>
      <w:lvlJc w:val="left"/>
      <w:pPr>
        <w:ind w:left="3795" w:hanging="360"/>
      </w:pPr>
      <w:rPr>
        <w:rFonts w:ascii="Symbol" w:hAnsi="Symbol" w:hint="default"/>
      </w:rPr>
    </w:lvl>
    <w:lvl w:ilvl="4" w:tplc="04190003" w:tentative="1">
      <w:start w:val="1"/>
      <w:numFmt w:val="bullet"/>
      <w:lvlText w:val="o"/>
      <w:lvlJc w:val="left"/>
      <w:pPr>
        <w:ind w:left="4515" w:hanging="360"/>
      </w:pPr>
      <w:rPr>
        <w:rFonts w:ascii="Courier New" w:hAnsi="Courier New" w:cs="Courier New" w:hint="default"/>
      </w:rPr>
    </w:lvl>
    <w:lvl w:ilvl="5" w:tplc="04190005" w:tentative="1">
      <w:start w:val="1"/>
      <w:numFmt w:val="bullet"/>
      <w:lvlText w:val=""/>
      <w:lvlJc w:val="left"/>
      <w:pPr>
        <w:ind w:left="5235" w:hanging="360"/>
      </w:pPr>
      <w:rPr>
        <w:rFonts w:ascii="Wingdings" w:hAnsi="Wingdings" w:hint="default"/>
      </w:rPr>
    </w:lvl>
    <w:lvl w:ilvl="6" w:tplc="04190001" w:tentative="1">
      <w:start w:val="1"/>
      <w:numFmt w:val="bullet"/>
      <w:lvlText w:val=""/>
      <w:lvlJc w:val="left"/>
      <w:pPr>
        <w:ind w:left="5955" w:hanging="360"/>
      </w:pPr>
      <w:rPr>
        <w:rFonts w:ascii="Symbol" w:hAnsi="Symbol" w:hint="default"/>
      </w:rPr>
    </w:lvl>
    <w:lvl w:ilvl="7" w:tplc="04190003" w:tentative="1">
      <w:start w:val="1"/>
      <w:numFmt w:val="bullet"/>
      <w:lvlText w:val="o"/>
      <w:lvlJc w:val="left"/>
      <w:pPr>
        <w:ind w:left="6675" w:hanging="360"/>
      </w:pPr>
      <w:rPr>
        <w:rFonts w:ascii="Courier New" w:hAnsi="Courier New" w:cs="Courier New" w:hint="default"/>
      </w:rPr>
    </w:lvl>
    <w:lvl w:ilvl="8" w:tplc="04190005" w:tentative="1">
      <w:start w:val="1"/>
      <w:numFmt w:val="bullet"/>
      <w:lvlText w:val=""/>
      <w:lvlJc w:val="left"/>
      <w:pPr>
        <w:ind w:left="7395" w:hanging="360"/>
      </w:pPr>
      <w:rPr>
        <w:rFonts w:ascii="Wingdings" w:hAnsi="Wingdings" w:hint="default"/>
      </w:rPr>
    </w:lvl>
  </w:abstractNum>
  <w:abstractNum w:abstractNumId="9">
    <w:nsid w:val="420F0BDB"/>
    <w:multiLevelType w:val="hybridMultilevel"/>
    <w:tmpl w:val="F1109126"/>
    <w:lvl w:ilvl="0" w:tplc="58004B08">
      <w:start w:val="1"/>
      <w:numFmt w:val="decimal"/>
      <w:suff w:val="space"/>
      <w:lvlText w:val="%1)"/>
      <w:lvlJc w:val="left"/>
      <w:pPr>
        <w:ind w:left="1069" w:hanging="360"/>
      </w:pPr>
      <w:rPr>
        <w:rFonts w:cs="Times New Roman" w:hint="default"/>
      </w:rPr>
    </w:lvl>
    <w:lvl w:ilvl="1" w:tplc="04220019" w:tentative="1">
      <w:start w:val="1"/>
      <w:numFmt w:val="lowerLetter"/>
      <w:lvlText w:val="%2."/>
      <w:lvlJc w:val="left"/>
      <w:pPr>
        <w:ind w:left="1789" w:hanging="360"/>
      </w:pPr>
      <w:rPr>
        <w:rFonts w:cs="Times New Roman"/>
      </w:rPr>
    </w:lvl>
    <w:lvl w:ilvl="2" w:tplc="0422001B" w:tentative="1">
      <w:start w:val="1"/>
      <w:numFmt w:val="lowerRoman"/>
      <w:lvlText w:val="%3."/>
      <w:lvlJc w:val="right"/>
      <w:pPr>
        <w:ind w:left="2509" w:hanging="180"/>
      </w:pPr>
      <w:rPr>
        <w:rFonts w:cs="Times New Roman"/>
      </w:rPr>
    </w:lvl>
    <w:lvl w:ilvl="3" w:tplc="0422000F" w:tentative="1">
      <w:start w:val="1"/>
      <w:numFmt w:val="decimal"/>
      <w:lvlText w:val="%4."/>
      <w:lvlJc w:val="left"/>
      <w:pPr>
        <w:ind w:left="3229" w:hanging="360"/>
      </w:pPr>
      <w:rPr>
        <w:rFonts w:cs="Times New Roman"/>
      </w:rPr>
    </w:lvl>
    <w:lvl w:ilvl="4" w:tplc="04220019" w:tentative="1">
      <w:start w:val="1"/>
      <w:numFmt w:val="lowerLetter"/>
      <w:lvlText w:val="%5."/>
      <w:lvlJc w:val="left"/>
      <w:pPr>
        <w:ind w:left="3949" w:hanging="360"/>
      </w:pPr>
      <w:rPr>
        <w:rFonts w:cs="Times New Roman"/>
      </w:rPr>
    </w:lvl>
    <w:lvl w:ilvl="5" w:tplc="0422001B" w:tentative="1">
      <w:start w:val="1"/>
      <w:numFmt w:val="lowerRoman"/>
      <w:lvlText w:val="%6."/>
      <w:lvlJc w:val="right"/>
      <w:pPr>
        <w:ind w:left="4669" w:hanging="180"/>
      </w:pPr>
      <w:rPr>
        <w:rFonts w:cs="Times New Roman"/>
      </w:rPr>
    </w:lvl>
    <w:lvl w:ilvl="6" w:tplc="0422000F" w:tentative="1">
      <w:start w:val="1"/>
      <w:numFmt w:val="decimal"/>
      <w:lvlText w:val="%7."/>
      <w:lvlJc w:val="left"/>
      <w:pPr>
        <w:ind w:left="5389" w:hanging="360"/>
      </w:pPr>
      <w:rPr>
        <w:rFonts w:cs="Times New Roman"/>
      </w:rPr>
    </w:lvl>
    <w:lvl w:ilvl="7" w:tplc="04220019" w:tentative="1">
      <w:start w:val="1"/>
      <w:numFmt w:val="lowerLetter"/>
      <w:lvlText w:val="%8."/>
      <w:lvlJc w:val="left"/>
      <w:pPr>
        <w:ind w:left="6109" w:hanging="360"/>
      </w:pPr>
      <w:rPr>
        <w:rFonts w:cs="Times New Roman"/>
      </w:rPr>
    </w:lvl>
    <w:lvl w:ilvl="8" w:tplc="0422001B" w:tentative="1">
      <w:start w:val="1"/>
      <w:numFmt w:val="lowerRoman"/>
      <w:lvlText w:val="%9."/>
      <w:lvlJc w:val="right"/>
      <w:pPr>
        <w:ind w:left="6829" w:hanging="180"/>
      </w:pPr>
      <w:rPr>
        <w:rFonts w:cs="Times New Roman"/>
      </w:rPr>
    </w:lvl>
  </w:abstractNum>
  <w:abstractNum w:abstractNumId="10">
    <w:nsid w:val="5A40074E"/>
    <w:multiLevelType w:val="hybridMultilevel"/>
    <w:tmpl w:val="3C82C6AE"/>
    <w:lvl w:ilvl="0" w:tplc="BE184A0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1">
    <w:nsid w:val="6CD90D8B"/>
    <w:multiLevelType w:val="hybridMultilevel"/>
    <w:tmpl w:val="9A94AA16"/>
    <w:lvl w:ilvl="0" w:tplc="177EB1BA">
      <w:start w:val="4"/>
      <w:numFmt w:val="decimal"/>
      <w:lvlText w:val="%1."/>
      <w:lvlJc w:val="left"/>
      <w:pPr>
        <w:ind w:left="1429" w:hanging="360"/>
      </w:pPr>
      <w:rPr>
        <w:rFonts w:hint="default"/>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8"/>
  </w:num>
  <w:num w:numId="9">
    <w:abstractNumId w:val="10"/>
  </w:num>
  <w:num w:numId="10">
    <w:abstractNumId w:val="7"/>
  </w:num>
  <w:num w:numId="11">
    <w:abstractNumId w:val="11"/>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bordersDoNotSurroundHeader/>
  <w:bordersDoNotSurroundFooter/>
  <w:proofState w:spelling="clean" w:grammar="clean"/>
  <w:defaultTabStop w:val="708"/>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BE2"/>
    <w:rsid w:val="00042C44"/>
    <w:rsid w:val="00046B47"/>
    <w:rsid w:val="00052083"/>
    <w:rsid w:val="000543EC"/>
    <w:rsid w:val="00083FF5"/>
    <w:rsid w:val="00084CC5"/>
    <w:rsid w:val="000908E5"/>
    <w:rsid w:val="00093F34"/>
    <w:rsid w:val="000942C0"/>
    <w:rsid w:val="00096B31"/>
    <w:rsid w:val="00096D87"/>
    <w:rsid w:val="000A18E0"/>
    <w:rsid w:val="000A2278"/>
    <w:rsid w:val="000A352F"/>
    <w:rsid w:val="000B0195"/>
    <w:rsid w:val="000D7605"/>
    <w:rsid w:val="000F21BE"/>
    <w:rsid w:val="000F57D7"/>
    <w:rsid w:val="0010108B"/>
    <w:rsid w:val="0010475E"/>
    <w:rsid w:val="00116533"/>
    <w:rsid w:val="00123547"/>
    <w:rsid w:val="001310F8"/>
    <w:rsid w:val="00137303"/>
    <w:rsid w:val="001439DA"/>
    <w:rsid w:val="00163D4F"/>
    <w:rsid w:val="00173041"/>
    <w:rsid w:val="001853C5"/>
    <w:rsid w:val="001B0913"/>
    <w:rsid w:val="001B3B2D"/>
    <w:rsid w:val="001C06E9"/>
    <w:rsid w:val="001C2116"/>
    <w:rsid w:val="001C4577"/>
    <w:rsid w:val="001D7E88"/>
    <w:rsid w:val="001E60BB"/>
    <w:rsid w:val="001F1478"/>
    <w:rsid w:val="001F4489"/>
    <w:rsid w:val="001F6EE1"/>
    <w:rsid w:val="00201F84"/>
    <w:rsid w:val="00205075"/>
    <w:rsid w:val="0022403C"/>
    <w:rsid w:val="002320E4"/>
    <w:rsid w:val="002367B8"/>
    <w:rsid w:val="0024730D"/>
    <w:rsid w:val="00250CCB"/>
    <w:rsid w:val="0025422F"/>
    <w:rsid w:val="00261FCE"/>
    <w:rsid w:val="00262214"/>
    <w:rsid w:val="00265071"/>
    <w:rsid w:val="00273D7F"/>
    <w:rsid w:val="00285788"/>
    <w:rsid w:val="00286E14"/>
    <w:rsid w:val="002A00C2"/>
    <w:rsid w:val="002A0DB3"/>
    <w:rsid w:val="002B249D"/>
    <w:rsid w:val="002F0616"/>
    <w:rsid w:val="002F76BF"/>
    <w:rsid w:val="00302CE4"/>
    <w:rsid w:val="0031294E"/>
    <w:rsid w:val="0031363F"/>
    <w:rsid w:val="003141C7"/>
    <w:rsid w:val="00320E3B"/>
    <w:rsid w:val="00326A3A"/>
    <w:rsid w:val="003302F6"/>
    <w:rsid w:val="00345140"/>
    <w:rsid w:val="00363E03"/>
    <w:rsid w:val="00372920"/>
    <w:rsid w:val="00390CF0"/>
    <w:rsid w:val="0039143A"/>
    <w:rsid w:val="00392F7E"/>
    <w:rsid w:val="003A0A37"/>
    <w:rsid w:val="003A0E39"/>
    <w:rsid w:val="003A1702"/>
    <w:rsid w:val="003B4258"/>
    <w:rsid w:val="003B5571"/>
    <w:rsid w:val="003B70B6"/>
    <w:rsid w:val="003C00BD"/>
    <w:rsid w:val="003E54DE"/>
    <w:rsid w:val="003E5D6F"/>
    <w:rsid w:val="00410CBE"/>
    <w:rsid w:val="00424CF8"/>
    <w:rsid w:val="00431116"/>
    <w:rsid w:val="00436570"/>
    <w:rsid w:val="004402E8"/>
    <w:rsid w:val="0044411F"/>
    <w:rsid w:val="00454ECB"/>
    <w:rsid w:val="00472953"/>
    <w:rsid w:val="00476EDE"/>
    <w:rsid w:val="00486FBD"/>
    <w:rsid w:val="0049066E"/>
    <w:rsid w:val="004953B3"/>
    <w:rsid w:val="004A083A"/>
    <w:rsid w:val="004B7613"/>
    <w:rsid w:val="004C729E"/>
    <w:rsid w:val="004D243B"/>
    <w:rsid w:val="004D5CBA"/>
    <w:rsid w:val="004E02E5"/>
    <w:rsid w:val="004F220F"/>
    <w:rsid w:val="00501978"/>
    <w:rsid w:val="0053046E"/>
    <w:rsid w:val="0053069B"/>
    <w:rsid w:val="00532F34"/>
    <w:rsid w:val="0053447F"/>
    <w:rsid w:val="005407CA"/>
    <w:rsid w:val="00551404"/>
    <w:rsid w:val="0057288A"/>
    <w:rsid w:val="00572AE1"/>
    <w:rsid w:val="00583C2E"/>
    <w:rsid w:val="0059587C"/>
    <w:rsid w:val="005B0A9C"/>
    <w:rsid w:val="005C797D"/>
    <w:rsid w:val="005D3B0F"/>
    <w:rsid w:val="005D7F40"/>
    <w:rsid w:val="005E19B0"/>
    <w:rsid w:val="005E6599"/>
    <w:rsid w:val="00613DAF"/>
    <w:rsid w:val="006378D3"/>
    <w:rsid w:val="006509C2"/>
    <w:rsid w:val="006526C2"/>
    <w:rsid w:val="006533FC"/>
    <w:rsid w:val="00674FFD"/>
    <w:rsid w:val="0067604C"/>
    <w:rsid w:val="006761B3"/>
    <w:rsid w:val="00693616"/>
    <w:rsid w:val="00693876"/>
    <w:rsid w:val="006C2E25"/>
    <w:rsid w:val="006C3183"/>
    <w:rsid w:val="006D781C"/>
    <w:rsid w:val="006F0C32"/>
    <w:rsid w:val="006F7E76"/>
    <w:rsid w:val="007061EA"/>
    <w:rsid w:val="00707E26"/>
    <w:rsid w:val="00707E8E"/>
    <w:rsid w:val="007157C0"/>
    <w:rsid w:val="00721C2F"/>
    <w:rsid w:val="00727162"/>
    <w:rsid w:val="00745F50"/>
    <w:rsid w:val="0074621D"/>
    <w:rsid w:val="00751844"/>
    <w:rsid w:val="00752E7B"/>
    <w:rsid w:val="0076307A"/>
    <w:rsid w:val="00794D10"/>
    <w:rsid w:val="007A2EE6"/>
    <w:rsid w:val="007A4ABE"/>
    <w:rsid w:val="007B7834"/>
    <w:rsid w:val="007C6417"/>
    <w:rsid w:val="007D03BA"/>
    <w:rsid w:val="007D1312"/>
    <w:rsid w:val="007D2E92"/>
    <w:rsid w:val="007E2736"/>
    <w:rsid w:val="007E7E59"/>
    <w:rsid w:val="007F1F13"/>
    <w:rsid w:val="007F6EFF"/>
    <w:rsid w:val="008001A6"/>
    <w:rsid w:val="00836393"/>
    <w:rsid w:val="00842C15"/>
    <w:rsid w:val="008509E9"/>
    <w:rsid w:val="00863E64"/>
    <w:rsid w:val="0086640C"/>
    <w:rsid w:val="00871540"/>
    <w:rsid w:val="008769E1"/>
    <w:rsid w:val="008A1433"/>
    <w:rsid w:val="008A22CC"/>
    <w:rsid w:val="008B2B96"/>
    <w:rsid w:val="008C546E"/>
    <w:rsid w:val="008E4CA6"/>
    <w:rsid w:val="008F4353"/>
    <w:rsid w:val="008F572F"/>
    <w:rsid w:val="008F6FFB"/>
    <w:rsid w:val="009141F2"/>
    <w:rsid w:val="00916C77"/>
    <w:rsid w:val="00924B70"/>
    <w:rsid w:val="00936B39"/>
    <w:rsid w:val="00945912"/>
    <w:rsid w:val="00947B6A"/>
    <w:rsid w:val="00950B55"/>
    <w:rsid w:val="00954D19"/>
    <w:rsid w:val="00962E1C"/>
    <w:rsid w:val="00963878"/>
    <w:rsid w:val="0097266F"/>
    <w:rsid w:val="00974F69"/>
    <w:rsid w:val="00986752"/>
    <w:rsid w:val="009A22EA"/>
    <w:rsid w:val="009B2368"/>
    <w:rsid w:val="009C46F1"/>
    <w:rsid w:val="009D3250"/>
    <w:rsid w:val="009E4F1D"/>
    <w:rsid w:val="009F2620"/>
    <w:rsid w:val="009F4DD2"/>
    <w:rsid w:val="00A073BB"/>
    <w:rsid w:val="00A203BE"/>
    <w:rsid w:val="00A27D0D"/>
    <w:rsid w:val="00A35184"/>
    <w:rsid w:val="00A37EA3"/>
    <w:rsid w:val="00A42B21"/>
    <w:rsid w:val="00A56A1C"/>
    <w:rsid w:val="00A64496"/>
    <w:rsid w:val="00A6506E"/>
    <w:rsid w:val="00AA0B1B"/>
    <w:rsid w:val="00AA54EE"/>
    <w:rsid w:val="00AA7C6C"/>
    <w:rsid w:val="00AB1FF2"/>
    <w:rsid w:val="00AB5442"/>
    <w:rsid w:val="00AB76CE"/>
    <w:rsid w:val="00AB7F12"/>
    <w:rsid w:val="00AC0ED9"/>
    <w:rsid w:val="00AC1834"/>
    <w:rsid w:val="00AD1860"/>
    <w:rsid w:val="00AD70E9"/>
    <w:rsid w:val="00AE1E5B"/>
    <w:rsid w:val="00AF1F4D"/>
    <w:rsid w:val="00AF7CF3"/>
    <w:rsid w:val="00B06631"/>
    <w:rsid w:val="00B24CF2"/>
    <w:rsid w:val="00B25918"/>
    <w:rsid w:val="00B365A5"/>
    <w:rsid w:val="00B40076"/>
    <w:rsid w:val="00B51265"/>
    <w:rsid w:val="00B63F58"/>
    <w:rsid w:val="00B71074"/>
    <w:rsid w:val="00B7621E"/>
    <w:rsid w:val="00B84D1B"/>
    <w:rsid w:val="00B91419"/>
    <w:rsid w:val="00BA3664"/>
    <w:rsid w:val="00BD4BE4"/>
    <w:rsid w:val="00BF03E6"/>
    <w:rsid w:val="00BF3BF7"/>
    <w:rsid w:val="00C1257B"/>
    <w:rsid w:val="00C16993"/>
    <w:rsid w:val="00C16AF1"/>
    <w:rsid w:val="00C22BFA"/>
    <w:rsid w:val="00C37691"/>
    <w:rsid w:val="00C51598"/>
    <w:rsid w:val="00C66E0D"/>
    <w:rsid w:val="00C750CD"/>
    <w:rsid w:val="00C774C7"/>
    <w:rsid w:val="00C943A0"/>
    <w:rsid w:val="00C96B3E"/>
    <w:rsid w:val="00CA265F"/>
    <w:rsid w:val="00CA34FB"/>
    <w:rsid w:val="00CC673A"/>
    <w:rsid w:val="00CD4548"/>
    <w:rsid w:val="00CE22E8"/>
    <w:rsid w:val="00CE47AC"/>
    <w:rsid w:val="00CF26A8"/>
    <w:rsid w:val="00D105C8"/>
    <w:rsid w:val="00D34BE2"/>
    <w:rsid w:val="00D34C03"/>
    <w:rsid w:val="00D4275E"/>
    <w:rsid w:val="00D53B70"/>
    <w:rsid w:val="00D578AA"/>
    <w:rsid w:val="00D63E97"/>
    <w:rsid w:val="00D64497"/>
    <w:rsid w:val="00D654C1"/>
    <w:rsid w:val="00D6789C"/>
    <w:rsid w:val="00D7332F"/>
    <w:rsid w:val="00D869D2"/>
    <w:rsid w:val="00D92185"/>
    <w:rsid w:val="00D9329D"/>
    <w:rsid w:val="00D95137"/>
    <w:rsid w:val="00DA2E8A"/>
    <w:rsid w:val="00DA4E26"/>
    <w:rsid w:val="00DA6333"/>
    <w:rsid w:val="00DB647F"/>
    <w:rsid w:val="00DD46B7"/>
    <w:rsid w:val="00DD5AEE"/>
    <w:rsid w:val="00DD6792"/>
    <w:rsid w:val="00DE7502"/>
    <w:rsid w:val="00DF0BF2"/>
    <w:rsid w:val="00E116F8"/>
    <w:rsid w:val="00E177AD"/>
    <w:rsid w:val="00E37DE5"/>
    <w:rsid w:val="00E4231B"/>
    <w:rsid w:val="00E42B9E"/>
    <w:rsid w:val="00E6205C"/>
    <w:rsid w:val="00E628D9"/>
    <w:rsid w:val="00E6686F"/>
    <w:rsid w:val="00E8167C"/>
    <w:rsid w:val="00E816E0"/>
    <w:rsid w:val="00EA35B9"/>
    <w:rsid w:val="00EB70BB"/>
    <w:rsid w:val="00EC2BAD"/>
    <w:rsid w:val="00ED0FBB"/>
    <w:rsid w:val="00EF2562"/>
    <w:rsid w:val="00F23F40"/>
    <w:rsid w:val="00F2700E"/>
    <w:rsid w:val="00F27F74"/>
    <w:rsid w:val="00F32013"/>
    <w:rsid w:val="00F3395B"/>
    <w:rsid w:val="00F37311"/>
    <w:rsid w:val="00F45294"/>
    <w:rsid w:val="00F459DE"/>
    <w:rsid w:val="00F50B5D"/>
    <w:rsid w:val="00F5513F"/>
    <w:rsid w:val="00F62E82"/>
    <w:rsid w:val="00F711F5"/>
    <w:rsid w:val="00F76D88"/>
    <w:rsid w:val="00F927C4"/>
    <w:rsid w:val="00FA5D81"/>
    <w:rsid w:val="00FB143E"/>
    <w:rsid w:val="00FC199C"/>
    <w:rsid w:val="00FC545D"/>
    <w:rsid w:val="00FD5D86"/>
    <w:rsid w:val="00FD6549"/>
    <w:rsid w:val="00FD7158"/>
    <w:rsid w:val="00FF1149"/>
  </w:rsids>
  <m:mathPr>
    <m:mathFont m:val="Cambria Math"/>
    <m:brkBin m:val="before"/>
    <m:brkBinSub m:val="--"/>
    <m:smallFrac m:val="0"/>
    <m:dispDef/>
    <m:lMargin m:val="0"/>
    <m:rMargin m:val="0"/>
    <m:defJc m:val="centerGroup"/>
    <m:wrapIndent m:val="1440"/>
    <m:intLim m:val="subSup"/>
    <m:naryLim m:val="undOvr"/>
  </m:mathPr>
  <w:themeFontLang w:val="uk-UA"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4622F70"/>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uiPriority="0" w:qFormat="1"/>
    <w:lsdException w:name="line number" w:locked="1" w:uiPriority="0"/>
    <w:lsdException w:name="endnote text" w:locked="1" w:uiPriority="0"/>
    <w:lsdException w:name="table of authorities" w:locked="1" w:semiHidden="0" w:uiPriority="0" w:unhideWhenUsed="0"/>
    <w:lsdException w:name="macro" w:locked="1" w:uiPriority="0"/>
    <w:lsdException w:name="toa heading" w:locked="1" w:uiPriority="0"/>
    <w:lsdException w:name="List" w:locked="1" w:semiHidden="0" w:uiPriority="0" w:unhideWhenUsed="0"/>
    <w:lsdException w:name="List Bullet" w:locked="1" w:semiHidden="0" w:uiPriority="0" w:unhideWhenUsed="0"/>
    <w:lsdException w:name="List Number" w:locked="1" w:uiPriority="0"/>
    <w:lsdException w:name="List 2" w:locked="1" w:uiPriority="0"/>
    <w:lsdException w:name="List 3" w:locked="1" w:uiPriority="0"/>
    <w:lsdException w:name="List 4" w:locked="1" w:uiPriority="0"/>
    <w:lsdException w:name="List 5" w:locked="1" w:uiPriority="0"/>
    <w:lsdException w:name="Title" w:locked="1" w:semiHidden="0" w:uiPriority="10" w:unhideWhenUsed="0" w:qFormat="1"/>
    <w:lsdException w:name="Default Paragraph Font" w:locked="1" w:uiPriority="0"/>
    <w:lsdException w:name="Subtitle" w:locked="1" w:semiHidden="0" w:uiPriority="0" w:unhideWhenUsed="0" w:qFormat="1"/>
    <w:lsdException w:name="Salutation" w:locked="1" w:uiPriority="0"/>
    <w:lsdException w:name="Date" w:locked="1" w:uiPriority="0"/>
    <w:lsdException w:name="Body Text First Indent" w:locked="1"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1433"/>
    <w:rPr>
      <w:rFonts w:cs="Times New Roman"/>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D578AA"/>
    <w:pPr>
      <w:spacing w:after="0" w:line="240" w:lineRule="auto"/>
    </w:pPr>
    <w:rPr>
      <w:rFonts w:cs="Times New Roman"/>
      <w:lang w:val="uk-UA" w:eastAsia="uk-UA"/>
    </w:rPr>
  </w:style>
  <w:style w:type="paragraph" w:styleId="a4">
    <w:name w:val="header"/>
    <w:basedOn w:val="a"/>
    <w:link w:val="a5"/>
    <w:uiPriority w:val="99"/>
    <w:rsid w:val="00CC673A"/>
    <w:pPr>
      <w:tabs>
        <w:tab w:val="center" w:pos="4677"/>
        <w:tab w:val="right" w:pos="9355"/>
      </w:tabs>
    </w:pPr>
  </w:style>
  <w:style w:type="character" w:customStyle="1" w:styleId="a5">
    <w:name w:val="Верхний колонтитул Знак"/>
    <w:basedOn w:val="a0"/>
    <w:link w:val="a4"/>
    <w:uiPriority w:val="99"/>
    <w:locked/>
    <w:rsid w:val="00CC673A"/>
    <w:rPr>
      <w:rFonts w:cs="Times New Roman"/>
      <w:lang w:val="uk-UA" w:eastAsia="uk-UA"/>
    </w:rPr>
  </w:style>
  <w:style w:type="character" w:styleId="a6">
    <w:name w:val="page number"/>
    <w:basedOn w:val="a0"/>
    <w:uiPriority w:val="99"/>
    <w:rsid w:val="00CC673A"/>
    <w:rPr>
      <w:rFonts w:cs="Times New Roman"/>
    </w:rPr>
  </w:style>
  <w:style w:type="paragraph" w:styleId="a7">
    <w:name w:val="footer"/>
    <w:basedOn w:val="a"/>
    <w:link w:val="a8"/>
    <w:uiPriority w:val="99"/>
    <w:unhideWhenUsed/>
    <w:rsid w:val="00137303"/>
    <w:pPr>
      <w:tabs>
        <w:tab w:val="center" w:pos="4513"/>
        <w:tab w:val="right" w:pos="9026"/>
      </w:tabs>
      <w:spacing w:after="0" w:line="240" w:lineRule="auto"/>
    </w:pPr>
  </w:style>
  <w:style w:type="character" w:customStyle="1" w:styleId="a8">
    <w:name w:val="Нижний колонтитул Знак"/>
    <w:basedOn w:val="a0"/>
    <w:link w:val="a7"/>
    <w:uiPriority w:val="99"/>
    <w:rsid w:val="00137303"/>
    <w:rPr>
      <w:rFonts w:cs="Times New Roman"/>
      <w:lang w:val="uk-UA" w:eastAsia="uk-UA"/>
    </w:rPr>
  </w:style>
  <w:style w:type="paragraph" w:styleId="a9">
    <w:name w:val="Balloon Text"/>
    <w:basedOn w:val="a"/>
    <w:link w:val="aa"/>
    <w:uiPriority w:val="99"/>
    <w:semiHidden/>
    <w:unhideWhenUsed/>
    <w:rsid w:val="00954D19"/>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954D19"/>
    <w:rPr>
      <w:rFonts w:ascii="Segoe UI" w:hAnsi="Segoe UI" w:cs="Segoe UI"/>
      <w:sz w:val="18"/>
      <w:szCs w:val="18"/>
      <w:lang w:val="uk-UA" w:eastAsia="uk-UA"/>
    </w:rPr>
  </w:style>
  <w:style w:type="paragraph" w:styleId="ab">
    <w:name w:val="Title"/>
    <w:basedOn w:val="a"/>
    <w:next w:val="a"/>
    <w:link w:val="ac"/>
    <w:uiPriority w:val="10"/>
    <w:qFormat/>
    <w:locked/>
    <w:rsid w:val="00FC545D"/>
    <w:pPr>
      <w:spacing w:after="0"/>
      <w:jc w:val="center"/>
    </w:pPr>
    <w:rPr>
      <w:rFonts w:ascii="Montserrat" w:eastAsia="Montserrat" w:hAnsi="Montserrat" w:cs="Montserrat"/>
      <w:lang w:val="ru-RU" w:eastAsia="en-US"/>
    </w:rPr>
  </w:style>
  <w:style w:type="character" w:customStyle="1" w:styleId="ac">
    <w:name w:val="Название Знак"/>
    <w:basedOn w:val="a0"/>
    <w:link w:val="ab"/>
    <w:uiPriority w:val="10"/>
    <w:rsid w:val="00FC545D"/>
    <w:rPr>
      <w:rFonts w:ascii="Montserrat" w:eastAsia="Montserrat" w:hAnsi="Montserrat" w:cs="Montserrat"/>
      <w:lang w:eastAsia="en-US"/>
    </w:rPr>
  </w:style>
  <w:style w:type="paragraph" w:styleId="ad">
    <w:name w:val="List Paragraph"/>
    <w:aliases w:val="List Paragraph1,lp1,List Paragraph11,IN2 List Paragraph"/>
    <w:basedOn w:val="a"/>
    <w:link w:val="ae"/>
    <w:uiPriority w:val="34"/>
    <w:qFormat/>
    <w:rsid w:val="0053447F"/>
    <w:pPr>
      <w:spacing w:after="0" w:line="240" w:lineRule="auto"/>
      <w:ind w:left="720"/>
      <w:contextualSpacing/>
    </w:pPr>
    <w:rPr>
      <w:rFonts w:ascii="Times New Roman" w:hAnsi="Times New Roman"/>
      <w:sz w:val="24"/>
      <w:szCs w:val="24"/>
      <w:lang w:val="ru-RU" w:eastAsia="ru-RU"/>
    </w:rPr>
  </w:style>
  <w:style w:type="character" w:customStyle="1" w:styleId="rvts9">
    <w:name w:val="rvts9"/>
    <w:basedOn w:val="a0"/>
    <w:rsid w:val="007A2EE6"/>
  </w:style>
  <w:style w:type="character" w:styleId="af">
    <w:name w:val="Hyperlink"/>
    <w:basedOn w:val="a0"/>
    <w:uiPriority w:val="99"/>
    <w:unhideWhenUsed/>
    <w:rsid w:val="00424CF8"/>
    <w:rPr>
      <w:color w:val="0000FF"/>
      <w:u w:val="single"/>
    </w:rPr>
  </w:style>
  <w:style w:type="character" w:styleId="af0">
    <w:name w:val="annotation reference"/>
    <w:basedOn w:val="a0"/>
    <w:uiPriority w:val="99"/>
    <w:semiHidden/>
    <w:unhideWhenUsed/>
    <w:rsid w:val="00424CF8"/>
    <w:rPr>
      <w:sz w:val="16"/>
      <w:szCs w:val="16"/>
    </w:rPr>
  </w:style>
  <w:style w:type="paragraph" w:styleId="af1">
    <w:name w:val="annotation text"/>
    <w:basedOn w:val="a"/>
    <w:link w:val="af2"/>
    <w:uiPriority w:val="99"/>
    <w:semiHidden/>
    <w:unhideWhenUsed/>
    <w:rsid w:val="00424CF8"/>
    <w:pPr>
      <w:spacing w:line="240" w:lineRule="auto"/>
    </w:pPr>
    <w:rPr>
      <w:sz w:val="20"/>
      <w:szCs w:val="20"/>
    </w:rPr>
  </w:style>
  <w:style w:type="character" w:customStyle="1" w:styleId="af2">
    <w:name w:val="Текст примечания Знак"/>
    <w:basedOn w:val="a0"/>
    <w:link w:val="af1"/>
    <w:uiPriority w:val="99"/>
    <w:semiHidden/>
    <w:rsid w:val="00424CF8"/>
    <w:rPr>
      <w:rFonts w:cs="Times New Roman"/>
      <w:sz w:val="20"/>
      <w:szCs w:val="20"/>
      <w:lang w:val="uk-UA" w:eastAsia="uk-UA"/>
    </w:rPr>
  </w:style>
  <w:style w:type="paragraph" w:styleId="af3">
    <w:name w:val="annotation subject"/>
    <w:basedOn w:val="af1"/>
    <w:next w:val="af1"/>
    <w:link w:val="af4"/>
    <w:uiPriority w:val="99"/>
    <w:semiHidden/>
    <w:unhideWhenUsed/>
    <w:rsid w:val="00424CF8"/>
    <w:rPr>
      <w:b/>
      <w:bCs/>
    </w:rPr>
  </w:style>
  <w:style w:type="character" w:customStyle="1" w:styleId="af4">
    <w:name w:val="Тема примечания Знак"/>
    <w:basedOn w:val="af2"/>
    <w:link w:val="af3"/>
    <w:uiPriority w:val="99"/>
    <w:semiHidden/>
    <w:rsid w:val="00424CF8"/>
    <w:rPr>
      <w:rFonts w:cs="Times New Roman"/>
      <w:b/>
      <w:bCs/>
      <w:sz w:val="20"/>
      <w:szCs w:val="20"/>
      <w:lang w:val="uk-UA" w:eastAsia="uk-UA"/>
    </w:rPr>
  </w:style>
  <w:style w:type="character" w:customStyle="1" w:styleId="UnresolvedMention">
    <w:name w:val="Unresolved Mention"/>
    <w:basedOn w:val="a0"/>
    <w:uiPriority w:val="99"/>
    <w:semiHidden/>
    <w:unhideWhenUsed/>
    <w:rsid w:val="009E4F1D"/>
    <w:rPr>
      <w:color w:val="605E5C"/>
      <w:shd w:val="clear" w:color="auto" w:fill="E1DFDD"/>
    </w:rPr>
  </w:style>
  <w:style w:type="paragraph" w:customStyle="1" w:styleId="1">
    <w:name w:val="Без интервала1"/>
    <w:qFormat/>
    <w:rsid w:val="004C729E"/>
    <w:pPr>
      <w:spacing w:after="0" w:line="240" w:lineRule="auto"/>
    </w:pPr>
    <w:rPr>
      <w:rFonts w:eastAsia="Calibri" w:cs="Times New Roman"/>
      <w:lang w:eastAsia="en-US"/>
    </w:rPr>
  </w:style>
  <w:style w:type="character" w:customStyle="1" w:styleId="ae">
    <w:name w:val="Абзац списка Знак"/>
    <w:aliases w:val="List Paragraph1 Знак,lp1 Знак,List Paragraph11 Знак,IN2 List Paragraph Знак"/>
    <w:link w:val="ad"/>
    <w:uiPriority w:val="34"/>
    <w:locked/>
    <w:rsid w:val="00572AE1"/>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uiPriority="0" w:qFormat="1"/>
    <w:lsdException w:name="line number" w:locked="1" w:uiPriority="0"/>
    <w:lsdException w:name="endnote text" w:locked="1" w:uiPriority="0"/>
    <w:lsdException w:name="table of authorities" w:locked="1" w:semiHidden="0" w:uiPriority="0" w:unhideWhenUsed="0"/>
    <w:lsdException w:name="macro" w:locked="1" w:uiPriority="0"/>
    <w:lsdException w:name="toa heading" w:locked="1" w:uiPriority="0"/>
    <w:lsdException w:name="List" w:locked="1" w:semiHidden="0" w:uiPriority="0" w:unhideWhenUsed="0"/>
    <w:lsdException w:name="List Bullet" w:locked="1" w:semiHidden="0" w:uiPriority="0" w:unhideWhenUsed="0"/>
    <w:lsdException w:name="List Number" w:locked="1" w:uiPriority="0"/>
    <w:lsdException w:name="List 2" w:locked="1" w:uiPriority="0"/>
    <w:lsdException w:name="List 3" w:locked="1" w:uiPriority="0"/>
    <w:lsdException w:name="List 4" w:locked="1" w:uiPriority="0"/>
    <w:lsdException w:name="List 5" w:locked="1" w:uiPriority="0"/>
    <w:lsdException w:name="Title" w:locked="1" w:semiHidden="0" w:uiPriority="10" w:unhideWhenUsed="0" w:qFormat="1"/>
    <w:lsdException w:name="Default Paragraph Font" w:locked="1" w:uiPriority="0"/>
    <w:lsdException w:name="Subtitle" w:locked="1" w:semiHidden="0" w:uiPriority="0" w:unhideWhenUsed="0" w:qFormat="1"/>
    <w:lsdException w:name="Salutation" w:locked="1" w:uiPriority="0"/>
    <w:lsdException w:name="Date" w:locked="1" w:uiPriority="0"/>
    <w:lsdException w:name="Body Text First Indent" w:locked="1"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1433"/>
    <w:rPr>
      <w:rFonts w:cs="Times New Roman"/>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D578AA"/>
    <w:pPr>
      <w:spacing w:after="0" w:line="240" w:lineRule="auto"/>
    </w:pPr>
    <w:rPr>
      <w:rFonts w:cs="Times New Roman"/>
      <w:lang w:val="uk-UA" w:eastAsia="uk-UA"/>
    </w:rPr>
  </w:style>
  <w:style w:type="paragraph" w:styleId="a4">
    <w:name w:val="header"/>
    <w:basedOn w:val="a"/>
    <w:link w:val="a5"/>
    <w:uiPriority w:val="99"/>
    <w:rsid w:val="00CC673A"/>
    <w:pPr>
      <w:tabs>
        <w:tab w:val="center" w:pos="4677"/>
        <w:tab w:val="right" w:pos="9355"/>
      </w:tabs>
    </w:pPr>
  </w:style>
  <w:style w:type="character" w:customStyle="1" w:styleId="a5">
    <w:name w:val="Верхний колонтитул Знак"/>
    <w:basedOn w:val="a0"/>
    <w:link w:val="a4"/>
    <w:uiPriority w:val="99"/>
    <w:locked/>
    <w:rsid w:val="00CC673A"/>
    <w:rPr>
      <w:rFonts w:cs="Times New Roman"/>
      <w:lang w:val="uk-UA" w:eastAsia="uk-UA"/>
    </w:rPr>
  </w:style>
  <w:style w:type="character" w:styleId="a6">
    <w:name w:val="page number"/>
    <w:basedOn w:val="a0"/>
    <w:uiPriority w:val="99"/>
    <w:rsid w:val="00CC673A"/>
    <w:rPr>
      <w:rFonts w:cs="Times New Roman"/>
    </w:rPr>
  </w:style>
  <w:style w:type="paragraph" w:styleId="a7">
    <w:name w:val="footer"/>
    <w:basedOn w:val="a"/>
    <w:link w:val="a8"/>
    <w:uiPriority w:val="99"/>
    <w:unhideWhenUsed/>
    <w:rsid w:val="00137303"/>
    <w:pPr>
      <w:tabs>
        <w:tab w:val="center" w:pos="4513"/>
        <w:tab w:val="right" w:pos="9026"/>
      </w:tabs>
      <w:spacing w:after="0" w:line="240" w:lineRule="auto"/>
    </w:pPr>
  </w:style>
  <w:style w:type="character" w:customStyle="1" w:styleId="a8">
    <w:name w:val="Нижний колонтитул Знак"/>
    <w:basedOn w:val="a0"/>
    <w:link w:val="a7"/>
    <w:uiPriority w:val="99"/>
    <w:rsid w:val="00137303"/>
    <w:rPr>
      <w:rFonts w:cs="Times New Roman"/>
      <w:lang w:val="uk-UA" w:eastAsia="uk-UA"/>
    </w:rPr>
  </w:style>
  <w:style w:type="paragraph" w:styleId="a9">
    <w:name w:val="Balloon Text"/>
    <w:basedOn w:val="a"/>
    <w:link w:val="aa"/>
    <w:uiPriority w:val="99"/>
    <w:semiHidden/>
    <w:unhideWhenUsed/>
    <w:rsid w:val="00954D19"/>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954D19"/>
    <w:rPr>
      <w:rFonts w:ascii="Segoe UI" w:hAnsi="Segoe UI" w:cs="Segoe UI"/>
      <w:sz w:val="18"/>
      <w:szCs w:val="18"/>
      <w:lang w:val="uk-UA" w:eastAsia="uk-UA"/>
    </w:rPr>
  </w:style>
  <w:style w:type="paragraph" w:styleId="ab">
    <w:name w:val="Title"/>
    <w:basedOn w:val="a"/>
    <w:next w:val="a"/>
    <w:link w:val="ac"/>
    <w:uiPriority w:val="10"/>
    <w:qFormat/>
    <w:locked/>
    <w:rsid w:val="00FC545D"/>
    <w:pPr>
      <w:spacing w:after="0"/>
      <w:jc w:val="center"/>
    </w:pPr>
    <w:rPr>
      <w:rFonts w:ascii="Montserrat" w:eastAsia="Montserrat" w:hAnsi="Montserrat" w:cs="Montserrat"/>
      <w:lang w:val="ru-RU" w:eastAsia="en-US"/>
    </w:rPr>
  </w:style>
  <w:style w:type="character" w:customStyle="1" w:styleId="ac">
    <w:name w:val="Название Знак"/>
    <w:basedOn w:val="a0"/>
    <w:link w:val="ab"/>
    <w:uiPriority w:val="10"/>
    <w:rsid w:val="00FC545D"/>
    <w:rPr>
      <w:rFonts w:ascii="Montserrat" w:eastAsia="Montserrat" w:hAnsi="Montserrat" w:cs="Montserrat"/>
      <w:lang w:eastAsia="en-US"/>
    </w:rPr>
  </w:style>
  <w:style w:type="paragraph" w:styleId="ad">
    <w:name w:val="List Paragraph"/>
    <w:aliases w:val="List Paragraph1,lp1,List Paragraph11,IN2 List Paragraph"/>
    <w:basedOn w:val="a"/>
    <w:link w:val="ae"/>
    <w:uiPriority w:val="34"/>
    <w:qFormat/>
    <w:rsid w:val="0053447F"/>
    <w:pPr>
      <w:spacing w:after="0" w:line="240" w:lineRule="auto"/>
      <w:ind w:left="720"/>
      <w:contextualSpacing/>
    </w:pPr>
    <w:rPr>
      <w:rFonts w:ascii="Times New Roman" w:hAnsi="Times New Roman"/>
      <w:sz w:val="24"/>
      <w:szCs w:val="24"/>
      <w:lang w:val="ru-RU" w:eastAsia="ru-RU"/>
    </w:rPr>
  </w:style>
  <w:style w:type="character" w:customStyle="1" w:styleId="rvts9">
    <w:name w:val="rvts9"/>
    <w:basedOn w:val="a0"/>
    <w:rsid w:val="007A2EE6"/>
  </w:style>
  <w:style w:type="character" w:styleId="af">
    <w:name w:val="Hyperlink"/>
    <w:basedOn w:val="a0"/>
    <w:uiPriority w:val="99"/>
    <w:unhideWhenUsed/>
    <w:rsid w:val="00424CF8"/>
    <w:rPr>
      <w:color w:val="0000FF"/>
      <w:u w:val="single"/>
    </w:rPr>
  </w:style>
  <w:style w:type="character" w:styleId="af0">
    <w:name w:val="annotation reference"/>
    <w:basedOn w:val="a0"/>
    <w:uiPriority w:val="99"/>
    <w:semiHidden/>
    <w:unhideWhenUsed/>
    <w:rsid w:val="00424CF8"/>
    <w:rPr>
      <w:sz w:val="16"/>
      <w:szCs w:val="16"/>
    </w:rPr>
  </w:style>
  <w:style w:type="paragraph" w:styleId="af1">
    <w:name w:val="annotation text"/>
    <w:basedOn w:val="a"/>
    <w:link w:val="af2"/>
    <w:uiPriority w:val="99"/>
    <w:semiHidden/>
    <w:unhideWhenUsed/>
    <w:rsid w:val="00424CF8"/>
    <w:pPr>
      <w:spacing w:line="240" w:lineRule="auto"/>
    </w:pPr>
    <w:rPr>
      <w:sz w:val="20"/>
      <w:szCs w:val="20"/>
    </w:rPr>
  </w:style>
  <w:style w:type="character" w:customStyle="1" w:styleId="af2">
    <w:name w:val="Текст примечания Знак"/>
    <w:basedOn w:val="a0"/>
    <w:link w:val="af1"/>
    <w:uiPriority w:val="99"/>
    <w:semiHidden/>
    <w:rsid w:val="00424CF8"/>
    <w:rPr>
      <w:rFonts w:cs="Times New Roman"/>
      <w:sz w:val="20"/>
      <w:szCs w:val="20"/>
      <w:lang w:val="uk-UA" w:eastAsia="uk-UA"/>
    </w:rPr>
  </w:style>
  <w:style w:type="paragraph" w:styleId="af3">
    <w:name w:val="annotation subject"/>
    <w:basedOn w:val="af1"/>
    <w:next w:val="af1"/>
    <w:link w:val="af4"/>
    <w:uiPriority w:val="99"/>
    <w:semiHidden/>
    <w:unhideWhenUsed/>
    <w:rsid w:val="00424CF8"/>
    <w:rPr>
      <w:b/>
      <w:bCs/>
    </w:rPr>
  </w:style>
  <w:style w:type="character" w:customStyle="1" w:styleId="af4">
    <w:name w:val="Тема примечания Знак"/>
    <w:basedOn w:val="af2"/>
    <w:link w:val="af3"/>
    <w:uiPriority w:val="99"/>
    <w:semiHidden/>
    <w:rsid w:val="00424CF8"/>
    <w:rPr>
      <w:rFonts w:cs="Times New Roman"/>
      <w:b/>
      <w:bCs/>
      <w:sz w:val="20"/>
      <w:szCs w:val="20"/>
      <w:lang w:val="uk-UA" w:eastAsia="uk-UA"/>
    </w:rPr>
  </w:style>
  <w:style w:type="character" w:customStyle="1" w:styleId="UnresolvedMention">
    <w:name w:val="Unresolved Mention"/>
    <w:basedOn w:val="a0"/>
    <w:uiPriority w:val="99"/>
    <w:semiHidden/>
    <w:unhideWhenUsed/>
    <w:rsid w:val="009E4F1D"/>
    <w:rPr>
      <w:color w:val="605E5C"/>
      <w:shd w:val="clear" w:color="auto" w:fill="E1DFDD"/>
    </w:rPr>
  </w:style>
  <w:style w:type="paragraph" w:customStyle="1" w:styleId="1">
    <w:name w:val="Без интервала1"/>
    <w:qFormat/>
    <w:rsid w:val="004C729E"/>
    <w:pPr>
      <w:spacing w:after="0" w:line="240" w:lineRule="auto"/>
    </w:pPr>
    <w:rPr>
      <w:rFonts w:eastAsia="Calibri" w:cs="Times New Roman"/>
      <w:lang w:eastAsia="en-US"/>
    </w:rPr>
  </w:style>
  <w:style w:type="character" w:customStyle="1" w:styleId="ae">
    <w:name w:val="Абзац списка Знак"/>
    <w:aliases w:val="List Paragraph1 Знак,lp1 Знак,List Paragraph11 Знак,IN2 List Paragraph Знак"/>
    <w:link w:val="ad"/>
    <w:uiPriority w:val="34"/>
    <w:locked/>
    <w:rsid w:val="00572AE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661414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7284</Words>
  <Characters>4152</Characters>
  <Application>Microsoft Office Word</Application>
  <DocSecurity>0</DocSecurity>
  <Lines>34</Lines>
  <Paragraphs>22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LinksUpToDate>false</LinksUpToDate>
  <CharactersWithSpaces>11414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2024-08-15T09:14:00Z</dcterms:created>
  <dcterms:modified xsi:type="dcterms:W3CDTF">2024-08-15T09:14:00Z</dcterms:modified>
</cp:coreProperties>
</file>