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1F" w:rsidRPr="00023C1F" w:rsidRDefault="00023C1F" w:rsidP="00023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lang w:val="uk-UA"/>
        </w:rPr>
      </w:pPr>
      <w:r w:rsidRPr="00023C1F">
        <w:rPr>
          <w:b/>
          <w:lang w:val="uk-UA"/>
        </w:rPr>
        <w:t>Повідомлення про намір отримати дозвіл</w:t>
      </w:r>
      <w:r w:rsidR="009C67E0">
        <w:rPr>
          <w:b/>
          <w:lang w:val="uk-UA"/>
        </w:rPr>
        <w:t xml:space="preserve"> </w:t>
      </w:r>
      <w:r w:rsidRPr="00023C1F">
        <w:rPr>
          <w:b/>
          <w:lang w:val="uk-UA"/>
        </w:rPr>
        <w:t>на викиди забруднюючих речовин в атмосферне повітря від стаціонарних джерел</w:t>
      </w:r>
    </w:p>
    <w:p w:rsidR="00023C1F" w:rsidRPr="00023C1F" w:rsidRDefault="0032723B" w:rsidP="00023C1F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Style w:val="FontStyle397"/>
          <w:sz w:val="22"/>
          <w:szCs w:val="22"/>
          <w:lang w:val="uk-UA" w:eastAsia="uk-UA"/>
        </w:rPr>
        <w:t>СІЛЬСЬКОГОСПОДАРСЬКИЙ КООПЕРАТИВ «ТАКО»</w:t>
      </w:r>
      <w:r>
        <w:rPr>
          <w:rStyle w:val="FontStyle397"/>
          <w:color w:val="auto"/>
          <w:sz w:val="22"/>
          <w:szCs w:val="22"/>
          <w:lang w:val="uk-UA" w:eastAsia="uk-UA"/>
        </w:rPr>
        <w:t xml:space="preserve"> (СГК</w:t>
      </w:r>
      <w:r w:rsidR="00F05A71" w:rsidRPr="00F05A71">
        <w:rPr>
          <w:rStyle w:val="FontStyle397"/>
          <w:color w:val="auto"/>
          <w:sz w:val="22"/>
          <w:szCs w:val="22"/>
          <w:lang w:val="uk-UA" w:eastAsia="uk-UA"/>
        </w:rPr>
        <w:t xml:space="preserve"> «</w:t>
      </w:r>
      <w:r>
        <w:rPr>
          <w:rStyle w:val="FontStyle397"/>
          <w:color w:val="auto"/>
          <w:sz w:val="22"/>
          <w:szCs w:val="22"/>
          <w:lang w:val="uk-UA" w:eastAsia="uk-UA"/>
        </w:rPr>
        <w:t>ТАКО</w:t>
      </w:r>
      <w:r w:rsidR="00F05A71" w:rsidRPr="00F05A71">
        <w:rPr>
          <w:rStyle w:val="FontStyle397"/>
          <w:color w:val="auto"/>
          <w:sz w:val="22"/>
          <w:szCs w:val="22"/>
          <w:lang w:val="uk-UA" w:eastAsia="uk-UA"/>
        </w:rPr>
        <w:t>»)</w:t>
      </w:r>
      <w:r w:rsidR="00F05A71">
        <w:rPr>
          <w:rStyle w:val="FontStyle397"/>
          <w:color w:val="auto"/>
          <w:sz w:val="22"/>
          <w:szCs w:val="22"/>
          <w:lang w:val="uk-UA" w:eastAsia="uk-UA"/>
        </w:rPr>
        <w:t xml:space="preserve"> </w:t>
      </w:r>
      <w:r w:rsidR="00023C1F"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>має намір отримати Дозвіл на викиди забруднюючих речовин (ЗР) в атмосферне повітря від стаціонарних джерел.</w:t>
      </w:r>
      <w:r w:rsidR="00ED157A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023C1F"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>Ідентифікаційний код суб</w:t>
      </w:r>
      <w:r w:rsidR="00023C1F" w:rsidRPr="009C67E0">
        <w:rPr>
          <w:rFonts w:ascii="Times New Roman" w:hAnsi="Times New Roman" w:cs="Times New Roman"/>
          <w:color w:val="auto"/>
          <w:sz w:val="20"/>
          <w:szCs w:val="20"/>
          <w:lang w:val="uk-UA"/>
        </w:rPr>
        <w:t>’</w:t>
      </w:r>
      <w:r w:rsidR="00023C1F"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єкта господарювання з ЄДРПОУ - </w:t>
      </w:r>
      <w:r w:rsidRP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>44408399</w:t>
      </w:r>
      <w:r w:rsidR="00023C1F"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>.</w:t>
      </w:r>
    </w:p>
    <w:p w:rsidR="006B5015" w:rsidRDefault="00023C1F" w:rsidP="00DF5816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Юридична адреса підприємства: </w:t>
      </w:r>
      <w:r w:rsidR="0032723B" w:rsidRP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>01032, м. Київ, вул. Жилянська, буд. 106-Б</w:t>
      </w:r>
      <w:r w:rsidR="0032723B" w:rsidRPr="00EA67B1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ED157A" w:rsidRPr="00EA67B1">
        <w:rPr>
          <w:rFonts w:ascii="Times New Roman" w:hAnsi="Times New Roman" w:cs="Times New Roman"/>
          <w:color w:val="auto"/>
          <w:sz w:val="20"/>
          <w:szCs w:val="20"/>
          <w:lang w:val="uk-UA"/>
        </w:rPr>
        <w:t>/</w:t>
      </w:r>
      <w:r w:rsidR="00ED157A" w:rsidRPr="00ED157A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proofErr w:type="spellStart"/>
      <w:r w:rsidR="00ED157A" w:rsidRPr="00ED157A">
        <w:rPr>
          <w:rFonts w:ascii="Times New Roman" w:hAnsi="Times New Roman" w:cs="Times New Roman"/>
          <w:color w:val="auto"/>
          <w:sz w:val="20"/>
          <w:szCs w:val="20"/>
          <w:lang w:val="uk-UA"/>
        </w:rPr>
        <w:t>тел</w:t>
      </w:r>
      <w:proofErr w:type="spellEnd"/>
      <w:r w:rsidR="00ED157A" w:rsidRPr="00ED157A">
        <w:rPr>
          <w:rFonts w:ascii="Times New Roman" w:hAnsi="Times New Roman" w:cs="Times New Roman"/>
          <w:color w:val="auto"/>
          <w:sz w:val="20"/>
          <w:szCs w:val="20"/>
          <w:lang w:val="uk-UA"/>
        </w:rPr>
        <w:t>.</w:t>
      </w:r>
      <w:r w:rsidR="00F05A71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hyperlink r:id="rId6" w:history="1">
        <w:r w:rsidR="0032723B" w:rsidRPr="0032723B">
          <w:rPr>
            <w:rFonts w:ascii="Times New Roman" w:hAnsi="Times New Roman" w:cs="Times New Roman"/>
            <w:color w:val="auto"/>
            <w:sz w:val="20"/>
            <w:szCs w:val="20"/>
            <w:lang w:val="uk-UA"/>
          </w:rPr>
          <w:t>380442245303</w:t>
        </w:r>
      </w:hyperlink>
      <w:r w:rsidR="00ED157A" w:rsidRPr="00ED157A">
        <w:rPr>
          <w:rFonts w:ascii="Times New Roman" w:hAnsi="Times New Roman" w:cs="Times New Roman"/>
          <w:color w:val="auto"/>
          <w:sz w:val="20"/>
          <w:szCs w:val="20"/>
          <w:lang w:val="uk-UA"/>
        </w:rPr>
        <w:t>, e-</w:t>
      </w:r>
      <w:proofErr w:type="spellStart"/>
      <w:r w:rsidR="00ED157A" w:rsidRPr="00ED157A">
        <w:rPr>
          <w:rFonts w:ascii="Times New Roman" w:hAnsi="Times New Roman" w:cs="Times New Roman"/>
          <w:color w:val="auto"/>
          <w:sz w:val="20"/>
          <w:szCs w:val="20"/>
          <w:lang w:val="uk-UA"/>
        </w:rPr>
        <w:t>mail</w:t>
      </w:r>
      <w:proofErr w:type="spellEnd"/>
      <w:r w:rsidR="00EA67B1" w:rsidRPr="00EA67B1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32723B" w:rsidRP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>n.gvizda@acrisagro.com</w:t>
      </w:r>
    </w:p>
    <w:p w:rsidR="0032723B" w:rsidRDefault="009C67E0" w:rsidP="0032723B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9C67E0">
        <w:rPr>
          <w:rFonts w:ascii="Times New Roman" w:hAnsi="Times New Roman" w:cs="Times New Roman"/>
          <w:color w:val="auto"/>
          <w:sz w:val="20"/>
          <w:szCs w:val="20"/>
          <w:lang w:val="uk-UA"/>
        </w:rPr>
        <w:t>Фактична адреса</w:t>
      </w:r>
      <w:r w:rsidR="00EA67B1" w:rsidRPr="00EA67B1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32723B" w:rsidRP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11250, Житомирська область, </w:t>
      </w:r>
      <w:proofErr w:type="spellStart"/>
      <w:r w:rsidR="0032723B" w:rsidRP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>Звягельський</w:t>
      </w:r>
      <w:proofErr w:type="spellEnd"/>
      <w:r w:rsidR="0032723B" w:rsidRP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район, смт. </w:t>
      </w:r>
      <w:proofErr w:type="spellStart"/>
      <w:r w:rsidR="0032723B" w:rsidRP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>Яблунець</w:t>
      </w:r>
      <w:proofErr w:type="spellEnd"/>
      <w:r w:rsidR="0032723B" w:rsidRP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>, вул.Вокзальна,7</w:t>
      </w:r>
      <w:r w:rsid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, </w:t>
      </w:r>
      <w:proofErr w:type="spellStart"/>
      <w:r w:rsidR="0032723B" w:rsidRPr="00ED157A">
        <w:rPr>
          <w:rFonts w:ascii="Times New Roman" w:hAnsi="Times New Roman" w:cs="Times New Roman"/>
          <w:color w:val="auto"/>
          <w:sz w:val="20"/>
          <w:szCs w:val="20"/>
          <w:lang w:val="uk-UA"/>
        </w:rPr>
        <w:t>тел</w:t>
      </w:r>
      <w:proofErr w:type="spellEnd"/>
      <w:r w:rsidR="0032723B" w:rsidRPr="00ED157A">
        <w:rPr>
          <w:rFonts w:ascii="Times New Roman" w:hAnsi="Times New Roman" w:cs="Times New Roman"/>
          <w:color w:val="auto"/>
          <w:sz w:val="20"/>
          <w:szCs w:val="20"/>
          <w:lang w:val="uk-UA"/>
        </w:rPr>
        <w:t>.</w:t>
      </w:r>
      <w:r w:rsid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hyperlink r:id="rId7" w:history="1">
        <w:r w:rsidR="0032723B" w:rsidRPr="0032723B">
          <w:rPr>
            <w:rFonts w:ascii="Times New Roman" w:hAnsi="Times New Roman" w:cs="Times New Roman"/>
            <w:color w:val="auto"/>
            <w:sz w:val="20"/>
            <w:szCs w:val="20"/>
            <w:lang w:val="uk-UA"/>
          </w:rPr>
          <w:t>380442245303</w:t>
        </w:r>
      </w:hyperlink>
      <w:r w:rsidR="0032723B" w:rsidRPr="00ED157A">
        <w:rPr>
          <w:rFonts w:ascii="Times New Roman" w:hAnsi="Times New Roman" w:cs="Times New Roman"/>
          <w:color w:val="auto"/>
          <w:sz w:val="20"/>
          <w:szCs w:val="20"/>
          <w:lang w:val="uk-UA"/>
        </w:rPr>
        <w:t>, e-</w:t>
      </w:r>
      <w:proofErr w:type="spellStart"/>
      <w:r w:rsidR="0032723B" w:rsidRPr="00ED157A">
        <w:rPr>
          <w:rFonts w:ascii="Times New Roman" w:hAnsi="Times New Roman" w:cs="Times New Roman"/>
          <w:color w:val="auto"/>
          <w:sz w:val="20"/>
          <w:szCs w:val="20"/>
          <w:lang w:val="uk-UA"/>
        </w:rPr>
        <w:t>mail</w:t>
      </w:r>
      <w:proofErr w:type="spellEnd"/>
      <w:r w:rsidR="0032723B" w:rsidRPr="00EA67B1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32723B" w:rsidRP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>n.gvizda@acrisagro.com</w:t>
      </w:r>
    </w:p>
    <w:p w:rsidR="00023C1F" w:rsidRPr="00023C1F" w:rsidRDefault="00023C1F" w:rsidP="00023C1F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>Основна діяльність</w:t>
      </w:r>
      <w:r w:rsidR="00ED157A">
        <w:rPr>
          <w:rFonts w:ascii="Times New Roman" w:hAnsi="Times New Roman" w:cs="Times New Roman"/>
          <w:color w:val="auto"/>
          <w:sz w:val="20"/>
          <w:szCs w:val="20"/>
          <w:lang w:val="uk-UA"/>
        </w:rPr>
        <w:t>, що здійснюється на майданчику</w:t>
      </w:r>
      <w:r w:rsidR="009C67E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ED157A">
        <w:rPr>
          <w:rFonts w:ascii="Times New Roman" w:hAnsi="Times New Roman" w:cs="Times New Roman"/>
          <w:color w:val="auto"/>
          <w:sz w:val="20"/>
          <w:szCs w:val="20"/>
          <w:lang w:val="uk-UA"/>
        </w:rPr>
        <w:t>–</w:t>
      </w: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EA67B1" w:rsidRPr="00EA67B1">
        <w:rPr>
          <w:rFonts w:ascii="Times New Roman" w:hAnsi="Times New Roman" w:cs="Times New Roman"/>
          <w:color w:val="auto"/>
          <w:sz w:val="20"/>
          <w:szCs w:val="20"/>
          <w:lang w:val="uk-UA"/>
        </w:rPr>
        <w:t>прийом, очищення, сушіння та зберігання зерна</w:t>
      </w:r>
      <w:r w:rsidR="00ED157A">
        <w:rPr>
          <w:rFonts w:ascii="Times New Roman" w:hAnsi="Times New Roman" w:cs="Times New Roman"/>
          <w:color w:val="auto"/>
          <w:sz w:val="20"/>
          <w:szCs w:val="20"/>
          <w:lang w:val="uk-UA"/>
        </w:rPr>
        <w:t>.</w:t>
      </w:r>
      <w:r w:rsidR="004736A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Метою отримання дозволу на викиди є провадження діяльності, під час якої здійснюються викиди ЗР в атмосферне повітря</w:t>
      </w:r>
      <w:r w:rsidR="00C350C6">
        <w:rPr>
          <w:rFonts w:ascii="Times New Roman" w:hAnsi="Times New Roman" w:cs="Times New Roman"/>
          <w:color w:val="auto"/>
          <w:sz w:val="20"/>
          <w:szCs w:val="20"/>
          <w:lang w:val="uk-UA"/>
        </w:rPr>
        <w:t>.</w:t>
      </w:r>
      <w:r w:rsidR="0055470C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EA67B1">
        <w:rPr>
          <w:rFonts w:ascii="Times New Roman" w:hAnsi="Times New Roman" w:cs="Times New Roman"/>
          <w:color w:val="auto"/>
          <w:sz w:val="20"/>
          <w:szCs w:val="20"/>
          <w:lang w:val="uk-UA"/>
        </w:rPr>
        <w:t>На підприємстві здійсн</w:t>
      </w:r>
      <w:r w:rsidR="005560A4">
        <w:rPr>
          <w:rFonts w:ascii="Times New Roman" w:hAnsi="Times New Roman" w:cs="Times New Roman"/>
          <w:color w:val="auto"/>
          <w:sz w:val="20"/>
          <w:szCs w:val="20"/>
          <w:lang w:val="uk-UA"/>
        </w:rPr>
        <w:t>ю</w:t>
      </w:r>
      <w:r w:rsidR="00EA67B1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ється прийом, очищення зерна від домішок,  сушіння на </w:t>
      </w:r>
      <w:r w:rsid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двох </w:t>
      </w:r>
      <w:r w:rsidR="00EA67B1">
        <w:rPr>
          <w:rFonts w:ascii="Times New Roman" w:hAnsi="Times New Roman" w:cs="Times New Roman"/>
          <w:color w:val="auto"/>
          <w:sz w:val="20"/>
          <w:szCs w:val="20"/>
          <w:lang w:val="uk-UA"/>
        </w:rPr>
        <w:t>зерносуш</w:t>
      </w:r>
      <w:r w:rsid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арках типу </w:t>
      </w:r>
      <w:r w:rsidR="0032723B" w:rsidRP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>12000 FR/8</w:t>
      </w:r>
      <w:r w:rsidR="00EA67B1" w:rsidRPr="00EA67B1">
        <w:rPr>
          <w:rFonts w:ascii="Times New Roman" w:hAnsi="Times New Roman" w:cs="Times New Roman"/>
          <w:color w:val="auto"/>
          <w:sz w:val="20"/>
          <w:szCs w:val="20"/>
          <w:lang w:val="uk-UA"/>
        </w:rPr>
        <w:t>, зберігання в силосі або напільному складі</w:t>
      </w:r>
      <w:r w:rsidR="00ED157A">
        <w:rPr>
          <w:rFonts w:ascii="Times New Roman" w:hAnsi="Times New Roman" w:cs="Times New Roman"/>
          <w:color w:val="auto"/>
          <w:sz w:val="20"/>
          <w:szCs w:val="20"/>
          <w:lang w:val="uk-UA"/>
        </w:rPr>
        <w:t>.</w:t>
      </w:r>
      <w:r w:rsidR="004327F2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55470C" w:rsidRPr="004327F2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Діяльність, що розглядається, не підлягає оцінці впливу на довкілля</w:t>
      </w:r>
      <w:r w:rsidR="006B5015">
        <w:rPr>
          <w:rFonts w:ascii="Times New Roman" w:hAnsi="Times New Roman" w:cs="Times New Roman"/>
          <w:color w:val="auto"/>
          <w:sz w:val="20"/>
          <w:szCs w:val="20"/>
          <w:lang w:val="uk-UA"/>
        </w:rPr>
        <w:t>,</w:t>
      </w:r>
      <w:r w:rsidR="008B2A6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55470C" w:rsidRPr="004327F2">
        <w:rPr>
          <w:rFonts w:ascii="Times New Roman" w:hAnsi="Times New Roman" w:cs="Times New Roman"/>
          <w:color w:val="auto"/>
          <w:sz w:val="20"/>
          <w:szCs w:val="20"/>
          <w:lang w:val="uk-UA"/>
        </w:rPr>
        <w:t>згідно з вимогами </w:t>
      </w:r>
      <w:hyperlink r:id="rId8" w:tgtFrame="_blank" w:history="1">
        <w:r w:rsidR="0055470C" w:rsidRPr="004327F2">
          <w:rPr>
            <w:rFonts w:ascii="Times New Roman" w:hAnsi="Times New Roman" w:cs="Times New Roman"/>
            <w:color w:val="auto"/>
            <w:sz w:val="20"/>
            <w:szCs w:val="20"/>
            <w:lang w:val="uk-UA"/>
          </w:rPr>
          <w:t>Закону України</w:t>
        </w:r>
      </w:hyperlink>
      <w:r w:rsidR="0055470C" w:rsidRPr="004327F2">
        <w:rPr>
          <w:rFonts w:ascii="Times New Roman" w:hAnsi="Times New Roman" w:cs="Times New Roman"/>
          <w:color w:val="auto"/>
          <w:sz w:val="20"/>
          <w:szCs w:val="20"/>
          <w:lang w:val="uk-UA"/>
        </w:rPr>
        <w:t> “Про оцінку впливу на довкілля”.</w:t>
      </w:r>
    </w:p>
    <w:p w:rsidR="00023C1F" w:rsidRPr="008B0FC7" w:rsidRDefault="00023C1F" w:rsidP="0032723B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В процесі </w:t>
      </w:r>
      <w:r w:rsidR="008B2A6B">
        <w:rPr>
          <w:rFonts w:ascii="Times New Roman" w:hAnsi="Times New Roman" w:cs="Times New Roman"/>
          <w:color w:val="auto"/>
          <w:sz w:val="20"/>
          <w:szCs w:val="20"/>
          <w:lang w:val="uk-UA"/>
        </w:rPr>
        <w:t>діяльності підприємства</w:t>
      </w: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в атмосферне повітря </w:t>
      </w:r>
      <w:r w:rsidR="006B5015">
        <w:rPr>
          <w:rFonts w:ascii="Times New Roman" w:hAnsi="Times New Roman" w:cs="Times New Roman"/>
          <w:color w:val="auto"/>
          <w:sz w:val="20"/>
          <w:szCs w:val="20"/>
          <w:lang w:val="uk-UA"/>
        </w:rPr>
        <w:t>викидаються</w:t>
      </w: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(т/рік):</w:t>
      </w:r>
      <w:r w:rsidR="008B2A6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тверді </w:t>
      </w:r>
      <w:r w:rsidR="006B5015">
        <w:rPr>
          <w:rFonts w:ascii="Times New Roman" w:hAnsi="Times New Roman" w:cs="Times New Roman"/>
          <w:color w:val="auto"/>
          <w:sz w:val="20"/>
          <w:szCs w:val="20"/>
          <w:lang w:val="uk-UA"/>
        </w:rPr>
        <w:t>речовини</w:t>
      </w: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– </w:t>
      </w:r>
      <w:r w:rsid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>26,781</w:t>
      </w: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, діоксид вуглецю – </w:t>
      </w:r>
      <w:r w:rsid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>6106,525</w:t>
      </w:r>
      <w:r w:rsidR="009641FA" w:rsidRPr="008B0FC7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, </w:t>
      </w:r>
      <w:r w:rsidR="00ED157A">
        <w:rPr>
          <w:rFonts w:ascii="Times New Roman" w:hAnsi="Times New Roman" w:cs="Times New Roman"/>
          <w:color w:val="auto"/>
          <w:sz w:val="20"/>
          <w:szCs w:val="20"/>
          <w:lang w:val="uk-UA"/>
        </w:rPr>
        <w:t>оксиди азоту</w:t>
      </w:r>
      <w:r w:rsidR="009641FA" w:rsidRPr="008B0FC7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– </w:t>
      </w:r>
      <w:r w:rsid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>14,</w:t>
      </w:r>
      <w:r w:rsidR="0068683B">
        <w:rPr>
          <w:rFonts w:ascii="Times New Roman" w:hAnsi="Times New Roman" w:cs="Times New Roman"/>
          <w:color w:val="auto"/>
          <w:sz w:val="20"/>
          <w:szCs w:val="20"/>
          <w:lang w:val="uk-UA"/>
        </w:rPr>
        <w:t>282</w:t>
      </w:r>
      <w:bookmarkStart w:id="0" w:name="_GoBack"/>
      <w:bookmarkEnd w:id="0"/>
      <w:r w:rsidR="009641FA" w:rsidRPr="008B0FC7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, </w:t>
      </w:r>
      <w:r w:rsidR="00ED157A">
        <w:rPr>
          <w:rFonts w:ascii="Times New Roman" w:hAnsi="Times New Roman" w:cs="Times New Roman"/>
          <w:color w:val="auto"/>
          <w:sz w:val="20"/>
          <w:szCs w:val="20"/>
          <w:lang w:val="uk-UA"/>
        </w:rPr>
        <w:t>оксид вуглецю</w:t>
      </w:r>
      <w:r w:rsidR="008B2A6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– </w:t>
      </w:r>
      <w:r w:rsid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>4,112</w:t>
      </w:r>
      <w:r w:rsidR="008B2A6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, </w:t>
      </w:r>
      <w:r w:rsidR="00ED157A">
        <w:rPr>
          <w:rFonts w:ascii="Times New Roman" w:hAnsi="Times New Roman" w:cs="Times New Roman"/>
          <w:color w:val="auto"/>
          <w:sz w:val="20"/>
          <w:szCs w:val="20"/>
          <w:lang w:val="uk-UA"/>
        </w:rPr>
        <w:t>сірки діоксид</w:t>
      </w:r>
      <w:r w:rsidR="008B2A6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– </w:t>
      </w:r>
      <w:r w:rsid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>0,007</w:t>
      </w:r>
      <w:r w:rsidR="005560A4">
        <w:rPr>
          <w:rFonts w:ascii="Times New Roman" w:hAnsi="Times New Roman" w:cs="Times New Roman"/>
          <w:color w:val="auto"/>
          <w:sz w:val="20"/>
          <w:szCs w:val="20"/>
          <w:lang w:val="uk-UA"/>
        </w:rPr>
        <w:t>, метан – 0,26</w:t>
      </w:r>
      <w:r w:rsid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>4</w:t>
      </w:r>
      <w:r w:rsidR="005560A4">
        <w:rPr>
          <w:rFonts w:ascii="Times New Roman" w:hAnsi="Times New Roman" w:cs="Times New Roman"/>
          <w:color w:val="auto"/>
          <w:sz w:val="20"/>
          <w:szCs w:val="20"/>
          <w:lang w:val="uk-UA"/>
        </w:rPr>
        <w:t>, заліза оксид – 0,0</w:t>
      </w:r>
      <w:r w:rsid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>29</w:t>
      </w:r>
      <w:r w:rsidR="005560A4">
        <w:rPr>
          <w:rFonts w:ascii="Times New Roman" w:hAnsi="Times New Roman" w:cs="Times New Roman"/>
          <w:color w:val="auto"/>
          <w:sz w:val="20"/>
          <w:szCs w:val="20"/>
          <w:lang w:val="uk-UA"/>
        </w:rPr>
        <w:t>, ртуть –</w:t>
      </w:r>
      <w:r w:rsid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>0,000026</w:t>
      </w:r>
      <w:r w:rsidR="005560A4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, </w:t>
      </w:r>
      <w:proofErr w:type="spellStart"/>
      <w:r w:rsidR="005560A4">
        <w:rPr>
          <w:rFonts w:ascii="Times New Roman" w:hAnsi="Times New Roman" w:cs="Times New Roman"/>
          <w:color w:val="auto"/>
          <w:sz w:val="20"/>
          <w:szCs w:val="20"/>
          <w:lang w:val="uk-UA"/>
        </w:rPr>
        <w:t>хрома</w:t>
      </w:r>
      <w:proofErr w:type="spellEnd"/>
      <w:r w:rsidR="005560A4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та його сполуки  - </w:t>
      </w:r>
      <w:r w:rsid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>0,000004</w:t>
      </w:r>
      <w:r w:rsidR="005560A4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, манган та його сполуки – </w:t>
      </w:r>
      <w:r w:rsid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>0,001</w:t>
      </w:r>
      <w:r w:rsidR="005560A4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, </w:t>
      </w:r>
      <w:r w:rsidR="005560A4" w:rsidRPr="005560A4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суміш природних </w:t>
      </w:r>
      <w:proofErr w:type="spellStart"/>
      <w:r w:rsidR="005560A4" w:rsidRPr="005560A4">
        <w:rPr>
          <w:rFonts w:ascii="Times New Roman" w:hAnsi="Times New Roman" w:cs="Times New Roman"/>
          <w:color w:val="auto"/>
          <w:sz w:val="20"/>
          <w:szCs w:val="20"/>
          <w:lang w:val="uk-UA"/>
        </w:rPr>
        <w:t>меркаптанів</w:t>
      </w:r>
      <w:proofErr w:type="spellEnd"/>
      <w:r w:rsidR="005560A4" w:rsidRPr="005560A4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>–</w:t>
      </w:r>
      <w:r w:rsidR="005560A4" w:rsidRPr="005560A4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1</w:t>
      </w:r>
      <w:r w:rsid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>,2</w:t>
      </w:r>
      <w:r w:rsidR="005560A4" w:rsidRPr="005560A4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E-12, спирт </w:t>
      </w:r>
      <w:proofErr w:type="spellStart"/>
      <w:r w:rsidR="005560A4" w:rsidRPr="005560A4">
        <w:rPr>
          <w:rFonts w:ascii="Times New Roman" w:hAnsi="Times New Roman" w:cs="Times New Roman"/>
          <w:color w:val="auto"/>
          <w:sz w:val="20"/>
          <w:szCs w:val="20"/>
          <w:lang w:val="uk-UA"/>
        </w:rPr>
        <w:t>бутиловий</w:t>
      </w:r>
      <w:proofErr w:type="spellEnd"/>
      <w:r w:rsidR="005560A4" w:rsidRPr="005560A4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– 0,0</w:t>
      </w:r>
      <w:r w:rsidR="0032723B">
        <w:rPr>
          <w:rFonts w:ascii="Times New Roman" w:hAnsi="Times New Roman" w:cs="Times New Roman"/>
          <w:color w:val="auto"/>
          <w:sz w:val="20"/>
          <w:szCs w:val="20"/>
          <w:lang w:val="uk-UA"/>
        </w:rPr>
        <w:t>33</w:t>
      </w:r>
      <w:r w:rsidR="005560A4" w:rsidRPr="005560A4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,  вуглеводні </w:t>
      </w:r>
      <w:proofErr w:type="spellStart"/>
      <w:r w:rsidR="005560A4" w:rsidRPr="005560A4">
        <w:rPr>
          <w:rFonts w:ascii="Times New Roman" w:hAnsi="Times New Roman" w:cs="Times New Roman"/>
          <w:color w:val="auto"/>
          <w:sz w:val="20"/>
          <w:szCs w:val="20"/>
          <w:lang w:val="uk-UA"/>
        </w:rPr>
        <w:t>гpаничні</w:t>
      </w:r>
      <w:proofErr w:type="spellEnd"/>
      <w:r w:rsidR="005560A4" w:rsidRPr="005560A4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– 0,0</w:t>
      </w:r>
      <w:r w:rsidR="0068683B">
        <w:rPr>
          <w:rFonts w:ascii="Times New Roman" w:hAnsi="Times New Roman" w:cs="Times New Roman"/>
          <w:color w:val="auto"/>
          <w:sz w:val="20"/>
          <w:szCs w:val="20"/>
          <w:lang w:val="uk-UA"/>
        </w:rPr>
        <w:t>127</w:t>
      </w:r>
      <w:r w:rsidR="005560A4" w:rsidRPr="005560A4">
        <w:rPr>
          <w:rFonts w:ascii="Times New Roman" w:hAnsi="Times New Roman" w:cs="Times New Roman"/>
          <w:color w:val="auto"/>
          <w:sz w:val="20"/>
          <w:szCs w:val="20"/>
          <w:lang w:val="uk-UA"/>
        </w:rPr>
        <w:t>,</w:t>
      </w:r>
      <w:r w:rsidR="0068683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5560A4" w:rsidRPr="005560A4">
        <w:rPr>
          <w:rFonts w:ascii="Times New Roman" w:hAnsi="Times New Roman" w:cs="Times New Roman"/>
          <w:color w:val="auto"/>
          <w:sz w:val="20"/>
          <w:szCs w:val="20"/>
          <w:lang w:val="uk-UA"/>
        </w:rPr>
        <w:t>ксилол – 0,0</w:t>
      </w:r>
      <w:r w:rsidR="0068683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87, спирт етиловий – 0,05, </w:t>
      </w:r>
      <w:proofErr w:type="spellStart"/>
      <w:r w:rsidR="0068683B">
        <w:rPr>
          <w:rFonts w:ascii="Times New Roman" w:hAnsi="Times New Roman" w:cs="Times New Roman"/>
          <w:color w:val="auto"/>
          <w:sz w:val="20"/>
          <w:szCs w:val="20"/>
          <w:lang w:val="uk-UA"/>
        </w:rPr>
        <w:t>бутиловий</w:t>
      </w:r>
      <w:proofErr w:type="spellEnd"/>
      <w:r w:rsidR="0068683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ефір оцтової кислоти – 0,083, етилацетат – 0,083, толуол – 0,083, фтор та сполуки фтору – 0,002.</w:t>
      </w:r>
      <w:r w:rsidR="008B2A6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9641FA" w:rsidRPr="008B0FC7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</w:p>
    <w:p w:rsidR="00023C1F" w:rsidRPr="00023C1F" w:rsidRDefault="00023C1F" w:rsidP="00023C1F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Об’єкт за ступенем впливу на забруднення атмосферного повітря відноситься до другої групи об’єктів, згідно Наказу </w:t>
      </w:r>
      <w:proofErr w:type="spellStart"/>
      <w:r w:rsidR="007821E8">
        <w:rPr>
          <w:rFonts w:ascii="Times New Roman" w:hAnsi="Times New Roman" w:cs="Times New Roman"/>
          <w:color w:val="auto"/>
          <w:sz w:val="20"/>
          <w:szCs w:val="20"/>
          <w:lang w:val="uk-UA"/>
        </w:rPr>
        <w:t>Міндовкілля</w:t>
      </w:r>
      <w:proofErr w:type="spellEnd"/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від </w:t>
      </w:r>
      <w:r w:rsidR="007821E8">
        <w:rPr>
          <w:rFonts w:ascii="Times New Roman" w:hAnsi="Times New Roman" w:cs="Times New Roman"/>
          <w:color w:val="auto"/>
          <w:sz w:val="20"/>
          <w:szCs w:val="20"/>
          <w:lang w:val="uk-UA"/>
        </w:rPr>
        <w:t>27</w:t>
      </w: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>.0</w:t>
      </w:r>
      <w:r w:rsidR="007821E8">
        <w:rPr>
          <w:rFonts w:ascii="Times New Roman" w:hAnsi="Times New Roman" w:cs="Times New Roman"/>
          <w:color w:val="auto"/>
          <w:sz w:val="20"/>
          <w:szCs w:val="20"/>
          <w:lang w:val="uk-UA"/>
        </w:rPr>
        <w:t>6</w:t>
      </w: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>.20</w:t>
      </w:r>
      <w:r w:rsidR="007821E8">
        <w:rPr>
          <w:rFonts w:ascii="Times New Roman" w:hAnsi="Times New Roman" w:cs="Times New Roman"/>
          <w:color w:val="auto"/>
          <w:sz w:val="20"/>
          <w:szCs w:val="20"/>
          <w:lang w:val="uk-UA"/>
        </w:rPr>
        <w:t>23 р. № 44</w:t>
      </w: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>8. Відповідно заходи щодо впровадження найкращих існуючих технологій виробництва не розроблялись.</w:t>
      </w:r>
    </w:p>
    <w:p w:rsidR="00023C1F" w:rsidRPr="00023C1F" w:rsidRDefault="00023C1F" w:rsidP="00023C1F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Як виявив розрахунок приземної концентрації </w:t>
      </w:r>
      <w:r w:rsidR="007821E8">
        <w:rPr>
          <w:rFonts w:ascii="Times New Roman" w:hAnsi="Times New Roman" w:cs="Times New Roman"/>
          <w:color w:val="auto"/>
          <w:sz w:val="20"/>
          <w:szCs w:val="20"/>
          <w:lang w:val="uk-UA"/>
        </w:rPr>
        <w:t>ЗР</w:t>
      </w: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>, долі приземної концентрації по всім ЗР, на всіх розрахункових точках як на межі, так і за межами СЗЗ, не перевищують ГДК (ОБРВ) атмосферного повітря. Відповідно, заходи щодо скорочення викидів та досягнення встановлених нормативів граничнодопустимих викидів ЗР не розроблялись.</w:t>
      </w:r>
      <w:r w:rsidR="007D1777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>Для  неорганізованих джерел викидів регулювання здійснюється шляхом встановлення вимог.</w:t>
      </w:r>
    </w:p>
    <w:p w:rsidR="00023C1F" w:rsidRPr="00023C1F" w:rsidRDefault="00023C1F" w:rsidP="00023C1F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Зауваження та пропозиції громадських організацій та окремих громадян щодо видачі дозволу на викиди суб’єктом господарювання просимо надсилати до Житомирської обласної військової адміністрації за </w:t>
      </w:r>
      <w:proofErr w:type="spellStart"/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адресою</w:t>
      </w:r>
      <w:proofErr w:type="spellEnd"/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: м. Житомир, майдан ім. </w:t>
      </w:r>
      <w:proofErr w:type="spellStart"/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>С.П.Корольова</w:t>
      </w:r>
      <w:proofErr w:type="spellEnd"/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, 1, </w:t>
      </w:r>
      <w:proofErr w:type="spellStart"/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>тел</w:t>
      </w:r>
      <w:proofErr w:type="spellEnd"/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>. (0412) 47-11-09, e-</w:t>
      </w:r>
      <w:proofErr w:type="spellStart"/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>mail</w:t>
      </w:r>
      <w:proofErr w:type="spellEnd"/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>: ztadm@apoda.zht.gov.ua.</w:t>
      </w:r>
    </w:p>
    <w:p w:rsidR="00023C1F" w:rsidRPr="00023C1F" w:rsidRDefault="00023C1F" w:rsidP="00023C1F">
      <w:pPr>
        <w:jc w:val="both"/>
        <w:rPr>
          <w:lang w:val="uk-UA"/>
        </w:rPr>
      </w:pPr>
      <w:r w:rsidRPr="00023C1F">
        <w:rPr>
          <w:lang w:val="uk-UA"/>
        </w:rPr>
        <w:t>Зауваження та пропозиції приймаються до розгляду протягом 30 календарних днів з дати опублікування інформації в газеті.</w:t>
      </w:r>
    </w:p>
    <w:sectPr w:rsidR="00023C1F" w:rsidRPr="0002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38E54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1F"/>
    <w:rsid w:val="00023C1F"/>
    <w:rsid w:val="00207CA8"/>
    <w:rsid w:val="0032723B"/>
    <w:rsid w:val="004327F2"/>
    <w:rsid w:val="004736A0"/>
    <w:rsid w:val="0055470C"/>
    <w:rsid w:val="005560A4"/>
    <w:rsid w:val="005D38F7"/>
    <w:rsid w:val="0068683B"/>
    <w:rsid w:val="006B5015"/>
    <w:rsid w:val="007821E8"/>
    <w:rsid w:val="007D1777"/>
    <w:rsid w:val="008B0FC7"/>
    <w:rsid w:val="008B2A6B"/>
    <w:rsid w:val="009357AC"/>
    <w:rsid w:val="009641FA"/>
    <w:rsid w:val="0098373E"/>
    <w:rsid w:val="009C67E0"/>
    <w:rsid w:val="00C350C6"/>
    <w:rsid w:val="00D6063F"/>
    <w:rsid w:val="00DF5816"/>
    <w:rsid w:val="00EA67B1"/>
    <w:rsid w:val="00ED157A"/>
    <w:rsid w:val="00F0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23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023C1F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character" w:customStyle="1" w:styleId="FontStyle397">
    <w:name w:val="Font Style397"/>
    <w:basedOn w:val="a0"/>
    <w:uiPriority w:val="99"/>
    <w:rsid w:val="00023C1F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23C1F"/>
    <w:pPr>
      <w:ind w:left="720"/>
      <w:contextualSpacing/>
    </w:pPr>
  </w:style>
  <w:style w:type="paragraph" w:customStyle="1" w:styleId="1">
    <w:name w:val="Цитата1"/>
    <w:basedOn w:val="a"/>
    <w:rsid w:val="00DF5816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4">
    <w:name w:val="Hyperlink"/>
    <w:basedOn w:val="a0"/>
    <w:uiPriority w:val="99"/>
    <w:unhideWhenUsed/>
    <w:rsid w:val="00DF58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23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023C1F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character" w:customStyle="1" w:styleId="FontStyle397">
    <w:name w:val="Font Style397"/>
    <w:basedOn w:val="a0"/>
    <w:uiPriority w:val="99"/>
    <w:rsid w:val="00023C1F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23C1F"/>
    <w:pPr>
      <w:ind w:left="720"/>
      <w:contextualSpacing/>
    </w:pPr>
  </w:style>
  <w:style w:type="paragraph" w:customStyle="1" w:styleId="1">
    <w:name w:val="Цитата1"/>
    <w:basedOn w:val="a"/>
    <w:rsid w:val="00DF5816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4">
    <w:name w:val="Hyperlink"/>
    <w:basedOn w:val="a0"/>
    <w:uiPriority w:val="99"/>
    <w:unhideWhenUsed/>
    <w:rsid w:val="00DF5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59-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+380442245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44224530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2023-06-02T12:41:00Z</dcterms:created>
  <dcterms:modified xsi:type="dcterms:W3CDTF">2024-08-15T14:25:00Z</dcterms:modified>
</cp:coreProperties>
</file>