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A5418B">
        <w:trPr>
          <w:trHeight w:val="2204"/>
        </w:trPr>
        <w:tc>
          <w:tcPr>
            <w:tcW w:w="1934" w:type="dxa"/>
          </w:tcPr>
          <w:p w:rsidR="00501C04" w:rsidRPr="00331DB2" w:rsidRDefault="008C64BA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06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D06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5D06D8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D06D8">
              <w:rPr>
                <w:rFonts w:ascii="Times New Roman" w:hAnsi="Times New Roman" w:cs="Times New Roman"/>
                <w:sz w:val="28"/>
                <w:szCs w:val="28"/>
              </w:rPr>
              <w:t>34378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A352E3" w:rsidP="00A352E3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кціонерне 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залізорудний комбінат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580A07" w:rsidRDefault="002F0A16" w:rsidP="00580A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промисловий майданчик № 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 шахта «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Покровсь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ка»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8339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Дніпропетровс</w:t>
            </w:r>
            <w:r w:rsidR="008C64BA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область,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м. Кривий Ріг, вул. 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Українських добровольчих батальонів, 1</w:t>
            </w:r>
          </w:p>
        </w:tc>
        <w:tc>
          <w:tcPr>
            <w:tcW w:w="5515" w:type="dxa"/>
          </w:tcPr>
          <w:p w:rsidR="00501C04" w:rsidRPr="00B07017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B07017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B0701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B07017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B07017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B070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B07017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7" w:anchor="n3" w:tgtFrame="_blank" w:history="1">
              <w:r w:rsidRPr="00B07017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26DB0" w:rsidRP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26DB0" w:rsidRPr="00B07017" w:rsidRDefault="00926DB0" w:rsidP="00926DB0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інформація про коригування документів з урахуванням пропозицій та зауважень громадськості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надісланих листом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 екології та природних ресурсів Дніпропетровської обласної військової адміністрації від 0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 xml:space="preserve">.04.2024 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>№ 3-11</w:t>
            </w:r>
            <w:r w:rsidR="00F67EC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944705" w:rsidRPr="00B07017">
              <w:rPr>
                <w:rFonts w:ascii="Times New Roman" w:hAnsi="Times New Roman" w:cs="Times New Roman"/>
                <w:sz w:val="28"/>
                <w:szCs w:val="28"/>
              </w:rPr>
              <w:t>/0/261-24</w:t>
            </w:r>
            <w:r w:rsidRPr="00B070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432B85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2B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432B85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432B85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1578CE" w:rsidRPr="00432B85" w:rsidRDefault="001578C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відсутня таблиця 6.2 «Характеристика джерел утворення та джерел викидів забруднюючих речовин …» для проммайданчика № 3 шахта «Покровська»;</w:t>
            </w:r>
          </w:p>
          <w:p w:rsidR="00031E1A" w:rsidRPr="00432B85" w:rsidRDefault="00E54AC4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 відповідно до вимог пунктів Інструкції:</w:t>
            </w:r>
            <w:r w:rsidR="00F6458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(опис основних виробництв, виробничих та технологічних процесів із наданням відповідної інформації, тощо, джерел</w:t>
            </w:r>
            <w:r w:rsidR="00576B4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458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578CE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216, 217</w:t>
            </w:r>
            <w:r w:rsidR="00576B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розрахунок викидів забруднюючих речовин від технологічних вибухів?</w:t>
            </w:r>
            <w:r w:rsidR="00F6458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),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(на карту схему нанести об’єкти житлового, 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громадського призначення), 5 (чинність висновку державної санітарно-епідеміологічної експертизи від </w:t>
            </w:r>
            <w:r w:rsidR="00F67EC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F67EC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.200</w:t>
            </w:r>
            <w:r w:rsidR="00F67EC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№05.03.02-07/</w:t>
            </w:r>
            <w:r w:rsidR="000F445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39625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умови виконання рішень проєкту щодо відселення мешканців </w:t>
            </w:r>
            <w:r w:rsidR="000F445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житлових будинків, що знаходяться у межах 150 м СЗЗ шахти та встановлення шумозахисного екрану по периметру майданчика</w:t>
            </w:r>
            <w:r w:rsidR="000F4450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зі сторони житлової забудови</w:t>
            </w:r>
            <w:r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031E1A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, 9 (значення фактичних і потенційних обсягів викидів);</w:t>
            </w:r>
          </w:p>
          <w:p w:rsidR="007A1B04" w:rsidRPr="003D5977" w:rsidRDefault="000B3E23" w:rsidP="002E7C8E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таблиці 6.2 «Характеристика джерел утворення та джерел викидів забруднюючих речовин …»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врахува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и зауваження викладені у листі Міндовкілля від 30.01.2024 № 14/14-01.2/141-24</w:t>
            </w:r>
            <w:r w:rsidR="00ED02DE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стосовно 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джерел викидів: №№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204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230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, 238, 240-243, 257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граф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24, 25),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031E1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578CE">
              <w:rPr>
                <w:rFonts w:ascii="Times New Roman" w:eastAsia="Times New Roman" w:hAnsi="Times New Roman" w:cs="Times New Roman"/>
                <w:sz w:val="28"/>
                <w:szCs w:val="28"/>
              </w:rPr>
              <w:t>, 223, 224,</w:t>
            </w:r>
            <w:r w:rsid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252 у відповідність з матеріалами ОВД, та інші</w:t>
            </w:r>
            <w:r w:rsidR="00E6305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D778D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B0EBE" w:rsidRPr="00325572" w:rsidRDefault="00271AE6" w:rsidP="00B07017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12A" w:rsidRDefault="00A9612A" w:rsidP="0071143E">
      <w:pPr>
        <w:spacing w:after="0" w:line="240" w:lineRule="auto"/>
      </w:pPr>
      <w:r>
        <w:separator/>
      </w:r>
    </w:p>
  </w:endnote>
  <w:endnote w:type="continuationSeparator" w:id="0">
    <w:p w:rsidR="00A9612A" w:rsidRDefault="00A9612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12A" w:rsidRDefault="00A9612A" w:rsidP="0071143E">
      <w:pPr>
        <w:spacing w:after="0" w:line="240" w:lineRule="auto"/>
      </w:pPr>
      <w:r>
        <w:separator/>
      </w:r>
    </w:p>
  </w:footnote>
  <w:footnote w:type="continuationSeparator" w:id="0">
    <w:p w:rsidR="00A9612A" w:rsidRDefault="00A9612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F06" w:rsidRPr="00117F06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31E1A"/>
    <w:rsid w:val="00044825"/>
    <w:rsid w:val="0004661E"/>
    <w:rsid w:val="000473F2"/>
    <w:rsid w:val="000629A3"/>
    <w:rsid w:val="000A140C"/>
    <w:rsid w:val="000A1CDB"/>
    <w:rsid w:val="000A3BA9"/>
    <w:rsid w:val="000B3E23"/>
    <w:rsid w:val="000B4578"/>
    <w:rsid w:val="000D32B8"/>
    <w:rsid w:val="000F4450"/>
    <w:rsid w:val="0010090A"/>
    <w:rsid w:val="00110639"/>
    <w:rsid w:val="00117F06"/>
    <w:rsid w:val="0012202C"/>
    <w:rsid w:val="001224DB"/>
    <w:rsid w:val="00135871"/>
    <w:rsid w:val="001578CE"/>
    <w:rsid w:val="00167CB5"/>
    <w:rsid w:val="001776EA"/>
    <w:rsid w:val="00183D13"/>
    <w:rsid w:val="00194789"/>
    <w:rsid w:val="001A0392"/>
    <w:rsid w:val="001A3812"/>
    <w:rsid w:val="002051A9"/>
    <w:rsid w:val="00211FC1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71583"/>
    <w:rsid w:val="0038339D"/>
    <w:rsid w:val="00390653"/>
    <w:rsid w:val="003A626B"/>
    <w:rsid w:val="003C7525"/>
    <w:rsid w:val="003D5977"/>
    <w:rsid w:val="0040033E"/>
    <w:rsid w:val="00432B85"/>
    <w:rsid w:val="00450AE3"/>
    <w:rsid w:val="0045212A"/>
    <w:rsid w:val="00463A5D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76B48"/>
    <w:rsid w:val="00580A07"/>
    <w:rsid w:val="005943E7"/>
    <w:rsid w:val="00596B5F"/>
    <w:rsid w:val="005B5AAB"/>
    <w:rsid w:val="005B7A80"/>
    <w:rsid w:val="005C45AD"/>
    <w:rsid w:val="005D06D8"/>
    <w:rsid w:val="005D779C"/>
    <w:rsid w:val="005F1976"/>
    <w:rsid w:val="005F459B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A1B04"/>
    <w:rsid w:val="007B66CA"/>
    <w:rsid w:val="007C561F"/>
    <w:rsid w:val="007F5573"/>
    <w:rsid w:val="00802A00"/>
    <w:rsid w:val="00811F12"/>
    <w:rsid w:val="00847075"/>
    <w:rsid w:val="008504BC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44705"/>
    <w:rsid w:val="00965086"/>
    <w:rsid w:val="0099405D"/>
    <w:rsid w:val="009A078E"/>
    <w:rsid w:val="009C0B5F"/>
    <w:rsid w:val="009D3553"/>
    <w:rsid w:val="00A106FF"/>
    <w:rsid w:val="00A16635"/>
    <w:rsid w:val="00A2597B"/>
    <w:rsid w:val="00A33212"/>
    <w:rsid w:val="00A352E3"/>
    <w:rsid w:val="00A418B8"/>
    <w:rsid w:val="00A44C9B"/>
    <w:rsid w:val="00A5418B"/>
    <w:rsid w:val="00A827AF"/>
    <w:rsid w:val="00A902A5"/>
    <w:rsid w:val="00A9612A"/>
    <w:rsid w:val="00AA5599"/>
    <w:rsid w:val="00AB42BA"/>
    <w:rsid w:val="00AC0E5E"/>
    <w:rsid w:val="00AD1E83"/>
    <w:rsid w:val="00B07017"/>
    <w:rsid w:val="00B25274"/>
    <w:rsid w:val="00BA034A"/>
    <w:rsid w:val="00BA47B3"/>
    <w:rsid w:val="00BB2F1A"/>
    <w:rsid w:val="00BB3D9A"/>
    <w:rsid w:val="00BD13B5"/>
    <w:rsid w:val="00BD6729"/>
    <w:rsid w:val="00BE32C7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695A"/>
    <w:rsid w:val="00F07EB6"/>
    <w:rsid w:val="00F13865"/>
    <w:rsid w:val="00F2040B"/>
    <w:rsid w:val="00F22CBF"/>
    <w:rsid w:val="00F42E59"/>
    <w:rsid w:val="00F6458B"/>
    <w:rsid w:val="00F67EC0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B3CF-D701-4155-A86B-EDF6E8AC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2024-09-23T06:26:00Z</cp:lastPrinted>
  <dcterms:created xsi:type="dcterms:W3CDTF">2024-09-23T06:27:00Z</dcterms:created>
  <dcterms:modified xsi:type="dcterms:W3CDTF">2024-09-23T06:27:00Z</dcterms:modified>
</cp:coreProperties>
</file>