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AFC9" w14:textId="77777777" w:rsidR="00CC6528" w:rsidRDefault="003A09D6" w:rsidP="00CC6528">
      <w:pPr>
        <w:pStyle w:val="1"/>
        <w:spacing w:before="0" w:after="0"/>
        <w:ind w:firstLine="0"/>
        <w:jc w:val="center"/>
        <w:rPr>
          <w:rFonts w:ascii="Times New Roman" w:hAnsi="Times New Roman" w:cs="Times New Roman"/>
          <w:sz w:val="24"/>
          <w:szCs w:val="24"/>
        </w:rPr>
      </w:pPr>
      <w:r w:rsidRPr="003E2752">
        <w:rPr>
          <w:rFonts w:ascii="Times New Roman" w:hAnsi="Times New Roman" w:cs="Times New Roman"/>
          <w:sz w:val="24"/>
          <w:szCs w:val="24"/>
        </w:rPr>
        <w:t xml:space="preserve">ПОВІДОМЛЕННЯ </w:t>
      </w:r>
    </w:p>
    <w:p w14:paraId="7AD71455" w14:textId="7C537DCA" w:rsidR="003A09D6" w:rsidRPr="003E2752" w:rsidRDefault="003A09D6" w:rsidP="00CC6528">
      <w:pPr>
        <w:pStyle w:val="1"/>
        <w:spacing w:before="0" w:after="0"/>
        <w:ind w:firstLine="0"/>
        <w:jc w:val="center"/>
        <w:rPr>
          <w:rFonts w:ascii="Times New Roman" w:hAnsi="Times New Roman" w:cs="Times New Roman"/>
          <w:sz w:val="24"/>
          <w:szCs w:val="24"/>
        </w:rPr>
      </w:pPr>
      <w:r w:rsidRPr="003E2752">
        <w:rPr>
          <w:rFonts w:ascii="Times New Roman" w:hAnsi="Times New Roman" w:cs="Times New Roman"/>
          <w:sz w:val="24"/>
          <w:szCs w:val="24"/>
        </w:rPr>
        <w:t>ПРО НАМІР СУБ’ЄКТА ГОСПОДАРЮВАННЯ ОТРИМАТИ ДОЗВІЛ НА ВИКИДИ ЗАБРУДНЮЮЧИХ РЕЧОВИН В АТМОСФЕРНЕ ПОВІТРЯ</w:t>
      </w:r>
    </w:p>
    <w:p w14:paraId="397036B8" w14:textId="058B67C8" w:rsidR="00E95840" w:rsidRPr="00FF24EC" w:rsidRDefault="00E95840" w:rsidP="00CC6528">
      <w:pPr>
        <w:pStyle w:val="Default"/>
        <w:spacing w:before="120"/>
        <w:rPr>
          <w:color w:val="auto"/>
          <w:lang w:val="uk-UA"/>
        </w:rPr>
      </w:pPr>
      <w:r w:rsidRPr="00FF24EC">
        <w:rPr>
          <w:color w:val="auto"/>
          <w:lang w:val="uk-UA"/>
        </w:rPr>
        <w:t>Суб’єкт господарювання</w:t>
      </w:r>
      <w:r w:rsidRPr="00FF24EC">
        <w:rPr>
          <w:b/>
          <w:bCs/>
          <w:color w:val="auto"/>
          <w:lang w:val="uk-UA"/>
        </w:rPr>
        <w:t xml:space="preserve"> </w:t>
      </w:r>
      <w:r w:rsidR="004B096F" w:rsidRPr="00830FEC">
        <w:rPr>
          <w:b/>
          <w:lang w:val="uk-UA"/>
        </w:rPr>
        <w:t>ПРИВАТНЕ</w:t>
      </w:r>
      <w:r w:rsidR="004B096F" w:rsidRPr="00830FEC">
        <w:rPr>
          <w:b/>
          <w:bCs/>
          <w:color w:val="auto"/>
          <w:sz w:val="22"/>
          <w:szCs w:val="22"/>
          <w:lang w:val="uk-UA"/>
        </w:rPr>
        <w:t xml:space="preserve"> </w:t>
      </w:r>
      <w:r w:rsidRPr="00FF24EC">
        <w:rPr>
          <w:b/>
          <w:bCs/>
          <w:color w:val="auto"/>
          <w:lang w:val="uk-UA"/>
        </w:rPr>
        <w:t>АКЦІОНЕРНЕ ТОВАРИСТВО «</w:t>
      </w:r>
      <w:r w:rsidR="00F52297">
        <w:rPr>
          <w:b/>
          <w:bCs/>
          <w:color w:val="auto"/>
          <w:lang w:val="uk-UA"/>
        </w:rPr>
        <w:t>ПІВНІЧНИЙ ГІРНИЧО-ЗБАГАЧУВАЛЬНИЙ КОМБІНАТ</w:t>
      </w:r>
      <w:r w:rsidRPr="00FF24EC">
        <w:rPr>
          <w:b/>
          <w:bCs/>
          <w:color w:val="auto"/>
          <w:lang w:val="uk-UA"/>
        </w:rPr>
        <w:t>»</w:t>
      </w:r>
      <w:r w:rsidR="0066047A">
        <w:rPr>
          <w:b/>
          <w:bCs/>
          <w:color w:val="auto"/>
          <w:lang w:val="uk-UA"/>
        </w:rPr>
        <w:t xml:space="preserve"> (ПРАТ «ПІВНГЗК»)</w:t>
      </w:r>
      <w:r w:rsidRPr="00FF24EC">
        <w:rPr>
          <w:color w:val="auto"/>
          <w:lang w:val="uk-UA"/>
        </w:rPr>
        <w:t xml:space="preserve">, ідентифікаційний код ЄДРПОУ </w:t>
      </w:r>
      <w:r w:rsidR="00F52297">
        <w:rPr>
          <w:color w:val="auto"/>
          <w:lang w:val="uk-UA"/>
        </w:rPr>
        <w:t>0</w:t>
      </w:r>
      <w:r w:rsidRPr="00FF24EC">
        <w:rPr>
          <w:color w:val="auto"/>
          <w:lang w:val="uk-UA"/>
        </w:rPr>
        <w:t>0</w:t>
      </w:r>
      <w:r w:rsidR="00F52297">
        <w:rPr>
          <w:color w:val="auto"/>
          <w:lang w:val="uk-UA"/>
        </w:rPr>
        <w:t>191023</w:t>
      </w:r>
      <w:r w:rsidR="0066047A">
        <w:rPr>
          <w:color w:val="auto"/>
          <w:lang w:val="uk-UA"/>
        </w:rPr>
        <w:t>,</w:t>
      </w:r>
      <w:r w:rsidRPr="00FF24EC">
        <w:rPr>
          <w:color w:val="auto"/>
          <w:lang w:val="uk-UA"/>
        </w:rPr>
        <w:t xml:space="preserve"> з метою дотримання вимог природоохоронного законодавства має намір отримати дозвіл на викиди забруднюючих речовин в атмосферне повітря стаціонарними джерелами </w:t>
      </w:r>
      <w:r w:rsidR="00A3390F">
        <w:rPr>
          <w:color w:val="auto"/>
          <w:lang w:val="uk-UA"/>
        </w:rPr>
        <w:t xml:space="preserve">для </w:t>
      </w:r>
      <w:r w:rsidR="00917997">
        <w:rPr>
          <w:lang w:val="uk-UA"/>
        </w:rPr>
        <w:t xml:space="preserve">промислового майданчика </w:t>
      </w:r>
      <w:r w:rsidRPr="00FF24EC">
        <w:rPr>
          <w:color w:val="auto"/>
          <w:lang w:val="uk-UA"/>
        </w:rPr>
        <w:t xml:space="preserve">у зв’язку </w:t>
      </w:r>
      <w:r w:rsidR="00D77EAC" w:rsidRPr="00516C55">
        <w:rPr>
          <w:color w:val="auto"/>
          <w:lang w:val="uk-UA"/>
        </w:rPr>
        <w:t>і</w:t>
      </w:r>
      <w:r w:rsidR="00D77EAC" w:rsidRPr="00516C55">
        <w:rPr>
          <w:rStyle w:val="hps"/>
          <w:color w:val="auto"/>
          <w:lang w:val="uk-UA"/>
        </w:rPr>
        <w:t>з</w:t>
      </w:r>
      <w:r w:rsidR="00D77EAC" w:rsidRPr="00516C55">
        <w:rPr>
          <w:rStyle w:val="shorttext"/>
          <w:color w:val="auto"/>
          <w:lang w:val="uk-UA"/>
        </w:rPr>
        <w:t xml:space="preserve"> закінченням строку дії діючого дозволу</w:t>
      </w:r>
      <w:r w:rsidR="00D77EAC" w:rsidRPr="00516C55">
        <w:rPr>
          <w:color w:val="auto"/>
          <w:lang w:val="uk-UA"/>
        </w:rPr>
        <w:t xml:space="preserve"> №</w:t>
      </w:r>
      <w:r w:rsidR="00D77EAC" w:rsidRPr="00516C55">
        <w:rPr>
          <w:rFonts w:ascii="Arial" w:hAnsi="Arial" w:cs="Arial"/>
          <w:color w:val="auto"/>
          <w:lang w:val="uk-UA"/>
        </w:rPr>
        <w:t xml:space="preserve"> </w:t>
      </w:r>
      <w:r w:rsidR="00D77EAC" w:rsidRPr="00516C55">
        <w:rPr>
          <w:color w:val="auto"/>
          <w:lang w:val="uk-UA"/>
        </w:rPr>
        <w:t>121</w:t>
      </w:r>
      <w:r w:rsidR="00F52297">
        <w:rPr>
          <w:color w:val="auto"/>
          <w:lang w:val="uk-UA"/>
        </w:rPr>
        <w:t>1037200</w:t>
      </w:r>
      <w:r w:rsidR="00D77EAC" w:rsidRPr="00516C55">
        <w:rPr>
          <w:color w:val="auto"/>
          <w:lang w:val="uk-UA"/>
        </w:rPr>
        <w:t>-</w:t>
      </w:r>
      <w:r w:rsidR="00F52297">
        <w:rPr>
          <w:color w:val="auto"/>
          <w:lang w:val="uk-UA"/>
        </w:rPr>
        <w:t>00131</w:t>
      </w:r>
      <w:r w:rsidR="00D77EAC" w:rsidRPr="00516C55">
        <w:rPr>
          <w:color w:val="auto"/>
          <w:lang w:val="uk-UA"/>
        </w:rPr>
        <w:t xml:space="preserve"> в</w:t>
      </w:r>
      <w:r w:rsidR="00D77EAC" w:rsidRPr="00516C55">
        <w:rPr>
          <w:color w:val="auto"/>
        </w:rPr>
        <w:t>i</w:t>
      </w:r>
      <w:r w:rsidR="00D77EAC" w:rsidRPr="00516C55">
        <w:rPr>
          <w:color w:val="auto"/>
          <w:lang w:val="uk-UA"/>
        </w:rPr>
        <w:t xml:space="preserve">д </w:t>
      </w:r>
      <w:r w:rsidR="00F52297">
        <w:rPr>
          <w:color w:val="auto"/>
          <w:lang w:val="uk-UA"/>
        </w:rPr>
        <w:t>05.01.2018</w:t>
      </w:r>
      <w:r w:rsidR="00ED27A4">
        <w:rPr>
          <w:color w:val="auto"/>
          <w:lang w:val="uk-UA"/>
        </w:rPr>
        <w:t xml:space="preserve"> </w:t>
      </w:r>
      <w:r w:rsidR="00CC1F90">
        <w:rPr>
          <w:color w:val="auto"/>
          <w:lang w:val="uk-UA"/>
        </w:rPr>
        <w:t xml:space="preserve">р. </w:t>
      </w:r>
      <w:r w:rsidR="00ED27A4">
        <w:rPr>
          <w:color w:val="auto"/>
          <w:lang w:val="uk-UA"/>
        </w:rPr>
        <w:t>та</w:t>
      </w:r>
      <w:r w:rsidR="003A09D6" w:rsidRPr="00F65851">
        <w:rPr>
          <w:color w:val="auto"/>
          <w:lang w:val="uk-UA"/>
        </w:rPr>
        <w:t xml:space="preserve"> </w:t>
      </w:r>
      <w:bookmarkStart w:id="0" w:name="_Hlk155707796"/>
      <w:r w:rsidR="00832C8E" w:rsidRPr="003D4AE6">
        <w:rPr>
          <w:color w:val="auto"/>
          <w:lang w:val="uk-UA"/>
        </w:rPr>
        <w:t>з метою врахування змін</w:t>
      </w:r>
      <w:r w:rsidR="00A3390F">
        <w:rPr>
          <w:color w:val="auto"/>
          <w:lang w:val="uk-UA"/>
        </w:rPr>
        <w:t>,</w:t>
      </w:r>
      <w:r w:rsidR="003A09D6" w:rsidRPr="00F65851">
        <w:rPr>
          <w:color w:val="auto"/>
          <w:lang w:val="uk-UA"/>
        </w:rPr>
        <w:t xml:space="preserve"> </w:t>
      </w:r>
      <w:r w:rsidRPr="00F65851">
        <w:rPr>
          <w:color w:val="auto"/>
          <w:lang w:val="uk-UA"/>
        </w:rPr>
        <w:t xml:space="preserve">які відбулися на підприємстві після отримання </w:t>
      </w:r>
      <w:r w:rsidRPr="00F65851">
        <w:rPr>
          <w:rStyle w:val="shorttext"/>
          <w:color w:val="auto"/>
          <w:lang w:val="uk-UA"/>
        </w:rPr>
        <w:t xml:space="preserve">діючого </w:t>
      </w:r>
      <w:r w:rsidRPr="00F65851">
        <w:rPr>
          <w:color w:val="auto"/>
          <w:lang w:val="uk-UA"/>
        </w:rPr>
        <w:t>дозволу</w:t>
      </w:r>
      <w:r w:rsidR="00516C55" w:rsidRPr="00F65851">
        <w:rPr>
          <w:color w:val="auto"/>
          <w:lang w:val="uk-UA"/>
        </w:rPr>
        <w:t>, а саме:</w:t>
      </w:r>
      <w:r w:rsidR="00516C55" w:rsidRPr="00F65851">
        <w:rPr>
          <w:lang w:val="uk-UA"/>
        </w:rPr>
        <w:t xml:space="preserve"> </w:t>
      </w:r>
      <w:bookmarkStart w:id="1" w:name="_Hlk148532639"/>
      <w:r w:rsidR="00EB3915" w:rsidRPr="00EB3915">
        <w:rPr>
          <w:lang w:val="uk-UA"/>
        </w:rPr>
        <w:t>з</w:t>
      </w:r>
      <w:r w:rsidR="00370AC0" w:rsidRPr="00EB3915">
        <w:rPr>
          <w:lang w:val="uk-UA"/>
        </w:rPr>
        <w:t>міни в структурі підприємства</w:t>
      </w:r>
      <w:r w:rsidR="00EB3915">
        <w:rPr>
          <w:lang w:val="uk-UA"/>
        </w:rPr>
        <w:t>,</w:t>
      </w:r>
      <w:r w:rsidR="00370AC0" w:rsidRPr="00EB3915">
        <w:rPr>
          <w:lang w:val="uk-UA"/>
        </w:rPr>
        <w:t xml:space="preserve"> </w:t>
      </w:r>
      <w:bookmarkEnd w:id="1"/>
      <w:r w:rsidR="0014093D" w:rsidRPr="0014093D">
        <w:rPr>
          <w:lang w:val="uk-UA"/>
        </w:rPr>
        <w:t>зміна нумерації джерел на підставі змін в структурі підприємства</w:t>
      </w:r>
      <w:r w:rsidR="0014093D">
        <w:rPr>
          <w:lang w:val="uk-UA"/>
        </w:rPr>
        <w:t xml:space="preserve">, </w:t>
      </w:r>
      <w:r w:rsidR="00945259" w:rsidRPr="00436325">
        <w:rPr>
          <w:rStyle w:val="shorttext"/>
          <w:lang w:val="uk-UA"/>
        </w:rPr>
        <w:t>виключен</w:t>
      </w:r>
      <w:r w:rsidR="00945259">
        <w:rPr>
          <w:rStyle w:val="shorttext"/>
          <w:lang w:val="uk-UA"/>
        </w:rPr>
        <w:t>ня</w:t>
      </w:r>
      <w:r w:rsidR="00945259" w:rsidRPr="00436325">
        <w:rPr>
          <w:lang w:val="uk-UA"/>
        </w:rPr>
        <w:t xml:space="preserve"> джерел, які були </w:t>
      </w:r>
      <w:r w:rsidR="00945259" w:rsidRPr="00436325">
        <w:rPr>
          <w:rStyle w:val="shorttext"/>
          <w:lang w:val="uk-UA"/>
        </w:rPr>
        <w:t xml:space="preserve">виведені з експлуатації </w:t>
      </w:r>
      <w:r w:rsidR="00945259" w:rsidRPr="00436325">
        <w:rPr>
          <w:lang w:val="uk-UA"/>
        </w:rPr>
        <w:t>або</w:t>
      </w:r>
      <w:r w:rsidR="00945259" w:rsidRPr="00436325">
        <w:rPr>
          <w:rStyle w:val="shorttext"/>
          <w:lang w:val="uk-UA"/>
        </w:rPr>
        <w:t xml:space="preserve"> законсервовані</w:t>
      </w:r>
      <w:r w:rsidR="00945259">
        <w:rPr>
          <w:rStyle w:val="shorttext"/>
          <w:lang w:val="uk-UA"/>
        </w:rPr>
        <w:t xml:space="preserve">, </w:t>
      </w:r>
      <w:r w:rsidR="0066047A">
        <w:rPr>
          <w:rStyle w:val="shorttext"/>
          <w:lang w:val="uk-UA"/>
        </w:rPr>
        <w:t xml:space="preserve">появи нових джерел </w:t>
      </w:r>
      <w:r w:rsidR="008C546F">
        <w:rPr>
          <w:rStyle w:val="shorttext"/>
          <w:lang w:val="uk-UA"/>
        </w:rPr>
        <w:t xml:space="preserve"> </w:t>
      </w:r>
      <w:r w:rsidR="003E10DA">
        <w:rPr>
          <w:rStyle w:val="shorttext"/>
          <w:lang w:val="uk-UA"/>
        </w:rPr>
        <w:t xml:space="preserve">у зв’язку із </w:t>
      </w:r>
      <w:r w:rsidR="008C546F">
        <w:rPr>
          <w:rStyle w:val="shorttext"/>
          <w:lang w:val="uk-UA"/>
        </w:rPr>
        <w:t>повернення</w:t>
      </w:r>
      <w:r w:rsidR="003E10DA">
        <w:rPr>
          <w:rStyle w:val="shorttext"/>
          <w:lang w:val="uk-UA"/>
        </w:rPr>
        <w:t>м</w:t>
      </w:r>
      <w:r w:rsidR="008C546F">
        <w:rPr>
          <w:rStyle w:val="shorttext"/>
          <w:lang w:val="uk-UA"/>
        </w:rPr>
        <w:t xml:space="preserve"> у структуру підприємства</w:t>
      </w:r>
      <w:r w:rsidR="003E10DA">
        <w:rPr>
          <w:rStyle w:val="shorttext"/>
          <w:lang w:val="uk-UA"/>
        </w:rPr>
        <w:t xml:space="preserve"> технологічного устаткування, раніше наданого в оренду, появи нових джерел викидів у зв’язку із розвитком Ганнівського кар’єру  та розширенням Західних відвалів і відвалів Першотравневого кар’єру,  </w:t>
      </w:r>
      <w:r w:rsidR="0014093D" w:rsidRPr="0014093D">
        <w:rPr>
          <w:color w:val="auto"/>
          <w:lang w:val="uk-UA"/>
        </w:rPr>
        <w:t>в</w:t>
      </w:r>
      <w:r w:rsidR="0014093D">
        <w:rPr>
          <w:lang w:val="uk-UA"/>
        </w:rPr>
        <w:t>иконання</w:t>
      </w:r>
      <w:r w:rsidR="00516C55" w:rsidRPr="00516C55">
        <w:rPr>
          <w:lang w:val="uk-UA"/>
        </w:rPr>
        <w:t xml:space="preserve"> </w:t>
      </w:r>
      <w:r w:rsidR="00516C55">
        <w:rPr>
          <w:lang w:val="uk-UA"/>
        </w:rPr>
        <w:t xml:space="preserve">природоохоронних </w:t>
      </w:r>
      <w:r w:rsidR="00516C55" w:rsidRPr="00516C55">
        <w:rPr>
          <w:lang w:val="uk-UA"/>
        </w:rPr>
        <w:t>заходів</w:t>
      </w:r>
      <w:r w:rsidR="0014093D">
        <w:rPr>
          <w:lang w:val="uk-UA"/>
        </w:rPr>
        <w:t>,</w:t>
      </w:r>
      <w:r w:rsidR="00516C55" w:rsidRPr="00516C55">
        <w:rPr>
          <w:lang w:val="uk-UA"/>
        </w:rPr>
        <w:t xml:space="preserve"> щодо зменшення обсягів викидів у атмосферне повітря</w:t>
      </w:r>
      <w:r w:rsidR="003E10DA">
        <w:rPr>
          <w:lang w:val="uk-UA"/>
        </w:rPr>
        <w:t>.</w:t>
      </w:r>
      <w:bookmarkEnd w:id="0"/>
    </w:p>
    <w:p w14:paraId="6A7CBE04" w14:textId="5C080144" w:rsidR="003A09D6" w:rsidRPr="00A816F0" w:rsidRDefault="003A09D6" w:rsidP="00546C9A">
      <w:pPr>
        <w:spacing w:before="120"/>
        <w:rPr>
          <w:shd w:val="clear" w:color="auto" w:fill="FFFFFF"/>
        </w:rPr>
      </w:pPr>
      <w:r w:rsidRPr="00F53961">
        <w:rPr>
          <w:i/>
          <w:iCs/>
        </w:rPr>
        <w:t>Юридична адреса ПРАТ «</w:t>
      </w:r>
      <w:r w:rsidR="003E10DA">
        <w:rPr>
          <w:i/>
          <w:iCs/>
        </w:rPr>
        <w:t>ПІВНГЗК</w:t>
      </w:r>
      <w:r w:rsidRPr="00F53961">
        <w:rPr>
          <w:i/>
          <w:iCs/>
        </w:rPr>
        <w:t>»:</w:t>
      </w:r>
      <w:r w:rsidRPr="00C43803">
        <w:t xml:space="preserve"> </w:t>
      </w:r>
      <w:r w:rsidRPr="00C43803">
        <w:rPr>
          <w:bCs/>
        </w:rPr>
        <w:t>5</w:t>
      </w:r>
      <w:r w:rsidR="00B511FC">
        <w:rPr>
          <w:bCs/>
        </w:rPr>
        <w:t>0079</w:t>
      </w:r>
      <w:r w:rsidRPr="00C43803">
        <w:rPr>
          <w:bCs/>
        </w:rPr>
        <w:t xml:space="preserve">, Україна, Дніпропетровська обл., м. </w:t>
      </w:r>
      <w:r w:rsidR="00B511FC">
        <w:t>Кривий Ріг</w:t>
      </w:r>
      <w:r>
        <w:rPr>
          <w:shd w:val="clear" w:color="auto" w:fill="FFFFFF"/>
        </w:rPr>
        <w:t>,</w:t>
      </w:r>
      <w:r w:rsidRPr="00A816F0">
        <w:t xml:space="preserve"> e-</w:t>
      </w:r>
      <w:proofErr w:type="spellStart"/>
      <w:r w:rsidRPr="00A816F0">
        <w:t>mail</w:t>
      </w:r>
      <w:proofErr w:type="spellEnd"/>
      <w:r w:rsidRPr="00A816F0">
        <w:t>:</w:t>
      </w:r>
      <w:r w:rsidRPr="00A816F0">
        <w:rPr>
          <w:shd w:val="clear" w:color="auto" w:fill="FFFFFF"/>
        </w:rPr>
        <w:t xml:space="preserve"> </w:t>
      </w:r>
      <w:hyperlink r:id="rId8" w:history="1">
        <w:r w:rsidR="00B511FC" w:rsidRPr="00C01AE4">
          <w:rPr>
            <w:rStyle w:val="a5"/>
            <w:rFonts w:ascii="Book Antiqua" w:hAnsi="Book Antiqua"/>
          </w:rPr>
          <w:t>sevgok@metinvestholding.com</w:t>
        </w:r>
      </w:hyperlink>
      <w:r w:rsidRPr="00A816F0">
        <w:rPr>
          <w:shd w:val="clear" w:color="auto" w:fill="FFFFFF"/>
        </w:rPr>
        <w:t xml:space="preserve">, </w:t>
      </w:r>
      <w:proofErr w:type="spellStart"/>
      <w:r w:rsidRPr="00A816F0">
        <w:rPr>
          <w:shd w:val="clear" w:color="auto" w:fill="FFFFFF"/>
        </w:rPr>
        <w:t>тел</w:t>
      </w:r>
      <w:proofErr w:type="spellEnd"/>
      <w:r w:rsidRPr="00A816F0">
        <w:rPr>
          <w:shd w:val="clear" w:color="auto" w:fill="FFFFFF"/>
        </w:rPr>
        <w:t xml:space="preserve">/факс: </w:t>
      </w:r>
      <w:r w:rsidR="00B511FC" w:rsidRPr="00C01AE4">
        <w:rPr>
          <w:rFonts w:ascii="Book Antiqua" w:hAnsi="Book Antiqua"/>
        </w:rPr>
        <w:t>+38(056) 400-63-09</w:t>
      </w:r>
      <w:r>
        <w:rPr>
          <w:color w:val="FF0000"/>
        </w:rPr>
        <w:t>.</w:t>
      </w:r>
    </w:p>
    <w:p w14:paraId="04ED42B6" w14:textId="1D24F252" w:rsidR="00A62990" w:rsidRDefault="003A09D6" w:rsidP="00A62990">
      <w:pPr>
        <w:autoSpaceDE w:val="0"/>
        <w:autoSpaceDN w:val="0"/>
        <w:adjustRightInd w:val="0"/>
        <w:spacing w:before="120"/>
      </w:pPr>
      <w:r w:rsidRPr="00F53961">
        <w:rPr>
          <w:i/>
          <w:iCs/>
        </w:rPr>
        <w:t>Фактичне місце знаходження промислового майданчика:</w:t>
      </w:r>
      <w:r w:rsidRPr="003A6018">
        <w:rPr>
          <w:b/>
          <w:bCs/>
          <w:i/>
          <w:iCs/>
        </w:rPr>
        <w:t xml:space="preserve"> </w:t>
      </w:r>
      <w:r w:rsidR="00B511FC" w:rsidRPr="00C43803">
        <w:rPr>
          <w:bCs/>
        </w:rPr>
        <w:t>5</w:t>
      </w:r>
      <w:r w:rsidR="00B511FC">
        <w:rPr>
          <w:bCs/>
        </w:rPr>
        <w:t>0079</w:t>
      </w:r>
      <w:r w:rsidR="00B511FC" w:rsidRPr="00C43803">
        <w:rPr>
          <w:bCs/>
        </w:rPr>
        <w:t xml:space="preserve">, Україна, Дніпропетровська обл., м. </w:t>
      </w:r>
      <w:r w:rsidR="00B511FC">
        <w:t>Кривий Ріг.</w:t>
      </w:r>
    </w:p>
    <w:p w14:paraId="31560F3B" w14:textId="77777777" w:rsidR="003A09D6" w:rsidRDefault="003A09D6" w:rsidP="00A62990">
      <w:pPr>
        <w:rPr>
          <w:i/>
          <w:iCs/>
        </w:rPr>
      </w:pPr>
      <w:r w:rsidRPr="00F53961">
        <w:rPr>
          <w:i/>
          <w:iCs/>
        </w:rPr>
        <w:t>Відомості про наявність висновку з оцінки впливу на довкілля:</w:t>
      </w:r>
    </w:p>
    <w:p w14:paraId="5180931E" w14:textId="0335C11B" w:rsidR="00A62990" w:rsidRPr="00A62990" w:rsidRDefault="00A62990" w:rsidP="00A62990">
      <w:r w:rsidRPr="00A3715B">
        <w:t>Висновок з оцінки впливу на довкілля № 7-03/12-20194103382/1 від 15.01.2020 р.</w:t>
      </w:r>
    </w:p>
    <w:p w14:paraId="2D2DF720" w14:textId="55BD3A83" w:rsidR="00772A0B" w:rsidRPr="00EC7D62" w:rsidRDefault="00772A0B" w:rsidP="00772A0B">
      <w:pPr>
        <w:rPr>
          <w:rStyle w:val="fontstyle01"/>
          <w:color w:val="FF0000"/>
        </w:rPr>
      </w:pPr>
      <w:r w:rsidRPr="00164936">
        <w:rPr>
          <w:rFonts w:eastAsia="Calibri"/>
          <w:lang w:eastAsia="en-US"/>
        </w:rPr>
        <w:t>Висновок</w:t>
      </w:r>
      <w:r w:rsidRPr="00164936">
        <w:rPr>
          <w:rFonts w:ascii="Calibri" w:eastAsia="Calibri" w:hAnsi="Calibri"/>
          <w:sz w:val="22"/>
          <w:szCs w:val="22"/>
          <w:lang w:eastAsia="en-US"/>
        </w:rPr>
        <w:t xml:space="preserve"> </w:t>
      </w:r>
      <w:r w:rsidRPr="00164936">
        <w:rPr>
          <w:rFonts w:eastAsia="Calibri"/>
          <w:lang w:eastAsia="en-US"/>
        </w:rPr>
        <w:t>з оцінки впливу на довкілля №</w:t>
      </w:r>
      <w:r w:rsidR="00B511FC">
        <w:rPr>
          <w:rFonts w:eastAsia="Calibri"/>
          <w:lang w:eastAsia="en-US"/>
        </w:rPr>
        <w:t xml:space="preserve"> </w:t>
      </w:r>
      <w:r w:rsidR="00B511FC" w:rsidRPr="00C01AE4">
        <w:rPr>
          <w:rFonts w:ascii="Book Antiqua" w:hAnsi="Book Antiqua"/>
          <w:color w:val="333333"/>
          <w:shd w:val="clear" w:color="auto" w:fill="FFFFFF"/>
        </w:rPr>
        <w:t>21/01-20214137684/</w:t>
      </w:r>
      <w:r w:rsidR="00B511FC">
        <w:rPr>
          <w:rFonts w:ascii="Book Antiqua" w:hAnsi="Book Antiqua"/>
          <w:color w:val="333333"/>
          <w:shd w:val="clear" w:color="auto" w:fill="FFFFFF"/>
        </w:rPr>
        <w:t>1</w:t>
      </w:r>
      <w:r w:rsidR="00CC1F90">
        <w:rPr>
          <w:rFonts w:ascii="Book Antiqua" w:hAnsi="Book Antiqua"/>
          <w:color w:val="333333"/>
          <w:shd w:val="clear" w:color="auto" w:fill="FFFFFF"/>
        </w:rPr>
        <w:t xml:space="preserve"> </w:t>
      </w:r>
      <w:r w:rsidR="00CC1F90">
        <w:rPr>
          <w:rFonts w:eastAsia="Calibri"/>
          <w:lang w:eastAsia="en-US"/>
        </w:rPr>
        <w:t>від</w:t>
      </w:r>
      <w:r w:rsidRPr="00164936">
        <w:rPr>
          <w:rFonts w:eastAsia="Calibri"/>
          <w:lang w:eastAsia="en-US"/>
        </w:rPr>
        <w:t xml:space="preserve"> </w:t>
      </w:r>
      <w:r w:rsidR="00B511FC" w:rsidRPr="00C01AE4">
        <w:rPr>
          <w:rFonts w:ascii="Book Antiqua" w:hAnsi="Book Antiqua"/>
          <w:color w:val="333333"/>
          <w:shd w:val="clear" w:color="auto" w:fill="FFFFFF"/>
        </w:rPr>
        <w:t>25.11.2021</w:t>
      </w:r>
      <w:r w:rsidR="00B511FC">
        <w:rPr>
          <w:rFonts w:ascii="Book Antiqua" w:hAnsi="Book Antiqua"/>
          <w:color w:val="333333"/>
          <w:shd w:val="clear" w:color="auto" w:fill="FFFFFF"/>
        </w:rPr>
        <w:t xml:space="preserve"> р</w:t>
      </w:r>
      <w:r w:rsidRPr="00164936">
        <w:rPr>
          <w:rFonts w:eastAsia="Calibri"/>
          <w:color w:val="000000"/>
          <w:lang w:eastAsia="en-US"/>
        </w:rPr>
        <w:t>.</w:t>
      </w:r>
    </w:p>
    <w:p w14:paraId="576E511A" w14:textId="16CC6164" w:rsidR="00772A0B" w:rsidRDefault="00772A0B" w:rsidP="00772A0B">
      <w:pPr>
        <w:rPr>
          <w:rFonts w:eastAsia="Calibri"/>
          <w:color w:val="000000"/>
          <w:lang w:eastAsia="en-US"/>
        </w:rPr>
      </w:pPr>
      <w:r w:rsidRPr="00164936">
        <w:rPr>
          <w:rFonts w:eastAsia="Calibri"/>
          <w:lang w:eastAsia="en-US"/>
        </w:rPr>
        <w:t>Висновок</w:t>
      </w:r>
      <w:r w:rsidRPr="00164936">
        <w:rPr>
          <w:rFonts w:ascii="Calibri" w:eastAsia="Calibri" w:hAnsi="Calibri"/>
          <w:sz w:val="22"/>
          <w:szCs w:val="22"/>
          <w:lang w:eastAsia="en-US"/>
        </w:rPr>
        <w:t xml:space="preserve"> </w:t>
      </w:r>
      <w:r w:rsidRPr="00164936">
        <w:rPr>
          <w:rFonts w:eastAsia="Calibri"/>
          <w:lang w:eastAsia="en-US"/>
        </w:rPr>
        <w:t xml:space="preserve">з оцінки впливу на довкілля № </w:t>
      </w:r>
      <w:r w:rsidR="00B511FC" w:rsidRPr="00C01AE4">
        <w:rPr>
          <w:rFonts w:ascii="Book Antiqua" w:hAnsi="Book Antiqua"/>
          <w:color w:val="333333"/>
          <w:shd w:val="clear" w:color="auto" w:fill="FFFFFF"/>
        </w:rPr>
        <w:t>21/01-20219148544/1</w:t>
      </w:r>
      <w:r w:rsidR="00CC1F90">
        <w:rPr>
          <w:rFonts w:eastAsia="Calibri"/>
          <w:lang w:eastAsia="en-US"/>
        </w:rPr>
        <w:t xml:space="preserve"> від</w:t>
      </w:r>
      <w:r w:rsidRPr="00164936">
        <w:rPr>
          <w:rFonts w:eastAsia="Calibri"/>
          <w:lang w:eastAsia="en-US"/>
        </w:rPr>
        <w:t xml:space="preserve"> </w:t>
      </w:r>
      <w:r w:rsidR="00B511FC" w:rsidRPr="00C01AE4">
        <w:rPr>
          <w:rFonts w:ascii="Book Antiqua" w:hAnsi="Book Antiqua"/>
          <w:color w:val="333333"/>
          <w:shd w:val="clear" w:color="auto" w:fill="FFFFFF"/>
        </w:rPr>
        <w:t xml:space="preserve">24.01.2022 </w:t>
      </w:r>
      <w:r w:rsidRPr="00164936">
        <w:rPr>
          <w:rFonts w:eastAsia="Calibri"/>
          <w:color w:val="000000"/>
          <w:lang w:eastAsia="en-US"/>
        </w:rPr>
        <w:t>р.</w:t>
      </w:r>
    </w:p>
    <w:p w14:paraId="666B4DE3" w14:textId="39942925" w:rsidR="00B511FC" w:rsidRPr="00EC7D62" w:rsidRDefault="00B511FC" w:rsidP="00B511FC">
      <w:pPr>
        <w:rPr>
          <w:rStyle w:val="fontstyle01"/>
          <w:color w:val="FF0000"/>
        </w:rPr>
      </w:pPr>
      <w:r w:rsidRPr="00164936">
        <w:rPr>
          <w:rFonts w:eastAsia="Calibri"/>
          <w:lang w:eastAsia="en-US"/>
        </w:rPr>
        <w:t>Висновок</w:t>
      </w:r>
      <w:r w:rsidRPr="00164936">
        <w:rPr>
          <w:rFonts w:ascii="Calibri" w:eastAsia="Calibri" w:hAnsi="Calibri"/>
          <w:sz w:val="22"/>
          <w:szCs w:val="22"/>
          <w:lang w:eastAsia="en-US"/>
        </w:rPr>
        <w:t xml:space="preserve"> </w:t>
      </w:r>
      <w:r w:rsidRPr="00164936">
        <w:rPr>
          <w:rFonts w:eastAsia="Calibri"/>
          <w:lang w:eastAsia="en-US"/>
        </w:rPr>
        <w:t xml:space="preserve">з оцінки впливу на довкілля № </w:t>
      </w:r>
      <w:r w:rsidRPr="00C01AE4">
        <w:rPr>
          <w:rFonts w:ascii="Book Antiqua" w:hAnsi="Book Antiqua"/>
          <w:sz w:val="22"/>
          <w:szCs w:val="22"/>
        </w:rPr>
        <w:t>21/01-2022121210192</w:t>
      </w:r>
      <w:r w:rsidR="00CC1F90">
        <w:rPr>
          <w:rFonts w:eastAsia="Calibri"/>
          <w:lang w:eastAsia="en-US"/>
        </w:rPr>
        <w:t xml:space="preserve"> від</w:t>
      </w:r>
      <w:r w:rsidRPr="00164936">
        <w:rPr>
          <w:rFonts w:eastAsia="Calibri"/>
          <w:lang w:eastAsia="en-US"/>
        </w:rPr>
        <w:t xml:space="preserve"> </w:t>
      </w:r>
      <w:r w:rsidRPr="004D718E">
        <w:rPr>
          <w:rFonts w:ascii="Book Antiqua" w:hAnsi="Book Antiqua"/>
          <w:color w:val="333333"/>
          <w:shd w:val="clear" w:color="auto" w:fill="FFFFFF"/>
        </w:rPr>
        <w:t>12.09.2023 р.</w:t>
      </w:r>
    </w:p>
    <w:p w14:paraId="3E2A416A" w14:textId="58086CF5" w:rsidR="00772A0B" w:rsidRPr="000B72BE" w:rsidRDefault="00772A0B" w:rsidP="00772A0B">
      <w:pPr>
        <w:pStyle w:val="a3"/>
        <w:rPr>
          <w:b w:val="0"/>
          <w:bCs/>
          <w:szCs w:val="24"/>
          <w:u w:val="none"/>
        </w:rPr>
      </w:pPr>
      <w:r w:rsidRPr="00BC57CF">
        <w:rPr>
          <w:b w:val="0"/>
          <w:bCs/>
          <w:szCs w:val="24"/>
          <w:u w:val="none"/>
        </w:rPr>
        <w:t xml:space="preserve">Суб’єкт господарювання </w:t>
      </w:r>
      <w:r w:rsidRPr="00BC57CF">
        <w:rPr>
          <w:b w:val="0"/>
          <w:bCs/>
          <w:color w:val="000000"/>
          <w:szCs w:val="24"/>
          <w:u w:val="none"/>
        </w:rPr>
        <w:t xml:space="preserve">спеціалізується </w:t>
      </w:r>
      <w:r w:rsidRPr="00BC57CF">
        <w:rPr>
          <w:b w:val="0"/>
          <w:bCs/>
          <w:szCs w:val="24"/>
          <w:u w:val="none"/>
        </w:rPr>
        <w:t xml:space="preserve">на </w:t>
      </w:r>
      <w:r w:rsidR="00B511FC">
        <w:rPr>
          <w:b w:val="0"/>
          <w:bCs/>
          <w:szCs w:val="24"/>
          <w:u w:val="none"/>
        </w:rPr>
        <w:t>видобутку залізної руди, виробництві залізорудного концентрату і окатків.</w:t>
      </w:r>
    </w:p>
    <w:p w14:paraId="761C59B8" w14:textId="0D495E8C" w:rsidR="00772A0B" w:rsidRPr="00322439" w:rsidRDefault="00772A0B" w:rsidP="00615E8D">
      <w:pPr>
        <w:widowControl w:val="0"/>
        <w:tabs>
          <w:tab w:val="left" w:pos="1668"/>
        </w:tabs>
        <w:autoSpaceDE w:val="0"/>
        <w:autoSpaceDN w:val="0"/>
      </w:pPr>
      <w:r w:rsidRPr="00FD41FA">
        <w:rPr>
          <w:bCs/>
        </w:rPr>
        <w:t xml:space="preserve">Виробнича структура </w:t>
      </w:r>
      <w:r w:rsidR="0070345A">
        <w:t>підприємства</w:t>
      </w:r>
      <w:r w:rsidRPr="00FD41FA">
        <w:t xml:space="preserve"> </w:t>
      </w:r>
      <w:r w:rsidR="00B511FC">
        <w:t>включає видобувний комплекс у скл</w:t>
      </w:r>
      <w:r w:rsidR="0070345A">
        <w:t>аді</w:t>
      </w:r>
      <w:r w:rsidR="00B511FC">
        <w:t xml:space="preserve">  2</w:t>
      </w:r>
      <w:r w:rsidR="0070345A">
        <w:t>-х кар’єрів</w:t>
      </w:r>
      <w:r w:rsidR="00B511FC">
        <w:t xml:space="preserve"> (Ганнівський і </w:t>
      </w:r>
      <w:r w:rsidR="00B511FC" w:rsidRPr="00322439">
        <w:t>Першотравневий)</w:t>
      </w:r>
      <w:r w:rsidR="0070345A" w:rsidRPr="00322439">
        <w:t>, переробний комплекс у складі 3-х дробильних фабрик, 2-х збагачувальних фабрик і цеху по виробництву обкотишів)</w:t>
      </w:r>
      <w:r w:rsidRPr="00322439">
        <w:rPr>
          <w:bCs/>
        </w:rPr>
        <w:t xml:space="preserve"> </w:t>
      </w:r>
      <w:r w:rsidR="0070345A" w:rsidRPr="00322439">
        <w:rPr>
          <w:bCs/>
        </w:rPr>
        <w:t>та 12</w:t>
      </w:r>
      <w:r w:rsidRPr="00322439">
        <w:rPr>
          <w:bCs/>
        </w:rPr>
        <w:t xml:space="preserve"> підрозділів допоміжного виробництва, які забезпечують обслуговування виробничого процесу.</w:t>
      </w:r>
      <w:r w:rsidRPr="00322439">
        <w:t xml:space="preserve"> Основне </w:t>
      </w:r>
      <w:r w:rsidRPr="00322439">
        <w:rPr>
          <w:color w:val="000000"/>
        </w:rPr>
        <w:t xml:space="preserve">технологічне устаткування: </w:t>
      </w:r>
      <w:r w:rsidR="00322439" w:rsidRPr="004D718E">
        <w:t xml:space="preserve">24 бурових верстата, </w:t>
      </w:r>
      <w:r w:rsidR="0070345A" w:rsidRPr="004D718E">
        <w:t>36 дробарок залізної руди</w:t>
      </w:r>
      <w:r w:rsidR="00322439" w:rsidRPr="004D718E">
        <w:t>,</w:t>
      </w:r>
      <w:r w:rsidR="0070345A" w:rsidRPr="004D718E">
        <w:t xml:space="preserve"> 2</w:t>
      </w:r>
      <w:r w:rsidRPr="004D718E">
        <w:t xml:space="preserve"> </w:t>
      </w:r>
      <w:r w:rsidR="0070345A" w:rsidRPr="004D718E">
        <w:t>випалювальні машини «</w:t>
      </w:r>
      <w:r w:rsidR="0070345A" w:rsidRPr="004D718E">
        <w:rPr>
          <w:lang w:val="en-US"/>
        </w:rPr>
        <w:t>LURGI</w:t>
      </w:r>
      <w:r w:rsidR="0070345A" w:rsidRPr="004D718E">
        <w:rPr>
          <w:lang w:val="ru-RU"/>
        </w:rPr>
        <w:t>-552-</w:t>
      </w:r>
      <w:r w:rsidR="0070345A" w:rsidRPr="004D718E">
        <w:rPr>
          <w:lang w:val="en-US"/>
        </w:rPr>
        <w:t>A</w:t>
      </w:r>
      <w:r w:rsidR="0070345A" w:rsidRPr="004D718E">
        <w:t>,В»</w:t>
      </w:r>
      <w:r w:rsidRPr="00322439">
        <w:rPr>
          <w:color w:val="FF0000"/>
        </w:rPr>
        <w:t>.</w:t>
      </w:r>
      <w:r w:rsidRPr="00322439">
        <w:t xml:space="preserve"> </w:t>
      </w:r>
    </w:p>
    <w:p w14:paraId="38AADC5C" w14:textId="77777777" w:rsidR="00772A0B" w:rsidRPr="00C43803" w:rsidRDefault="00772A0B" w:rsidP="00615E8D">
      <w:r w:rsidRPr="00C43803">
        <w:t>Більш розширений опис промислового об'єкта наведено в «Інформації про отримання дозволу на викиди для ознайомлення з нею громадськості».</w:t>
      </w:r>
    </w:p>
    <w:p w14:paraId="621ECB3B" w14:textId="0884F2BD" w:rsidR="003A09D6" w:rsidRPr="00C43803" w:rsidRDefault="00772A0B" w:rsidP="001F749D">
      <w:pPr>
        <w:spacing w:line="240" w:lineRule="atLeast"/>
        <w:contextualSpacing/>
      </w:pPr>
      <w:r w:rsidRPr="00F53961">
        <w:rPr>
          <w:i/>
          <w:iCs/>
        </w:rPr>
        <w:t>Відомості щодо видів та обсягів викидів:</w:t>
      </w:r>
      <w:r>
        <w:rPr>
          <w:i/>
          <w:iCs/>
          <w:sz w:val="23"/>
          <w:szCs w:val="23"/>
        </w:rPr>
        <w:t xml:space="preserve"> </w:t>
      </w:r>
      <w:r>
        <w:t>п</w:t>
      </w:r>
      <w:r w:rsidRPr="00C43803">
        <w:t xml:space="preserve">отенційні викиди забруднюючих речовин </w:t>
      </w:r>
      <w:r w:rsidRPr="00BD68BC">
        <w:t xml:space="preserve">(а саме: </w:t>
      </w:r>
      <w:r w:rsidRPr="00EE6361">
        <w:t>речовин</w:t>
      </w:r>
      <w:r w:rsidR="0052722C" w:rsidRPr="00EE6361">
        <w:t>и</w:t>
      </w:r>
      <w:r w:rsidRPr="00EE6361">
        <w:t xml:space="preserve"> у вигляді суспендованих твердих частинок, недиференційованих за складом</w:t>
      </w:r>
      <w:r w:rsidR="001F749D" w:rsidRPr="00EE6361">
        <w:t xml:space="preserve">; </w:t>
      </w:r>
      <w:r w:rsidRPr="00EE6361">
        <w:t>оксид вуглецю</w:t>
      </w:r>
      <w:r w:rsidR="001F749D" w:rsidRPr="00EE6361">
        <w:t>;</w:t>
      </w:r>
      <w:r w:rsidRPr="00EE6361">
        <w:t xml:space="preserve"> оксиди азоту (у перерахунку на діоксид азоту)</w:t>
      </w:r>
      <w:r w:rsidR="001F749D" w:rsidRPr="00EE6361">
        <w:t>;</w:t>
      </w:r>
      <w:r w:rsidRPr="00EE6361">
        <w:t xml:space="preserve"> діоксид </w:t>
      </w:r>
      <w:r w:rsidR="00322439" w:rsidRPr="00EE6361">
        <w:t xml:space="preserve">та інші сполуки </w:t>
      </w:r>
      <w:r w:rsidRPr="00EE6361">
        <w:t>сірки</w:t>
      </w:r>
      <w:r w:rsidR="00615E8D" w:rsidRPr="00EE6361">
        <w:t xml:space="preserve"> </w:t>
      </w:r>
      <w:r w:rsidR="009F64B3" w:rsidRPr="00EE6361">
        <w:t>(сірки діоксид, сірководень, сірчана кислота</w:t>
      </w:r>
      <w:r w:rsidRPr="00EE6361">
        <w:t>,</w:t>
      </w:r>
      <w:r w:rsidR="004D718E">
        <w:t xml:space="preserve"> </w:t>
      </w:r>
      <w:proofErr w:type="spellStart"/>
      <w:r w:rsidR="009F64B3" w:rsidRPr="00EE6361">
        <w:t>етилмеркаптан</w:t>
      </w:r>
      <w:proofErr w:type="spellEnd"/>
      <w:r w:rsidR="009F64B3" w:rsidRPr="00EE6361">
        <w:t xml:space="preserve">, </w:t>
      </w:r>
      <w:proofErr w:type="spellStart"/>
      <w:r w:rsidR="009F64B3" w:rsidRPr="00EE6361">
        <w:t>метилмеркаптан</w:t>
      </w:r>
      <w:proofErr w:type="spellEnd"/>
      <w:r w:rsidR="009F64B3" w:rsidRPr="00EE6361">
        <w:t>)</w:t>
      </w:r>
      <w:r w:rsidR="001F749D" w:rsidRPr="00EE6361">
        <w:t>;</w:t>
      </w:r>
      <w:r w:rsidR="009F64B3" w:rsidRPr="00EE6361">
        <w:t xml:space="preserve"> </w:t>
      </w:r>
      <w:r w:rsidR="00322439" w:rsidRPr="00EE6361">
        <w:t>метали та їх сполуки</w:t>
      </w:r>
      <w:r w:rsidR="009F64B3" w:rsidRPr="00EE6361">
        <w:t xml:space="preserve"> (залізо та його сполуки, манган та його сполуки, свинець та його сполуки, арсен та його сполуки, хром та його сполуки, цинк та його сполуки, нікель та його сполуки, ртуть та її сполуки, мідь та її сполуки, олово та його сполуки, </w:t>
      </w:r>
      <w:proofErr w:type="spellStart"/>
      <w:r w:rsidR="009F64B3" w:rsidRPr="00EE6361">
        <w:t>стибій</w:t>
      </w:r>
      <w:proofErr w:type="spellEnd"/>
      <w:r w:rsidR="009F64B3" w:rsidRPr="00EE6361">
        <w:t xml:space="preserve"> та його сполуки)</w:t>
      </w:r>
      <w:r w:rsidR="001F749D" w:rsidRPr="00EE6361">
        <w:t>;</w:t>
      </w:r>
      <w:r w:rsidR="009F64B3" w:rsidRPr="00EE6361">
        <w:t xml:space="preserve"> </w:t>
      </w:r>
      <w:r w:rsidR="00322439" w:rsidRPr="00EE6361">
        <w:t xml:space="preserve"> фтор та його сполуки</w:t>
      </w:r>
      <w:r w:rsidR="009F64B3" w:rsidRPr="00EE6361">
        <w:t xml:space="preserve"> (фт</w:t>
      </w:r>
      <w:r w:rsidR="00615E8D" w:rsidRPr="00EE6361">
        <w:t>о</w:t>
      </w:r>
      <w:r w:rsidR="009F64B3" w:rsidRPr="00EE6361">
        <w:t>ристий водень, фториди добре і погано розчинні)</w:t>
      </w:r>
      <w:r w:rsidR="001F749D" w:rsidRPr="00EE6361">
        <w:t>;</w:t>
      </w:r>
      <w:r w:rsidR="00322439" w:rsidRPr="00EE6361">
        <w:t xml:space="preserve"> хлор та його сполуки</w:t>
      </w:r>
      <w:r w:rsidR="00615E8D" w:rsidRPr="00EE6361">
        <w:t xml:space="preserve"> (водню хлорид, хлор)</w:t>
      </w:r>
      <w:r w:rsidR="001F749D" w:rsidRPr="00EE6361">
        <w:t>;</w:t>
      </w:r>
      <w:r w:rsidR="00322439" w:rsidRPr="00EE6361">
        <w:t xml:space="preserve">  </w:t>
      </w:r>
      <w:r w:rsidR="001F749D" w:rsidRPr="00EE6361">
        <w:t xml:space="preserve">неметанові леткі органічні сполуки (НМЛОС), а також у їх  складі: акрилонітрил, </w:t>
      </w:r>
      <w:proofErr w:type="spellStart"/>
      <w:r w:rsidR="001F749D" w:rsidRPr="00EE6361">
        <w:t>трихлорметан</w:t>
      </w:r>
      <w:proofErr w:type="spellEnd"/>
      <w:r w:rsidR="001F749D" w:rsidRPr="00EE6361">
        <w:t xml:space="preserve">, ацетон, бутилацетат, бензол, </w:t>
      </w:r>
      <w:proofErr w:type="spellStart"/>
      <w:r w:rsidR="001F749D" w:rsidRPr="00EE6361">
        <w:t>етилцелозольв</w:t>
      </w:r>
      <w:proofErr w:type="spellEnd"/>
      <w:r w:rsidR="001F749D" w:rsidRPr="00EE6361">
        <w:t xml:space="preserve">, етилацетат, ксилол, метиловий спирт, толуол, фенол, фурфурол, </w:t>
      </w:r>
      <w:proofErr w:type="spellStart"/>
      <w:r w:rsidR="001F749D" w:rsidRPr="00EE6361">
        <w:t>дивінил</w:t>
      </w:r>
      <w:proofErr w:type="spellEnd"/>
      <w:r w:rsidR="001F749D" w:rsidRPr="00EE6361">
        <w:t>, оксид етилену, нафталін, стирол, хлоропрен, формальдегід;</w:t>
      </w:r>
      <w:r w:rsidR="009F64B3" w:rsidRPr="00EE6361">
        <w:t xml:space="preserve"> </w:t>
      </w:r>
      <w:proofErr w:type="spellStart"/>
      <w:r w:rsidR="00322439" w:rsidRPr="00EE6361">
        <w:t>поліароматичні</w:t>
      </w:r>
      <w:proofErr w:type="spellEnd"/>
      <w:r w:rsidR="00322439" w:rsidRPr="00EE6361">
        <w:t xml:space="preserve"> вуглеводні (</w:t>
      </w:r>
      <w:r w:rsidR="009F64B3" w:rsidRPr="00EE6361">
        <w:t>без(а)</w:t>
      </w:r>
      <w:proofErr w:type="spellStart"/>
      <w:r w:rsidR="009F64B3" w:rsidRPr="00EE6361">
        <w:t>пірен</w:t>
      </w:r>
      <w:proofErr w:type="spellEnd"/>
      <w:r w:rsidR="009F64B3" w:rsidRPr="00EE6361">
        <w:t xml:space="preserve">), </w:t>
      </w:r>
      <w:proofErr w:type="spellStart"/>
      <w:r w:rsidR="009F64B3" w:rsidRPr="00EE6361">
        <w:t>аценафтен</w:t>
      </w:r>
      <w:proofErr w:type="spellEnd"/>
      <w:r w:rsidR="009F64B3" w:rsidRPr="00EE6361">
        <w:t>, антрацен)</w:t>
      </w:r>
      <w:r w:rsidR="001F749D" w:rsidRPr="00EE6361">
        <w:t xml:space="preserve">; </w:t>
      </w:r>
      <w:r w:rsidR="00615E8D" w:rsidRPr="00EE6361">
        <w:t xml:space="preserve">вуглецю </w:t>
      </w:r>
      <w:proofErr w:type="spellStart"/>
      <w:r w:rsidR="00615E8D" w:rsidRPr="00EE6361">
        <w:t>чотирихлорид</w:t>
      </w:r>
      <w:proofErr w:type="spellEnd"/>
      <w:r w:rsidR="001F749D" w:rsidRPr="00EE6361">
        <w:t xml:space="preserve">; </w:t>
      </w:r>
      <w:r w:rsidR="00615E8D" w:rsidRPr="00EE6361">
        <w:t>метан</w:t>
      </w:r>
      <w:r w:rsidR="001F749D" w:rsidRPr="00EE6361">
        <w:t xml:space="preserve">; </w:t>
      </w:r>
      <w:r w:rsidR="00615E8D" w:rsidRPr="00EE6361">
        <w:t>аміак</w:t>
      </w:r>
      <w:r w:rsidR="001F749D" w:rsidRPr="00EE6361">
        <w:t xml:space="preserve">; </w:t>
      </w:r>
      <w:r w:rsidR="00615E8D" w:rsidRPr="00EE6361">
        <w:t>азотна кислота</w:t>
      </w:r>
      <w:r w:rsidR="001F749D" w:rsidRPr="00EE6361">
        <w:t>;</w:t>
      </w:r>
      <w:r w:rsidR="00615E8D" w:rsidRPr="00EE6361">
        <w:t xml:space="preserve"> натрію гідроокис</w:t>
      </w:r>
      <w:r w:rsidR="001F749D" w:rsidRPr="00EE6361">
        <w:t>;</w:t>
      </w:r>
      <w:r w:rsidR="00615E8D" w:rsidRPr="00EE6361">
        <w:t xml:space="preserve"> </w:t>
      </w:r>
      <w:proofErr w:type="spellStart"/>
      <w:r w:rsidR="00615E8D" w:rsidRPr="00EE6361">
        <w:t>емульсол</w:t>
      </w:r>
      <w:proofErr w:type="spellEnd"/>
      <w:r w:rsidR="001F749D" w:rsidRPr="00EE6361">
        <w:t>;</w:t>
      </w:r>
      <w:r w:rsidR="00615E8D" w:rsidRPr="00EE6361">
        <w:t xml:space="preserve"> кремнію діоксид</w:t>
      </w:r>
      <w:r w:rsidR="001F749D" w:rsidRPr="00EE6361">
        <w:t xml:space="preserve">) </w:t>
      </w:r>
      <w:r w:rsidRPr="00EE6361">
        <w:t>в атмосферне</w:t>
      </w:r>
      <w:r w:rsidRPr="00B7740A">
        <w:t xml:space="preserve"> повітря від існуючих джерел проммайданчика становлять</w:t>
      </w:r>
      <w:r>
        <w:t xml:space="preserve"> </w:t>
      </w:r>
      <w:r w:rsidR="001F749D">
        <w:rPr>
          <w:bCs/>
        </w:rPr>
        <w:t>8</w:t>
      </w:r>
      <w:r w:rsidR="00E97E22">
        <w:rPr>
          <w:bCs/>
        </w:rPr>
        <w:t xml:space="preserve"> </w:t>
      </w:r>
      <w:r w:rsidR="001F749D">
        <w:rPr>
          <w:bCs/>
        </w:rPr>
        <w:t>603,273</w:t>
      </w:r>
      <w:r w:rsidR="000E0481" w:rsidRPr="00772A0B">
        <w:rPr>
          <w:bCs/>
        </w:rPr>
        <w:t xml:space="preserve"> </w:t>
      </w:r>
      <w:r w:rsidR="003A09D6" w:rsidRPr="00772A0B">
        <w:rPr>
          <w:bCs/>
        </w:rPr>
        <w:t xml:space="preserve">т/рік, </w:t>
      </w:r>
      <w:r w:rsidR="003A09D6" w:rsidRPr="00B7740A">
        <w:t>без урахування парникових газів</w:t>
      </w:r>
      <w:r w:rsidR="003A09D6" w:rsidRPr="00B7740A">
        <w:rPr>
          <w:b/>
          <w:bCs/>
        </w:rPr>
        <w:t>.</w:t>
      </w:r>
      <w:r w:rsidR="003A09D6" w:rsidRPr="00B7740A">
        <w:t xml:space="preserve"> </w:t>
      </w:r>
      <w:r w:rsidR="003A09D6" w:rsidRPr="00C43803">
        <w:t xml:space="preserve">Більш розширені відомості щодо видів та обсягів викидів забруднюючих речовин </w:t>
      </w:r>
      <w:r w:rsidR="003A09D6" w:rsidRPr="00C43803">
        <w:lastRenderedPageBreak/>
        <w:t>наведено в «Інформаці</w:t>
      </w:r>
      <w:r w:rsidR="003A09D6">
        <w:t>я</w:t>
      </w:r>
      <w:r w:rsidR="003A09D6" w:rsidRPr="00C43803">
        <w:t xml:space="preserve"> про отримання дозволу на викиди для ознайомлення з нею громадськості».</w:t>
      </w:r>
    </w:p>
    <w:p w14:paraId="423D6338" w14:textId="50476AD2" w:rsidR="00772A0B" w:rsidRDefault="00772A0B" w:rsidP="00772A0B">
      <w:r w:rsidRPr="00EE6361">
        <w:rPr>
          <w:color w:val="000000" w:themeColor="text1"/>
        </w:rPr>
        <w:t xml:space="preserve">Основними технологічними процесами, що дають найбільший внесок у загальні викиди від джерел </w:t>
      </w:r>
      <w:r w:rsidR="0052722C" w:rsidRPr="00EE6361">
        <w:rPr>
          <w:color w:val="000000" w:themeColor="text1"/>
        </w:rPr>
        <w:t>підприємства, є</w:t>
      </w:r>
      <w:r w:rsidRPr="00EE6361">
        <w:rPr>
          <w:color w:val="000000" w:themeColor="text1"/>
        </w:rPr>
        <w:t xml:space="preserve">: </w:t>
      </w:r>
      <w:r w:rsidR="001F749D" w:rsidRPr="00EE6361">
        <w:rPr>
          <w:color w:val="000000" w:themeColor="text1"/>
        </w:rPr>
        <w:t xml:space="preserve">видобуток </w:t>
      </w:r>
      <w:r w:rsidR="0052722C" w:rsidRPr="00EE6361">
        <w:rPr>
          <w:color w:val="000000" w:themeColor="text1"/>
        </w:rPr>
        <w:t xml:space="preserve">і збагачення </w:t>
      </w:r>
      <w:r w:rsidR="001F749D" w:rsidRPr="00EE6361">
        <w:rPr>
          <w:color w:val="000000" w:themeColor="text1"/>
        </w:rPr>
        <w:t>руди</w:t>
      </w:r>
      <w:r w:rsidR="0052722C" w:rsidRPr="00EE6361">
        <w:rPr>
          <w:color w:val="000000" w:themeColor="text1"/>
        </w:rPr>
        <w:t>,</w:t>
      </w:r>
      <w:r w:rsidR="001F749D" w:rsidRPr="00EE6361">
        <w:rPr>
          <w:color w:val="000000" w:themeColor="text1"/>
        </w:rPr>
        <w:t xml:space="preserve"> </w:t>
      </w:r>
      <w:r w:rsidRPr="00EE6361">
        <w:rPr>
          <w:color w:val="000000" w:themeColor="text1"/>
        </w:rPr>
        <w:t>виробництво</w:t>
      </w:r>
      <w:r w:rsidR="0052722C" w:rsidRPr="00EE6361">
        <w:rPr>
          <w:color w:val="000000" w:themeColor="text1"/>
        </w:rPr>
        <w:t xml:space="preserve"> залізорудних</w:t>
      </w:r>
      <w:r w:rsidRPr="00EE6361">
        <w:rPr>
          <w:color w:val="000000" w:themeColor="text1"/>
        </w:rPr>
        <w:t xml:space="preserve"> </w:t>
      </w:r>
      <w:r w:rsidR="0052722C" w:rsidRPr="00EE6361">
        <w:rPr>
          <w:color w:val="000000" w:themeColor="text1"/>
        </w:rPr>
        <w:t>окатків</w:t>
      </w:r>
      <w:r w:rsidRPr="00EE6361">
        <w:rPr>
          <w:color w:val="000000" w:themeColor="text1"/>
        </w:rPr>
        <w:t xml:space="preserve">. </w:t>
      </w:r>
      <w:r w:rsidRPr="00EE6361">
        <w:t xml:space="preserve">Це викиди </w:t>
      </w:r>
      <w:r w:rsidR="0052722C" w:rsidRPr="00EE6361">
        <w:t>речовин у вигляді суспендованих твердих частинок, недиференційованих за складом, о</w:t>
      </w:r>
      <w:r w:rsidRPr="00EE6361">
        <w:t>ксид</w:t>
      </w:r>
      <w:r w:rsidR="0052722C" w:rsidRPr="00EE6361">
        <w:t>у</w:t>
      </w:r>
      <w:r>
        <w:t xml:space="preserve"> вуглецю, оксидів азоту (у перерахунку на діоксид азоту), діоксиду сірки (діоксид та триоксид) у перерахунку на діоксид сірки.</w:t>
      </w:r>
    </w:p>
    <w:p w14:paraId="48144405" w14:textId="3DE5A41A" w:rsidR="00772A0B" w:rsidRPr="00C43803" w:rsidRDefault="0052722C" w:rsidP="00772A0B">
      <w:r w:rsidRPr="006565EA">
        <w:t>Видобувний</w:t>
      </w:r>
      <w:r w:rsidR="006565EA">
        <w:t xml:space="preserve"> і переробний</w:t>
      </w:r>
      <w:r w:rsidR="00772A0B" w:rsidRPr="006565EA">
        <w:t xml:space="preserve"> </w:t>
      </w:r>
      <w:r w:rsidRPr="006565EA">
        <w:t>комплекс</w:t>
      </w:r>
      <w:r w:rsidR="00772A0B" w:rsidRPr="006565EA">
        <w:rPr>
          <w:b/>
          <w:bCs/>
        </w:rPr>
        <w:t xml:space="preserve"> </w:t>
      </w:r>
      <w:r w:rsidR="00772A0B" w:rsidRPr="006565EA">
        <w:t>ПРАТ</w:t>
      </w:r>
      <w:r w:rsidR="00772A0B">
        <w:t xml:space="preserve"> «</w:t>
      </w:r>
      <w:r>
        <w:t>ПІВНГЗК</w:t>
      </w:r>
      <w:r w:rsidR="00772A0B">
        <w:t xml:space="preserve">» має виробництва або технологічне устаткування, </w:t>
      </w:r>
      <w:r w:rsidR="00772A0B" w:rsidRPr="000C1B83">
        <w:t>н</w:t>
      </w:r>
      <w:r w:rsidR="00772A0B" w:rsidRPr="00EC7D62">
        <w:t>а яких повинні впроваджуватися найкращі доступні технології</w:t>
      </w:r>
      <w:r w:rsidR="00772A0B">
        <w:t xml:space="preserve"> та методи керування та відноситься до першої групи об'єктів, для яких розробляються документи, у яких обґрунтовуються обсяги викидів забруднюючих речовин в атмосферне повітря.</w:t>
      </w:r>
    </w:p>
    <w:p w14:paraId="4C824424" w14:textId="7DF173E1" w:rsidR="00772A0B" w:rsidRDefault="00772A0B" w:rsidP="00A3715B">
      <w:pPr>
        <w:spacing w:line="240" w:lineRule="atLeast"/>
        <w:contextualSpacing/>
        <w:rPr>
          <w:i/>
          <w:iCs/>
        </w:rPr>
      </w:pPr>
      <w:bookmarkStart w:id="2" w:name="_Hlk155706786"/>
      <w:r w:rsidRPr="00F53961">
        <w:rPr>
          <w:i/>
          <w:iCs/>
        </w:rPr>
        <w:t>Заходи щодо впровадження найкращих існуючих технологій виробництва</w:t>
      </w:r>
      <w:r w:rsidRPr="00F53961">
        <w:rPr>
          <w:noProof/>
          <w:color w:val="000000"/>
        </w:rPr>
        <w:t xml:space="preserve"> </w:t>
      </w:r>
      <w:r w:rsidRPr="00F53961">
        <w:rPr>
          <w:i/>
          <w:iCs/>
          <w:noProof/>
          <w:color w:val="000000"/>
        </w:rPr>
        <w:t>та скорочення викидів</w:t>
      </w:r>
      <w:r w:rsidRPr="00F53961">
        <w:rPr>
          <w:i/>
          <w:iCs/>
        </w:rPr>
        <w:t>, що виконані</w:t>
      </w:r>
      <w:r w:rsidR="0052722C">
        <w:rPr>
          <w:i/>
          <w:iCs/>
        </w:rPr>
        <w:t>:</w:t>
      </w:r>
    </w:p>
    <w:p w14:paraId="6D01ED17" w14:textId="4E247562" w:rsidR="0052722C" w:rsidRPr="001C6C0D" w:rsidRDefault="0052722C" w:rsidP="00A3715B">
      <w:pPr>
        <w:pStyle w:val="a6"/>
        <w:numPr>
          <w:ilvl w:val="0"/>
          <w:numId w:val="6"/>
        </w:numPr>
        <w:spacing w:line="240" w:lineRule="atLeast"/>
        <w:ind w:left="0" w:right="-108" w:firstLine="567"/>
        <w:contextualSpacing/>
        <w:rPr>
          <w:rFonts w:ascii="Times New Roman" w:hAnsi="Times New Roman"/>
          <w:iCs/>
          <w:szCs w:val="24"/>
        </w:rPr>
      </w:pPr>
      <w:r w:rsidRPr="001C6C0D">
        <w:rPr>
          <w:rFonts w:ascii="Times New Roman" w:hAnsi="Times New Roman"/>
          <w:color w:val="000000"/>
          <w:szCs w:val="24"/>
        </w:rPr>
        <w:t>заходи по скороченню викидів забруднюючих речовин</w:t>
      </w:r>
      <w:r w:rsidR="001C6C0D" w:rsidRPr="001C6C0D">
        <w:rPr>
          <w:rFonts w:ascii="Times New Roman" w:hAnsi="Times New Roman"/>
          <w:color w:val="000000"/>
          <w:szCs w:val="24"/>
        </w:rPr>
        <w:t xml:space="preserve">, що виконуються постійно </w:t>
      </w:r>
      <w:r w:rsidRPr="001C6C0D">
        <w:rPr>
          <w:rFonts w:ascii="Times New Roman" w:hAnsi="Times New Roman"/>
          <w:color w:val="000000"/>
          <w:szCs w:val="24"/>
        </w:rPr>
        <w:t>при виконанні масових вибухів в Ганнівському і Першотравневому кар’єрах (застосування безтротилових ВР типу «Емоніт»;</w:t>
      </w:r>
      <w:r w:rsidRPr="001C6C0D">
        <w:rPr>
          <w:rFonts w:ascii="Times New Roman" w:hAnsi="Times New Roman"/>
          <w:color w:val="212121"/>
          <w:szCs w:val="24"/>
        </w:rPr>
        <w:t xml:space="preserve">  </w:t>
      </w:r>
      <w:r w:rsidRPr="001C6C0D">
        <w:rPr>
          <w:rFonts w:ascii="Times New Roman" w:hAnsi="Times New Roman"/>
          <w:color w:val="000000"/>
          <w:szCs w:val="24"/>
        </w:rPr>
        <w:t xml:space="preserve">застосування внутрішньої гідрозабивки, розміщеної у свердловинах в рукавах; застосування зовнішньої гідрозабивки: використання рукавів, наповнених пило-, </w:t>
      </w:r>
      <w:proofErr w:type="spellStart"/>
      <w:r w:rsidRPr="001C6C0D">
        <w:rPr>
          <w:rFonts w:ascii="Times New Roman" w:hAnsi="Times New Roman"/>
          <w:color w:val="000000"/>
          <w:szCs w:val="24"/>
        </w:rPr>
        <w:t>газопридушуючим</w:t>
      </w:r>
      <w:proofErr w:type="spellEnd"/>
      <w:r w:rsidRPr="001C6C0D">
        <w:rPr>
          <w:rFonts w:ascii="Times New Roman" w:hAnsi="Times New Roman"/>
          <w:color w:val="000000"/>
          <w:szCs w:val="24"/>
        </w:rPr>
        <w:t xml:space="preserve"> розчином (</w:t>
      </w:r>
      <w:proofErr w:type="spellStart"/>
      <w:r w:rsidRPr="001C6C0D">
        <w:rPr>
          <w:rFonts w:ascii="Times New Roman" w:hAnsi="Times New Roman"/>
          <w:color w:val="000000"/>
          <w:szCs w:val="24"/>
        </w:rPr>
        <w:t>гуматовим</w:t>
      </w:r>
      <w:proofErr w:type="spellEnd"/>
      <w:r w:rsidRPr="001C6C0D">
        <w:rPr>
          <w:rFonts w:ascii="Times New Roman" w:hAnsi="Times New Roman"/>
          <w:color w:val="000000"/>
          <w:szCs w:val="24"/>
        </w:rPr>
        <w:t xml:space="preserve"> реагентом), розміщених між свердловинами;</w:t>
      </w:r>
      <w:r w:rsidR="001C6C0D" w:rsidRPr="001C6C0D">
        <w:rPr>
          <w:rFonts w:ascii="Times New Roman" w:hAnsi="Times New Roman"/>
          <w:color w:val="000000"/>
          <w:szCs w:val="24"/>
        </w:rPr>
        <w:t xml:space="preserve"> </w:t>
      </w:r>
      <w:r w:rsidRPr="001C6C0D">
        <w:rPr>
          <w:rFonts w:ascii="Times New Roman" w:hAnsi="Times New Roman"/>
          <w:color w:val="000000"/>
          <w:szCs w:val="24"/>
        </w:rPr>
        <w:t>зволоження твердої забивки свердловин водою)</w:t>
      </w:r>
      <w:r w:rsidR="001C6C0D" w:rsidRPr="001C6C0D">
        <w:rPr>
          <w:rFonts w:ascii="Times New Roman" w:hAnsi="Times New Roman"/>
          <w:color w:val="000000"/>
          <w:szCs w:val="24"/>
        </w:rPr>
        <w:t>;</w:t>
      </w:r>
    </w:p>
    <w:p w14:paraId="28AE08DC" w14:textId="44C0504A" w:rsidR="001C6C0D" w:rsidRPr="001C6C0D" w:rsidRDefault="001C6C0D" w:rsidP="0052722C">
      <w:pPr>
        <w:pStyle w:val="a6"/>
        <w:numPr>
          <w:ilvl w:val="0"/>
          <w:numId w:val="6"/>
        </w:numPr>
        <w:spacing w:before="120" w:line="0" w:lineRule="atLeast"/>
        <w:ind w:right="-108"/>
        <w:contextualSpacing/>
        <w:rPr>
          <w:rFonts w:ascii="Times New Roman" w:hAnsi="Times New Roman"/>
          <w:iCs/>
          <w:szCs w:val="24"/>
        </w:rPr>
      </w:pPr>
      <w:r w:rsidRPr="001C6C0D">
        <w:rPr>
          <w:rFonts w:ascii="Times New Roman" w:hAnsi="Times New Roman"/>
          <w:iCs/>
          <w:szCs w:val="24"/>
        </w:rPr>
        <w:t>виконано капітальний ремонт АТУ-10 (</w:t>
      </w:r>
      <w:proofErr w:type="spellStart"/>
      <w:r w:rsidRPr="001C6C0D">
        <w:rPr>
          <w:rFonts w:ascii="Times New Roman" w:hAnsi="Times New Roman"/>
          <w:iCs/>
          <w:szCs w:val="24"/>
        </w:rPr>
        <w:t>дж</w:t>
      </w:r>
      <w:proofErr w:type="spellEnd"/>
      <w:r w:rsidRPr="001C6C0D">
        <w:rPr>
          <w:rFonts w:ascii="Times New Roman" w:hAnsi="Times New Roman"/>
          <w:iCs/>
          <w:szCs w:val="24"/>
        </w:rPr>
        <w:t>. № 75) на ДФ-2,</w:t>
      </w:r>
    </w:p>
    <w:p w14:paraId="1239236F" w14:textId="20D4FF60" w:rsidR="001C6C0D" w:rsidRPr="001C6C0D" w:rsidRDefault="001C6C0D" w:rsidP="001C6C0D">
      <w:pPr>
        <w:pStyle w:val="a6"/>
        <w:numPr>
          <w:ilvl w:val="0"/>
          <w:numId w:val="6"/>
        </w:numPr>
        <w:spacing w:before="120" w:line="0" w:lineRule="atLeast"/>
        <w:ind w:right="-108"/>
        <w:contextualSpacing/>
        <w:rPr>
          <w:rFonts w:ascii="Times New Roman" w:hAnsi="Times New Roman"/>
          <w:iCs/>
          <w:szCs w:val="24"/>
        </w:rPr>
      </w:pPr>
      <w:r w:rsidRPr="001C6C0D">
        <w:rPr>
          <w:rFonts w:ascii="Times New Roman" w:hAnsi="Times New Roman"/>
          <w:iCs/>
          <w:szCs w:val="24"/>
        </w:rPr>
        <w:t>виконано капітальний ремонт АТУ-11 (</w:t>
      </w:r>
      <w:proofErr w:type="spellStart"/>
      <w:r w:rsidRPr="001C6C0D">
        <w:rPr>
          <w:rFonts w:ascii="Times New Roman" w:hAnsi="Times New Roman"/>
          <w:iCs/>
          <w:szCs w:val="24"/>
        </w:rPr>
        <w:t>дж</w:t>
      </w:r>
      <w:proofErr w:type="spellEnd"/>
      <w:r w:rsidRPr="001C6C0D">
        <w:rPr>
          <w:rFonts w:ascii="Times New Roman" w:hAnsi="Times New Roman"/>
          <w:iCs/>
          <w:szCs w:val="24"/>
        </w:rPr>
        <w:t>. № 76) на ДФ-2,</w:t>
      </w:r>
    </w:p>
    <w:p w14:paraId="4C5E626C" w14:textId="4F09F843" w:rsidR="001C6C0D" w:rsidRPr="001C6C0D" w:rsidRDefault="001C6C0D" w:rsidP="00E97E22">
      <w:pPr>
        <w:pStyle w:val="a6"/>
        <w:numPr>
          <w:ilvl w:val="0"/>
          <w:numId w:val="6"/>
        </w:numPr>
        <w:spacing w:before="120" w:line="0" w:lineRule="atLeast"/>
        <w:ind w:left="0" w:right="-108" w:firstLine="567"/>
        <w:contextualSpacing/>
        <w:rPr>
          <w:rFonts w:ascii="Times New Roman" w:hAnsi="Times New Roman"/>
          <w:iCs/>
          <w:szCs w:val="24"/>
        </w:rPr>
      </w:pPr>
      <w:r w:rsidRPr="001C6C0D">
        <w:rPr>
          <w:rFonts w:ascii="Times New Roman" w:hAnsi="Times New Roman"/>
          <w:i/>
          <w:iCs/>
          <w:szCs w:val="24"/>
        </w:rPr>
        <w:t xml:space="preserve"> </w:t>
      </w:r>
      <w:r w:rsidRPr="001C6C0D">
        <w:rPr>
          <w:rFonts w:ascii="Times New Roman" w:hAnsi="Times New Roman"/>
          <w:szCs w:val="24"/>
        </w:rPr>
        <w:t xml:space="preserve">у корпусі дроблення вапняку та бентоніту </w:t>
      </w:r>
      <w:r w:rsidRPr="001C6C0D">
        <w:rPr>
          <w:rFonts w:ascii="Times New Roman" w:hAnsi="Times New Roman"/>
          <w:iCs/>
          <w:szCs w:val="24"/>
        </w:rPr>
        <w:t>ЦВО-2 (</w:t>
      </w:r>
      <w:proofErr w:type="spellStart"/>
      <w:r w:rsidRPr="001C6C0D">
        <w:rPr>
          <w:rFonts w:ascii="Times New Roman" w:hAnsi="Times New Roman"/>
          <w:iCs/>
          <w:szCs w:val="24"/>
        </w:rPr>
        <w:t>дж</w:t>
      </w:r>
      <w:proofErr w:type="spellEnd"/>
      <w:r w:rsidRPr="001C6C0D">
        <w:rPr>
          <w:rFonts w:ascii="Times New Roman" w:hAnsi="Times New Roman"/>
          <w:iCs/>
          <w:szCs w:val="24"/>
        </w:rPr>
        <w:t>. №92)</w:t>
      </w:r>
      <w:r w:rsidRPr="001C6C0D">
        <w:rPr>
          <w:rFonts w:ascii="Times New Roman" w:hAnsi="Times New Roman"/>
          <w:szCs w:val="24"/>
        </w:rPr>
        <w:t xml:space="preserve"> виконана заміна двох існуючих електрофільтрів ЕКЕІ-22/9-3х8-6/250РН/2 (АТУ-1 і АТУ-2) на два рукавні фільтри ФРІР-1800, </w:t>
      </w:r>
      <w:r>
        <w:rPr>
          <w:rFonts w:ascii="Times New Roman" w:hAnsi="Times New Roman"/>
          <w:szCs w:val="24"/>
        </w:rPr>
        <w:t xml:space="preserve">здійснено </w:t>
      </w:r>
      <w:r w:rsidRPr="001C6C0D">
        <w:rPr>
          <w:rFonts w:ascii="Times New Roman" w:hAnsi="Times New Roman"/>
          <w:szCs w:val="24"/>
        </w:rPr>
        <w:t xml:space="preserve">демонтаж двох димососів ДН-22 і встановлення двох нових димососів ДН-21, </w:t>
      </w:r>
      <w:r>
        <w:rPr>
          <w:rFonts w:ascii="Times New Roman" w:hAnsi="Times New Roman"/>
          <w:szCs w:val="24"/>
        </w:rPr>
        <w:t xml:space="preserve">виконана </w:t>
      </w:r>
      <w:r w:rsidRPr="001C6C0D">
        <w:rPr>
          <w:rFonts w:ascii="Times New Roman" w:hAnsi="Times New Roman"/>
          <w:szCs w:val="24"/>
        </w:rPr>
        <w:t xml:space="preserve">заміна існуючого газоходу до і після фільтрів із зовнішньої сторони корпусу, встановлення модульної компресорної станції МКС-800-75/2 для забезпечення нових систем </w:t>
      </w:r>
      <w:proofErr w:type="spellStart"/>
      <w:r w:rsidRPr="001C6C0D">
        <w:rPr>
          <w:rFonts w:ascii="Times New Roman" w:hAnsi="Times New Roman"/>
          <w:szCs w:val="24"/>
        </w:rPr>
        <w:t>газоочисток</w:t>
      </w:r>
      <w:proofErr w:type="spellEnd"/>
      <w:r w:rsidRPr="001C6C0D">
        <w:rPr>
          <w:rFonts w:ascii="Times New Roman" w:hAnsi="Times New Roman"/>
          <w:szCs w:val="24"/>
        </w:rPr>
        <w:t xml:space="preserve"> стисненим </w:t>
      </w:r>
      <w:r w:rsidRPr="001C6C0D">
        <w:rPr>
          <w:rFonts w:ascii="Times New Roman" w:hAnsi="Times New Roman"/>
          <w:color w:val="000000"/>
          <w:szCs w:val="24"/>
        </w:rPr>
        <w:t xml:space="preserve">повітрям. Існуючу димову трубу обладнано пиломіром D-R 808 з виведенням інформації щодо концентрації пилу в он-лайн режимі на пульт оператора </w:t>
      </w:r>
      <w:proofErr w:type="spellStart"/>
      <w:r w:rsidRPr="001C6C0D">
        <w:rPr>
          <w:rFonts w:ascii="Times New Roman" w:hAnsi="Times New Roman"/>
          <w:color w:val="000000"/>
          <w:szCs w:val="24"/>
        </w:rPr>
        <w:t>газоочистки</w:t>
      </w:r>
      <w:proofErr w:type="spellEnd"/>
      <w:r w:rsidR="00E97E22">
        <w:rPr>
          <w:rFonts w:ascii="Times New Roman" w:hAnsi="Times New Roman"/>
          <w:color w:val="000000"/>
          <w:szCs w:val="24"/>
        </w:rPr>
        <w:t>;</w:t>
      </w:r>
    </w:p>
    <w:p w14:paraId="1C9B9F57" w14:textId="18B38BEF" w:rsidR="001C6C0D" w:rsidRPr="006565EA" w:rsidRDefault="001C6C0D" w:rsidP="00E97E22">
      <w:pPr>
        <w:pStyle w:val="a6"/>
        <w:numPr>
          <w:ilvl w:val="0"/>
          <w:numId w:val="6"/>
        </w:numPr>
        <w:spacing w:before="120" w:line="0" w:lineRule="atLeast"/>
        <w:ind w:left="0" w:right="-108" w:firstLine="567"/>
        <w:contextualSpacing/>
        <w:rPr>
          <w:rFonts w:ascii="Times New Roman" w:hAnsi="Times New Roman"/>
          <w:iCs/>
          <w:szCs w:val="24"/>
        </w:rPr>
      </w:pPr>
      <w:r w:rsidRPr="001C6C0D">
        <w:rPr>
          <w:rFonts w:ascii="Times New Roman" w:hAnsi="Times New Roman"/>
          <w:iCs/>
          <w:szCs w:val="24"/>
        </w:rPr>
        <w:t>у ЦВО-2 (</w:t>
      </w:r>
      <w:proofErr w:type="spellStart"/>
      <w:r w:rsidRPr="001C6C0D">
        <w:rPr>
          <w:rFonts w:ascii="Times New Roman" w:hAnsi="Times New Roman"/>
          <w:color w:val="000000"/>
        </w:rPr>
        <w:t>дж</w:t>
      </w:r>
      <w:proofErr w:type="spellEnd"/>
      <w:r w:rsidRPr="001C6C0D">
        <w:rPr>
          <w:rFonts w:ascii="Times New Roman" w:hAnsi="Times New Roman"/>
          <w:color w:val="000000"/>
        </w:rPr>
        <w:t xml:space="preserve">. № 97 (зона сушіння І </w:t>
      </w:r>
      <w:r w:rsidRPr="001C6C0D">
        <w:rPr>
          <w:rFonts w:ascii="Times New Roman" w:hAnsi="Times New Roman"/>
          <w:color w:val="000000"/>
          <w:kern w:val="24"/>
        </w:rPr>
        <w:t>випалювальної   машини «Lurgi-552-А»)</w:t>
      </w:r>
      <w:r w:rsidRPr="001C6C0D">
        <w:rPr>
          <w:rFonts w:ascii="Times New Roman" w:hAnsi="Times New Roman"/>
          <w:color w:val="000000"/>
        </w:rPr>
        <w:t xml:space="preserve"> та </w:t>
      </w:r>
      <w:proofErr w:type="spellStart"/>
      <w:r w:rsidRPr="001C6C0D">
        <w:rPr>
          <w:rFonts w:ascii="Times New Roman" w:hAnsi="Times New Roman"/>
          <w:color w:val="000000"/>
        </w:rPr>
        <w:t>дж</w:t>
      </w:r>
      <w:proofErr w:type="spellEnd"/>
      <w:r w:rsidRPr="001C6C0D">
        <w:rPr>
          <w:rFonts w:ascii="Times New Roman" w:hAnsi="Times New Roman"/>
          <w:color w:val="000000"/>
        </w:rPr>
        <w:t>. № 99 (</w:t>
      </w:r>
      <w:r w:rsidRPr="001C6C0D">
        <w:rPr>
          <w:rFonts w:ascii="Times New Roman" w:hAnsi="Times New Roman"/>
          <w:color w:val="000000"/>
          <w:kern w:val="24"/>
        </w:rPr>
        <w:t xml:space="preserve">зони сушіння ІІ та підігріву випалювальної машини «Lurgi-552-А») </w:t>
      </w:r>
      <w:r w:rsidRPr="001C6C0D">
        <w:rPr>
          <w:rFonts w:ascii="Times New Roman" w:hAnsi="Times New Roman"/>
          <w:color w:val="000000"/>
        </w:rPr>
        <w:t xml:space="preserve"> виконана заміна чотирьох електрофільтрів </w:t>
      </w:r>
      <w:r w:rsidRPr="001C6C0D">
        <w:rPr>
          <w:rFonts w:ascii="Times New Roman" w:hAnsi="Times New Roman"/>
        </w:rPr>
        <w:t xml:space="preserve">BS-672 </w:t>
      </w:r>
      <w:r w:rsidRPr="001C6C0D">
        <w:rPr>
          <w:rFonts w:ascii="Times New Roman" w:hAnsi="Times New Roman"/>
          <w:color w:val="000000"/>
        </w:rPr>
        <w:t>на чотири нових електрофільтр</w:t>
      </w:r>
      <w:r w:rsidR="006565EA">
        <w:rPr>
          <w:rFonts w:ascii="Times New Roman" w:hAnsi="Times New Roman"/>
          <w:color w:val="000000"/>
        </w:rPr>
        <w:t>и</w:t>
      </w:r>
      <w:r w:rsidRPr="001C6C0D">
        <w:rPr>
          <w:rFonts w:ascii="Times New Roman" w:hAnsi="Times New Roman"/>
          <w:color w:val="000000"/>
        </w:rPr>
        <w:t xml:space="preserve"> типу </w:t>
      </w:r>
      <w:r w:rsidRPr="001C6C0D">
        <w:rPr>
          <w:rFonts w:ascii="Times New Roman" w:eastAsia="TimesNewRomanPSMT" w:hAnsi="Times New Roman"/>
        </w:rPr>
        <w:t>ЕКК 1-36/32-15-2-(0,35/5,12 + 0,4/5,12)-12-D-L з метою досягнення кінцевої запиленості відхідних газів до 50 мг/м</w:t>
      </w:r>
      <w:r w:rsidRPr="001C6C0D">
        <w:rPr>
          <w:rFonts w:ascii="Times New Roman" w:eastAsia="TimesNewRomanPSMT" w:hAnsi="Times New Roman"/>
          <w:vertAlign w:val="superscript"/>
        </w:rPr>
        <w:t>3</w:t>
      </w:r>
      <w:r w:rsidRPr="001C6C0D">
        <w:rPr>
          <w:rFonts w:ascii="Times New Roman" w:eastAsia="TimesNewRomanPSMT" w:hAnsi="Times New Roman"/>
        </w:rPr>
        <w:t>.</w:t>
      </w:r>
      <w:r w:rsidRPr="001C6C0D">
        <w:rPr>
          <w:rFonts w:ascii="Times New Roman" w:hAnsi="Times New Roman"/>
          <w:color w:val="000000"/>
        </w:rPr>
        <w:t xml:space="preserve"> Д</w:t>
      </w:r>
      <w:r w:rsidRPr="001C6C0D">
        <w:rPr>
          <w:rFonts w:ascii="Times New Roman" w:hAnsi="Times New Roman"/>
        </w:rPr>
        <w:t>ля контролю викидів після очистки застосовуються датчики виміру концентрації пилу (</w:t>
      </w:r>
      <w:r w:rsidRPr="001C6C0D">
        <w:rPr>
          <w:rFonts w:ascii="Times New Roman" w:hAnsi="Times New Roman"/>
          <w:color w:val="000000"/>
        </w:rPr>
        <w:t>пиломір D-R 808), які встановлені після димососів на димових трубах, з виведенням інформації щодо концентрації пилу в он</w:t>
      </w:r>
      <w:r w:rsidRPr="006565EA">
        <w:rPr>
          <w:rFonts w:ascii="Times New Roman" w:hAnsi="Times New Roman"/>
          <w:color w:val="000000"/>
        </w:rPr>
        <w:t>-лайн режимі на пульт оператора корпусу випалу</w:t>
      </w:r>
      <w:r w:rsidR="006565EA" w:rsidRPr="006565EA">
        <w:rPr>
          <w:rFonts w:ascii="Times New Roman" w:hAnsi="Times New Roman"/>
          <w:color w:val="000000"/>
        </w:rPr>
        <w:t>;</w:t>
      </w:r>
    </w:p>
    <w:p w14:paraId="4EA42BDC" w14:textId="2BDB5CCE" w:rsidR="006565EA" w:rsidRPr="00CA4832" w:rsidRDefault="006565EA" w:rsidP="00E97E22">
      <w:pPr>
        <w:numPr>
          <w:ilvl w:val="0"/>
          <w:numId w:val="8"/>
        </w:numPr>
        <w:spacing w:line="240" w:lineRule="atLeast"/>
        <w:ind w:left="0" w:right="-2" w:firstLine="567"/>
        <w:contextualSpacing/>
      </w:pPr>
      <w:r w:rsidRPr="006565EA">
        <w:rPr>
          <w:iCs/>
        </w:rPr>
        <w:t xml:space="preserve">у корпусі відвантаження </w:t>
      </w:r>
      <w:proofErr w:type="spellStart"/>
      <w:r w:rsidRPr="006565EA">
        <w:rPr>
          <w:iCs/>
        </w:rPr>
        <w:t>окатків</w:t>
      </w:r>
      <w:proofErr w:type="spellEnd"/>
      <w:r w:rsidRPr="006565EA">
        <w:rPr>
          <w:iCs/>
        </w:rPr>
        <w:t xml:space="preserve"> ЦВО-2 </w:t>
      </w:r>
      <w:r>
        <w:rPr>
          <w:iCs/>
        </w:rPr>
        <w:t>(</w:t>
      </w:r>
      <w:proofErr w:type="spellStart"/>
      <w:r>
        <w:rPr>
          <w:iCs/>
        </w:rPr>
        <w:t>дж</w:t>
      </w:r>
      <w:proofErr w:type="spellEnd"/>
      <w:r>
        <w:rPr>
          <w:iCs/>
        </w:rPr>
        <w:t xml:space="preserve">. №103) </w:t>
      </w:r>
      <w:r w:rsidRPr="006565EA">
        <w:t>виконана заміна циклону ЦН-15-3350  і електрофільтру BS-672 на новий циклон ЦН-15-3350 і рукавний фільтр типу ФРІР - 1800,</w:t>
      </w:r>
      <w:r>
        <w:t xml:space="preserve"> здійснена</w:t>
      </w:r>
      <w:r w:rsidRPr="006565EA">
        <w:t xml:space="preserve"> заміна існуючого димососу  ДН-22 на новий ДН-21, встановлена модульна компресорна станція МКС-1000/29-3+1 для забезпечення нових систем </w:t>
      </w:r>
      <w:proofErr w:type="spellStart"/>
      <w:r w:rsidRPr="006565EA">
        <w:t>газоочисток</w:t>
      </w:r>
      <w:proofErr w:type="spellEnd"/>
      <w:r w:rsidRPr="006565EA">
        <w:t xml:space="preserve"> стисненим </w:t>
      </w:r>
      <w:r w:rsidRPr="006565EA">
        <w:rPr>
          <w:color w:val="000000"/>
        </w:rPr>
        <w:t>повітрям. Д</w:t>
      </w:r>
      <w:r w:rsidRPr="006565EA">
        <w:t>ля контролю викидів після очистки застосовується датчик виміру концентрації пилу (</w:t>
      </w:r>
      <w:r w:rsidRPr="006565EA">
        <w:rPr>
          <w:color w:val="000000"/>
        </w:rPr>
        <w:t>пиломір D-R 808), який встановлений після димососу на димовій трубі, з виведенням інформації щодо концентрації пилу в он-лайн режимі на пульт оператора корпусу випалу</w:t>
      </w:r>
      <w:r w:rsidR="00CA4832">
        <w:rPr>
          <w:color w:val="000000"/>
        </w:rPr>
        <w:t>;</w:t>
      </w:r>
    </w:p>
    <w:p w14:paraId="394A6164" w14:textId="39DC1476" w:rsidR="00CA4832" w:rsidRPr="004D718E" w:rsidRDefault="00CA4832" w:rsidP="00E97E22">
      <w:pPr>
        <w:numPr>
          <w:ilvl w:val="0"/>
          <w:numId w:val="8"/>
        </w:numPr>
        <w:spacing w:line="240" w:lineRule="atLeast"/>
        <w:ind w:left="0" w:right="-2" w:firstLine="567"/>
        <w:contextualSpacing/>
      </w:pPr>
      <w:r w:rsidRPr="004D718E">
        <w:t xml:space="preserve">карти хвостосховища, що не використовуються 2 роки і більше, </w:t>
      </w:r>
      <w:r w:rsidR="00EE6361" w:rsidRPr="004D718E">
        <w:t xml:space="preserve"> площею 12 га, обробляються </w:t>
      </w:r>
      <w:proofErr w:type="spellStart"/>
      <w:r w:rsidR="00EE6361" w:rsidRPr="004D718E">
        <w:t>зв’язуючими</w:t>
      </w:r>
      <w:proofErr w:type="spellEnd"/>
      <w:r w:rsidR="00EE6361" w:rsidRPr="004D718E">
        <w:t xml:space="preserve"> речовинами.</w:t>
      </w:r>
    </w:p>
    <w:p w14:paraId="58788BC3" w14:textId="2D710217" w:rsidR="00772A0B" w:rsidRPr="00EE6361" w:rsidRDefault="00772A0B" w:rsidP="00772A0B">
      <w:pPr>
        <w:spacing w:before="120"/>
        <w:rPr>
          <w:i/>
          <w:iCs/>
          <w:lang w:val="ru-RU"/>
        </w:rPr>
      </w:pPr>
      <w:bookmarkStart w:id="3" w:name="_Hlk155707181"/>
      <w:bookmarkEnd w:id="2"/>
      <w:r w:rsidRPr="001C6C0D">
        <w:rPr>
          <w:i/>
          <w:iCs/>
        </w:rPr>
        <w:t>Заходи щодо впровадження найкращих існуючих</w:t>
      </w:r>
      <w:r w:rsidRPr="00F53961">
        <w:rPr>
          <w:i/>
          <w:iCs/>
        </w:rPr>
        <w:t xml:space="preserve"> технологій виробництва</w:t>
      </w:r>
      <w:r w:rsidRPr="00F53961">
        <w:rPr>
          <w:noProof/>
          <w:color w:val="000000"/>
        </w:rPr>
        <w:t xml:space="preserve"> </w:t>
      </w:r>
      <w:r w:rsidRPr="00F53961">
        <w:rPr>
          <w:i/>
          <w:iCs/>
          <w:noProof/>
          <w:color w:val="000000"/>
        </w:rPr>
        <w:t>та скорочення викидів</w:t>
      </w:r>
      <w:r w:rsidRPr="00F53961">
        <w:rPr>
          <w:i/>
          <w:iCs/>
        </w:rPr>
        <w:t xml:space="preserve">, які </w:t>
      </w:r>
      <w:proofErr w:type="spellStart"/>
      <w:r w:rsidR="00EE6361">
        <w:rPr>
          <w:i/>
          <w:iCs/>
          <w:lang w:val="ru-RU"/>
        </w:rPr>
        <w:t>заплановані</w:t>
      </w:r>
      <w:proofErr w:type="spellEnd"/>
      <w:r w:rsidR="00EE6361">
        <w:rPr>
          <w:i/>
          <w:iCs/>
          <w:lang w:val="ru-RU"/>
        </w:rPr>
        <w:t xml:space="preserve"> до</w:t>
      </w:r>
      <w:r w:rsidRPr="00F53961">
        <w:rPr>
          <w:i/>
          <w:iCs/>
        </w:rPr>
        <w:t xml:space="preserve"> виконання</w:t>
      </w:r>
      <w:r w:rsidR="00EE6361">
        <w:rPr>
          <w:i/>
          <w:iCs/>
          <w:lang w:val="ru-RU"/>
        </w:rPr>
        <w:t>:</w:t>
      </w:r>
    </w:p>
    <w:p w14:paraId="2396A337" w14:textId="48BB0864" w:rsidR="00772A0B" w:rsidRPr="00C43803" w:rsidRDefault="00772A0B" w:rsidP="00772A0B">
      <w:r>
        <w:t>У</w:t>
      </w:r>
      <w:r w:rsidRPr="00C43803">
        <w:t xml:space="preserve"> рамках</w:t>
      </w:r>
      <w:r w:rsidR="00EE6361">
        <w:rPr>
          <w:lang w:val="ru-RU"/>
        </w:rPr>
        <w:t xml:space="preserve"> </w:t>
      </w:r>
      <w:r w:rsidRPr="00C43803">
        <w:t xml:space="preserve"> </w:t>
      </w:r>
      <w:r w:rsidRPr="00822B0D">
        <w:t>розробки</w:t>
      </w:r>
      <w:r>
        <w:t xml:space="preserve"> </w:t>
      </w:r>
      <w:r w:rsidRPr="00C43803">
        <w:t xml:space="preserve">Дозволу на викиди забруднюючих речовин атмосферне повітря </w:t>
      </w:r>
      <w:r w:rsidRPr="00C43803">
        <w:rPr>
          <w:noProof/>
          <w:color w:val="000000"/>
        </w:rPr>
        <w:t xml:space="preserve">з метою впровадження найкращих доступних технологій та методів керування, </w:t>
      </w:r>
      <w:r w:rsidRPr="00C43803">
        <w:t>запланован</w:t>
      </w:r>
      <w:r w:rsidR="00EE6361">
        <w:t>і</w:t>
      </w:r>
      <w:r w:rsidRPr="00C43803">
        <w:t xml:space="preserve"> до виконання </w:t>
      </w:r>
      <w:r w:rsidRPr="00822B0D">
        <w:t>наступн</w:t>
      </w:r>
      <w:r w:rsidR="00EE6361">
        <w:t>і</w:t>
      </w:r>
      <w:r w:rsidRPr="00822B0D">
        <w:t xml:space="preserve"> зах</w:t>
      </w:r>
      <w:r>
        <w:t>о</w:t>
      </w:r>
      <w:r w:rsidRPr="00822B0D">
        <w:t>д</w:t>
      </w:r>
      <w:r w:rsidR="00EE6361">
        <w:t>и</w:t>
      </w:r>
      <w:r w:rsidRPr="00C43803">
        <w:t>:</w:t>
      </w:r>
    </w:p>
    <w:bookmarkEnd w:id="3"/>
    <w:p w14:paraId="6500339E" w14:textId="70197B2C" w:rsidR="00772A0B" w:rsidRPr="00033C81" w:rsidRDefault="00772A0B" w:rsidP="00772A0B">
      <w:r>
        <w:rPr>
          <w:rStyle w:val="FontStyle15"/>
          <w:rFonts w:ascii="Times New Roman" w:hAnsi="Times New Roman" w:cs="Times New Roman"/>
          <w:bCs/>
        </w:rPr>
        <w:lastRenderedPageBreak/>
        <w:t xml:space="preserve">- </w:t>
      </w:r>
      <w:r w:rsidR="00EE6361" w:rsidRPr="001C6C0D">
        <w:rPr>
          <w:color w:val="000000"/>
        </w:rPr>
        <w:t>при виконанні масових вибухів в Ганнівському і Першотравневому кар’єрах</w:t>
      </w:r>
      <w:r w:rsidR="00EE6361">
        <w:rPr>
          <w:color w:val="000000"/>
        </w:rPr>
        <w:t>:</w:t>
      </w:r>
      <w:r w:rsidR="00EE6361" w:rsidRPr="001C6C0D">
        <w:rPr>
          <w:color w:val="000000"/>
        </w:rPr>
        <w:t xml:space="preserve"> застосування безтротилових ВР типу «Емоніт»;</w:t>
      </w:r>
      <w:r w:rsidR="00EE6361" w:rsidRPr="001C6C0D">
        <w:rPr>
          <w:color w:val="212121"/>
        </w:rPr>
        <w:t xml:space="preserve"> </w:t>
      </w:r>
      <w:r w:rsidR="00EE6361" w:rsidRPr="001C6C0D">
        <w:rPr>
          <w:color w:val="000000"/>
        </w:rPr>
        <w:t xml:space="preserve">застосування внутрішньої гідрозабивки, розміщеної у свердловинах в рукавах; застосування зовнішньої гідрозабивки: використання рукавів, наповнених пило-, </w:t>
      </w:r>
      <w:proofErr w:type="spellStart"/>
      <w:r w:rsidR="00EE6361" w:rsidRPr="001C6C0D">
        <w:rPr>
          <w:color w:val="000000"/>
        </w:rPr>
        <w:t>газопридушуючим</w:t>
      </w:r>
      <w:proofErr w:type="spellEnd"/>
      <w:r w:rsidR="00EE6361" w:rsidRPr="001C6C0D">
        <w:rPr>
          <w:color w:val="000000"/>
        </w:rPr>
        <w:t xml:space="preserve"> розчином (</w:t>
      </w:r>
      <w:proofErr w:type="spellStart"/>
      <w:r w:rsidR="00EE6361" w:rsidRPr="001C6C0D">
        <w:rPr>
          <w:color w:val="000000"/>
        </w:rPr>
        <w:t>гуматовим</w:t>
      </w:r>
      <w:proofErr w:type="spellEnd"/>
      <w:r w:rsidR="00EE6361" w:rsidRPr="001C6C0D">
        <w:rPr>
          <w:color w:val="000000"/>
        </w:rPr>
        <w:t xml:space="preserve"> реагентом), розміщених між свердловинами; зволоження твердої забивки свердловин водою</w:t>
      </w:r>
      <w:r w:rsidR="00EE6361">
        <w:rPr>
          <w:color w:val="000000"/>
        </w:rPr>
        <w:t>.</w:t>
      </w:r>
      <w:r w:rsidRPr="00033C81">
        <w:rPr>
          <w:rStyle w:val="FontStyle15"/>
          <w:rFonts w:ascii="Times New Roman" w:hAnsi="Times New Roman" w:cs="Times New Roman"/>
          <w:bCs/>
        </w:rPr>
        <w:t xml:space="preserve"> </w:t>
      </w:r>
    </w:p>
    <w:p w14:paraId="4A3DD1CC" w14:textId="547A9925" w:rsidR="00EE6361" w:rsidRPr="00C43803" w:rsidRDefault="00772A0B" w:rsidP="00772A0B">
      <w:r w:rsidRPr="00C43803">
        <w:rPr>
          <w:bCs/>
        </w:rPr>
        <w:t>ПРАТ «</w:t>
      </w:r>
      <w:r w:rsidR="00EE6361">
        <w:rPr>
          <w:bCs/>
        </w:rPr>
        <w:t>ПІВНГЗК</w:t>
      </w:r>
      <w:r w:rsidRPr="00C43803">
        <w:rPr>
          <w:bCs/>
        </w:rPr>
        <w:t xml:space="preserve">» </w:t>
      </w:r>
      <w:r w:rsidRPr="00C43803">
        <w:t>при здійсненні своєї діяльності гарантує дотримання вимог санітарного та природоохоронного законодавства.</w:t>
      </w:r>
    </w:p>
    <w:p w14:paraId="0D55E1FA" w14:textId="171B2428" w:rsidR="00772A0B" w:rsidRPr="00C43803" w:rsidRDefault="00772A0B" w:rsidP="00772A0B">
      <w:pPr>
        <w:pStyle w:val="a6"/>
        <w:shd w:val="clear" w:color="auto" w:fill="FFFFFF"/>
        <w:ind w:left="0" w:firstLine="540"/>
        <w:rPr>
          <w:rFonts w:ascii="Times New Roman" w:hAnsi="Times New Roman"/>
          <w:color w:val="000000"/>
          <w:szCs w:val="24"/>
        </w:rPr>
      </w:pPr>
      <w:r w:rsidRPr="00C43803">
        <w:rPr>
          <w:rFonts w:ascii="Times New Roman" w:hAnsi="Times New Roman"/>
          <w:color w:val="000000"/>
          <w:szCs w:val="24"/>
        </w:rPr>
        <w:t xml:space="preserve">Пропозиції щодо дозволених обсягів викидів забруднюючих речовин в атмосферне повітря стаціонарними джерелами, які віднесені до основних джерел викидів та пропозиції щодо дозволених обсягів викидів забруднюючих речовин в атмосферне повітря стаціонарними джерелами, які віднесені до інших джерел викидів, встановлені </w:t>
      </w:r>
      <w:r w:rsidRPr="00C43803">
        <w:rPr>
          <w:rFonts w:ascii="Times New Roman" w:hAnsi="Times New Roman"/>
          <w:szCs w:val="24"/>
        </w:rPr>
        <w:t>згідно з вимогами законодавства України</w:t>
      </w:r>
      <w:r w:rsidRPr="00C43803">
        <w:rPr>
          <w:rFonts w:ascii="Times New Roman" w:hAnsi="Times New Roman"/>
          <w:color w:val="000000"/>
          <w:szCs w:val="24"/>
        </w:rPr>
        <w:t>. Для неорганізованих стаціонарних джерел нормативи гранично</w:t>
      </w:r>
      <w:r>
        <w:rPr>
          <w:rFonts w:ascii="Times New Roman" w:hAnsi="Times New Roman"/>
          <w:color w:val="000000"/>
          <w:szCs w:val="24"/>
        </w:rPr>
        <w:t xml:space="preserve"> </w:t>
      </w:r>
      <w:r w:rsidRPr="00C43803">
        <w:rPr>
          <w:rFonts w:ascii="Times New Roman" w:hAnsi="Times New Roman"/>
          <w:color w:val="000000"/>
          <w:szCs w:val="24"/>
        </w:rPr>
        <w:t xml:space="preserve">допустимих викидів забруднюючих речовин не встановлюються. Регулювання викидів від цих джерел здійснюється шляхом встановлення вимог у дозволі на викиди.  </w:t>
      </w:r>
    </w:p>
    <w:p w14:paraId="0B20EDC9" w14:textId="7E53AC04" w:rsidR="003A09D6" w:rsidRPr="003260FE" w:rsidRDefault="003A09D6" w:rsidP="003A09D6">
      <w:pPr>
        <w:rPr>
          <w:b/>
          <w:bCs/>
          <w:color w:val="FF0000"/>
        </w:rPr>
      </w:pPr>
      <w:r w:rsidRPr="00C43803">
        <w:rPr>
          <w:noProof/>
        </w:rPr>
        <w:t xml:space="preserve">Пропозиції та зауваження населення і громадських організацій приймаються протягом 30 днів з дня опублікування оголошення до </w:t>
      </w:r>
      <w:r w:rsidRPr="00C43803">
        <w:t xml:space="preserve">Дніпропетровської </w:t>
      </w:r>
      <w:r w:rsidRPr="00A3715B">
        <w:t>О</w:t>
      </w:r>
      <w:r w:rsidR="003260FE" w:rsidRPr="00A3715B">
        <w:t>В</w:t>
      </w:r>
      <w:r w:rsidRPr="00A3715B">
        <w:t>А</w:t>
      </w:r>
      <w:r w:rsidRPr="00C43803">
        <w:t xml:space="preserve"> за адресою: 49000, м. Дніпро, пр. Олександра Поля, 1, телефон гарячої лінії: 0 800 505 600 з 8.00 до 20.00</w:t>
      </w:r>
      <w:r w:rsidR="00A62990" w:rsidRPr="00A62990">
        <w:rPr>
          <w:rStyle w:val="a5"/>
          <w:u w:val="none"/>
        </w:rPr>
        <w:t>.</w:t>
      </w:r>
    </w:p>
    <w:p w14:paraId="3B872166" w14:textId="77777777" w:rsidR="00F12C76" w:rsidRDefault="00F12C76" w:rsidP="006C0B77">
      <w:pPr>
        <w:ind w:firstLine="709"/>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Microsoft YaHei"/>
    <w:charset w:val="00"/>
    <w:family w:val="swiss"/>
    <w:pitch w:val="default"/>
    <w:sig w:usb0="00000000"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D0E79"/>
    <w:multiLevelType w:val="hybridMultilevel"/>
    <w:tmpl w:val="F0F488B6"/>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530946A9"/>
    <w:multiLevelType w:val="hybridMultilevel"/>
    <w:tmpl w:val="090A38E8"/>
    <w:lvl w:ilvl="0" w:tplc="00400674">
      <w:numFmt w:val="bullet"/>
      <w:lvlText w:val="-"/>
      <w:lvlJc w:val="left"/>
      <w:pPr>
        <w:ind w:left="927" w:hanging="360"/>
      </w:pPr>
      <w:rPr>
        <w:rFonts w:ascii="Book Antiqua" w:eastAsia="Times New Roman" w:hAnsi="Book 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56501178"/>
    <w:multiLevelType w:val="hybridMultilevel"/>
    <w:tmpl w:val="B3EE630E"/>
    <w:lvl w:ilvl="0" w:tplc="EDCADE80">
      <w:numFmt w:val="bullet"/>
      <w:lvlText w:val="–"/>
      <w:lvlJc w:val="left"/>
      <w:pPr>
        <w:ind w:left="720" w:hanging="360"/>
      </w:pPr>
      <w:rPr>
        <w:rFonts w:ascii="Century Schoolbook" w:eastAsia="Calibri" w:hAnsi="Century Schoolbook" w:cs="Times New Roman" w:hint="default"/>
      </w:rPr>
    </w:lvl>
    <w:lvl w:ilvl="1" w:tplc="513E2DF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8C5D54"/>
    <w:multiLevelType w:val="hybridMultilevel"/>
    <w:tmpl w:val="16F0756C"/>
    <w:lvl w:ilvl="0" w:tplc="0C94E2E6">
      <w:numFmt w:val="bullet"/>
      <w:lvlText w:val="-"/>
      <w:lvlJc w:val="left"/>
      <w:pPr>
        <w:ind w:left="1200" w:hanging="360"/>
      </w:pPr>
      <w:rPr>
        <w:rFonts w:ascii="Times New Roman" w:eastAsia="Calibri"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 w15:restartNumberingAfterBreak="0">
    <w:nsid w:val="60457DDC"/>
    <w:multiLevelType w:val="hybridMultilevel"/>
    <w:tmpl w:val="428A1B90"/>
    <w:lvl w:ilvl="0" w:tplc="CA8E442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65983A27"/>
    <w:multiLevelType w:val="hybridMultilevel"/>
    <w:tmpl w:val="FD0E915E"/>
    <w:lvl w:ilvl="0" w:tplc="957AD632">
      <w:start w:val="7"/>
      <w:numFmt w:val="bullet"/>
      <w:lvlText w:val="-"/>
      <w:lvlJc w:val="left"/>
      <w:pPr>
        <w:ind w:left="927" w:hanging="360"/>
      </w:pPr>
      <w:rPr>
        <w:rFonts w:ascii="Book Antiqua" w:eastAsia="Times New Roman" w:hAnsi="Book 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7DBE38BB"/>
    <w:multiLevelType w:val="hybridMultilevel"/>
    <w:tmpl w:val="3D8EF4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F9C5224"/>
    <w:multiLevelType w:val="hybridMultilevel"/>
    <w:tmpl w:val="0C8A70A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1F4"/>
    <w:rsid w:val="00002A00"/>
    <w:rsid w:val="00015948"/>
    <w:rsid w:val="000234B2"/>
    <w:rsid w:val="00025640"/>
    <w:rsid w:val="00033C81"/>
    <w:rsid w:val="000E0481"/>
    <w:rsid w:val="00131777"/>
    <w:rsid w:val="0014093D"/>
    <w:rsid w:val="00142290"/>
    <w:rsid w:val="00167182"/>
    <w:rsid w:val="00170F72"/>
    <w:rsid w:val="001841F4"/>
    <w:rsid w:val="001C6C0D"/>
    <w:rsid w:val="001E1368"/>
    <w:rsid w:val="001F749D"/>
    <w:rsid w:val="00211458"/>
    <w:rsid w:val="00241317"/>
    <w:rsid w:val="00322439"/>
    <w:rsid w:val="003260FE"/>
    <w:rsid w:val="003462CF"/>
    <w:rsid w:val="00370AC0"/>
    <w:rsid w:val="003A09D6"/>
    <w:rsid w:val="003C09F4"/>
    <w:rsid w:val="003D44CF"/>
    <w:rsid w:val="003E10DA"/>
    <w:rsid w:val="004B096F"/>
    <w:rsid w:val="004B101E"/>
    <w:rsid w:val="004D718E"/>
    <w:rsid w:val="004E2B4E"/>
    <w:rsid w:val="004E622C"/>
    <w:rsid w:val="00505417"/>
    <w:rsid w:val="00516C55"/>
    <w:rsid w:val="0052722C"/>
    <w:rsid w:val="00546C9A"/>
    <w:rsid w:val="00584DC1"/>
    <w:rsid w:val="00615E8D"/>
    <w:rsid w:val="006565EA"/>
    <w:rsid w:val="0066047A"/>
    <w:rsid w:val="00677FA3"/>
    <w:rsid w:val="006C0B77"/>
    <w:rsid w:val="0070345A"/>
    <w:rsid w:val="00726395"/>
    <w:rsid w:val="00772A0B"/>
    <w:rsid w:val="007F7B14"/>
    <w:rsid w:val="008242FF"/>
    <w:rsid w:val="00832C8E"/>
    <w:rsid w:val="008446BA"/>
    <w:rsid w:val="00870751"/>
    <w:rsid w:val="008C546F"/>
    <w:rsid w:val="00917997"/>
    <w:rsid w:val="00922C48"/>
    <w:rsid w:val="00945259"/>
    <w:rsid w:val="009763B6"/>
    <w:rsid w:val="009A46AD"/>
    <w:rsid w:val="009F64B3"/>
    <w:rsid w:val="00A3390F"/>
    <w:rsid w:val="00A3715B"/>
    <w:rsid w:val="00A62990"/>
    <w:rsid w:val="00B511FC"/>
    <w:rsid w:val="00B915B7"/>
    <w:rsid w:val="00C525E3"/>
    <w:rsid w:val="00C70AF6"/>
    <w:rsid w:val="00CA4832"/>
    <w:rsid w:val="00CB025E"/>
    <w:rsid w:val="00CC1F90"/>
    <w:rsid w:val="00CC6528"/>
    <w:rsid w:val="00D11396"/>
    <w:rsid w:val="00D51C5F"/>
    <w:rsid w:val="00D77EAC"/>
    <w:rsid w:val="00DE4D3F"/>
    <w:rsid w:val="00E76384"/>
    <w:rsid w:val="00E86ACB"/>
    <w:rsid w:val="00E95840"/>
    <w:rsid w:val="00E97E22"/>
    <w:rsid w:val="00EA59DF"/>
    <w:rsid w:val="00EB3915"/>
    <w:rsid w:val="00ED27A4"/>
    <w:rsid w:val="00EE4070"/>
    <w:rsid w:val="00EE6361"/>
    <w:rsid w:val="00F12C76"/>
    <w:rsid w:val="00F16CD1"/>
    <w:rsid w:val="00F233BC"/>
    <w:rsid w:val="00F52297"/>
    <w:rsid w:val="00F65851"/>
    <w:rsid w:val="00FF2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8E69"/>
  <w15:chartTrackingRefBased/>
  <w15:docId w15:val="{8D43FF7B-0F50-4DF8-A876-BD2E9939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9D6"/>
    <w:pPr>
      <w:spacing w:after="0" w:line="240" w:lineRule="auto"/>
      <w:ind w:firstLine="567"/>
      <w:jc w:val="both"/>
    </w:pPr>
    <w:rPr>
      <w:rFonts w:ascii="Times New Roman" w:eastAsia="Times New Roman" w:hAnsi="Times New Roman" w:cs="Times New Roman"/>
      <w:kern w:val="0"/>
      <w:sz w:val="24"/>
      <w:szCs w:val="24"/>
      <w:lang w:val="uk-UA" w:eastAsia="ru-RU"/>
      <w14:ligatures w14:val="none"/>
    </w:rPr>
  </w:style>
  <w:style w:type="paragraph" w:styleId="1">
    <w:name w:val="heading 1"/>
    <w:basedOn w:val="a"/>
    <w:next w:val="a"/>
    <w:link w:val="11"/>
    <w:qFormat/>
    <w:rsid w:val="003A09D6"/>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9"/>
    <w:unhideWhenUsed/>
    <w:qFormat/>
    <w:rsid w:val="00F65851"/>
    <w:pPr>
      <w:keepNext/>
      <w:keepLines/>
      <w:spacing w:before="40"/>
      <w:ind w:firstLine="0"/>
      <w:jc w:val="left"/>
      <w:outlineLvl w:val="4"/>
    </w:pPr>
    <w:rPr>
      <w:rFonts w:asciiTheme="majorHAnsi" w:eastAsiaTheme="majorEastAsia" w:hAnsiTheme="majorHAnsi" w:cstheme="majorBidi"/>
      <w:color w:val="2F5496" w:themeColor="accent1" w:themeShade="BF"/>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3A09D6"/>
    <w:rPr>
      <w:rFonts w:asciiTheme="majorHAnsi" w:eastAsiaTheme="majorEastAsia" w:hAnsiTheme="majorHAnsi" w:cstheme="majorBidi"/>
      <w:color w:val="2F5496" w:themeColor="accent1" w:themeShade="BF"/>
      <w:kern w:val="0"/>
      <w:sz w:val="32"/>
      <w:szCs w:val="32"/>
      <w:lang w:val="uk-UA" w:eastAsia="ru-RU"/>
      <w14:ligatures w14:val="none"/>
    </w:rPr>
  </w:style>
  <w:style w:type="character" w:customStyle="1" w:styleId="11">
    <w:name w:val="Заголовок 1 Знак1"/>
    <w:link w:val="1"/>
    <w:locked/>
    <w:rsid w:val="003A09D6"/>
    <w:rPr>
      <w:rFonts w:ascii="Arial" w:eastAsia="Times New Roman" w:hAnsi="Arial" w:cs="Arial"/>
      <w:b/>
      <w:bCs/>
      <w:kern w:val="32"/>
      <w:sz w:val="32"/>
      <w:szCs w:val="32"/>
      <w:lang w:val="uk-UA" w:eastAsia="ru-RU"/>
      <w14:ligatures w14:val="none"/>
    </w:rPr>
  </w:style>
  <w:style w:type="paragraph" w:styleId="a3">
    <w:name w:val="Body Text"/>
    <w:aliases w:val="таблицы,Основной текст таблиц,в таблице,в таблицах"/>
    <w:basedOn w:val="a"/>
    <w:link w:val="a4"/>
    <w:uiPriority w:val="1"/>
    <w:qFormat/>
    <w:rsid w:val="003A09D6"/>
    <w:rPr>
      <w:b/>
      <w:szCs w:val="20"/>
      <w:u w:val="single"/>
    </w:rPr>
  </w:style>
  <w:style w:type="character" w:customStyle="1" w:styleId="a4">
    <w:name w:val="Основний текст Знак"/>
    <w:aliases w:val="таблицы Знак,Основной текст таблиц Знак,в таблице Знак,в таблицах Знак"/>
    <w:basedOn w:val="a0"/>
    <w:link w:val="a3"/>
    <w:uiPriority w:val="1"/>
    <w:rsid w:val="003A09D6"/>
    <w:rPr>
      <w:rFonts w:ascii="Times New Roman" w:eastAsia="Times New Roman" w:hAnsi="Times New Roman" w:cs="Times New Roman"/>
      <w:b/>
      <w:kern w:val="0"/>
      <w:sz w:val="24"/>
      <w:szCs w:val="20"/>
      <w:u w:val="single"/>
      <w:lang w:val="uk-UA" w:eastAsia="ru-RU"/>
      <w14:ligatures w14:val="none"/>
    </w:rPr>
  </w:style>
  <w:style w:type="character" w:customStyle="1" w:styleId="shorttext">
    <w:name w:val="short_text"/>
    <w:basedOn w:val="a0"/>
    <w:rsid w:val="003A09D6"/>
  </w:style>
  <w:style w:type="character" w:styleId="a5">
    <w:name w:val="Hyperlink"/>
    <w:uiPriority w:val="99"/>
    <w:rsid w:val="003A09D6"/>
    <w:rPr>
      <w:color w:val="0000FF"/>
      <w:u w:val="single"/>
    </w:rPr>
  </w:style>
  <w:style w:type="character" w:customStyle="1" w:styleId="hps">
    <w:name w:val="hps"/>
    <w:basedOn w:val="a0"/>
    <w:rsid w:val="003A09D6"/>
  </w:style>
  <w:style w:type="paragraph" w:styleId="a6">
    <w:name w:val="List Paragraph"/>
    <w:aliases w:val="Таблиці,Табличны текст основной,Абзац списку1,Буллет 3-го уровня,Mummuga loetelu,Loendi lõik,просто,Абзац списка11,List Paragraph1 Знак Знак,Colorful List - Accent 11,List Paragraph2,Абзац списка21,Dot pt,Bullet 1,Heading 2_sj"/>
    <w:basedOn w:val="a"/>
    <w:link w:val="a7"/>
    <w:uiPriority w:val="1"/>
    <w:qFormat/>
    <w:rsid w:val="003A09D6"/>
    <w:pPr>
      <w:ind w:left="708"/>
    </w:pPr>
    <w:rPr>
      <w:rFonts w:ascii="Arial" w:hAnsi="Arial"/>
      <w:szCs w:val="20"/>
    </w:rPr>
  </w:style>
  <w:style w:type="paragraph" w:customStyle="1" w:styleId="Default">
    <w:name w:val="Default"/>
    <w:rsid w:val="003A09D6"/>
    <w:pPr>
      <w:autoSpaceDE w:val="0"/>
      <w:autoSpaceDN w:val="0"/>
      <w:adjustRightInd w:val="0"/>
      <w:spacing w:after="0" w:line="240" w:lineRule="auto"/>
      <w:ind w:firstLine="567"/>
      <w:jc w:val="both"/>
    </w:pPr>
    <w:rPr>
      <w:rFonts w:ascii="Times New Roman" w:eastAsia="Times New Roman" w:hAnsi="Times New Roman" w:cs="Times New Roman"/>
      <w:color w:val="000000"/>
      <w:kern w:val="0"/>
      <w:sz w:val="24"/>
      <w:szCs w:val="24"/>
      <w:lang w:eastAsia="ru-RU"/>
      <w14:ligatures w14:val="none"/>
    </w:rPr>
  </w:style>
  <w:style w:type="character" w:customStyle="1" w:styleId="fontstyle01">
    <w:name w:val="fontstyle01"/>
    <w:rsid w:val="003A09D6"/>
    <w:rPr>
      <w:rFonts w:ascii="Times New Roman" w:hAnsi="Times New Roman" w:cs="Times New Roman" w:hint="default"/>
      <w:b w:val="0"/>
      <w:bCs w:val="0"/>
      <w:i w:val="0"/>
      <w:iCs w:val="0"/>
      <w:color w:val="000000"/>
      <w:sz w:val="24"/>
      <w:szCs w:val="24"/>
    </w:rPr>
  </w:style>
  <w:style w:type="character" w:customStyle="1" w:styleId="a7">
    <w:name w:val="Абзац списку Знак"/>
    <w:aliases w:val="Таблиці Знак,Табличны текст основной Знак,Абзац списку1 Знак,Буллет 3-го уровня Знак,Mummuga loetelu Знак,Loendi lõik Знак,просто Знак,Абзац списка11 Знак,List Paragraph1 Знак Знак Знак,Colorful List - Accent 11 Знак,Dot pt Знак"/>
    <w:link w:val="a6"/>
    <w:uiPriority w:val="34"/>
    <w:qFormat/>
    <w:rsid w:val="003A09D6"/>
    <w:rPr>
      <w:rFonts w:ascii="Arial" w:eastAsia="Times New Roman" w:hAnsi="Arial" w:cs="Times New Roman"/>
      <w:kern w:val="0"/>
      <w:sz w:val="24"/>
      <w:szCs w:val="20"/>
      <w:lang w:val="uk-UA" w:eastAsia="ru-RU"/>
      <w14:ligatures w14:val="none"/>
    </w:rPr>
  </w:style>
  <w:style w:type="character" w:customStyle="1" w:styleId="normaltextrun">
    <w:name w:val="normaltextrun"/>
    <w:basedOn w:val="a0"/>
    <w:rsid w:val="008446BA"/>
  </w:style>
  <w:style w:type="character" w:customStyle="1" w:styleId="eop">
    <w:name w:val="eop"/>
    <w:basedOn w:val="a0"/>
    <w:rsid w:val="008446BA"/>
  </w:style>
  <w:style w:type="paragraph" w:customStyle="1" w:styleId="7">
    <w:name w:val="Знак Знак7"/>
    <w:basedOn w:val="a"/>
    <w:rsid w:val="000234B2"/>
    <w:pPr>
      <w:ind w:firstLine="0"/>
      <w:jc w:val="left"/>
    </w:pPr>
    <w:rPr>
      <w:rFonts w:ascii="Verdana" w:hAnsi="Verdana" w:cs="Verdana"/>
      <w:sz w:val="20"/>
      <w:szCs w:val="20"/>
      <w:lang w:val="en-US" w:eastAsia="en-US"/>
    </w:rPr>
  </w:style>
  <w:style w:type="character" w:customStyle="1" w:styleId="FontStyle15">
    <w:name w:val="Font Style15"/>
    <w:basedOn w:val="a0"/>
    <w:rsid w:val="00170F72"/>
    <w:rPr>
      <w:rFonts w:ascii="Arial" w:hAnsi="Arial" w:cs="Arial" w:hint="default"/>
      <w:sz w:val="24"/>
      <w:szCs w:val="24"/>
    </w:rPr>
  </w:style>
  <w:style w:type="character" w:customStyle="1" w:styleId="50">
    <w:name w:val="Заголовок 5 Знак"/>
    <w:basedOn w:val="a0"/>
    <w:link w:val="5"/>
    <w:uiPriority w:val="99"/>
    <w:rsid w:val="00F65851"/>
    <w:rPr>
      <w:rFonts w:asciiTheme="majorHAnsi" w:eastAsiaTheme="majorEastAsia" w:hAnsiTheme="majorHAnsi" w:cstheme="majorBidi"/>
      <w:color w:val="2F5496" w:themeColor="accent1" w:themeShade="BF"/>
      <w:kern w:val="0"/>
      <w:sz w:val="24"/>
      <w:szCs w:val="20"/>
      <w:lang w:eastAsia="ru-RU"/>
      <w14:ligatures w14:val="none"/>
    </w:rPr>
  </w:style>
  <w:style w:type="paragraph" w:styleId="a8">
    <w:name w:val="annotation text"/>
    <w:basedOn w:val="a"/>
    <w:link w:val="a9"/>
    <w:uiPriority w:val="99"/>
    <w:unhideWhenUsed/>
    <w:rsid w:val="0052722C"/>
    <w:pPr>
      <w:ind w:firstLine="0"/>
      <w:jc w:val="left"/>
    </w:pPr>
    <w:rPr>
      <w:rFonts w:ascii="Antiqua" w:eastAsia="SimSun" w:hAnsi="Antiqua"/>
      <w:sz w:val="20"/>
      <w:szCs w:val="20"/>
    </w:rPr>
  </w:style>
  <w:style w:type="character" w:customStyle="1" w:styleId="a9">
    <w:name w:val="Текст примітки Знак"/>
    <w:basedOn w:val="a0"/>
    <w:link w:val="a8"/>
    <w:uiPriority w:val="99"/>
    <w:rsid w:val="0052722C"/>
    <w:rPr>
      <w:rFonts w:ascii="Antiqua" w:eastAsia="SimSun" w:hAnsi="Antiqua" w:cs="Times New Roman"/>
      <w:kern w:val="0"/>
      <w:sz w:val="20"/>
      <w:szCs w:val="20"/>
      <w:lang w:val="uk-UA"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gok@metinvestholding.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cb3d4e-3aed-44d8-87cd-bbd27068f713" xsi:nil="true"/>
    <lcf76f155ced4ddcb4097134ff3c332f xmlns="decba147-c485-4dc0-8323-e2da349c4e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40705AF31569949B2CCC44ACB84812E" ma:contentTypeVersion="17" ma:contentTypeDescription="Створення нового документа." ma:contentTypeScope="" ma:versionID="c174891cface66cc868099b79e351622">
  <xsd:schema xmlns:xsd="http://www.w3.org/2001/XMLSchema" xmlns:xs="http://www.w3.org/2001/XMLSchema" xmlns:p="http://schemas.microsoft.com/office/2006/metadata/properties" xmlns:ns2="decba147-c485-4dc0-8323-e2da349c4e9a" xmlns:ns3="43cb3d4e-3aed-44d8-87cd-bbd27068f713" targetNamespace="http://schemas.microsoft.com/office/2006/metadata/properties" ma:root="true" ma:fieldsID="7ac3ee637ee99762eb6239c815374265" ns2:_="" ns3:_="">
    <xsd:import namespace="decba147-c485-4dc0-8323-e2da349c4e9a"/>
    <xsd:import namespace="43cb3d4e-3aed-44d8-87cd-bbd27068f7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a147-c485-4dc0-8323-e2da349c4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6856de18-1894-4a0e-aba1-a22f75eea1f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b3d4e-3aed-44d8-87cd-bbd27068f7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33d0cb-e63f-4e63-b0d5-512de4ea9d90}" ma:internalName="TaxCatchAll" ma:showField="CatchAllData" ma:web="43cb3d4e-3aed-44d8-87cd-bbd27068f7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F1FAC-B793-455B-B233-7A1ABDF3724A}">
  <ds:schemaRefs>
    <ds:schemaRef ds:uri="http://schemas.microsoft.com/sharepoint/v3/contenttype/forms"/>
  </ds:schemaRefs>
</ds:datastoreItem>
</file>

<file path=customXml/itemProps2.xml><?xml version="1.0" encoding="utf-8"?>
<ds:datastoreItem xmlns:ds="http://schemas.openxmlformats.org/officeDocument/2006/customXml" ds:itemID="{662E3943-D432-45B6-887E-8F5BA1DF7BF8}">
  <ds:schemaRefs>
    <ds:schemaRef ds:uri="http://schemas.microsoft.com/office/2006/metadata/properties"/>
    <ds:schemaRef ds:uri="http://schemas.microsoft.com/office/infopath/2007/PartnerControls"/>
    <ds:schemaRef ds:uri="43cb3d4e-3aed-44d8-87cd-bbd27068f713"/>
    <ds:schemaRef ds:uri="decba147-c485-4dc0-8323-e2da349c4e9a"/>
  </ds:schemaRefs>
</ds:datastoreItem>
</file>

<file path=customXml/itemProps3.xml><?xml version="1.0" encoding="utf-8"?>
<ds:datastoreItem xmlns:ds="http://schemas.openxmlformats.org/officeDocument/2006/customXml" ds:itemID="{00CB8CBE-533D-4356-9548-F15018D777AB}"/>
</file>

<file path=docProps/app.xml><?xml version="1.0" encoding="utf-8"?>
<Properties xmlns="http://schemas.openxmlformats.org/officeDocument/2006/extended-properties" xmlns:vt="http://schemas.openxmlformats.org/officeDocument/2006/docPropsVTypes">
  <Template>Normal</Template>
  <TotalTime>190</TotalTime>
  <Pages>3</Pages>
  <Words>1130</Words>
  <Characters>7812</Characters>
  <Application>Microsoft Office Word</Application>
  <DocSecurity>0</DocSecurity>
  <Lines>121</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Толмачова</dc:creator>
  <cp:keywords/>
  <dc:description/>
  <cp:lastModifiedBy>Людмила Сєрих</cp:lastModifiedBy>
  <cp:revision>5</cp:revision>
  <dcterms:created xsi:type="dcterms:W3CDTF">2024-09-17T09:11:00Z</dcterms:created>
  <dcterms:modified xsi:type="dcterms:W3CDTF">2024-09-18T06:26:00Z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0x010100740705AF31569949B2CCC44ACB84812E</vt:lpwstr>
  </property>
  <property fmtid="{D5CDD505-2E9C-101B-9397-08002B2CF9AE}" pid="3" name="MediaServiceImageTags">
    <vt:lpwstr/>
  </property>
</Properties>
</file>