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0616" w14:textId="04F7AF20" w:rsidR="00803E6F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  <w:r w:rsidRPr="0018460D">
        <w:rPr>
          <w:b/>
          <w:spacing w:val="10"/>
          <w:sz w:val="24"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FADF6CE" w14:textId="77777777" w:rsidR="00825F99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</w:p>
    <w:p w14:paraId="3B72F68E" w14:textId="090704CB" w:rsidR="00825F99" w:rsidRPr="001A04E0" w:rsidRDefault="00F558C0" w:rsidP="00825F99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Товариство з обмеженою відповідальністю </w:t>
      </w:r>
      <w:r w:rsidR="00BE4523">
        <w:rPr>
          <w:sz w:val="24"/>
          <w:szCs w:val="24"/>
          <w:lang w:val="uk-UA" w:eastAsia="ru-RU"/>
        </w:rPr>
        <w:t>«</w:t>
      </w:r>
      <w:r w:rsidR="00C52E69">
        <w:rPr>
          <w:sz w:val="24"/>
          <w:szCs w:val="24"/>
          <w:lang w:val="uk-UA" w:eastAsia="ru-RU"/>
        </w:rPr>
        <w:t>ВІОРІНА-БУД</w:t>
      </w:r>
      <w:r w:rsidR="00BE4523">
        <w:rPr>
          <w:sz w:val="24"/>
          <w:szCs w:val="24"/>
          <w:lang w:val="uk-UA" w:eastAsia="ru-RU"/>
        </w:rPr>
        <w:t>»</w:t>
      </w:r>
      <w:r w:rsidR="00C52E69">
        <w:rPr>
          <w:sz w:val="24"/>
          <w:szCs w:val="24"/>
          <w:lang w:val="uk-UA" w:eastAsia="ru-RU"/>
        </w:rPr>
        <w:t xml:space="preserve"> </w:t>
      </w:r>
      <w:r w:rsidR="00F27724">
        <w:rPr>
          <w:sz w:val="24"/>
          <w:szCs w:val="24"/>
          <w:lang w:val="uk-UA" w:eastAsia="ru-RU"/>
        </w:rPr>
        <w:t>(</w:t>
      </w:r>
      <w:r w:rsidR="0077014C">
        <w:rPr>
          <w:sz w:val="24"/>
          <w:szCs w:val="24"/>
          <w:lang w:val="uk-UA" w:eastAsia="ru-RU"/>
        </w:rPr>
        <w:t>ТОВ</w:t>
      </w:r>
      <w:r w:rsidRPr="00F558C0">
        <w:rPr>
          <w:sz w:val="24"/>
          <w:szCs w:val="24"/>
          <w:lang w:eastAsia="ru-RU"/>
        </w:rPr>
        <w:t xml:space="preserve"> </w:t>
      </w:r>
      <w:r w:rsidR="0077014C">
        <w:rPr>
          <w:sz w:val="24"/>
          <w:szCs w:val="24"/>
          <w:lang w:val="uk-UA" w:eastAsia="ru-RU"/>
        </w:rPr>
        <w:t>«</w:t>
      </w:r>
      <w:r w:rsidR="00C52E69">
        <w:rPr>
          <w:sz w:val="24"/>
          <w:szCs w:val="24"/>
          <w:lang w:val="uk-UA" w:eastAsia="ru-RU"/>
        </w:rPr>
        <w:t>ВІОРІНА-БУД</w:t>
      </w:r>
      <w:r w:rsidR="0077014C">
        <w:rPr>
          <w:sz w:val="24"/>
          <w:szCs w:val="24"/>
          <w:lang w:val="uk-UA" w:eastAsia="ru-RU"/>
        </w:rPr>
        <w:t>»</w:t>
      </w:r>
      <w:r w:rsidR="00F27724">
        <w:rPr>
          <w:sz w:val="24"/>
          <w:szCs w:val="24"/>
          <w:lang w:val="uk-UA" w:eastAsia="ru-RU"/>
        </w:rPr>
        <w:t>)</w:t>
      </w:r>
      <w:r w:rsidR="00F27724">
        <w:rPr>
          <w:spacing w:val="10"/>
          <w:sz w:val="24"/>
          <w:szCs w:val="24"/>
          <w:lang w:val="uk-UA" w:eastAsia="ru-RU"/>
        </w:rPr>
        <w:t xml:space="preserve"> </w:t>
      </w:r>
      <w:r w:rsidR="00825F99" w:rsidRPr="001A04E0">
        <w:rPr>
          <w:sz w:val="24"/>
          <w:szCs w:val="24"/>
          <w:lang w:val="uk-UA" w:eastAsia="ru-RU"/>
        </w:rPr>
        <w:t>має намір отримати дозвіл на викиди забруднюючих речовин в атмосферне повітря стаціонарними джерелами.</w:t>
      </w:r>
    </w:p>
    <w:p w14:paraId="0D501C75" w14:textId="0DA66F68" w:rsidR="00A75D3A" w:rsidRPr="001A04E0" w:rsidRDefault="00AD6D9B" w:rsidP="00A75D3A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Ідентифікаційний код ЄДРПОУ </w:t>
      </w:r>
      <w:r w:rsidR="00B246D1">
        <w:rPr>
          <w:sz w:val="24"/>
          <w:szCs w:val="24"/>
          <w:lang w:val="uk-UA" w:eastAsia="ru-RU"/>
        </w:rPr>
        <w:t xml:space="preserve"> </w:t>
      </w:r>
      <w:r w:rsidR="00A75D3A" w:rsidRPr="001A04E0">
        <w:rPr>
          <w:sz w:val="24"/>
          <w:szCs w:val="24"/>
          <w:lang w:val="uk-UA" w:eastAsia="ru-RU"/>
        </w:rPr>
        <w:t xml:space="preserve"> –</w:t>
      </w:r>
      <w:r w:rsidR="00C52E69">
        <w:rPr>
          <w:sz w:val="24"/>
          <w:szCs w:val="24"/>
          <w:lang w:val="uk-UA" w:eastAsia="ru-RU"/>
        </w:rPr>
        <w:t>36066595</w:t>
      </w:r>
      <w:r w:rsidR="00A75D3A" w:rsidRPr="001A04E0">
        <w:rPr>
          <w:sz w:val="24"/>
          <w:szCs w:val="24"/>
          <w:lang w:val="uk-UA" w:eastAsia="ru-RU"/>
        </w:rPr>
        <w:t>.</w:t>
      </w:r>
    </w:p>
    <w:p w14:paraId="447BC766" w14:textId="2ACBC6B0" w:rsidR="00A75D3A" w:rsidRDefault="00A75D3A" w:rsidP="00F93CE2">
      <w:pPr>
        <w:pStyle w:val="a9"/>
        <w:ind w:firstLine="709"/>
        <w:jc w:val="both"/>
        <w:rPr>
          <w:bCs/>
          <w:sz w:val="24"/>
          <w:szCs w:val="24"/>
          <w:lang w:val="uk-UA" w:eastAsia="ru-RU"/>
        </w:rPr>
      </w:pPr>
      <w:r w:rsidRPr="00F93CE2">
        <w:rPr>
          <w:sz w:val="24"/>
          <w:szCs w:val="24"/>
          <w:lang w:val="uk-UA" w:eastAsia="ru-RU"/>
        </w:rPr>
        <w:t>Місце</w:t>
      </w:r>
      <w:r w:rsidR="0077014C" w:rsidRPr="00F93CE2">
        <w:rPr>
          <w:sz w:val="24"/>
          <w:szCs w:val="24"/>
          <w:lang w:val="uk-UA" w:eastAsia="ru-RU"/>
        </w:rPr>
        <w:t xml:space="preserve"> </w:t>
      </w:r>
      <w:r w:rsidRPr="00F93CE2">
        <w:rPr>
          <w:sz w:val="24"/>
          <w:szCs w:val="24"/>
          <w:lang w:val="uk-UA" w:eastAsia="ru-RU"/>
        </w:rPr>
        <w:t xml:space="preserve">знаходження суб’єкта господарювання – </w:t>
      </w:r>
      <w:r w:rsidR="00C52E69">
        <w:rPr>
          <w:bCs/>
          <w:sz w:val="24"/>
          <w:szCs w:val="24"/>
          <w:lang w:val="uk-UA" w:eastAsia="ru-RU"/>
        </w:rPr>
        <w:t>35000</w:t>
      </w:r>
      <w:r w:rsidR="00F93CE2" w:rsidRPr="00F93CE2">
        <w:rPr>
          <w:bCs/>
          <w:sz w:val="24"/>
          <w:szCs w:val="24"/>
          <w:lang w:val="uk-UA" w:eastAsia="ru-RU"/>
        </w:rPr>
        <w:t xml:space="preserve">, </w:t>
      </w:r>
      <w:r w:rsidR="00C52E69">
        <w:rPr>
          <w:bCs/>
          <w:sz w:val="24"/>
          <w:szCs w:val="24"/>
          <w:lang w:val="uk-UA" w:eastAsia="ru-RU"/>
        </w:rPr>
        <w:t>Рівненська обл</w:t>
      </w:r>
      <w:r w:rsidR="007A4EE4">
        <w:rPr>
          <w:bCs/>
          <w:sz w:val="24"/>
          <w:szCs w:val="24"/>
          <w:lang w:val="uk-UA" w:eastAsia="ru-RU"/>
        </w:rPr>
        <w:t>.</w:t>
      </w:r>
      <w:r w:rsidR="00C52E69">
        <w:rPr>
          <w:bCs/>
          <w:sz w:val="24"/>
          <w:szCs w:val="24"/>
          <w:lang w:val="uk-UA" w:eastAsia="ru-RU"/>
        </w:rPr>
        <w:t>, Рівненськ</w:t>
      </w:r>
      <w:r w:rsidR="00C52E69">
        <w:rPr>
          <w:bCs/>
          <w:sz w:val="24"/>
          <w:szCs w:val="24"/>
          <w:lang w:val="uk-UA" w:eastAsia="ru-RU"/>
        </w:rPr>
        <w:t>о</w:t>
      </w:r>
      <w:r w:rsidR="00C52E69">
        <w:rPr>
          <w:bCs/>
          <w:sz w:val="24"/>
          <w:szCs w:val="24"/>
          <w:lang w:val="uk-UA" w:eastAsia="ru-RU"/>
        </w:rPr>
        <w:t xml:space="preserve">го р-н, м. </w:t>
      </w:r>
      <w:proofErr w:type="spellStart"/>
      <w:r w:rsidR="00C52E69">
        <w:rPr>
          <w:bCs/>
          <w:sz w:val="24"/>
          <w:szCs w:val="24"/>
          <w:lang w:val="uk-UA" w:eastAsia="ru-RU"/>
        </w:rPr>
        <w:t>Костопіль</w:t>
      </w:r>
      <w:proofErr w:type="spellEnd"/>
      <w:r w:rsidR="00C52E69">
        <w:rPr>
          <w:bCs/>
          <w:sz w:val="24"/>
          <w:szCs w:val="24"/>
          <w:lang w:val="uk-UA" w:eastAsia="ru-RU"/>
        </w:rPr>
        <w:t>, вул. 8 березня, буд.2, кв.23.</w:t>
      </w:r>
    </w:p>
    <w:p w14:paraId="0592B559" w14:textId="5826F0CB" w:rsidR="00E27476" w:rsidRPr="00090628" w:rsidRDefault="00E27476" w:rsidP="00802EEA">
      <w:pPr>
        <w:pStyle w:val="a9"/>
        <w:ind w:firstLine="709"/>
        <w:jc w:val="both"/>
        <w:rPr>
          <w:bCs/>
          <w:color w:val="auto"/>
          <w:sz w:val="24"/>
          <w:szCs w:val="24"/>
          <w:lang w:val="uk-UA" w:eastAsia="ru-RU"/>
        </w:rPr>
      </w:pPr>
      <w:r w:rsidRPr="00E27476">
        <w:rPr>
          <w:bCs/>
          <w:color w:val="auto"/>
          <w:sz w:val="24"/>
          <w:szCs w:val="24"/>
          <w:lang w:val="uk-UA" w:eastAsia="ru-RU"/>
        </w:rPr>
        <w:t>Місце знаходження промислового майданчика</w:t>
      </w:r>
      <w:r w:rsidRPr="00E27476">
        <w:rPr>
          <w:bCs/>
          <w:i/>
          <w:color w:val="auto"/>
          <w:sz w:val="24"/>
          <w:szCs w:val="24"/>
          <w:lang w:val="uk-UA" w:eastAsia="ru-RU"/>
        </w:rPr>
        <w:t>:</w:t>
      </w:r>
      <w:r w:rsidRPr="00E27476">
        <w:rPr>
          <w:bCs/>
          <w:color w:val="auto"/>
          <w:sz w:val="24"/>
          <w:szCs w:val="24"/>
          <w:lang w:val="uk-UA" w:eastAsia="ru-RU"/>
        </w:rPr>
        <w:t xml:space="preserve"> 35000, Рівненська обл., </w:t>
      </w:r>
      <w:r w:rsidR="00C52E69">
        <w:rPr>
          <w:bCs/>
          <w:sz w:val="24"/>
          <w:szCs w:val="24"/>
          <w:lang w:val="uk-UA" w:eastAsia="ru-RU"/>
        </w:rPr>
        <w:t>Рівненськ</w:t>
      </w:r>
      <w:r w:rsidR="00C52E69">
        <w:rPr>
          <w:bCs/>
          <w:sz w:val="24"/>
          <w:szCs w:val="24"/>
          <w:lang w:val="uk-UA" w:eastAsia="ru-RU"/>
        </w:rPr>
        <w:t>о</w:t>
      </w:r>
      <w:r w:rsidR="00C52E69">
        <w:rPr>
          <w:bCs/>
          <w:sz w:val="24"/>
          <w:szCs w:val="24"/>
          <w:lang w:val="uk-UA" w:eastAsia="ru-RU"/>
        </w:rPr>
        <w:t xml:space="preserve">го р-н, м. </w:t>
      </w:r>
      <w:proofErr w:type="spellStart"/>
      <w:r w:rsidR="00C52E69">
        <w:rPr>
          <w:bCs/>
          <w:sz w:val="24"/>
          <w:szCs w:val="24"/>
          <w:lang w:val="uk-UA" w:eastAsia="ru-RU"/>
        </w:rPr>
        <w:t>Костопіль</w:t>
      </w:r>
      <w:proofErr w:type="spellEnd"/>
      <w:r w:rsidR="00C52E69">
        <w:rPr>
          <w:bCs/>
          <w:sz w:val="24"/>
          <w:szCs w:val="24"/>
          <w:lang w:val="uk-UA" w:eastAsia="ru-RU"/>
        </w:rPr>
        <w:t xml:space="preserve">, </w:t>
      </w:r>
      <w:r w:rsidRPr="00E27476">
        <w:rPr>
          <w:bCs/>
          <w:color w:val="auto"/>
          <w:sz w:val="24"/>
          <w:szCs w:val="24"/>
          <w:lang w:val="uk-UA" w:eastAsia="ru-RU"/>
        </w:rPr>
        <w:t xml:space="preserve"> вул. </w:t>
      </w:r>
      <w:proofErr w:type="spellStart"/>
      <w:r w:rsidR="00C52E69">
        <w:rPr>
          <w:bCs/>
          <w:color w:val="auto"/>
          <w:sz w:val="24"/>
          <w:szCs w:val="24"/>
          <w:lang w:val="uk-UA" w:eastAsia="ru-RU"/>
        </w:rPr>
        <w:t>Хмизопільська</w:t>
      </w:r>
      <w:proofErr w:type="spellEnd"/>
      <w:r>
        <w:rPr>
          <w:bCs/>
          <w:color w:val="auto"/>
          <w:sz w:val="24"/>
          <w:szCs w:val="24"/>
          <w:lang w:val="uk-UA" w:eastAsia="ru-RU"/>
        </w:rPr>
        <w:t>,</w:t>
      </w:r>
      <w:r w:rsidR="00C52E69">
        <w:rPr>
          <w:bCs/>
          <w:color w:val="auto"/>
          <w:sz w:val="24"/>
          <w:szCs w:val="24"/>
          <w:lang w:val="uk-UA" w:eastAsia="ru-RU"/>
        </w:rPr>
        <w:t xml:space="preserve"> 1д</w:t>
      </w:r>
      <w:r w:rsidR="00365CFF">
        <w:rPr>
          <w:bCs/>
          <w:color w:val="auto"/>
          <w:sz w:val="24"/>
          <w:szCs w:val="24"/>
          <w:lang w:val="uk-UA" w:eastAsia="ru-RU"/>
        </w:rPr>
        <w:t>/1</w:t>
      </w:r>
      <w:r w:rsidRPr="00090628">
        <w:rPr>
          <w:bCs/>
          <w:color w:val="auto"/>
          <w:sz w:val="24"/>
          <w:szCs w:val="24"/>
          <w:lang w:val="uk-UA" w:eastAsia="ru-RU"/>
        </w:rPr>
        <w:t>, тел.</w:t>
      </w:r>
      <w:r w:rsidRPr="00090628">
        <w:rPr>
          <w:bCs/>
          <w:color w:val="auto"/>
          <w:spacing w:val="10"/>
          <w:sz w:val="24"/>
          <w:szCs w:val="24"/>
          <w:lang w:val="uk-UA" w:eastAsia="ru-RU"/>
        </w:rPr>
        <w:t xml:space="preserve"> +38(</w:t>
      </w:r>
      <w:r w:rsidR="00090628" w:rsidRPr="00090628">
        <w:rPr>
          <w:bCs/>
          <w:color w:val="auto"/>
          <w:spacing w:val="10"/>
          <w:sz w:val="24"/>
          <w:szCs w:val="24"/>
          <w:lang w:val="uk-UA" w:eastAsia="ru-RU"/>
        </w:rPr>
        <w:t>03657</w:t>
      </w:r>
      <w:r w:rsidRPr="00090628">
        <w:rPr>
          <w:bCs/>
          <w:color w:val="auto"/>
          <w:spacing w:val="10"/>
          <w:sz w:val="24"/>
          <w:szCs w:val="24"/>
          <w:lang w:val="uk-UA" w:eastAsia="ru-RU"/>
        </w:rPr>
        <w:t>)</w:t>
      </w:r>
      <w:r w:rsidR="00090628" w:rsidRPr="00090628">
        <w:rPr>
          <w:bCs/>
          <w:color w:val="auto"/>
          <w:spacing w:val="10"/>
          <w:sz w:val="24"/>
          <w:szCs w:val="24"/>
          <w:lang w:val="uk-UA" w:eastAsia="ru-RU"/>
        </w:rPr>
        <w:t>2-21-37</w:t>
      </w:r>
      <w:r w:rsidRPr="00090628">
        <w:rPr>
          <w:bCs/>
          <w:color w:val="auto"/>
          <w:spacing w:val="10"/>
          <w:sz w:val="24"/>
          <w:szCs w:val="24"/>
          <w:lang w:val="uk-UA" w:eastAsia="ru-RU"/>
        </w:rPr>
        <w:t>.</w:t>
      </w:r>
    </w:p>
    <w:p w14:paraId="7A6B78EC" w14:textId="6BC42F73" w:rsidR="00A75D3A" w:rsidRPr="001A04E0" w:rsidRDefault="004950BA" w:rsidP="00A75D3A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4D9BC43D" w14:textId="770D613D" w:rsidR="004950BA" w:rsidRDefault="00EE6A41" w:rsidP="00A75D3A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 xml:space="preserve"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</w:t>
      </w:r>
      <w:r w:rsidR="007A4EE4">
        <w:rPr>
          <w:sz w:val="24"/>
          <w:szCs w:val="24"/>
          <w:lang w:val="uk-UA" w:eastAsia="ru-RU"/>
        </w:rPr>
        <w:t>ТОВ</w:t>
      </w:r>
      <w:r w:rsidR="007A4EE4" w:rsidRPr="00F558C0">
        <w:rPr>
          <w:sz w:val="24"/>
          <w:szCs w:val="24"/>
          <w:lang w:eastAsia="ru-RU"/>
        </w:rPr>
        <w:t xml:space="preserve"> </w:t>
      </w:r>
      <w:r w:rsidR="00C52E69">
        <w:rPr>
          <w:sz w:val="24"/>
          <w:szCs w:val="24"/>
          <w:lang w:val="uk-UA" w:eastAsia="ru-RU"/>
        </w:rPr>
        <w:t>«ВІОРІНА-БУД»</w:t>
      </w:r>
      <w:r w:rsidR="00381F33">
        <w:rPr>
          <w:sz w:val="24"/>
          <w:szCs w:val="24"/>
          <w:lang w:val="uk-UA" w:eastAsia="ru-RU"/>
        </w:rPr>
        <w:t xml:space="preserve"> </w:t>
      </w:r>
      <w:r w:rsidRPr="001A04E0">
        <w:rPr>
          <w:sz w:val="24"/>
          <w:szCs w:val="24"/>
          <w:lang w:val="uk-UA" w:eastAsia="ru-RU"/>
        </w:rPr>
        <w:t>не підлягає оцінці впливу на довкілля.</w:t>
      </w:r>
    </w:p>
    <w:p w14:paraId="6F5199E3" w14:textId="75BFE030" w:rsidR="00E27476" w:rsidRPr="00090628" w:rsidRDefault="00F93CE2" w:rsidP="00190B34">
      <w:pPr>
        <w:suppressAutoHyphens/>
        <w:ind w:firstLine="709"/>
        <w:jc w:val="both"/>
        <w:rPr>
          <w:snapToGrid w:val="0"/>
          <w:color w:val="auto"/>
          <w:sz w:val="24"/>
          <w:szCs w:val="24"/>
          <w:lang w:val="uk-UA" w:eastAsia="ru-RU"/>
        </w:rPr>
      </w:pPr>
      <w:r w:rsidRPr="00EF3FA4">
        <w:rPr>
          <w:color w:val="auto"/>
          <w:sz w:val="24"/>
          <w:szCs w:val="24"/>
          <w:lang w:val="uk-UA" w:eastAsia="ru-RU"/>
        </w:rPr>
        <w:t xml:space="preserve">Виробничою діяльністю </w:t>
      </w:r>
      <w:r w:rsidR="007A4EE4" w:rsidRPr="00EF3FA4">
        <w:rPr>
          <w:color w:val="auto"/>
          <w:sz w:val="24"/>
          <w:szCs w:val="24"/>
          <w:lang w:val="uk-UA" w:eastAsia="ru-RU"/>
        </w:rPr>
        <w:t xml:space="preserve">ТОВ </w:t>
      </w:r>
      <w:r w:rsidR="00C52E69">
        <w:rPr>
          <w:sz w:val="24"/>
          <w:szCs w:val="24"/>
          <w:lang w:val="uk-UA" w:eastAsia="ru-RU"/>
        </w:rPr>
        <w:t>«ВІОРІНА-БУД</w:t>
      </w:r>
      <w:r w:rsidR="00C52E69" w:rsidRPr="00090628">
        <w:rPr>
          <w:color w:val="auto"/>
          <w:sz w:val="24"/>
          <w:szCs w:val="24"/>
          <w:lang w:val="uk-UA" w:eastAsia="ru-RU"/>
        </w:rPr>
        <w:t>»</w:t>
      </w:r>
      <w:r w:rsidRPr="00090628">
        <w:rPr>
          <w:color w:val="auto"/>
          <w:sz w:val="24"/>
          <w:szCs w:val="24"/>
          <w:lang w:eastAsia="ru-RU"/>
        </w:rPr>
        <w:t xml:space="preserve"> </w:t>
      </w:r>
      <w:r w:rsidR="00E27476" w:rsidRPr="00090628">
        <w:rPr>
          <w:snapToGrid w:val="0"/>
          <w:color w:val="auto"/>
          <w:sz w:val="24"/>
          <w:szCs w:val="24"/>
          <w:lang w:val="uk-UA" w:eastAsia="ru-RU"/>
        </w:rPr>
        <w:t xml:space="preserve">є виготовлення </w:t>
      </w:r>
      <w:r w:rsidR="000522D9" w:rsidRPr="00090628">
        <w:rPr>
          <w:snapToGrid w:val="0"/>
          <w:color w:val="auto"/>
          <w:sz w:val="24"/>
          <w:szCs w:val="24"/>
          <w:lang w:val="uk-UA" w:eastAsia="ru-RU"/>
        </w:rPr>
        <w:t>корпусних меблів</w:t>
      </w:r>
      <w:r w:rsidR="00E27476" w:rsidRPr="00090628">
        <w:rPr>
          <w:snapToGrid w:val="0"/>
          <w:color w:val="auto"/>
          <w:sz w:val="24"/>
          <w:szCs w:val="24"/>
          <w:lang w:val="uk-UA" w:eastAsia="ru-RU"/>
        </w:rPr>
        <w:t>.</w:t>
      </w:r>
    </w:p>
    <w:p w14:paraId="1E3E48EC" w14:textId="5F998FD8" w:rsidR="00E27476" w:rsidRPr="00090628" w:rsidRDefault="003D7EC9" w:rsidP="00E27476">
      <w:pPr>
        <w:suppressAutoHyphens/>
        <w:ind w:firstLine="709"/>
        <w:jc w:val="both"/>
        <w:rPr>
          <w:color w:val="auto"/>
          <w:sz w:val="24"/>
          <w:szCs w:val="24"/>
          <w:lang w:val="en-US" w:eastAsia="ru-RU"/>
        </w:rPr>
      </w:pPr>
      <w:r w:rsidRPr="00090628">
        <w:rPr>
          <w:color w:val="auto"/>
          <w:sz w:val="24"/>
          <w:szCs w:val="24"/>
          <w:lang w:val="uk-UA" w:eastAsia="ru-RU"/>
        </w:rPr>
        <w:t xml:space="preserve">Виготовлення продукції здійснюється </w:t>
      </w:r>
      <w:r w:rsidR="003D5C9B" w:rsidRPr="00090628">
        <w:rPr>
          <w:color w:val="auto"/>
          <w:sz w:val="24"/>
          <w:szCs w:val="24"/>
          <w:lang w:val="uk-UA" w:eastAsia="ru-RU"/>
        </w:rPr>
        <w:t>у виробничому</w:t>
      </w:r>
      <w:r w:rsidRPr="00090628">
        <w:rPr>
          <w:color w:val="auto"/>
          <w:sz w:val="24"/>
          <w:szCs w:val="24"/>
          <w:lang w:val="uk-UA" w:eastAsia="ru-RU"/>
        </w:rPr>
        <w:t xml:space="preserve"> цеху, де встановлені </w:t>
      </w:r>
      <w:r w:rsidR="000522D9" w:rsidRPr="00090628">
        <w:rPr>
          <w:color w:val="auto"/>
          <w:sz w:val="24"/>
          <w:szCs w:val="24"/>
          <w:lang w:val="uk-UA" w:eastAsia="ru-RU"/>
        </w:rPr>
        <w:t>деревообробні верстати (</w:t>
      </w:r>
      <w:proofErr w:type="spellStart"/>
      <w:r w:rsidR="000522D9" w:rsidRPr="00090628">
        <w:rPr>
          <w:color w:val="auto"/>
          <w:sz w:val="24"/>
          <w:szCs w:val="24"/>
          <w:lang w:val="uk-UA" w:eastAsia="ru-RU"/>
        </w:rPr>
        <w:t>кромкооблицювальний</w:t>
      </w:r>
      <w:proofErr w:type="spellEnd"/>
      <w:r w:rsidR="000522D9" w:rsidRPr="00090628">
        <w:rPr>
          <w:color w:val="auto"/>
          <w:sz w:val="24"/>
          <w:szCs w:val="24"/>
          <w:lang w:val="uk-UA" w:eastAsia="ru-RU"/>
        </w:rPr>
        <w:t xml:space="preserve">, </w:t>
      </w:r>
      <w:proofErr w:type="spellStart"/>
      <w:r w:rsidR="000522D9" w:rsidRPr="00090628">
        <w:rPr>
          <w:color w:val="auto"/>
          <w:sz w:val="24"/>
          <w:szCs w:val="24"/>
          <w:lang w:val="uk-UA" w:eastAsia="ru-RU"/>
        </w:rPr>
        <w:t>сверлильно-присадочний</w:t>
      </w:r>
      <w:proofErr w:type="spellEnd"/>
      <w:r w:rsidR="000522D9" w:rsidRPr="00090628">
        <w:rPr>
          <w:color w:val="auto"/>
          <w:sz w:val="24"/>
          <w:szCs w:val="24"/>
          <w:lang w:val="uk-UA" w:eastAsia="ru-RU"/>
        </w:rPr>
        <w:t>, фрезерний та пильний центр)</w:t>
      </w:r>
      <w:r w:rsidR="00E27476" w:rsidRPr="00090628">
        <w:rPr>
          <w:color w:val="auto"/>
          <w:sz w:val="24"/>
          <w:szCs w:val="24"/>
          <w:lang w:val="uk-UA" w:eastAsia="ru-RU"/>
        </w:rPr>
        <w:t xml:space="preserve"> </w:t>
      </w:r>
      <w:r w:rsidR="000522D9" w:rsidRPr="00090628">
        <w:rPr>
          <w:color w:val="auto"/>
          <w:sz w:val="24"/>
          <w:szCs w:val="24"/>
          <w:lang w:val="uk-UA" w:eastAsia="ru-RU"/>
        </w:rPr>
        <w:t xml:space="preserve"> що підключенні до системи аспірації </w:t>
      </w:r>
      <w:r w:rsidR="00090628" w:rsidRPr="00090628">
        <w:rPr>
          <w:color w:val="auto"/>
          <w:sz w:val="24"/>
          <w:szCs w:val="24"/>
          <w:lang w:eastAsia="ru-RU"/>
        </w:rPr>
        <w:t xml:space="preserve">марки </w:t>
      </w:r>
      <w:r w:rsidR="000522D9" w:rsidRPr="00090628">
        <w:rPr>
          <w:color w:val="auto"/>
          <w:sz w:val="24"/>
          <w:szCs w:val="24"/>
          <w:lang w:val="uk-UA" w:eastAsia="ru-RU"/>
        </w:rPr>
        <w:t>«</w:t>
      </w:r>
      <w:proofErr w:type="spellStart"/>
      <w:r w:rsidR="000522D9" w:rsidRPr="00090628">
        <w:rPr>
          <w:color w:val="auto"/>
          <w:sz w:val="24"/>
          <w:szCs w:val="24"/>
          <w:lang w:val="en-US" w:eastAsia="ru-RU"/>
        </w:rPr>
        <w:t>Gorlush</w:t>
      </w:r>
      <w:proofErr w:type="spellEnd"/>
      <w:r w:rsidR="000522D9" w:rsidRPr="00090628">
        <w:rPr>
          <w:color w:val="auto"/>
          <w:sz w:val="24"/>
          <w:szCs w:val="24"/>
          <w:lang w:val="uk-UA" w:eastAsia="ru-RU"/>
        </w:rPr>
        <w:t>»</w:t>
      </w:r>
      <w:r w:rsidR="00E27476" w:rsidRPr="00090628">
        <w:rPr>
          <w:color w:val="auto"/>
          <w:sz w:val="24"/>
          <w:szCs w:val="24"/>
          <w:lang w:val="uk-UA" w:eastAsia="ru-RU"/>
        </w:rPr>
        <w:t xml:space="preserve">.  </w:t>
      </w:r>
    </w:p>
    <w:p w14:paraId="69A0FAED" w14:textId="5DDEBC77" w:rsidR="006C31F8" w:rsidRPr="00090628" w:rsidRDefault="000522D9" w:rsidP="00C52E69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F03932">
        <w:rPr>
          <w:color w:val="auto"/>
          <w:sz w:val="24"/>
          <w:lang w:val="uk-UA" w:eastAsia="ru-RU"/>
        </w:rPr>
        <w:t xml:space="preserve">Кількість джерел викидів на </w:t>
      </w:r>
      <w:proofErr w:type="spellStart"/>
      <w:r w:rsidRPr="00F03932">
        <w:rPr>
          <w:color w:val="auto"/>
          <w:sz w:val="24"/>
          <w:lang w:val="uk-UA" w:eastAsia="ru-RU"/>
        </w:rPr>
        <w:t>проммайданчику</w:t>
      </w:r>
      <w:proofErr w:type="spellEnd"/>
      <w:r w:rsidRPr="00F03932">
        <w:rPr>
          <w:color w:val="auto"/>
          <w:sz w:val="24"/>
          <w:lang w:val="uk-UA" w:eastAsia="ru-RU"/>
        </w:rPr>
        <w:t xml:space="preserve"> – </w:t>
      </w:r>
      <w:r>
        <w:rPr>
          <w:color w:val="auto"/>
          <w:sz w:val="24"/>
          <w:lang w:val="en-US" w:eastAsia="ru-RU"/>
        </w:rPr>
        <w:t>2</w:t>
      </w:r>
      <w:r w:rsidRPr="00F03932">
        <w:rPr>
          <w:color w:val="auto"/>
          <w:sz w:val="24"/>
          <w:lang w:val="uk-UA" w:eastAsia="ru-RU"/>
        </w:rPr>
        <w:t xml:space="preserve">; кількість забруднюючих речовин, що викидається в атмосферне повітря – </w:t>
      </w:r>
      <w:r>
        <w:rPr>
          <w:color w:val="auto"/>
          <w:sz w:val="24"/>
          <w:lang w:val="en-US" w:eastAsia="ru-RU"/>
        </w:rPr>
        <w:t>2</w:t>
      </w:r>
      <w:r w:rsidRPr="00F03932">
        <w:rPr>
          <w:color w:val="auto"/>
          <w:sz w:val="24"/>
          <w:lang w:val="uk-UA" w:eastAsia="ru-RU"/>
        </w:rPr>
        <w:t xml:space="preserve">. Обсяги викидів забруднюючих речовин в атмосферне повітря становлять: </w:t>
      </w:r>
      <w:r w:rsidR="008545F0" w:rsidRPr="00EF3FA4">
        <w:rPr>
          <w:color w:val="auto"/>
          <w:spacing w:val="10"/>
          <w:sz w:val="24"/>
          <w:szCs w:val="24"/>
          <w:lang w:val="uk-UA" w:eastAsia="ru-RU"/>
        </w:rPr>
        <w:t>речовини у вигляді суспендованих твердих частинок</w:t>
      </w:r>
      <w:r w:rsidR="008545F0" w:rsidRPr="00EF3FA4">
        <w:rPr>
          <w:color w:val="auto"/>
          <w:sz w:val="24"/>
          <w:szCs w:val="24"/>
          <w:lang w:val="uk-UA" w:eastAsia="ru-RU"/>
        </w:rPr>
        <w:t xml:space="preserve"> </w:t>
      </w:r>
      <w:r w:rsidR="00381F33" w:rsidRPr="00EF3FA4">
        <w:rPr>
          <w:color w:val="auto"/>
          <w:sz w:val="24"/>
          <w:szCs w:val="24"/>
          <w:lang w:val="uk-UA" w:eastAsia="ru-RU"/>
        </w:rPr>
        <w:t xml:space="preserve">– </w:t>
      </w:r>
      <w:r w:rsidR="00C52E69">
        <w:rPr>
          <w:color w:val="auto"/>
          <w:sz w:val="24"/>
          <w:szCs w:val="24"/>
          <w:lang w:val="uk-UA" w:eastAsia="ru-RU"/>
        </w:rPr>
        <w:t>0,027</w:t>
      </w:r>
      <w:r w:rsidR="008545F0" w:rsidRPr="00EF3FA4">
        <w:rPr>
          <w:color w:val="auto"/>
          <w:sz w:val="24"/>
          <w:szCs w:val="24"/>
          <w:lang w:val="uk-UA" w:eastAsia="ru-RU"/>
        </w:rPr>
        <w:t xml:space="preserve"> т/рік</w:t>
      </w:r>
      <w:r w:rsidR="00C52E69">
        <w:rPr>
          <w:color w:val="auto"/>
          <w:sz w:val="24"/>
          <w:szCs w:val="24"/>
          <w:lang w:val="uk-UA" w:eastAsia="ru-RU"/>
        </w:rPr>
        <w:t xml:space="preserve">, </w:t>
      </w:r>
      <w:r w:rsidR="00C52E69" w:rsidRPr="00090628">
        <w:rPr>
          <w:color w:val="auto"/>
          <w:sz w:val="24"/>
          <w:szCs w:val="24"/>
          <w:lang w:val="uk-UA" w:eastAsia="ru-RU"/>
        </w:rPr>
        <w:t>вінілацетат – 0,002 т/рік.</w:t>
      </w:r>
    </w:p>
    <w:p w14:paraId="4D3214A4" w14:textId="74326117" w:rsidR="00C83AC3" w:rsidRPr="00EF3FA4" w:rsidRDefault="00D11E6D" w:rsidP="00190B34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EF3FA4">
        <w:rPr>
          <w:color w:val="auto"/>
          <w:sz w:val="24"/>
          <w:szCs w:val="24"/>
          <w:lang w:val="uk-UA" w:eastAsia="ru-RU"/>
        </w:rPr>
        <w:t xml:space="preserve">За величинами викидів забруднюючих речовин </w:t>
      </w:r>
      <w:r w:rsidR="00E27476" w:rsidRPr="00EF3FA4">
        <w:rPr>
          <w:color w:val="auto"/>
          <w:sz w:val="24"/>
          <w:szCs w:val="24"/>
          <w:lang w:val="uk-UA" w:eastAsia="ru-RU"/>
        </w:rPr>
        <w:t>ТОВ «</w:t>
      </w:r>
      <w:r w:rsidR="00C52E69">
        <w:rPr>
          <w:sz w:val="24"/>
          <w:szCs w:val="24"/>
          <w:lang w:val="uk-UA" w:eastAsia="ru-RU"/>
        </w:rPr>
        <w:t>ВІОРІНА-БУД</w:t>
      </w:r>
      <w:r w:rsidR="00E27476" w:rsidRPr="00EF3FA4">
        <w:rPr>
          <w:color w:val="auto"/>
          <w:sz w:val="24"/>
          <w:szCs w:val="24"/>
          <w:lang w:val="uk-UA" w:eastAsia="ru-RU"/>
        </w:rPr>
        <w:t>»</w:t>
      </w:r>
      <w:r w:rsidR="00EF3FA4">
        <w:rPr>
          <w:color w:val="auto"/>
          <w:sz w:val="24"/>
          <w:szCs w:val="24"/>
          <w:lang w:val="uk-UA" w:eastAsia="ru-RU"/>
        </w:rPr>
        <w:t xml:space="preserve"> </w:t>
      </w:r>
      <w:r w:rsidRPr="00EF3FA4">
        <w:rPr>
          <w:color w:val="auto"/>
          <w:sz w:val="24"/>
          <w:szCs w:val="24"/>
          <w:lang w:val="uk-UA" w:eastAsia="ru-RU"/>
        </w:rPr>
        <w:t xml:space="preserve">не підлягає взяттю на державний облік. </w:t>
      </w:r>
    </w:p>
    <w:p w14:paraId="063FA019" w14:textId="5D3B24AD" w:rsidR="00C83AC3" w:rsidRPr="00E27476" w:rsidRDefault="00C83AC3" w:rsidP="00C83AC3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E27476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</w:t>
      </w:r>
      <w:r w:rsidRPr="00E27476">
        <w:rPr>
          <w:color w:val="auto"/>
          <w:sz w:val="24"/>
          <w:szCs w:val="24"/>
          <w:lang w:val="uk-UA" w:eastAsia="ru-RU"/>
        </w:rPr>
        <w:t>о</w:t>
      </w:r>
      <w:r w:rsidRPr="00E27476">
        <w:rPr>
          <w:color w:val="auto"/>
          <w:sz w:val="24"/>
          <w:szCs w:val="24"/>
          <w:lang w:val="uk-UA" w:eastAsia="ru-RU"/>
        </w:rPr>
        <w:t>вітря не перевищують величин граничнодопустимих викидів відповідно до законодавства. Встановлено умови до технологічного процесу, до обладнання та споруд</w:t>
      </w:r>
      <w:r w:rsidR="0051349D" w:rsidRPr="00E27476">
        <w:rPr>
          <w:color w:val="auto"/>
          <w:sz w:val="24"/>
          <w:szCs w:val="24"/>
          <w:lang w:val="uk-UA" w:eastAsia="ru-RU"/>
        </w:rPr>
        <w:t>,</w:t>
      </w:r>
      <w:r w:rsidR="0051349D" w:rsidRPr="00E27476">
        <w:rPr>
          <w:color w:val="auto"/>
        </w:rPr>
        <w:t xml:space="preserve"> </w:t>
      </w:r>
      <w:r w:rsidR="0051349D" w:rsidRPr="00E27476">
        <w:rPr>
          <w:color w:val="auto"/>
          <w:sz w:val="24"/>
          <w:szCs w:val="24"/>
          <w:lang w:val="uk-UA" w:eastAsia="ru-RU"/>
        </w:rPr>
        <w:t>вимог</w:t>
      </w:r>
      <w:r w:rsidR="002D2A09" w:rsidRPr="00E27476">
        <w:rPr>
          <w:color w:val="auto"/>
          <w:sz w:val="24"/>
          <w:szCs w:val="24"/>
          <w:lang w:val="uk-UA" w:eastAsia="ru-RU"/>
        </w:rPr>
        <w:t>и</w:t>
      </w:r>
      <w:r w:rsidR="0051349D" w:rsidRPr="00E27476">
        <w:rPr>
          <w:color w:val="auto"/>
          <w:sz w:val="24"/>
          <w:szCs w:val="24"/>
          <w:lang w:val="uk-UA" w:eastAsia="ru-RU"/>
        </w:rPr>
        <w:t xml:space="preserve"> щодо неорганізованих джерел викидів</w:t>
      </w:r>
      <w:r w:rsidRPr="00E27476">
        <w:rPr>
          <w:color w:val="auto"/>
          <w:sz w:val="24"/>
          <w:szCs w:val="24"/>
          <w:lang w:val="uk-UA" w:eastAsia="ru-RU"/>
        </w:rPr>
        <w:t>.</w:t>
      </w:r>
      <w:bookmarkStart w:id="0" w:name="_GoBack"/>
      <w:bookmarkEnd w:id="0"/>
    </w:p>
    <w:p w14:paraId="51ED878B" w14:textId="77777777" w:rsidR="00C83AC3" w:rsidRPr="00280BE5" w:rsidRDefault="00C83AC3" w:rsidP="00C83AC3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280BE5">
        <w:rPr>
          <w:color w:val="auto"/>
          <w:sz w:val="24"/>
          <w:szCs w:val="24"/>
          <w:lang w:val="uk-UA" w:eastAsia="ru-RU"/>
        </w:rPr>
        <w:t>Перевищення встановлених нормативів граничнодопустимих викидів відсутні, т</w:t>
      </w:r>
      <w:r w:rsidRPr="00280BE5">
        <w:rPr>
          <w:color w:val="auto"/>
          <w:sz w:val="24"/>
          <w:szCs w:val="24"/>
          <w:lang w:val="uk-UA" w:eastAsia="ru-RU"/>
        </w:rPr>
        <w:t>о</w:t>
      </w:r>
      <w:r w:rsidRPr="00280BE5">
        <w:rPr>
          <w:color w:val="auto"/>
          <w:sz w:val="24"/>
          <w:szCs w:val="24"/>
          <w:lang w:val="uk-UA" w:eastAsia="ru-RU"/>
        </w:rPr>
        <w:t>му заходи щодо досягнення нормативів для найбільш поширених і небезпечних забру</w:t>
      </w:r>
      <w:r w:rsidRPr="00280BE5">
        <w:rPr>
          <w:color w:val="auto"/>
          <w:sz w:val="24"/>
          <w:szCs w:val="24"/>
          <w:lang w:val="uk-UA" w:eastAsia="ru-RU"/>
        </w:rPr>
        <w:t>д</w:t>
      </w:r>
      <w:r w:rsidRPr="00280BE5">
        <w:rPr>
          <w:color w:val="auto"/>
          <w:sz w:val="24"/>
          <w:szCs w:val="24"/>
          <w:lang w:val="uk-UA" w:eastAsia="ru-RU"/>
        </w:rPr>
        <w:t xml:space="preserve">нюючих речовин не розробляються. </w:t>
      </w:r>
    </w:p>
    <w:p w14:paraId="2075BCA2" w14:textId="29366089" w:rsidR="00C83AC3" w:rsidRPr="00280BE5" w:rsidRDefault="00E27476" w:rsidP="00C83AC3">
      <w:pPr>
        <w:ind w:firstLine="709"/>
        <w:jc w:val="both"/>
        <w:rPr>
          <w:color w:val="auto"/>
          <w:sz w:val="24"/>
          <w:lang w:val="uk-UA" w:eastAsia="ru-RU"/>
        </w:rPr>
      </w:pPr>
      <w:r w:rsidRPr="00E27476">
        <w:rPr>
          <w:color w:val="auto"/>
          <w:sz w:val="24"/>
          <w:szCs w:val="24"/>
          <w:lang w:val="uk-UA" w:eastAsia="ru-RU"/>
        </w:rPr>
        <w:t>ТОВ</w:t>
      </w:r>
      <w:r w:rsidRPr="00E27476">
        <w:rPr>
          <w:color w:val="auto"/>
          <w:sz w:val="24"/>
          <w:szCs w:val="24"/>
          <w:lang w:eastAsia="ru-RU"/>
        </w:rPr>
        <w:t xml:space="preserve"> </w:t>
      </w:r>
      <w:r w:rsidRPr="00E27476">
        <w:rPr>
          <w:color w:val="auto"/>
          <w:sz w:val="24"/>
          <w:szCs w:val="24"/>
          <w:lang w:val="uk-UA" w:eastAsia="ru-RU"/>
        </w:rPr>
        <w:t>«</w:t>
      </w:r>
      <w:r w:rsidR="00C52E69">
        <w:rPr>
          <w:sz w:val="24"/>
          <w:szCs w:val="24"/>
          <w:lang w:val="uk-UA" w:eastAsia="ru-RU"/>
        </w:rPr>
        <w:t>ВІОРІНА-БУД</w:t>
      </w:r>
      <w:r w:rsidRPr="00E27476">
        <w:rPr>
          <w:color w:val="auto"/>
          <w:sz w:val="24"/>
          <w:szCs w:val="24"/>
          <w:lang w:val="uk-UA" w:eastAsia="ru-RU"/>
        </w:rPr>
        <w:t>»</w:t>
      </w:r>
      <w:r w:rsidR="005F50D1" w:rsidRPr="00E27476">
        <w:rPr>
          <w:color w:val="auto"/>
          <w:spacing w:val="10"/>
          <w:sz w:val="24"/>
          <w:lang w:val="uk-UA"/>
        </w:rPr>
        <w:t xml:space="preserve"> </w:t>
      </w:r>
      <w:r w:rsidR="00C83AC3" w:rsidRPr="00E27476">
        <w:rPr>
          <w:color w:val="auto"/>
          <w:sz w:val="24"/>
          <w:lang w:val="uk-UA" w:eastAsia="ru-RU"/>
        </w:rPr>
        <w:t>відноситься до</w:t>
      </w:r>
      <w:r w:rsidR="00C83AC3" w:rsidRPr="00280BE5">
        <w:rPr>
          <w:color w:val="auto"/>
          <w:sz w:val="24"/>
          <w:lang w:val="uk-UA" w:eastAsia="ru-RU"/>
        </w:rPr>
        <w:t xml:space="preserve"> третьої групи об’єктів, заходи щодо обм</w:t>
      </w:r>
      <w:r w:rsidR="00C83AC3" w:rsidRPr="00280BE5">
        <w:rPr>
          <w:color w:val="auto"/>
          <w:sz w:val="24"/>
          <w:lang w:val="uk-UA" w:eastAsia="ru-RU"/>
        </w:rPr>
        <w:t>е</w:t>
      </w:r>
      <w:r w:rsidR="00C83AC3" w:rsidRPr="00280BE5">
        <w:rPr>
          <w:color w:val="auto"/>
          <w:sz w:val="24"/>
          <w:lang w:val="uk-UA" w:eastAsia="ru-RU"/>
        </w:rPr>
        <w:t>ження обсягів залпових викидів, щодо охорони атмосферного повітря на випадок вини</w:t>
      </w:r>
      <w:r w:rsidR="00C83AC3" w:rsidRPr="00280BE5">
        <w:rPr>
          <w:color w:val="auto"/>
          <w:sz w:val="24"/>
          <w:lang w:val="uk-UA" w:eastAsia="ru-RU"/>
        </w:rPr>
        <w:t>к</w:t>
      </w:r>
      <w:r w:rsidR="00C83AC3" w:rsidRPr="00280BE5">
        <w:rPr>
          <w:color w:val="auto"/>
          <w:sz w:val="24"/>
          <w:lang w:val="uk-UA" w:eastAsia="ru-RU"/>
        </w:rPr>
        <w:t>нення надзвичайних ситуацій техногенного та природного характеру, ліквідації наслідків забруднення атмосферного повітря, щодо охорони атмосферного повітря при НМУ та інші заходи, направлені на скорочення викидів забруднюючих речовин в атмосферне повітря, не розробляються.</w:t>
      </w:r>
    </w:p>
    <w:p w14:paraId="5FD26439" w14:textId="605E3B68" w:rsidR="00C83AC3" w:rsidRPr="00280BE5" w:rsidRDefault="00190B34" w:rsidP="00C83AC3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280BE5">
        <w:rPr>
          <w:color w:val="auto"/>
          <w:spacing w:val="0"/>
          <w:lang w:val="uk-UA"/>
        </w:rPr>
        <w:t>На підприємстві</w:t>
      </w:r>
      <w:r w:rsidR="00B3748F" w:rsidRPr="00280BE5">
        <w:rPr>
          <w:color w:val="auto"/>
          <w:spacing w:val="0"/>
          <w:lang w:val="uk-UA"/>
        </w:rPr>
        <w:t xml:space="preserve"> </w:t>
      </w:r>
      <w:r w:rsidR="00C83AC3" w:rsidRPr="00280BE5">
        <w:rPr>
          <w:color w:val="auto"/>
          <w:spacing w:val="0"/>
          <w:lang w:val="uk-UA"/>
        </w:rPr>
        <w:t>не має технологічного устаткування, на яких повинні впровадж</w:t>
      </w:r>
      <w:r w:rsidR="00C83AC3" w:rsidRPr="00280BE5">
        <w:rPr>
          <w:color w:val="auto"/>
          <w:spacing w:val="0"/>
          <w:lang w:val="uk-UA"/>
        </w:rPr>
        <w:t>у</w:t>
      </w:r>
      <w:r w:rsidR="00C83AC3" w:rsidRPr="00280BE5">
        <w:rPr>
          <w:color w:val="auto"/>
          <w:spacing w:val="0"/>
          <w:lang w:val="uk-UA"/>
        </w:rPr>
        <w:t>ватися найкращі доступні технології та методи керування.</w:t>
      </w:r>
    </w:p>
    <w:p w14:paraId="255BC297" w14:textId="18DB091C" w:rsidR="00C83AC3" w:rsidRPr="00280BE5" w:rsidRDefault="00C83AC3" w:rsidP="00C83AC3">
      <w:pPr>
        <w:ind w:firstLine="709"/>
        <w:jc w:val="both"/>
        <w:rPr>
          <w:color w:val="auto"/>
          <w:sz w:val="24"/>
          <w:lang w:val="uk-UA" w:eastAsia="ru-RU"/>
        </w:rPr>
      </w:pPr>
      <w:r w:rsidRPr="00280BE5">
        <w:rPr>
          <w:color w:val="auto"/>
          <w:sz w:val="24"/>
          <w:lang w:val="uk-UA"/>
        </w:rPr>
        <w:t>Зауваження та пропозиції громадських організацій, окремих громадян можуть на</w:t>
      </w:r>
      <w:r w:rsidRPr="00280BE5">
        <w:rPr>
          <w:color w:val="auto"/>
          <w:sz w:val="24"/>
          <w:lang w:val="uk-UA"/>
        </w:rPr>
        <w:t>д</w:t>
      </w:r>
      <w:r w:rsidRPr="00280BE5">
        <w:rPr>
          <w:color w:val="auto"/>
          <w:sz w:val="24"/>
          <w:lang w:val="uk-UA"/>
        </w:rPr>
        <w:t xml:space="preserve">силатися до </w:t>
      </w:r>
      <w:r w:rsidRPr="00280BE5">
        <w:rPr>
          <w:color w:val="auto"/>
          <w:sz w:val="24"/>
          <w:lang w:val="uk-UA" w:eastAsia="ru-RU"/>
        </w:rPr>
        <w:t xml:space="preserve"> Рівненської обласної держадміністрації (</w:t>
      </w:r>
      <w:r w:rsidRPr="00280BE5">
        <w:rPr>
          <w:color w:val="auto"/>
          <w:sz w:val="24"/>
          <w:lang w:val="uk-UA"/>
        </w:rPr>
        <w:t>майдан Просвіти,1, м.</w:t>
      </w:r>
      <w:r w:rsidR="008650AD" w:rsidRPr="00280BE5">
        <w:rPr>
          <w:color w:val="auto"/>
          <w:sz w:val="24"/>
          <w:lang w:val="uk-UA"/>
        </w:rPr>
        <w:t xml:space="preserve"> </w:t>
      </w:r>
      <w:r w:rsidRPr="00280BE5">
        <w:rPr>
          <w:color w:val="auto"/>
          <w:sz w:val="24"/>
          <w:lang w:val="uk-UA"/>
        </w:rPr>
        <w:t>Рівне, 33028</w:t>
      </w:r>
      <w:r w:rsidRPr="00280BE5">
        <w:rPr>
          <w:color w:val="auto"/>
          <w:sz w:val="24"/>
          <w:lang w:val="uk-UA" w:eastAsia="ru-RU"/>
        </w:rPr>
        <w:t xml:space="preserve">); </w:t>
      </w:r>
      <w:hyperlink r:id="rId8" w:history="1">
        <w:r w:rsidR="00FA4020" w:rsidRPr="00280BE5">
          <w:rPr>
            <w:rStyle w:val="a8"/>
            <w:color w:val="auto"/>
            <w:sz w:val="24"/>
            <w:lang w:val="en-US" w:eastAsia="ru-RU"/>
          </w:rPr>
          <w:t>roda</w:t>
        </w:r>
        <w:r w:rsidR="00FA4020" w:rsidRPr="00280BE5">
          <w:rPr>
            <w:rStyle w:val="a8"/>
            <w:color w:val="auto"/>
            <w:sz w:val="24"/>
            <w:lang w:val="uk-UA" w:eastAsia="ru-RU"/>
          </w:rPr>
          <w:t>@</w:t>
        </w:r>
        <w:r w:rsidR="00FA4020" w:rsidRPr="00280BE5">
          <w:rPr>
            <w:rStyle w:val="a8"/>
            <w:color w:val="auto"/>
            <w:sz w:val="24"/>
            <w:lang w:val="en-US" w:eastAsia="ru-RU"/>
          </w:rPr>
          <w:t>rv</w:t>
        </w:r>
        <w:r w:rsidR="00FA4020" w:rsidRPr="00280BE5">
          <w:rPr>
            <w:rStyle w:val="a8"/>
            <w:color w:val="auto"/>
            <w:sz w:val="24"/>
            <w:lang w:val="uk-UA" w:eastAsia="ru-RU"/>
          </w:rPr>
          <w:t>.</w:t>
        </w:r>
        <w:r w:rsidR="00FA4020" w:rsidRPr="00280BE5">
          <w:rPr>
            <w:rStyle w:val="a8"/>
            <w:color w:val="auto"/>
            <w:sz w:val="24"/>
            <w:lang w:val="en-US" w:eastAsia="ru-RU"/>
          </w:rPr>
          <w:t>gov</w:t>
        </w:r>
        <w:r w:rsidR="00FA4020" w:rsidRPr="00280BE5">
          <w:rPr>
            <w:rStyle w:val="a8"/>
            <w:color w:val="auto"/>
            <w:sz w:val="24"/>
            <w:lang w:val="uk-UA" w:eastAsia="ru-RU"/>
          </w:rPr>
          <w:t>.</w:t>
        </w:r>
        <w:proofErr w:type="spellStart"/>
        <w:r w:rsidR="00FA4020" w:rsidRPr="00280BE5">
          <w:rPr>
            <w:rStyle w:val="a8"/>
            <w:color w:val="auto"/>
            <w:sz w:val="24"/>
            <w:lang w:val="en-US" w:eastAsia="ru-RU"/>
          </w:rPr>
          <w:t>ua</w:t>
        </w:r>
        <w:proofErr w:type="spellEnd"/>
      </w:hyperlink>
      <w:r w:rsidRPr="00280BE5">
        <w:rPr>
          <w:color w:val="auto"/>
          <w:sz w:val="24"/>
          <w:lang w:val="uk-UA" w:eastAsia="ru-RU"/>
        </w:rPr>
        <w:t>.</w:t>
      </w:r>
      <w:r w:rsidR="00FA4020" w:rsidRPr="00280BE5">
        <w:rPr>
          <w:color w:val="auto"/>
          <w:sz w:val="24"/>
          <w:lang w:val="uk-UA" w:eastAsia="ru-RU"/>
        </w:rPr>
        <w:t xml:space="preserve"> </w:t>
      </w:r>
      <w:r w:rsidRPr="00280BE5">
        <w:rPr>
          <w:color w:val="auto"/>
          <w:sz w:val="24"/>
          <w:lang w:val="uk-UA" w:eastAsia="ru-RU"/>
        </w:rPr>
        <w:t>Зауваження та пропозиції приймаються до розгляду протягом 30 календ</w:t>
      </w:r>
      <w:r w:rsidRPr="00280BE5">
        <w:rPr>
          <w:color w:val="auto"/>
          <w:sz w:val="24"/>
          <w:lang w:val="uk-UA" w:eastAsia="ru-RU"/>
        </w:rPr>
        <w:t>а</w:t>
      </w:r>
      <w:r w:rsidRPr="00280BE5">
        <w:rPr>
          <w:color w:val="auto"/>
          <w:sz w:val="24"/>
          <w:lang w:val="uk-UA" w:eastAsia="ru-RU"/>
        </w:rPr>
        <w:t xml:space="preserve">рних днів з </w:t>
      </w:r>
      <w:r w:rsidRPr="00280BE5">
        <w:rPr>
          <w:color w:val="auto"/>
          <w:sz w:val="24"/>
          <w:lang w:val="uk-UA"/>
        </w:rPr>
        <w:t xml:space="preserve"> моменту публікації пов</w:t>
      </w:r>
      <w:r w:rsidRPr="00280BE5">
        <w:rPr>
          <w:color w:val="auto"/>
          <w:sz w:val="24"/>
          <w:lang w:val="uk-UA" w:eastAsia="ru-RU"/>
        </w:rPr>
        <w:t>ідомлення в газеті.</w:t>
      </w:r>
    </w:p>
    <w:p w14:paraId="0DDA5502" w14:textId="77777777" w:rsidR="00D10368" w:rsidRPr="00322BD4" w:rsidRDefault="00D10368" w:rsidP="00F55B7A">
      <w:pPr>
        <w:suppressAutoHyphens/>
        <w:spacing w:line="360" w:lineRule="auto"/>
        <w:jc w:val="both"/>
        <w:rPr>
          <w:spacing w:val="10"/>
          <w:sz w:val="24"/>
          <w:szCs w:val="24"/>
          <w:lang w:val="uk-UA"/>
        </w:rPr>
      </w:pPr>
    </w:p>
    <w:sectPr w:rsidR="00D10368" w:rsidRPr="00322BD4" w:rsidSect="00FD2D6D">
      <w:headerReference w:type="default" r:id="rId9"/>
      <w:pgSz w:w="11906" w:h="16838"/>
      <w:pgMar w:top="1134" w:right="851" w:bottom="1134" w:left="1701" w:header="720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B90D6" w14:textId="77777777" w:rsidR="00B87E9A" w:rsidRDefault="00B87E9A" w:rsidP="00D10368">
      <w:r>
        <w:separator/>
      </w:r>
    </w:p>
  </w:endnote>
  <w:endnote w:type="continuationSeparator" w:id="0">
    <w:p w14:paraId="5FA5B903" w14:textId="77777777" w:rsidR="00B87E9A" w:rsidRDefault="00B87E9A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99E23" w14:textId="77777777" w:rsidR="00B87E9A" w:rsidRDefault="00B87E9A" w:rsidP="00D10368">
      <w:r>
        <w:separator/>
      </w:r>
    </w:p>
  </w:footnote>
  <w:footnote w:type="continuationSeparator" w:id="0">
    <w:p w14:paraId="4217948A" w14:textId="77777777" w:rsidR="00B87E9A" w:rsidRDefault="00B87E9A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47E66" w14:textId="51B738F5" w:rsidR="00FD2D6D" w:rsidRPr="00FD2D6D" w:rsidRDefault="00FD2D6D">
    <w:pPr>
      <w:pStyle w:val="a4"/>
      <w:jc w:val="right"/>
      <w:rPr>
        <w:sz w:val="24"/>
        <w:szCs w:val="24"/>
      </w:rPr>
    </w:pPr>
  </w:p>
  <w:p w14:paraId="375420EB" w14:textId="77777777" w:rsidR="00757B9C" w:rsidRPr="00757B9C" w:rsidRDefault="00757B9C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431E8"/>
    <w:rsid w:val="000522D9"/>
    <w:rsid w:val="00053384"/>
    <w:rsid w:val="00070FFC"/>
    <w:rsid w:val="00090628"/>
    <w:rsid w:val="00090F7E"/>
    <w:rsid w:val="00094E7C"/>
    <w:rsid w:val="000A1F80"/>
    <w:rsid w:val="000A5123"/>
    <w:rsid w:val="000C585C"/>
    <w:rsid w:val="000E45F1"/>
    <w:rsid w:val="001269A7"/>
    <w:rsid w:val="001301AD"/>
    <w:rsid w:val="00151668"/>
    <w:rsid w:val="00162D6E"/>
    <w:rsid w:val="00164036"/>
    <w:rsid w:val="001834AB"/>
    <w:rsid w:val="0018460D"/>
    <w:rsid w:val="00186206"/>
    <w:rsid w:val="00190B34"/>
    <w:rsid w:val="001917A3"/>
    <w:rsid w:val="00194BF7"/>
    <w:rsid w:val="0019670A"/>
    <w:rsid w:val="001A04E0"/>
    <w:rsid w:val="001A12AF"/>
    <w:rsid w:val="001D792B"/>
    <w:rsid w:val="001E032B"/>
    <w:rsid w:val="001E1300"/>
    <w:rsid w:val="001F1653"/>
    <w:rsid w:val="0020143C"/>
    <w:rsid w:val="00204056"/>
    <w:rsid w:val="00213577"/>
    <w:rsid w:val="00214DDE"/>
    <w:rsid w:val="00250352"/>
    <w:rsid w:val="002533D6"/>
    <w:rsid w:val="002641B2"/>
    <w:rsid w:val="0027014C"/>
    <w:rsid w:val="00280BE5"/>
    <w:rsid w:val="00292D12"/>
    <w:rsid w:val="002956AE"/>
    <w:rsid w:val="00296336"/>
    <w:rsid w:val="002C340D"/>
    <w:rsid w:val="002D2A09"/>
    <w:rsid w:val="00322BD4"/>
    <w:rsid w:val="003335FC"/>
    <w:rsid w:val="00340D8E"/>
    <w:rsid w:val="0034516F"/>
    <w:rsid w:val="00352C27"/>
    <w:rsid w:val="00357DC0"/>
    <w:rsid w:val="003620CE"/>
    <w:rsid w:val="00365CFF"/>
    <w:rsid w:val="00370785"/>
    <w:rsid w:val="00381F33"/>
    <w:rsid w:val="003B3566"/>
    <w:rsid w:val="003C3FE8"/>
    <w:rsid w:val="003D3B8F"/>
    <w:rsid w:val="003D5C9B"/>
    <w:rsid w:val="003D7EC9"/>
    <w:rsid w:val="003E05AA"/>
    <w:rsid w:val="003E22D5"/>
    <w:rsid w:val="003F2BBF"/>
    <w:rsid w:val="00405CE9"/>
    <w:rsid w:val="004505E6"/>
    <w:rsid w:val="004574FE"/>
    <w:rsid w:val="00462AA0"/>
    <w:rsid w:val="0048755D"/>
    <w:rsid w:val="004950BA"/>
    <w:rsid w:val="004A651B"/>
    <w:rsid w:val="004C09C1"/>
    <w:rsid w:val="004E2148"/>
    <w:rsid w:val="0051349D"/>
    <w:rsid w:val="005242AA"/>
    <w:rsid w:val="0055307B"/>
    <w:rsid w:val="00573D94"/>
    <w:rsid w:val="005834D6"/>
    <w:rsid w:val="005C34B5"/>
    <w:rsid w:val="005C4761"/>
    <w:rsid w:val="005E00B4"/>
    <w:rsid w:val="005E4044"/>
    <w:rsid w:val="005F50D1"/>
    <w:rsid w:val="00624226"/>
    <w:rsid w:val="0065371F"/>
    <w:rsid w:val="00655B75"/>
    <w:rsid w:val="00663923"/>
    <w:rsid w:val="00685975"/>
    <w:rsid w:val="006A0A14"/>
    <w:rsid w:val="006A2510"/>
    <w:rsid w:val="006B54EB"/>
    <w:rsid w:val="006C31F8"/>
    <w:rsid w:val="006C5DB2"/>
    <w:rsid w:val="006D102D"/>
    <w:rsid w:val="006D2216"/>
    <w:rsid w:val="006E24AB"/>
    <w:rsid w:val="00757B9C"/>
    <w:rsid w:val="0077014C"/>
    <w:rsid w:val="007772BD"/>
    <w:rsid w:val="0079282B"/>
    <w:rsid w:val="00796483"/>
    <w:rsid w:val="007A2716"/>
    <w:rsid w:val="007A2959"/>
    <w:rsid w:val="007A2E0D"/>
    <w:rsid w:val="007A4EE4"/>
    <w:rsid w:val="007A66F2"/>
    <w:rsid w:val="007A7D83"/>
    <w:rsid w:val="00802809"/>
    <w:rsid w:val="00802EEA"/>
    <w:rsid w:val="00803D83"/>
    <w:rsid w:val="00803E6F"/>
    <w:rsid w:val="00810FA8"/>
    <w:rsid w:val="0081322F"/>
    <w:rsid w:val="00825F99"/>
    <w:rsid w:val="008440AC"/>
    <w:rsid w:val="008545F0"/>
    <w:rsid w:val="008650AD"/>
    <w:rsid w:val="00872E17"/>
    <w:rsid w:val="0088581A"/>
    <w:rsid w:val="0089193E"/>
    <w:rsid w:val="00893F8A"/>
    <w:rsid w:val="008A057E"/>
    <w:rsid w:val="008C09FF"/>
    <w:rsid w:val="008C52AA"/>
    <w:rsid w:val="008F69E3"/>
    <w:rsid w:val="00925569"/>
    <w:rsid w:val="009342BD"/>
    <w:rsid w:val="009374F2"/>
    <w:rsid w:val="00946937"/>
    <w:rsid w:val="00952563"/>
    <w:rsid w:val="00974B5A"/>
    <w:rsid w:val="009852C5"/>
    <w:rsid w:val="009A6DC0"/>
    <w:rsid w:val="009B7729"/>
    <w:rsid w:val="009E26B1"/>
    <w:rsid w:val="009F2F24"/>
    <w:rsid w:val="00A0728B"/>
    <w:rsid w:val="00A365C4"/>
    <w:rsid w:val="00A4069B"/>
    <w:rsid w:val="00A463FB"/>
    <w:rsid w:val="00A70613"/>
    <w:rsid w:val="00A7579B"/>
    <w:rsid w:val="00A75D3A"/>
    <w:rsid w:val="00A9415E"/>
    <w:rsid w:val="00AA3295"/>
    <w:rsid w:val="00AB1C62"/>
    <w:rsid w:val="00AD6D9B"/>
    <w:rsid w:val="00AF4D6D"/>
    <w:rsid w:val="00AF7DC6"/>
    <w:rsid w:val="00B0014D"/>
    <w:rsid w:val="00B15864"/>
    <w:rsid w:val="00B15D32"/>
    <w:rsid w:val="00B20C74"/>
    <w:rsid w:val="00B246D1"/>
    <w:rsid w:val="00B34772"/>
    <w:rsid w:val="00B3748F"/>
    <w:rsid w:val="00B51197"/>
    <w:rsid w:val="00B670C7"/>
    <w:rsid w:val="00B74C68"/>
    <w:rsid w:val="00B87E9A"/>
    <w:rsid w:val="00B9301F"/>
    <w:rsid w:val="00BD7BA9"/>
    <w:rsid w:val="00BE4523"/>
    <w:rsid w:val="00BF14C6"/>
    <w:rsid w:val="00BF4092"/>
    <w:rsid w:val="00C056E3"/>
    <w:rsid w:val="00C11893"/>
    <w:rsid w:val="00C14B3B"/>
    <w:rsid w:val="00C16570"/>
    <w:rsid w:val="00C35788"/>
    <w:rsid w:val="00C36B31"/>
    <w:rsid w:val="00C447DD"/>
    <w:rsid w:val="00C52E69"/>
    <w:rsid w:val="00C54126"/>
    <w:rsid w:val="00C65A95"/>
    <w:rsid w:val="00C72878"/>
    <w:rsid w:val="00C83AC3"/>
    <w:rsid w:val="00CE17D5"/>
    <w:rsid w:val="00D0329E"/>
    <w:rsid w:val="00D10368"/>
    <w:rsid w:val="00D11E6D"/>
    <w:rsid w:val="00D35A86"/>
    <w:rsid w:val="00D70AEE"/>
    <w:rsid w:val="00D718E7"/>
    <w:rsid w:val="00D9240D"/>
    <w:rsid w:val="00D9424F"/>
    <w:rsid w:val="00D95EA9"/>
    <w:rsid w:val="00E20175"/>
    <w:rsid w:val="00E27476"/>
    <w:rsid w:val="00E3266A"/>
    <w:rsid w:val="00E33B61"/>
    <w:rsid w:val="00E355DE"/>
    <w:rsid w:val="00E61A75"/>
    <w:rsid w:val="00E678D9"/>
    <w:rsid w:val="00E8255E"/>
    <w:rsid w:val="00E84380"/>
    <w:rsid w:val="00EA1B2B"/>
    <w:rsid w:val="00EA4B43"/>
    <w:rsid w:val="00EC1208"/>
    <w:rsid w:val="00EC1FF8"/>
    <w:rsid w:val="00ED17DB"/>
    <w:rsid w:val="00EE6A41"/>
    <w:rsid w:val="00EE7AA0"/>
    <w:rsid w:val="00EF18B5"/>
    <w:rsid w:val="00EF3FA4"/>
    <w:rsid w:val="00F03995"/>
    <w:rsid w:val="00F27724"/>
    <w:rsid w:val="00F36E2C"/>
    <w:rsid w:val="00F37E93"/>
    <w:rsid w:val="00F44FF3"/>
    <w:rsid w:val="00F558C0"/>
    <w:rsid w:val="00F55B7A"/>
    <w:rsid w:val="00F56F20"/>
    <w:rsid w:val="00F67FEA"/>
    <w:rsid w:val="00F77F18"/>
    <w:rsid w:val="00F8484F"/>
    <w:rsid w:val="00F8755F"/>
    <w:rsid w:val="00F93CE2"/>
    <w:rsid w:val="00FA26DA"/>
    <w:rsid w:val="00FA4020"/>
    <w:rsid w:val="00FC1A0C"/>
    <w:rsid w:val="00FD2C63"/>
    <w:rsid w:val="00FD2D6D"/>
    <w:rsid w:val="00FD52BE"/>
    <w:rsid w:val="00FE0DC0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93CE2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93CE2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a@rv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4800-CED9-47D8-8D86-632B0633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5</cp:revision>
  <cp:lastPrinted>2024-01-08T14:43:00Z</cp:lastPrinted>
  <dcterms:created xsi:type="dcterms:W3CDTF">2024-08-30T06:40:00Z</dcterms:created>
  <dcterms:modified xsi:type="dcterms:W3CDTF">2024-09-02T06:34:00Z</dcterms:modified>
</cp:coreProperties>
</file>