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4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uk-UA"/>
        </w:rPr>
        <w:drawing>
          <wp:inline distT="0" distB="0" distL="0" distR="0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КАБІНЕТ МІНІСТРІВ УКРАЇНИ</w:t>
      </w:r>
    </w:p>
    <w:p w:rsidR="004B6661" w:rsidRPr="008B07C1" w:rsidRDefault="004B6661" w:rsidP="004B6661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ПОСТАНОВА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  20</w:t>
      </w:r>
      <w:r w:rsidR="0078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8B07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:rsidR="00E661BC" w:rsidRPr="006C0A21" w:rsidRDefault="00E661BC" w:rsidP="009020A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661BC">
        <w:rPr>
          <w:rFonts w:ascii="Times New Roman" w:hAnsi="Times New Roman" w:cs="Times New Roman"/>
          <w:b/>
          <w:sz w:val="28"/>
          <w:szCs w:val="28"/>
        </w:rPr>
        <w:t>Про внесення змін</w:t>
      </w:r>
      <w:bookmarkStart w:id="0" w:name="_GoBack"/>
      <w:bookmarkEnd w:id="0"/>
      <w:r w:rsidRPr="00E661B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E661BC">
        <w:rPr>
          <w:rStyle w:val="rvts23"/>
          <w:rFonts w:ascii="Times New Roman" w:hAnsi="Times New Roman" w:cs="Times New Roman"/>
          <w:b/>
          <w:sz w:val="28"/>
          <w:szCs w:val="28"/>
        </w:rPr>
        <w:t>постанов</w:t>
      </w:r>
      <w:r w:rsidR="006C0A21">
        <w:rPr>
          <w:rStyle w:val="rvts23"/>
          <w:rFonts w:ascii="Times New Roman" w:hAnsi="Times New Roman" w:cs="Times New Roman"/>
          <w:b/>
          <w:sz w:val="28"/>
          <w:szCs w:val="28"/>
        </w:rPr>
        <w:t>и</w:t>
      </w:r>
      <w:r w:rsidRPr="00E661BC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 Кабінету Міністрів України </w:t>
      </w:r>
      <w:r w:rsidR="006C0A21">
        <w:rPr>
          <w:rStyle w:val="rvts23"/>
          <w:rFonts w:ascii="Times New Roman" w:hAnsi="Times New Roman" w:cs="Times New Roman"/>
          <w:b/>
          <w:sz w:val="28"/>
          <w:szCs w:val="28"/>
        </w:rPr>
        <w:br/>
      </w:r>
      <w:r w:rsidR="006C0A21" w:rsidRPr="006C0A2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6C0A21" w:rsidRPr="006C0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31 жовтня 2023 р.</w:t>
      </w:r>
      <w:r w:rsidR="00451D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C0A21" w:rsidRPr="006C0A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 1137</w:t>
      </w:r>
    </w:p>
    <w:p w:rsidR="006C0A21" w:rsidRDefault="006C0A21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B6661" w:rsidRDefault="004B6661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 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  <w:lang w:eastAsia="uk-UA"/>
        </w:rPr>
        <w:t>постановляє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  <w:t>:</w:t>
      </w:r>
    </w:p>
    <w:p w:rsidR="00E661BC" w:rsidRDefault="00E661BC" w:rsidP="009020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A3030" w:rsidRPr="004A3030" w:rsidRDefault="004A3030" w:rsidP="004A303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" w:name="n106"/>
      <w:bookmarkEnd w:id="1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1. </w:t>
      </w:r>
      <w:proofErr w:type="spellStart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Внести</w:t>
      </w:r>
      <w:proofErr w:type="spellEnd"/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до пункту 2 постанови Кабінету Міністрів України від 31 жовтня 2023 р. № 1137 </w:t>
      </w:r>
      <w:r w:rsidR="007207AE"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“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Про внесення змін у додаток 2 до постанови Кабінету Міністрів України від 18 березня 2022 р. № 314” (Офіційний вісник України, 2023 р.,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№ 100, ст. 5976, 2024 р., № 55, ст. 3287) зміни, виклавши його в такій редакції:</w:t>
      </w:r>
    </w:p>
    <w:p w:rsidR="004A3030" w:rsidRPr="004A3030" w:rsidRDefault="004A3030" w:rsidP="004A303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4A3030" w:rsidRPr="004A3030" w:rsidRDefault="004A3030" w:rsidP="004A303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«Установити, що подані суб’єктами господарювання декларації про провадження видів господарської діяльності щодо здійснення операцій з оброблення відходів (крім господарської діяльності з управління небезпечними відходами) до дня набрання чинності пунктом 2 змін, затверджених </w:t>
      </w:r>
      <w:r w:rsidR="001A36DF">
        <w:rPr>
          <w:rFonts w:ascii="Times New Roman" w:eastAsia="Times New Roman" w:hAnsi="Times New Roman" w:cs="Times New Roman"/>
          <w:sz w:val="28"/>
          <w:szCs w:val="28"/>
          <w:lang w:eastAsia="en-GB"/>
        </w:rPr>
        <w:t>цією п</w:t>
      </w: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остановою, є дійсними протягом п’ятнадцяти місяців з дня набрання чинності такими змінами.</w:t>
      </w:r>
    </w:p>
    <w:p w:rsidR="006C0A21" w:rsidRDefault="004A3030" w:rsidP="004A3030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3030">
        <w:rPr>
          <w:rFonts w:ascii="Times New Roman" w:eastAsia="Times New Roman" w:hAnsi="Times New Roman" w:cs="Times New Roman"/>
          <w:sz w:val="28"/>
          <w:szCs w:val="28"/>
          <w:lang w:eastAsia="en-GB"/>
        </w:rPr>
        <w:t>Протягом зазначеного строку суб’єкти господарювання для подальшого провадження своєї діяльності повинні отримати відповідні дозвільні документи у порядку, строки та на умовах, що передбачені Законом України “Про управління відходами”»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4A3030" w:rsidRDefault="004A3030" w:rsidP="009020A9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4B6661" w:rsidRDefault="004B6661" w:rsidP="009020A9">
      <w:pPr>
        <w:spacing w:before="222"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 </w:t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 ШМИГАЛЬ</w:t>
      </w:r>
    </w:p>
    <w:p w:rsidR="004B6661" w:rsidRDefault="004B6661" w:rsidP="004B6661">
      <w:pPr>
        <w:spacing w:before="22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sectPr w:rsidR="004B6661" w:rsidSect="00B92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8177F"/>
    <w:multiLevelType w:val="hybridMultilevel"/>
    <w:tmpl w:val="821614F4"/>
    <w:lvl w:ilvl="0" w:tplc="3A682E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1"/>
    <w:rsid w:val="000262D7"/>
    <w:rsid w:val="00074676"/>
    <w:rsid w:val="000C5F61"/>
    <w:rsid w:val="000E2A8A"/>
    <w:rsid w:val="00121612"/>
    <w:rsid w:val="00150CA2"/>
    <w:rsid w:val="00187C02"/>
    <w:rsid w:val="001A36DF"/>
    <w:rsid w:val="002F4556"/>
    <w:rsid w:val="00313B39"/>
    <w:rsid w:val="0042425C"/>
    <w:rsid w:val="0043757A"/>
    <w:rsid w:val="00451DB7"/>
    <w:rsid w:val="00454520"/>
    <w:rsid w:val="004A3030"/>
    <w:rsid w:val="004B6661"/>
    <w:rsid w:val="00540535"/>
    <w:rsid w:val="00561380"/>
    <w:rsid w:val="005D5C4D"/>
    <w:rsid w:val="006122E7"/>
    <w:rsid w:val="00696366"/>
    <w:rsid w:val="006C0A21"/>
    <w:rsid w:val="006F75DE"/>
    <w:rsid w:val="007207AE"/>
    <w:rsid w:val="00723B7F"/>
    <w:rsid w:val="00737326"/>
    <w:rsid w:val="00745608"/>
    <w:rsid w:val="007819D5"/>
    <w:rsid w:val="00784833"/>
    <w:rsid w:val="007A36A6"/>
    <w:rsid w:val="007C2025"/>
    <w:rsid w:val="007D595F"/>
    <w:rsid w:val="007E5FEE"/>
    <w:rsid w:val="008B07C1"/>
    <w:rsid w:val="008D6D92"/>
    <w:rsid w:val="009020A9"/>
    <w:rsid w:val="009A387A"/>
    <w:rsid w:val="00A411A4"/>
    <w:rsid w:val="00A5703C"/>
    <w:rsid w:val="00AB30E5"/>
    <w:rsid w:val="00B74758"/>
    <w:rsid w:val="00B81CDC"/>
    <w:rsid w:val="00B92950"/>
    <w:rsid w:val="00BF0522"/>
    <w:rsid w:val="00C11792"/>
    <w:rsid w:val="00D34532"/>
    <w:rsid w:val="00DB4BDA"/>
    <w:rsid w:val="00DC0A4A"/>
    <w:rsid w:val="00E661BC"/>
    <w:rsid w:val="00F03334"/>
    <w:rsid w:val="00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CCDF-525F-4DF3-8E20-E5E6F76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aa-ET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NovikovaDYe</dc:creator>
  <cp:lastModifiedBy>Дмитревич Каріна Сергіївна</cp:lastModifiedBy>
  <cp:revision>4</cp:revision>
  <cp:lastPrinted>2024-04-29T07:51:00Z</cp:lastPrinted>
  <dcterms:created xsi:type="dcterms:W3CDTF">2024-10-11T12:42:00Z</dcterms:created>
  <dcterms:modified xsi:type="dcterms:W3CDTF">2024-10-11T13:03:00Z</dcterms:modified>
</cp:coreProperties>
</file>