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766" w:rsidRDefault="00C91766" w:rsidP="007E4915">
      <w:pPr>
        <w:jc w:val="center"/>
        <w:rPr>
          <w:b/>
        </w:rPr>
      </w:pPr>
    </w:p>
    <w:p w:rsidR="007E4915" w:rsidRPr="00AA390E" w:rsidRDefault="007E4915" w:rsidP="007E4915">
      <w:pPr>
        <w:jc w:val="center"/>
        <w:rPr>
          <w:b/>
        </w:rPr>
      </w:pPr>
      <w:bookmarkStart w:id="0" w:name="_GoBack"/>
      <w:bookmarkEnd w:id="0"/>
      <w:r w:rsidRPr="00AA390E">
        <w:rPr>
          <w:b/>
        </w:rPr>
        <w:t>ПОРІВНЯЛЬНА ТАБЛИЦЯ</w:t>
      </w:r>
    </w:p>
    <w:p w:rsidR="00DD170A" w:rsidRPr="00AA390E" w:rsidRDefault="00DD170A" w:rsidP="00DD170A">
      <w:pPr>
        <w:autoSpaceDE w:val="0"/>
        <w:autoSpaceDN w:val="0"/>
        <w:adjustRightInd w:val="0"/>
        <w:ind w:right="4"/>
        <w:jc w:val="center"/>
        <w:rPr>
          <w:b/>
          <w:bCs/>
        </w:rPr>
      </w:pPr>
      <w:r w:rsidRPr="00AA390E">
        <w:rPr>
          <w:b/>
          <w:bCs/>
        </w:rPr>
        <w:t>до проєкту постанови</w:t>
      </w:r>
      <w:bookmarkStart w:id="1" w:name="_Hlk122282073"/>
      <w:r w:rsidRPr="00AA390E">
        <w:rPr>
          <w:b/>
          <w:bCs/>
        </w:rPr>
        <w:t xml:space="preserve"> Кабінету Міністрів України</w:t>
      </w:r>
    </w:p>
    <w:bookmarkEnd w:id="1"/>
    <w:p w:rsidR="00BC70C8" w:rsidRPr="00AA390E" w:rsidRDefault="00BC70C8" w:rsidP="00BC70C8">
      <w:pPr>
        <w:jc w:val="center"/>
        <w:rPr>
          <w:b/>
        </w:rPr>
      </w:pPr>
      <w:r w:rsidRPr="00AA390E">
        <w:rPr>
          <w:b/>
        </w:rPr>
        <w:t xml:space="preserve"> «Про внесення змін до постанови Кабінету Міністрів України від 31 жовтня 2023 р. № 1137» </w:t>
      </w:r>
    </w:p>
    <w:p w:rsidR="00BC70C8" w:rsidRPr="001024C2" w:rsidRDefault="00BC70C8" w:rsidP="00DD170A">
      <w:pPr>
        <w:autoSpaceDE w:val="0"/>
        <w:autoSpaceDN w:val="0"/>
        <w:adjustRightInd w:val="0"/>
        <w:ind w:right="4"/>
        <w:jc w:val="center"/>
        <w:rPr>
          <w:sz w:val="24"/>
          <w:szCs w:val="24"/>
        </w:rPr>
      </w:pPr>
    </w:p>
    <w:tbl>
      <w:tblPr>
        <w:tblStyle w:val="a5"/>
        <w:tblW w:w="14205" w:type="dxa"/>
        <w:tblInd w:w="846" w:type="dxa"/>
        <w:tblLook w:val="04A0" w:firstRow="1" w:lastRow="0" w:firstColumn="1" w:lastColumn="0" w:noHBand="0" w:noVBand="1"/>
      </w:tblPr>
      <w:tblGrid>
        <w:gridCol w:w="7087"/>
        <w:gridCol w:w="16"/>
        <w:gridCol w:w="7072"/>
        <w:gridCol w:w="30"/>
      </w:tblGrid>
      <w:tr w:rsidR="00AA390E" w:rsidRPr="00AA390E" w:rsidTr="00BC70C8">
        <w:trPr>
          <w:gridAfter w:val="1"/>
          <w:wAfter w:w="30" w:type="dxa"/>
        </w:trPr>
        <w:tc>
          <w:tcPr>
            <w:tcW w:w="7087" w:type="dxa"/>
          </w:tcPr>
          <w:p w:rsidR="00BC70C8" w:rsidRPr="00AA390E" w:rsidRDefault="00BC70C8" w:rsidP="00BC70C8">
            <w:pPr>
              <w:spacing w:before="120" w:after="120"/>
              <w:jc w:val="center"/>
            </w:pPr>
            <w:r w:rsidRPr="00AA390E">
              <w:rPr>
                <w:b/>
                <w:lang w:val="ru-RU"/>
              </w:rPr>
              <w:t>Зміст положення акта законодавства</w:t>
            </w:r>
          </w:p>
        </w:tc>
        <w:tc>
          <w:tcPr>
            <w:tcW w:w="7088" w:type="dxa"/>
            <w:gridSpan w:val="2"/>
          </w:tcPr>
          <w:p w:rsidR="00BC70C8" w:rsidRPr="00AA390E" w:rsidRDefault="00BC70C8" w:rsidP="00BC70C8">
            <w:pPr>
              <w:spacing w:before="120" w:after="120"/>
              <w:jc w:val="center"/>
            </w:pPr>
            <w:r w:rsidRPr="00AA390E">
              <w:rPr>
                <w:b/>
                <w:lang w:val="ru-RU"/>
              </w:rPr>
              <w:t>Зміст відповідного положення проєкту акта</w:t>
            </w:r>
          </w:p>
        </w:tc>
      </w:tr>
      <w:tr w:rsidR="00AA390E" w:rsidRPr="00AA390E" w:rsidTr="00BC70C8">
        <w:trPr>
          <w:trHeight w:val="860"/>
        </w:trPr>
        <w:tc>
          <w:tcPr>
            <w:tcW w:w="14205" w:type="dxa"/>
            <w:gridSpan w:val="4"/>
          </w:tcPr>
          <w:p w:rsidR="00496891" w:rsidRPr="006E1EA5" w:rsidRDefault="00BC70C8" w:rsidP="006E1EA5">
            <w:pPr>
              <w:shd w:val="clear" w:color="auto" w:fill="FFFFFF"/>
              <w:spacing w:before="120" w:after="120"/>
              <w:jc w:val="center"/>
              <w:rPr>
                <w:b/>
                <w:bCs/>
                <w:shd w:val="clear" w:color="auto" w:fill="FFFFFF"/>
              </w:rPr>
            </w:pPr>
            <w:r w:rsidRPr="00AA390E">
              <w:rPr>
                <w:b/>
                <w:lang w:eastAsia="en-GB"/>
              </w:rPr>
              <w:t>П</w:t>
            </w:r>
            <w:r w:rsidR="00EB37B7" w:rsidRPr="00AA390E">
              <w:rPr>
                <w:b/>
                <w:lang w:eastAsia="en-GB"/>
              </w:rPr>
              <w:t>останов</w:t>
            </w:r>
            <w:r w:rsidRPr="00AA390E">
              <w:rPr>
                <w:b/>
                <w:lang w:eastAsia="en-GB"/>
              </w:rPr>
              <w:t>а</w:t>
            </w:r>
            <w:r w:rsidR="00EB37B7" w:rsidRPr="00AA390E">
              <w:rPr>
                <w:b/>
                <w:lang w:eastAsia="en-GB"/>
              </w:rPr>
              <w:t xml:space="preserve"> Кабінету Міністрів України </w:t>
            </w:r>
            <w:r w:rsidR="00EB37B7" w:rsidRPr="00AA390E">
              <w:rPr>
                <w:b/>
              </w:rPr>
              <w:t xml:space="preserve">від </w:t>
            </w:r>
            <w:r w:rsidR="00EB37B7" w:rsidRPr="00AA390E">
              <w:rPr>
                <w:b/>
                <w:bCs/>
                <w:shd w:val="clear" w:color="auto" w:fill="FFFFFF"/>
              </w:rPr>
              <w:t>31 жовтня 2023 року № 1137</w:t>
            </w:r>
            <w:r w:rsidR="00EB37B7" w:rsidRPr="00AA390E">
              <w:rPr>
                <w:b/>
              </w:rPr>
              <w:t xml:space="preserve"> «</w:t>
            </w:r>
            <w:r w:rsidR="00EB37B7" w:rsidRPr="00AA390E">
              <w:rPr>
                <w:b/>
                <w:bCs/>
                <w:shd w:val="clear" w:color="auto" w:fill="FFFFFF"/>
              </w:rPr>
              <w:t>Про внесення змін у додаток 2 до постанови Кабінету Міністрів України від 18 березня 2022 р. № 314»</w:t>
            </w:r>
          </w:p>
        </w:tc>
      </w:tr>
      <w:tr w:rsidR="00AA390E" w:rsidRPr="00AA390E" w:rsidTr="00BC70C8">
        <w:trPr>
          <w:trHeight w:val="1903"/>
        </w:trPr>
        <w:tc>
          <w:tcPr>
            <w:tcW w:w="7103" w:type="dxa"/>
            <w:gridSpan w:val="2"/>
          </w:tcPr>
          <w:p w:rsidR="006E1EA5" w:rsidRPr="00FF06F5" w:rsidRDefault="00FF06F5" w:rsidP="00FF06F5">
            <w:pPr>
              <w:ind w:firstLine="567"/>
              <w:jc w:val="both"/>
              <w:rPr>
                <w:shd w:val="clear" w:color="auto" w:fill="FFFFFF"/>
              </w:rPr>
            </w:pPr>
            <w:r w:rsidRPr="00FF06F5">
              <w:rPr>
                <w:shd w:val="clear" w:color="auto" w:fill="FFFFFF"/>
              </w:rPr>
              <w:t>2. Установити, що подані суб’єктами господарювання декларації про провадження видів господарської діяльності щодо здійснення операцій з оброблення відходів до дня набрання чинності пунктом 2 змін, затверджених цією постановою, є дійсними протягом дев’яти місяців з дня набрання чинності такими змінами. Протягом зазначеного строку суб’єкти господарювання для подальшого провадження своєї діяльності повинні отримати відповідні дозвільні документи у порядку, строки та на умовах, що передбачені Законом України “Про управління відходами”.</w:t>
            </w:r>
          </w:p>
        </w:tc>
        <w:tc>
          <w:tcPr>
            <w:tcW w:w="7102" w:type="dxa"/>
            <w:gridSpan w:val="2"/>
          </w:tcPr>
          <w:p w:rsidR="00FF06F5" w:rsidRPr="00FF06F5" w:rsidRDefault="00FF06F5" w:rsidP="00FF06F5">
            <w:pPr>
              <w:shd w:val="clear" w:color="auto" w:fill="FFFFFF"/>
              <w:tabs>
                <w:tab w:val="left" w:pos="567"/>
                <w:tab w:val="left" w:pos="851"/>
              </w:tabs>
              <w:ind w:firstLine="567"/>
              <w:jc w:val="both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 xml:space="preserve">2. </w:t>
            </w:r>
            <w:r w:rsidRPr="00FF06F5">
              <w:rPr>
                <w:b/>
                <w:lang w:eastAsia="en-GB"/>
              </w:rPr>
              <w:t>Установити, що подані суб’єктами господарювання декларації про провадження видів господарської діяльності щодо здійснення операцій з оброблення відходів (крім господарської діяльності з управління небезпечними відходами) до дня набрання чинності пунктом 2 змін, затверджених цією постановою, є дійсними протягом п’ятнадцяти місяців з дня набрання чинності такими змінами.</w:t>
            </w:r>
          </w:p>
          <w:p w:rsidR="00EB37B7" w:rsidRPr="00FF06F5" w:rsidRDefault="00FF06F5" w:rsidP="00FF06F5">
            <w:pPr>
              <w:shd w:val="clear" w:color="auto" w:fill="FFFFFF"/>
              <w:tabs>
                <w:tab w:val="left" w:pos="567"/>
                <w:tab w:val="left" w:pos="851"/>
              </w:tabs>
              <w:ind w:firstLine="567"/>
              <w:jc w:val="both"/>
              <w:rPr>
                <w:b/>
                <w:lang w:eastAsia="en-GB"/>
              </w:rPr>
            </w:pPr>
            <w:r w:rsidRPr="00FF06F5">
              <w:rPr>
                <w:b/>
                <w:lang w:eastAsia="en-GB"/>
              </w:rPr>
              <w:t>Протягом зазначеного строку суб’єкти господарювання для подальшого провадження своєї діяльності повинні отримати відповідні дозвільні документи у порядку, строки та на умовах, що передбачені Законом Укр</w:t>
            </w:r>
            <w:r>
              <w:rPr>
                <w:b/>
                <w:lang w:eastAsia="en-GB"/>
              </w:rPr>
              <w:t>аїни “Про управління відходами”.</w:t>
            </w:r>
          </w:p>
        </w:tc>
      </w:tr>
    </w:tbl>
    <w:p w:rsidR="008C245C" w:rsidRPr="00AA390E" w:rsidRDefault="008C245C" w:rsidP="00B90FFB"/>
    <w:p w:rsidR="00496891" w:rsidRPr="00AA390E" w:rsidRDefault="00496891" w:rsidP="00B90FFB"/>
    <w:p w:rsidR="00496891" w:rsidRPr="00AA390E" w:rsidRDefault="00496891" w:rsidP="00243ED0">
      <w:pPr>
        <w:ind w:firstLine="993"/>
        <w:rPr>
          <w:b/>
        </w:rPr>
      </w:pPr>
      <w:r w:rsidRPr="00AA390E">
        <w:rPr>
          <w:b/>
        </w:rPr>
        <w:t xml:space="preserve">Міністр захисту довкілля та </w:t>
      </w:r>
    </w:p>
    <w:p w:rsidR="006E1EA5" w:rsidRPr="00FF06F5" w:rsidRDefault="00496891" w:rsidP="00FF06F5">
      <w:pPr>
        <w:ind w:firstLine="993"/>
        <w:rPr>
          <w:b/>
        </w:rPr>
      </w:pPr>
      <w:r w:rsidRPr="00AA390E">
        <w:rPr>
          <w:b/>
        </w:rPr>
        <w:t xml:space="preserve">природних ресурсів України  </w:t>
      </w:r>
      <w:r w:rsidR="00243ED0" w:rsidRPr="00AA390E">
        <w:rPr>
          <w:b/>
        </w:rPr>
        <w:t xml:space="preserve"> </w:t>
      </w:r>
      <w:r w:rsidRPr="00AA390E">
        <w:rPr>
          <w:b/>
        </w:rPr>
        <w:t xml:space="preserve"> </w:t>
      </w:r>
      <w:r w:rsidRPr="00AA390E">
        <w:rPr>
          <w:b/>
        </w:rPr>
        <w:tab/>
      </w:r>
      <w:r w:rsidRPr="00AA390E">
        <w:rPr>
          <w:b/>
        </w:rPr>
        <w:tab/>
      </w:r>
      <w:r w:rsidRPr="00AA390E">
        <w:rPr>
          <w:b/>
        </w:rPr>
        <w:tab/>
      </w:r>
      <w:r w:rsidR="00243ED0" w:rsidRPr="00AA390E">
        <w:rPr>
          <w:b/>
        </w:rPr>
        <w:tab/>
      </w:r>
      <w:r w:rsidR="00243ED0" w:rsidRPr="00AA390E">
        <w:rPr>
          <w:b/>
        </w:rPr>
        <w:tab/>
      </w:r>
      <w:r w:rsidR="00243ED0" w:rsidRPr="00AA390E">
        <w:rPr>
          <w:b/>
        </w:rPr>
        <w:tab/>
      </w:r>
      <w:r w:rsidR="00243ED0" w:rsidRPr="00AA390E">
        <w:rPr>
          <w:b/>
        </w:rPr>
        <w:tab/>
      </w:r>
      <w:r w:rsidR="00243ED0" w:rsidRPr="00AA390E">
        <w:rPr>
          <w:b/>
        </w:rPr>
        <w:tab/>
      </w:r>
      <w:r w:rsidR="00243ED0" w:rsidRPr="00AA390E">
        <w:rPr>
          <w:b/>
        </w:rPr>
        <w:tab/>
      </w:r>
      <w:r w:rsidR="00243ED0" w:rsidRPr="00AA390E">
        <w:rPr>
          <w:b/>
        </w:rPr>
        <w:tab/>
      </w:r>
      <w:r w:rsidRPr="00AA390E">
        <w:rPr>
          <w:b/>
        </w:rPr>
        <w:tab/>
      </w:r>
      <w:r w:rsidR="00135619" w:rsidRPr="00AA390E">
        <w:rPr>
          <w:b/>
        </w:rPr>
        <w:t>Світлана ГРИНЧУК</w:t>
      </w:r>
    </w:p>
    <w:p w:rsidR="00496891" w:rsidRPr="00AA390E" w:rsidRDefault="00496891" w:rsidP="004E4AEB">
      <w:pPr>
        <w:spacing w:before="120"/>
        <w:ind w:firstLine="993"/>
      </w:pPr>
      <w:r w:rsidRPr="00AA390E">
        <w:t>«_____» _______________ 2024 р.</w:t>
      </w:r>
    </w:p>
    <w:sectPr w:rsidR="00496891" w:rsidRPr="00AA390E" w:rsidSect="00FF06F5">
      <w:headerReference w:type="default" r:id="rId8"/>
      <w:pgSz w:w="16838" w:h="11906" w:orient="landscape"/>
      <w:pgMar w:top="567" w:right="851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43A" w:rsidRDefault="0040543A" w:rsidP="009F6657">
      <w:r>
        <w:separator/>
      </w:r>
    </w:p>
  </w:endnote>
  <w:endnote w:type="continuationSeparator" w:id="0">
    <w:p w:rsidR="0040543A" w:rsidRDefault="0040543A" w:rsidP="009F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43A" w:rsidRDefault="0040543A" w:rsidP="009F6657">
      <w:r>
        <w:separator/>
      </w:r>
    </w:p>
  </w:footnote>
  <w:footnote w:type="continuationSeparator" w:id="0">
    <w:p w:rsidR="0040543A" w:rsidRDefault="0040543A" w:rsidP="009F6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9950968"/>
      <w:docPartObj>
        <w:docPartGallery w:val="Page Numbers (Top of Page)"/>
        <w:docPartUnique/>
      </w:docPartObj>
    </w:sdtPr>
    <w:sdtEndPr/>
    <w:sdtContent>
      <w:p w:rsidR="005E66CC" w:rsidRDefault="005E66CC" w:rsidP="009F665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6F5" w:rsidRPr="00FF06F5">
          <w:rPr>
            <w:noProof/>
            <w:lang w:val="ru-RU"/>
          </w:rPr>
          <w:t>2</w:t>
        </w:r>
        <w:r>
          <w:fldChar w:fldCharType="end"/>
        </w:r>
      </w:p>
    </w:sdtContent>
  </w:sdt>
  <w:p w:rsidR="005E66CC" w:rsidRDefault="005E66C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6842"/>
    <w:multiLevelType w:val="hybridMultilevel"/>
    <w:tmpl w:val="505657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1615F"/>
    <w:multiLevelType w:val="hybridMultilevel"/>
    <w:tmpl w:val="402E94C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A626F"/>
    <w:multiLevelType w:val="hybridMultilevel"/>
    <w:tmpl w:val="6D56E5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93B49"/>
    <w:multiLevelType w:val="hybridMultilevel"/>
    <w:tmpl w:val="EF02D9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411EB"/>
    <w:multiLevelType w:val="hybridMultilevel"/>
    <w:tmpl w:val="AABC88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C365D"/>
    <w:multiLevelType w:val="hybridMultilevel"/>
    <w:tmpl w:val="F25A1A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146A9"/>
    <w:multiLevelType w:val="hybridMultilevel"/>
    <w:tmpl w:val="C186DE28"/>
    <w:lvl w:ilvl="0" w:tplc="DF36D4D0">
      <w:start w:val="1"/>
      <w:numFmt w:val="decimal"/>
      <w:lvlText w:val="%1."/>
      <w:lvlJc w:val="left"/>
      <w:pPr>
        <w:ind w:left="1080" w:hanging="360"/>
      </w:pPr>
      <w:rPr>
        <w:rFonts w:hint="default"/>
        <w:color w:val="333333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3C0783"/>
    <w:multiLevelType w:val="hybridMultilevel"/>
    <w:tmpl w:val="939088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B687A"/>
    <w:multiLevelType w:val="hybridMultilevel"/>
    <w:tmpl w:val="BBEA9A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C1AF9"/>
    <w:multiLevelType w:val="hybridMultilevel"/>
    <w:tmpl w:val="448036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C3BC3"/>
    <w:multiLevelType w:val="hybridMultilevel"/>
    <w:tmpl w:val="C62E55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164D3"/>
    <w:multiLevelType w:val="hybridMultilevel"/>
    <w:tmpl w:val="C48CA1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93D55"/>
    <w:multiLevelType w:val="hybridMultilevel"/>
    <w:tmpl w:val="8ECCCB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57493B"/>
    <w:multiLevelType w:val="hybridMultilevel"/>
    <w:tmpl w:val="891C95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055192"/>
    <w:multiLevelType w:val="hybridMultilevel"/>
    <w:tmpl w:val="CCF8CFF0"/>
    <w:lvl w:ilvl="0" w:tplc="04E4E08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4"/>
  </w:num>
  <w:num w:numId="5">
    <w:abstractNumId w:val="1"/>
  </w:num>
  <w:num w:numId="6">
    <w:abstractNumId w:val="9"/>
  </w:num>
  <w:num w:numId="7">
    <w:abstractNumId w:val="13"/>
  </w:num>
  <w:num w:numId="8">
    <w:abstractNumId w:val="3"/>
  </w:num>
  <w:num w:numId="9">
    <w:abstractNumId w:val="0"/>
  </w:num>
  <w:num w:numId="10">
    <w:abstractNumId w:val="4"/>
  </w:num>
  <w:num w:numId="11">
    <w:abstractNumId w:val="5"/>
  </w:num>
  <w:num w:numId="12">
    <w:abstractNumId w:val="12"/>
  </w:num>
  <w:num w:numId="13">
    <w:abstractNumId w:val="11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15"/>
    <w:rsid w:val="00030D84"/>
    <w:rsid w:val="000450B4"/>
    <w:rsid w:val="00085DD9"/>
    <w:rsid w:val="000B075C"/>
    <w:rsid w:val="000B249D"/>
    <w:rsid w:val="001024C2"/>
    <w:rsid w:val="00103E68"/>
    <w:rsid w:val="00135619"/>
    <w:rsid w:val="00142D8D"/>
    <w:rsid w:val="00145973"/>
    <w:rsid w:val="001A20A9"/>
    <w:rsid w:val="001D36D9"/>
    <w:rsid w:val="001F5D74"/>
    <w:rsid w:val="001F62AA"/>
    <w:rsid w:val="00207551"/>
    <w:rsid w:val="00227923"/>
    <w:rsid w:val="002353BB"/>
    <w:rsid w:val="00236BEF"/>
    <w:rsid w:val="00243ED0"/>
    <w:rsid w:val="002B4821"/>
    <w:rsid w:val="002B6603"/>
    <w:rsid w:val="002D03BE"/>
    <w:rsid w:val="00320262"/>
    <w:rsid w:val="003432E1"/>
    <w:rsid w:val="003C7A3B"/>
    <w:rsid w:val="0040543A"/>
    <w:rsid w:val="004822B1"/>
    <w:rsid w:val="00496891"/>
    <w:rsid w:val="004A177C"/>
    <w:rsid w:val="004C0EFE"/>
    <w:rsid w:val="004E4AEB"/>
    <w:rsid w:val="00543703"/>
    <w:rsid w:val="00543AEB"/>
    <w:rsid w:val="00545FD1"/>
    <w:rsid w:val="00585B9B"/>
    <w:rsid w:val="0059471E"/>
    <w:rsid w:val="005E66CC"/>
    <w:rsid w:val="006078AF"/>
    <w:rsid w:val="00657E92"/>
    <w:rsid w:val="00690C50"/>
    <w:rsid w:val="00691792"/>
    <w:rsid w:val="006E1EA5"/>
    <w:rsid w:val="007201B7"/>
    <w:rsid w:val="00787AA0"/>
    <w:rsid w:val="007A277D"/>
    <w:rsid w:val="007C4188"/>
    <w:rsid w:val="007C63D1"/>
    <w:rsid w:val="007D285A"/>
    <w:rsid w:val="007E2FC3"/>
    <w:rsid w:val="007E4915"/>
    <w:rsid w:val="007E7980"/>
    <w:rsid w:val="007E7CA9"/>
    <w:rsid w:val="007F2E6F"/>
    <w:rsid w:val="00822D3E"/>
    <w:rsid w:val="0089244B"/>
    <w:rsid w:val="008968B0"/>
    <w:rsid w:val="008C245C"/>
    <w:rsid w:val="008C299E"/>
    <w:rsid w:val="008C31C9"/>
    <w:rsid w:val="008C4D15"/>
    <w:rsid w:val="008F70FA"/>
    <w:rsid w:val="00933DC6"/>
    <w:rsid w:val="00980430"/>
    <w:rsid w:val="009B3DCF"/>
    <w:rsid w:val="009F6657"/>
    <w:rsid w:val="00A30791"/>
    <w:rsid w:val="00A723F6"/>
    <w:rsid w:val="00A74ACB"/>
    <w:rsid w:val="00A76762"/>
    <w:rsid w:val="00A94BE2"/>
    <w:rsid w:val="00AA390E"/>
    <w:rsid w:val="00AB229B"/>
    <w:rsid w:val="00AC0845"/>
    <w:rsid w:val="00AC7CE9"/>
    <w:rsid w:val="00AD7CC9"/>
    <w:rsid w:val="00AE28FF"/>
    <w:rsid w:val="00AF586B"/>
    <w:rsid w:val="00B46869"/>
    <w:rsid w:val="00B66113"/>
    <w:rsid w:val="00B67EC7"/>
    <w:rsid w:val="00B90FFB"/>
    <w:rsid w:val="00BA1630"/>
    <w:rsid w:val="00BC70C8"/>
    <w:rsid w:val="00C112D2"/>
    <w:rsid w:val="00C35B7A"/>
    <w:rsid w:val="00C561C4"/>
    <w:rsid w:val="00C91766"/>
    <w:rsid w:val="00C95666"/>
    <w:rsid w:val="00CA4B6C"/>
    <w:rsid w:val="00CC5482"/>
    <w:rsid w:val="00CD2E9F"/>
    <w:rsid w:val="00D04024"/>
    <w:rsid w:val="00D3365A"/>
    <w:rsid w:val="00D75B13"/>
    <w:rsid w:val="00DC4481"/>
    <w:rsid w:val="00DC5203"/>
    <w:rsid w:val="00DD170A"/>
    <w:rsid w:val="00E5639F"/>
    <w:rsid w:val="00E60C5D"/>
    <w:rsid w:val="00EB37B7"/>
    <w:rsid w:val="00EC00A7"/>
    <w:rsid w:val="00EC65F9"/>
    <w:rsid w:val="00EE15A9"/>
    <w:rsid w:val="00F128A5"/>
    <w:rsid w:val="00F30AEB"/>
    <w:rsid w:val="00F42BE8"/>
    <w:rsid w:val="00F53A3E"/>
    <w:rsid w:val="00FC4E3B"/>
    <w:rsid w:val="00FC6A52"/>
    <w:rsid w:val="00FD1671"/>
    <w:rsid w:val="00FF06F5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D684C-23E4-4802-9A5C-AF5AF524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9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7E4915"/>
    <w:rPr>
      <w:rFonts w:ascii="Courier New" w:hAnsi="Courier New"/>
      <w:sz w:val="20"/>
      <w:szCs w:val="20"/>
      <w:lang w:eastAsia="x-none"/>
    </w:rPr>
  </w:style>
  <w:style w:type="character" w:customStyle="1" w:styleId="a4">
    <w:name w:val="Текст Знак"/>
    <w:basedOn w:val="a0"/>
    <w:link w:val="a3"/>
    <w:rsid w:val="007E4915"/>
    <w:rPr>
      <w:rFonts w:ascii="Courier New" w:eastAsia="Times New Roman" w:hAnsi="Courier New" w:cs="Times New Roman"/>
      <w:sz w:val="20"/>
      <w:szCs w:val="20"/>
      <w:lang w:eastAsia="x-none"/>
    </w:rPr>
  </w:style>
  <w:style w:type="paragraph" w:customStyle="1" w:styleId="rvps2">
    <w:name w:val="rvps2"/>
    <w:basedOn w:val="a"/>
    <w:rsid w:val="007E4915"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5">
    <w:name w:val="Table Grid"/>
    <w:basedOn w:val="a1"/>
    <w:uiPriority w:val="39"/>
    <w:rsid w:val="00DD1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C95666"/>
    <w:rPr>
      <w:color w:val="0000FF"/>
      <w:u w:val="single"/>
    </w:rPr>
  </w:style>
  <w:style w:type="character" w:customStyle="1" w:styleId="hard-blue-color">
    <w:name w:val="hard-blue-color"/>
    <w:basedOn w:val="a0"/>
    <w:rsid w:val="00C95666"/>
  </w:style>
  <w:style w:type="character" w:customStyle="1" w:styleId="rvts23">
    <w:name w:val="rvts23"/>
    <w:basedOn w:val="a0"/>
    <w:rsid w:val="0059471E"/>
  </w:style>
  <w:style w:type="paragraph" w:styleId="a7">
    <w:name w:val="List Paragraph"/>
    <w:aliases w:val="List Paragraph1,lp1,List Paragraph11,IN2 List Paragraph"/>
    <w:basedOn w:val="a"/>
    <w:link w:val="a8"/>
    <w:uiPriority w:val="34"/>
    <w:qFormat/>
    <w:rsid w:val="002353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8">
    <w:name w:val="Абзац списка Знак"/>
    <w:aliases w:val="List Paragraph1 Знак,lp1 Знак,List Paragraph11 Знак,IN2 List Paragraph Знак"/>
    <w:link w:val="a7"/>
    <w:uiPriority w:val="34"/>
    <w:locked/>
    <w:rsid w:val="002353BB"/>
    <w:rPr>
      <w:lang w:val="ru-RU"/>
    </w:rPr>
  </w:style>
  <w:style w:type="paragraph" w:customStyle="1" w:styleId="a9">
    <w:name w:val="Нормальний текст"/>
    <w:basedOn w:val="a"/>
    <w:rsid w:val="00690C50"/>
    <w:pPr>
      <w:spacing w:before="120"/>
      <w:ind w:firstLine="567"/>
    </w:pPr>
    <w:rPr>
      <w:rFonts w:ascii="Antiqua" w:hAnsi="Antiqua"/>
      <w:sz w:val="26"/>
      <w:szCs w:val="20"/>
    </w:rPr>
  </w:style>
  <w:style w:type="paragraph" w:styleId="aa">
    <w:name w:val="header"/>
    <w:basedOn w:val="a"/>
    <w:link w:val="ab"/>
    <w:uiPriority w:val="99"/>
    <w:unhideWhenUsed/>
    <w:rsid w:val="009F6657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F66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9F6657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F66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rvps14">
    <w:name w:val="rvps14"/>
    <w:basedOn w:val="a"/>
    <w:rsid w:val="000450B4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2">
    <w:name w:val="rvps12"/>
    <w:basedOn w:val="a"/>
    <w:rsid w:val="000450B4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54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783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7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55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F1E9A-1DA5-40FA-A0C9-42F177481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1069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Баннікова Ірина Олександрівна</dc:creator>
  <cp:keywords/>
  <dc:description/>
  <cp:lastModifiedBy>Дмитревич Каріна Сергіївна</cp:lastModifiedBy>
  <cp:revision>4</cp:revision>
  <cp:lastPrinted>2024-09-17T08:23:00Z</cp:lastPrinted>
  <dcterms:created xsi:type="dcterms:W3CDTF">2024-10-11T12:51:00Z</dcterms:created>
  <dcterms:modified xsi:type="dcterms:W3CDTF">2024-10-11T13:13:00Z</dcterms:modified>
</cp:coreProperties>
</file>