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92C5" w14:textId="16881722" w:rsidR="008346CA" w:rsidRPr="00185F00" w:rsidRDefault="00185F00" w:rsidP="00185F00">
      <w:pPr>
        <w:spacing w:line="36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Повідомлення про намір отримати дозвіл на викиди</w:t>
      </w:r>
    </w:p>
    <w:p w14:paraId="2D2118E3" w14:textId="2BA559C7" w:rsidR="008346CA" w:rsidRPr="00552997" w:rsidRDefault="008346CA" w:rsidP="008346CA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Повне та скорочене найменування об’єкта: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>Товариство з обмеженою відповідальністю «Епіцентр К» (ТОВ «Епіцентр К»)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, а саме </w:t>
      </w:r>
      <w:r w:rsidRPr="00A06732">
        <w:rPr>
          <w:rFonts w:eastAsia="MS Mincho"/>
          <w:iCs/>
          <w:noProof/>
          <w:sz w:val="24"/>
          <w:szCs w:val="24"/>
          <w:lang w:eastAsia="en-US"/>
        </w:rPr>
        <w:t>Будівельно-господарський гіпермаркет</w:t>
      </w:r>
      <w:r w:rsidR="00185F00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="00185F00" w:rsidRPr="00A06732">
        <w:rPr>
          <w:rFonts w:eastAsia="MS Mincho"/>
          <w:iCs/>
          <w:noProof/>
          <w:sz w:val="24"/>
          <w:szCs w:val="24"/>
          <w:lang w:eastAsia="en-US"/>
        </w:rPr>
        <w:t>«Епіцентр К» № 2</w:t>
      </w:r>
      <w:r w:rsidR="00185F00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Pr="00A06732">
        <w:rPr>
          <w:rFonts w:eastAsia="MS Mincho"/>
          <w:iCs/>
          <w:noProof/>
          <w:sz w:val="24"/>
          <w:szCs w:val="24"/>
          <w:lang w:eastAsia="en-US"/>
        </w:rPr>
        <w:t>м. Львів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>.</w:t>
      </w:r>
    </w:p>
    <w:p w14:paraId="69C48DAF" w14:textId="77777777" w:rsidR="008346CA" w:rsidRPr="00552997" w:rsidRDefault="008346CA" w:rsidP="008346CA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Код ЄДРПОУ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: </w:t>
      </w:r>
      <w:r w:rsidRPr="00552997">
        <w:rPr>
          <w:sz w:val="24"/>
          <w:szCs w:val="24"/>
        </w:rPr>
        <w:t>32490244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>.</w:t>
      </w:r>
    </w:p>
    <w:p w14:paraId="03321B1A" w14:textId="77777777" w:rsidR="003220BE" w:rsidRDefault="008346CA" w:rsidP="008346CA">
      <w:pPr>
        <w:suppressAutoHyphens/>
        <w:jc w:val="both"/>
        <w:rPr>
          <w:rFonts w:eastAsia="MS Mincho"/>
          <w:iCs/>
          <w:noProof/>
          <w:sz w:val="24"/>
          <w:szCs w:val="24"/>
          <w:lang w:val="en-US"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: </w:t>
      </w:r>
      <w:r w:rsidRPr="00480DD6">
        <w:rPr>
          <w:rFonts w:eastAsia="MS Mincho"/>
          <w:iCs/>
          <w:noProof/>
          <w:sz w:val="24"/>
          <w:szCs w:val="24"/>
          <w:lang w:eastAsia="en-US"/>
        </w:rPr>
        <w:t>02139, Україна, м. Київ, вулиця Берковецька,6-К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. </w:t>
      </w:r>
    </w:p>
    <w:p w14:paraId="347C6EE2" w14:textId="782A209D" w:rsidR="008346CA" w:rsidRPr="00FF39E0" w:rsidRDefault="008346CA" w:rsidP="008346CA">
      <w:pPr>
        <w:suppressAutoHyphens/>
        <w:jc w:val="both"/>
        <w:rPr>
          <w:rFonts w:eastAsia="Engravers Gothic"/>
          <w:sz w:val="24"/>
          <w:szCs w:val="24"/>
          <w:lang w:val="ru-RU" w:eastAsia="ar-SA"/>
        </w:rPr>
      </w:pPr>
      <w:r w:rsidRPr="00552997">
        <w:rPr>
          <w:rFonts w:eastAsia="MS Mincho"/>
          <w:iCs/>
          <w:noProof/>
          <w:sz w:val="24"/>
          <w:szCs w:val="24"/>
          <w:lang w:eastAsia="en-US"/>
        </w:rPr>
        <w:t>Тел: (0</w:t>
      </w:r>
      <w:r w:rsidR="003220BE" w:rsidRPr="00067A1A">
        <w:rPr>
          <w:rFonts w:eastAsia="MS Mincho"/>
          <w:iCs/>
          <w:noProof/>
          <w:sz w:val="24"/>
          <w:szCs w:val="24"/>
          <w:lang w:val="ru-RU" w:eastAsia="en-US"/>
        </w:rPr>
        <w:t>50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>)</w:t>
      </w:r>
      <w:r w:rsidR="003220BE" w:rsidRPr="00067A1A">
        <w:rPr>
          <w:rFonts w:eastAsia="MS Mincho"/>
          <w:iCs/>
          <w:noProof/>
          <w:sz w:val="24"/>
          <w:szCs w:val="24"/>
          <w:lang w:val="ru-RU" w:eastAsia="en-US"/>
        </w:rPr>
        <w:t xml:space="preserve"> 351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>-</w:t>
      </w:r>
      <w:r w:rsidR="003220BE" w:rsidRPr="00067A1A">
        <w:rPr>
          <w:rFonts w:eastAsia="MS Mincho"/>
          <w:iCs/>
          <w:noProof/>
          <w:sz w:val="24"/>
          <w:szCs w:val="24"/>
          <w:lang w:val="ru-RU" w:eastAsia="en-US"/>
        </w:rPr>
        <w:t>58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>-</w:t>
      </w:r>
      <w:r w:rsidR="003220BE" w:rsidRPr="00067A1A">
        <w:rPr>
          <w:rFonts w:eastAsia="MS Mincho"/>
          <w:iCs/>
          <w:noProof/>
          <w:sz w:val="24"/>
          <w:szCs w:val="24"/>
          <w:lang w:val="ru-RU" w:eastAsia="en-US"/>
        </w:rPr>
        <w:t>80</w:t>
      </w:r>
      <w:r>
        <w:rPr>
          <w:rFonts w:eastAsia="Engravers Gothic"/>
          <w:sz w:val="24"/>
          <w:szCs w:val="24"/>
          <w:lang w:eastAsia="ar-SA"/>
        </w:rPr>
        <w:t xml:space="preserve">, </w:t>
      </w:r>
      <w:proofErr w:type="spellStart"/>
      <w:r>
        <w:rPr>
          <w:rFonts w:eastAsia="Engravers Gothic"/>
          <w:sz w:val="24"/>
          <w:szCs w:val="24"/>
          <w:lang w:val="en-US" w:eastAsia="ar-SA"/>
        </w:rPr>
        <w:t>lh</w:t>
      </w:r>
      <w:proofErr w:type="spellEnd"/>
      <w:r w:rsidRPr="00FF39E0">
        <w:rPr>
          <w:rFonts w:eastAsia="Engravers Gothic"/>
          <w:sz w:val="24"/>
          <w:szCs w:val="24"/>
          <w:lang w:val="ru-RU" w:eastAsia="ar-SA"/>
        </w:rPr>
        <w:t>.</w:t>
      </w:r>
      <w:proofErr w:type="spellStart"/>
      <w:r>
        <w:rPr>
          <w:rFonts w:eastAsia="Engravers Gothic"/>
          <w:sz w:val="24"/>
          <w:szCs w:val="24"/>
          <w:lang w:val="en-US" w:eastAsia="ar-SA"/>
        </w:rPr>
        <w:t>yurist</w:t>
      </w:r>
      <w:proofErr w:type="spellEnd"/>
      <w:r w:rsidRPr="00FF39E0">
        <w:rPr>
          <w:rFonts w:eastAsia="Engravers Gothic"/>
          <w:sz w:val="24"/>
          <w:szCs w:val="24"/>
          <w:lang w:val="ru-RU" w:eastAsia="ar-SA"/>
        </w:rPr>
        <w:t>@</w:t>
      </w:r>
      <w:proofErr w:type="spellStart"/>
      <w:r>
        <w:rPr>
          <w:rFonts w:eastAsia="Engravers Gothic"/>
          <w:sz w:val="24"/>
          <w:szCs w:val="24"/>
          <w:lang w:val="en-US" w:eastAsia="ar-SA"/>
        </w:rPr>
        <w:t>epicentr</w:t>
      </w:r>
      <w:r w:rsidR="003220BE">
        <w:rPr>
          <w:rFonts w:eastAsia="Engravers Gothic"/>
          <w:sz w:val="24"/>
          <w:szCs w:val="24"/>
          <w:lang w:val="en-US" w:eastAsia="ar-SA"/>
        </w:rPr>
        <w:t>k</w:t>
      </w:r>
      <w:proofErr w:type="spellEnd"/>
      <w:r w:rsidRPr="00FF39E0">
        <w:rPr>
          <w:rFonts w:eastAsia="Engravers Gothic"/>
          <w:sz w:val="24"/>
          <w:szCs w:val="24"/>
          <w:lang w:val="ru-RU" w:eastAsia="ar-SA"/>
        </w:rPr>
        <w:t>.</w:t>
      </w:r>
      <w:r>
        <w:rPr>
          <w:rFonts w:eastAsia="Engravers Gothic"/>
          <w:sz w:val="24"/>
          <w:szCs w:val="24"/>
          <w:lang w:val="en-US" w:eastAsia="ar-SA"/>
        </w:rPr>
        <w:t>com</w:t>
      </w:r>
      <w:r w:rsidRPr="00FF39E0">
        <w:rPr>
          <w:rFonts w:eastAsia="Engravers Gothic"/>
          <w:sz w:val="24"/>
          <w:szCs w:val="24"/>
          <w:lang w:val="ru-RU" w:eastAsia="ar-SA"/>
        </w:rPr>
        <w:t>.</w:t>
      </w:r>
    </w:p>
    <w:p w14:paraId="24B694B1" w14:textId="77777777" w:rsidR="008346CA" w:rsidRPr="00A06732" w:rsidRDefault="008346CA" w:rsidP="008346CA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Місцезнаходження об’єкта / промислового майданчика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: </w:t>
      </w:r>
      <w:r w:rsidRPr="00A06732">
        <w:rPr>
          <w:rFonts w:eastAsia="MS Mincho"/>
          <w:iCs/>
          <w:noProof/>
          <w:sz w:val="24"/>
          <w:szCs w:val="24"/>
          <w:lang w:eastAsia="en-US"/>
        </w:rPr>
        <w:t xml:space="preserve">79024 Львівська область, місто Львів, </w:t>
      </w:r>
    </w:p>
    <w:p w14:paraId="0B7313CF" w14:textId="77777777" w:rsidR="008346CA" w:rsidRPr="00552997" w:rsidRDefault="008346CA" w:rsidP="008346CA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A06732">
        <w:rPr>
          <w:rFonts w:eastAsia="MS Mincho"/>
          <w:iCs/>
          <w:noProof/>
          <w:sz w:val="24"/>
          <w:szCs w:val="24"/>
          <w:lang w:eastAsia="en-US"/>
        </w:rPr>
        <w:t>Личаківський р-н.,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Pr="00A06732">
        <w:rPr>
          <w:rFonts w:eastAsia="MS Mincho"/>
          <w:iCs/>
          <w:noProof/>
          <w:sz w:val="24"/>
          <w:szCs w:val="24"/>
          <w:lang w:eastAsia="en-US"/>
        </w:rPr>
        <w:t>вулиця Богдана Хмельницького, 188А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>.</w:t>
      </w:r>
    </w:p>
    <w:p w14:paraId="58CBA6F1" w14:textId="77777777" w:rsidR="008346CA" w:rsidRPr="00552997" w:rsidRDefault="008346CA" w:rsidP="008346CA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Мета отримання дозволу на викиди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>: отримання дозволу для існуючого об’єкта, що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має дозвіл на викиди, а саме у зв</w:t>
      </w:r>
      <w:r w:rsidRPr="00A06732">
        <w:rPr>
          <w:rFonts w:eastAsia="MS Mincho"/>
          <w:iCs/>
          <w:noProof/>
          <w:sz w:val="24"/>
          <w:szCs w:val="24"/>
          <w:lang w:eastAsia="en-US"/>
        </w:rPr>
        <w:t>’</w:t>
      </w:r>
      <w:r>
        <w:rPr>
          <w:rFonts w:eastAsia="MS Mincho"/>
          <w:iCs/>
          <w:noProof/>
          <w:sz w:val="24"/>
          <w:szCs w:val="24"/>
          <w:lang w:eastAsia="en-US"/>
        </w:rPr>
        <w:t>язку з закінченням терміну дії дозволу та зі змінами, що відбулися на підприємстві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>.</w:t>
      </w:r>
    </w:p>
    <w:p w14:paraId="17D054FA" w14:textId="77777777" w:rsidR="008346CA" w:rsidRPr="00552997" w:rsidRDefault="008346CA" w:rsidP="008346CA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Відомості про наявність висновку  з оцінки впливу на довкілля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 : відповідно до частин 2 і 3 Статті 3 Закону України «Про оцінку впливу на довкілля», виробнича діяльність </w:t>
      </w:r>
      <w:r w:rsidRPr="00A06732">
        <w:rPr>
          <w:rFonts w:eastAsia="MS Mincho"/>
          <w:iCs/>
          <w:noProof/>
          <w:sz w:val="24"/>
          <w:szCs w:val="24"/>
          <w:lang w:eastAsia="en-US"/>
        </w:rPr>
        <w:t xml:space="preserve">ТОВ «Епіцентр К» </w:t>
      </w:r>
      <w:r>
        <w:rPr>
          <w:rFonts w:eastAsia="MS Mincho"/>
          <w:iCs/>
          <w:noProof/>
          <w:sz w:val="24"/>
          <w:szCs w:val="24"/>
          <w:lang w:eastAsia="en-US"/>
        </w:rPr>
        <w:t>(</w:t>
      </w:r>
      <w:r w:rsidRPr="00A06732">
        <w:rPr>
          <w:rFonts w:eastAsia="MS Mincho"/>
          <w:iCs/>
          <w:noProof/>
          <w:sz w:val="24"/>
          <w:szCs w:val="24"/>
          <w:lang w:eastAsia="en-US"/>
        </w:rPr>
        <w:t>Будівельно-господарський гіпермаркет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Pr="00A06732">
        <w:rPr>
          <w:rFonts w:eastAsia="MS Mincho"/>
          <w:iCs/>
          <w:noProof/>
          <w:sz w:val="24"/>
          <w:szCs w:val="24"/>
          <w:lang w:eastAsia="en-US"/>
        </w:rPr>
        <w:t>«Епіцентр К» № 2 м. Львів.</w:t>
      </w:r>
      <w:r>
        <w:rPr>
          <w:rFonts w:eastAsia="MS Mincho"/>
          <w:iCs/>
          <w:noProof/>
          <w:sz w:val="24"/>
          <w:szCs w:val="24"/>
          <w:lang w:eastAsia="en-US"/>
        </w:rPr>
        <w:t>)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 не підлягає оцінці впливу на довкілля.</w:t>
      </w:r>
    </w:p>
    <w:p w14:paraId="2E58C41A" w14:textId="77777777" w:rsidR="008346CA" w:rsidRPr="00980213" w:rsidRDefault="008346CA" w:rsidP="008346CA">
      <w:pPr>
        <w:tabs>
          <w:tab w:val="left" w:pos="1200"/>
        </w:tabs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Загальний опис об’єкта: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Pr="00A06732">
        <w:rPr>
          <w:rFonts w:eastAsia="MS Mincho"/>
          <w:iCs/>
          <w:noProof/>
          <w:sz w:val="24"/>
          <w:szCs w:val="24"/>
          <w:lang w:eastAsia="en-US"/>
        </w:rPr>
        <w:t>діяльност</w:t>
      </w:r>
      <w:r>
        <w:rPr>
          <w:rFonts w:eastAsia="MS Mincho"/>
          <w:iCs/>
          <w:noProof/>
          <w:sz w:val="24"/>
          <w:szCs w:val="24"/>
          <w:lang w:eastAsia="en-US"/>
        </w:rPr>
        <w:t>ь</w:t>
      </w:r>
      <w:r w:rsidRPr="00A06732">
        <w:rPr>
          <w:rFonts w:eastAsia="MS Mincho"/>
          <w:iCs/>
          <w:noProof/>
          <w:sz w:val="24"/>
          <w:szCs w:val="24"/>
          <w:lang w:eastAsia="en-US"/>
        </w:rPr>
        <w:t xml:space="preserve"> будівельно-господарського гіпермаркету «Епіцентр К» №2 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м. Львів </w:t>
      </w:r>
      <w:r w:rsidRPr="00A06732">
        <w:rPr>
          <w:rFonts w:eastAsia="MS Mincho"/>
          <w:iCs/>
          <w:noProof/>
          <w:sz w:val="24"/>
          <w:szCs w:val="24"/>
          <w:lang w:eastAsia="en-US"/>
        </w:rPr>
        <w:t>- торгівля будівельними матеріалами та устаткуванням.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Pr="00A06732">
        <w:rPr>
          <w:rFonts w:eastAsia="MS Mincho"/>
          <w:iCs/>
          <w:noProof/>
          <w:sz w:val="24"/>
          <w:szCs w:val="24"/>
          <w:lang w:eastAsia="en-US"/>
        </w:rPr>
        <w:t>Номенклатура товарів включає до 100 тис. найменувань товарів непродовольчої групи.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Для опалення/охолодження приміщень встановлені </w:t>
      </w:r>
      <w:r w:rsidRPr="00FF39E0">
        <w:rPr>
          <w:rFonts w:eastAsia="MS Mincho"/>
          <w:iCs/>
          <w:noProof/>
          <w:sz w:val="24"/>
          <w:szCs w:val="24"/>
          <w:lang w:eastAsia="en-US"/>
        </w:rPr>
        <w:t>кондиц</w:t>
      </w:r>
      <w:r>
        <w:rPr>
          <w:rFonts w:eastAsia="MS Mincho"/>
          <w:iCs/>
          <w:noProof/>
          <w:sz w:val="24"/>
          <w:szCs w:val="24"/>
          <w:lang w:eastAsia="en-US"/>
        </w:rPr>
        <w:t>і</w:t>
      </w:r>
      <w:r w:rsidRPr="00FF39E0">
        <w:rPr>
          <w:rFonts w:eastAsia="MS Mincho"/>
          <w:iCs/>
          <w:noProof/>
          <w:sz w:val="24"/>
          <w:szCs w:val="24"/>
          <w:lang w:eastAsia="en-US"/>
        </w:rPr>
        <w:t xml:space="preserve">онери </w:t>
      </w:r>
      <w:r w:rsidRPr="00926D07">
        <w:rPr>
          <w:rFonts w:eastAsia="MS Mincho"/>
          <w:iCs/>
          <w:noProof/>
          <w:sz w:val="24"/>
          <w:szCs w:val="24"/>
          <w:lang w:eastAsia="en-US"/>
        </w:rPr>
        <w:t>«Руфтоп» фірми «LENNOX» потужністю 55 кВт та 112,5 кВт (28 одиниць)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. </w:t>
      </w:r>
      <w:r w:rsidRPr="00980213">
        <w:rPr>
          <w:rFonts w:eastAsia="MS Mincho"/>
          <w:iCs/>
          <w:noProof/>
          <w:sz w:val="24"/>
          <w:szCs w:val="24"/>
          <w:lang w:eastAsia="en-US"/>
        </w:rPr>
        <w:t xml:space="preserve">В котельні для забезпечення теплою водою </w:t>
      </w:r>
      <w:r>
        <w:rPr>
          <w:rFonts w:eastAsia="MS Mincho"/>
          <w:iCs/>
          <w:noProof/>
          <w:sz w:val="24"/>
          <w:szCs w:val="24"/>
          <w:lang w:eastAsia="en-US"/>
        </w:rPr>
        <w:t>встановлені</w:t>
      </w:r>
      <w:r w:rsidRPr="00980213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>
        <w:rPr>
          <w:rFonts w:eastAsia="MS Mincho"/>
          <w:iCs/>
          <w:noProof/>
          <w:sz w:val="24"/>
          <w:szCs w:val="24"/>
          <w:lang w:eastAsia="en-US"/>
        </w:rPr>
        <w:t>2</w:t>
      </w:r>
      <w:r w:rsidRPr="00980213">
        <w:rPr>
          <w:rFonts w:eastAsia="MS Mincho"/>
          <w:iCs/>
          <w:noProof/>
          <w:sz w:val="24"/>
          <w:szCs w:val="24"/>
          <w:lang w:eastAsia="en-US"/>
        </w:rPr>
        <w:t xml:space="preserve"> котли марки «PEGASUS»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(</w:t>
      </w:r>
      <w:r w:rsidRPr="00980213">
        <w:rPr>
          <w:rFonts w:eastAsia="MS Mincho"/>
          <w:iCs/>
          <w:noProof/>
          <w:sz w:val="24"/>
          <w:szCs w:val="24"/>
          <w:lang w:eastAsia="en-US"/>
        </w:rPr>
        <w:t>87 кВт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). Як резервний тип живлення електроенергією встановлений дизель-генератор </w:t>
      </w:r>
      <w:r w:rsidRPr="00980213">
        <w:rPr>
          <w:rFonts w:eastAsia="MS Mincho"/>
          <w:iCs/>
          <w:noProof/>
          <w:sz w:val="24"/>
          <w:szCs w:val="24"/>
          <w:lang w:eastAsia="en-US"/>
        </w:rPr>
        <w:t>FG Wilson P700-1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(508</w:t>
      </w:r>
      <w:r w:rsidRPr="00980213">
        <w:rPr>
          <w:rFonts w:eastAsia="MS Mincho"/>
          <w:iCs/>
          <w:noProof/>
          <w:sz w:val="24"/>
          <w:szCs w:val="24"/>
          <w:lang w:eastAsia="en-US"/>
        </w:rPr>
        <w:t xml:space="preserve"> кВт</w:t>
      </w:r>
      <w:r>
        <w:rPr>
          <w:rFonts w:eastAsia="MS Mincho"/>
          <w:iCs/>
          <w:noProof/>
          <w:sz w:val="24"/>
          <w:szCs w:val="24"/>
          <w:lang w:eastAsia="en-US"/>
        </w:rPr>
        <w:t>) та для його заправки ємність зберігання палива об</w:t>
      </w:r>
      <w:r w:rsidRPr="00980213">
        <w:rPr>
          <w:rFonts w:eastAsia="MS Mincho"/>
          <w:iCs/>
          <w:noProof/>
          <w:sz w:val="24"/>
          <w:szCs w:val="24"/>
          <w:lang w:val="ru-RU" w:eastAsia="en-US"/>
        </w:rPr>
        <w:t>’</w:t>
      </w:r>
      <w:r>
        <w:rPr>
          <w:rFonts w:eastAsia="MS Mincho"/>
          <w:iCs/>
          <w:noProof/>
          <w:sz w:val="24"/>
          <w:szCs w:val="24"/>
          <w:lang w:eastAsia="en-US"/>
        </w:rPr>
        <w:t>ємом 1 м</w:t>
      </w:r>
      <w:r>
        <w:rPr>
          <w:rFonts w:eastAsia="MS Mincho"/>
          <w:iCs/>
          <w:noProof/>
          <w:sz w:val="24"/>
          <w:szCs w:val="24"/>
          <w:vertAlign w:val="superscript"/>
          <w:lang w:eastAsia="en-US"/>
        </w:rPr>
        <w:t>3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. </w:t>
      </w:r>
      <w:r w:rsidRPr="00980213">
        <w:rPr>
          <w:rFonts w:eastAsia="MS Mincho"/>
          <w:iCs/>
          <w:noProof/>
          <w:sz w:val="24"/>
          <w:szCs w:val="24"/>
          <w:lang w:eastAsia="en-US"/>
        </w:rPr>
        <w:t xml:space="preserve">Для обробки виробів і заготовок з деревини передбачена форматно-розкрійна дільниця. Для зарядки АКБ власного автотранспорту передбачена акумуляторна дільниця. Для проведення ремонтних робіт в гіпермаркеті є  </w:t>
      </w:r>
      <w:r>
        <w:rPr>
          <w:rFonts w:eastAsia="MS Mincho"/>
          <w:iCs/>
          <w:noProof/>
          <w:sz w:val="24"/>
          <w:szCs w:val="24"/>
          <w:lang w:eastAsia="en-US"/>
        </w:rPr>
        <w:t>пост зварювання та пост різки металу</w:t>
      </w:r>
      <w:r w:rsidRPr="00980213">
        <w:rPr>
          <w:rFonts w:eastAsia="MS Mincho"/>
          <w:iCs/>
          <w:noProof/>
          <w:sz w:val="24"/>
          <w:szCs w:val="24"/>
          <w:lang w:eastAsia="en-US"/>
        </w:rPr>
        <w:t>. На території гіпермаркету існує сервіс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Pr="00980213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>
        <w:rPr>
          <w:rFonts w:eastAsia="MS Mincho"/>
          <w:iCs/>
          <w:noProof/>
          <w:sz w:val="24"/>
          <w:szCs w:val="24"/>
          <w:lang w:eastAsia="en-US"/>
        </w:rPr>
        <w:t>електроінструментів</w:t>
      </w:r>
      <w:r w:rsidRPr="00980213">
        <w:rPr>
          <w:rFonts w:eastAsia="MS Mincho"/>
          <w:iCs/>
          <w:noProof/>
          <w:sz w:val="24"/>
          <w:szCs w:val="24"/>
          <w:lang w:eastAsia="en-US"/>
        </w:rPr>
        <w:t xml:space="preserve">, 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де відбувається </w:t>
      </w:r>
      <w:r w:rsidRPr="00980213">
        <w:rPr>
          <w:rFonts w:eastAsia="MS Mincho"/>
          <w:iCs/>
          <w:noProof/>
          <w:sz w:val="24"/>
          <w:szCs w:val="24"/>
          <w:lang w:eastAsia="en-US"/>
        </w:rPr>
        <w:t>пайк</w:t>
      </w:r>
      <w:r>
        <w:rPr>
          <w:rFonts w:eastAsia="MS Mincho"/>
          <w:iCs/>
          <w:noProof/>
          <w:sz w:val="24"/>
          <w:szCs w:val="24"/>
          <w:lang w:eastAsia="en-US"/>
        </w:rPr>
        <w:t>а</w:t>
      </w:r>
      <w:r w:rsidRPr="00980213">
        <w:rPr>
          <w:rFonts w:eastAsia="MS Mincho"/>
          <w:iCs/>
          <w:noProof/>
          <w:sz w:val="24"/>
          <w:szCs w:val="24"/>
          <w:lang w:eastAsia="en-US"/>
        </w:rPr>
        <w:t xml:space="preserve"> деталей.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Pr="002A4AC6">
        <w:rPr>
          <w:rFonts w:eastAsia="MS Mincho"/>
          <w:iCs/>
          <w:noProof/>
          <w:sz w:val="24"/>
          <w:szCs w:val="24"/>
          <w:lang w:eastAsia="en-US"/>
        </w:rPr>
        <w:t xml:space="preserve">Також в гіпермаркеті розміщено заклад громадського харчування </w:t>
      </w:r>
      <w:r>
        <w:rPr>
          <w:rFonts w:eastAsia="MS Mincho"/>
          <w:iCs/>
          <w:noProof/>
          <w:sz w:val="24"/>
          <w:szCs w:val="24"/>
          <w:lang w:eastAsia="en-US"/>
        </w:rPr>
        <w:t>к</w:t>
      </w:r>
      <w:r w:rsidRPr="002A4AC6">
        <w:rPr>
          <w:rFonts w:eastAsia="MS Mincho"/>
          <w:iCs/>
          <w:noProof/>
          <w:sz w:val="24"/>
          <w:szCs w:val="24"/>
          <w:lang w:eastAsia="en-US"/>
        </w:rPr>
        <w:t>афе,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на кухні якого знаходиться гарячий цех. </w:t>
      </w:r>
      <w:r w:rsidRPr="002A4AC6">
        <w:rPr>
          <w:rFonts w:eastAsia="MS Mincho"/>
          <w:iCs/>
          <w:noProof/>
          <w:sz w:val="24"/>
          <w:szCs w:val="24"/>
          <w:lang w:eastAsia="en-US"/>
        </w:rPr>
        <w:t>Шафовий газорегуляторний пункт, що розміщений на майданчику підприємства призначений для пуско-налагоджувальних робіт, а саме запуску або вивільнення природного газу в або з системи. На даху підприємства розміщені продувні свічі системи газопроводу, які вивільняють газ з повітрям при запуску в опалювальний період котлів та кондиціонерів.</w:t>
      </w:r>
    </w:p>
    <w:p w14:paraId="1E67E5A6" w14:textId="74C25552" w:rsidR="008346CA" w:rsidRDefault="008346CA" w:rsidP="008346CA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Відомості щодо видів та обсягів викидів: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 сумарні потенційні обсяги викидів забруднюючих речовин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в тоннах на рік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  від об’єкту складають: </w:t>
      </w:r>
      <w:r>
        <w:rPr>
          <w:rFonts w:eastAsia="MS Mincho"/>
          <w:iCs/>
          <w:noProof/>
          <w:sz w:val="24"/>
          <w:szCs w:val="24"/>
          <w:lang w:eastAsia="en-US"/>
        </w:rPr>
        <w:t>т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итану діоксид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0,00024</w:t>
      </w:r>
      <w:r>
        <w:rPr>
          <w:rFonts w:eastAsia="MS Mincho"/>
          <w:iCs/>
          <w:noProof/>
          <w:sz w:val="24"/>
          <w:szCs w:val="24"/>
          <w:lang w:eastAsia="en-US"/>
        </w:rPr>
        <w:t>; о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ксид вуглецю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0,34884</w:t>
      </w:r>
      <w:r>
        <w:rPr>
          <w:rFonts w:eastAsia="MS Mincho"/>
          <w:iCs/>
          <w:noProof/>
          <w:sz w:val="24"/>
          <w:szCs w:val="24"/>
          <w:lang w:eastAsia="en-US"/>
        </w:rPr>
        <w:t>; в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углецю діоксид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81,86</w:t>
      </w:r>
      <w:r>
        <w:rPr>
          <w:rFonts w:eastAsia="MS Mincho"/>
          <w:iCs/>
          <w:noProof/>
          <w:sz w:val="24"/>
          <w:szCs w:val="24"/>
          <w:lang w:eastAsia="en-US"/>
        </w:rPr>
        <w:t>; м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етан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0,140476</w:t>
      </w:r>
      <w:r>
        <w:rPr>
          <w:rFonts w:eastAsia="MS Mincho"/>
          <w:iCs/>
          <w:noProof/>
          <w:sz w:val="24"/>
          <w:szCs w:val="24"/>
          <w:lang w:eastAsia="en-US"/>
        </w:rPr>
        <w:t>; з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алізо та його сполуки (у переpахунку на залізо)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0,001054</w:t>
      </w:r>
      <w:r>
        <w:rPr>
          <w:rFonts w:eastAsia="MS Mincho"/>
          <w:iCs/>
          <w:noProof/>
          <w:sz w:val="24"/>
          <w:szCs w:val="24"/>
          <w:lang w:eastAsia="en-US"/>
        </w:rPr>
        <w:t>; с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винець та його (у перерахунку на свинець)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FA04C3">
        <w:rPr>
          <w:rFonts w:eastAsia="MS Mincho"/>
          <w:iCs/>
          <w:noProof/>
          <w:sz w:val="24"/>
          <w:szCs w:val="24"/>
          <w:lang w:eastAsia="en-US"/>
        </w:rPr>
        <w:t>0,000000040</w:t>
      </w:r>
      <w:r>
        <w:rPr>
          <w:rFonts w:eastAsia="MS Mincho"/>
          <w:iCs/>
          <w:noProof/>
          <w:sz w:val="24"/>
          <w:szCs w:val="24"/>
          <w:lang w:eastAsia="en-US"/>
        </w:rPr>
        <w:t>; м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анган та його сполуки (в переpахунку на діоксид мангану)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0,000136</w:t>
      </w:r>
      <w:r>
        <w:rPr>
          <w:rFonts w:eastAsia="MS Mincho"/>
          <w:iCs/>
          <w:noProof/>
          <w:sz w:val="24"/>
          <w:szCs w:val="24"/>
          <w:lang w:eastAsia="en-US"/>
        </w:rPr>
        <w:t>; р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ечовини у вигляді суспендованих твердих частинок недиференційованих за складом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0,15100</w:t>
      </w:r>
      <w:r>
        <w:rPr>
          <w:rFonts w:eastAsia="MS Mincho"/>
          <w:iCs/>
          <w:noProof/>
          <w:sz w:val="24"/>
          <w:szCs w:val="24"/>
          <w:lang w:eastAsia="en-US"/>
        </w:rPr>
        <w:t>; р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ечовини у вигляді суспендованих твердих частинок менше 10 мкм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0,0001385</w:t>
      </w:r>
      <w:r>
        <w:rPr>
          <w:rFonts w:eastAsia="MS Mincho"/>
          <w:iCs/>
          <w:noProof/>
          <w:sz w:val="24"/>
          <w:szCs w:val="24"/>
          <w:lang w:eastAsia="en-US"/>
        </w:rPr>
        <w:t>; о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ксиди азоту (у перерахунку на діоксид азоту [NO + NO2])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0,107935</w:t>
      </w:r>
      <w:r>
        <w:rPr>
          <w:rFonts w:eastAsia="MS Mincho"/>
          <w:iCs/>
          <w:noProof/>
          <w:sz w:val="24"/>
          <w:szCs w:val="24"/>
          <w:lang w:eastAsia="en-US"/>
        </w:rPr>
        <w:t>; а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зоту(1) оксид (N2O)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0,0001384</w:t>
      </w:r>
      <w:r>
        <w:rPr>
          <w:rFonts w:eastAsia="MS Mincho"/>
          <w:iCs/>
          <w:noProof/>
          <w:sz w:val="24"/>
          <w:szCs w:val="24"/>
          <w:lang w:eastAsia="en-US"/>
        </w:rPr>
        <w:t>; с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ірки діоксид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0,00043</w:t>
      </w:r>
      <w:r>
        <w:rPr>
          <w:rFonts w:eastAsia="MS Mincho"/>
          <w:iCs/>
          <w:noProof/>
          <w:sz w:val="24"/>
          <w:szCs w:val="24"/>
          <w:lang w:eastAsia="en-US"/>
        </w:rPr>
        <w:t>; с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ульфатна кислота (Н2SO4) [сірчана кислота]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0,0061</w:t>
      </w:r>
      <w:r>
        <w:rPr>
          <w:rFonts w:eastAsia="MS Mincho"/>
          <w:iCs/>
          <w:noProof/>
          <w:sz w:val="24"/>
          <w:szCs w:val="24"/>
          <w:lang w:eastAsia="en-US"/>
        </w:rPr>
        <w:t>;</w:t>
      </w:r>
      <w:r w:rsidR="00074970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>
        <w:rPr>
          <w:rFonts w:eastAsia="MS Mincho"/>
          <w:iCs/>
          <w:noProof/>
          <w:sz w:val="24"/>
          <w:szCs w:val="24"/>
          <w:lang w:eastAsia="en-US"/>
        </w:rPr>
        <w:t>с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пирт етиловий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0,0015</w:t>
      </w:r>
      <w:r>
        <w:rPr>
          <w:rFonts w:eastAsia="MS Mincho"/>
          <w:iCs/>
          <w:noProof/>
          <w:sz w:val="24"/>
          <w:szCs w:val="24"/>
          <w:lang w:eastAsia="en-US"/>
        </w:rPr>
        <w:t>; в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углеводні гpаничні С12-С19(розчинник РПК-265 П та інш.)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FA04C3">
        <w:rPr>
          <w:rFonts w:eastAsia="MS Mincho"/>
          <w:iCs/>
          <w:noProof/>
          <w:sz w:val="24"/>
          <w:szCs w:val="24"/>
          <w:lang w:eastAsia="en-US"/>
        </w:rPr>
        <w:t>0,000042</w:t>
      </w:r>
      <w:r>
        <w:rPr>
          <w:rFonts w:eastAsia="MS Mincho"/>
          <w:iCs/>
          <w:noProof/>
          <w:sz w:val="24"/>
          <w:szCs w:val="24"/>
          <w:lang w:eastAsia="en-US"/>
        </w:rPr>
        <w:t>; а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кролеїн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FA04C3">
        <w:rPr>
          <w:rFonts w:eastAsia="MS Mincho"/>
          <w:iCs/>
          <w:noProof/>
          <w:sz w:val="24"/>
          <w:szCs w:val="24"/>
          <w:lang w:eastAsia="en-US"/>
        </w:rPr>
        <w:t>0,0000056</w:t>
      </w:r>
      <w:r>
        <w:rPr>
          <w:rFonts w:eastAsia="MS Mincho"/>
          <w:iCs/>
          <w:noProof/>
          <w:sz w:val="24"/>
          <w:szCs w:val="24"/>
          <w:lang w:eastAsia="en-US"/>
        </w:rPr>
        <w:t>; а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цетальдегід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- </w:t>
      </w:r>
      <w:r w:rsidRPr="00FA04C3">
        <w:rPr>
          <w:rFonts w:eastAsia="MS Mincho"/>
          <w:iCs/>
          <w:noProof/>
          <w:sz w:val="24"/>
          <w:szCs w:val="24"/>
          <w:lang w:eastAsia="en-US"/>
        </w:rPr>
        <w:t>0,000064</w:t>
      </w:r>
      <w:r>
        <w:rPr>
          <w:rFonts w:eastAsia="MS Mincho"/>
          <w:iCs/>
          <w:noProof/>
          <w:sz w:val="24"/>
          <w:szCs w:val="24"/>
          <w:lang w:eastAsia="en-US"/>
        </w:rPr>
        <w:t>; а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цетон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FA04C3">
        <w:rPr>
          <w:rFonts w:eastAsia="MS Mincho"/>
          <w:iCs/>
          <w:noProof/>
          <w:sz w:val="24"/>
          <w:szCs w:val="24"/>
          <w:lang w:eastAsia="en-US"/>
        </w:rPr>
        <w:t>0,000048</w:t>
      </w:r>
      <w:r>
        <w:rPr>
          <w:rFonts w:eastAsia="MS Mincho"/>
          <w:iCs/>
          <w:noProof/>
          <w:sz w:val="24"/>
          <w:szCs w:val="24"/>
          <w:lang w:eastAsia="en-US"/>
        </w:rPr>
        <w:t>;  к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ислота оцтова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0,00014</w:t>
      </w:r>
      <w:r>
        <w:rPr>
          <w:rFonts w:eastAsia="MS Mincho"/>
          <w:iCs/>
          <w:noProof/>
          <w:sz w:val="24"/>
          <w:szCs w:val="24"/>
          <w:lang w:eastAsia="en-US"/>
        </w:rPr>
        <w:t>; т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олуол</w:t>
      </w:r>
      <w:r>
        <w:rPr>
          <w:rFonts w:eastAsia="MS Mincho"/>
          <w:iCs/>
          <w:noProof/>
          <w:sz w:val="24"/>
          <w:szCs w:val="24"/>
          <w:lang w:eastAsia="en-US"/>
        </w:rPr>
        <w:t>-0,000010; ф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ормальдегід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6E0C3A">
        <w:rPr>
          <w:rFonts w:eastAsia="MS Mincho"/>
          <w:iCs/>
          <w:noProof/>
          <w:sz w:val="24"/>
          <w:szCs w:val="24"/>
          <w:lang w:eastAsia="en-US"/>
        </w:rPr>
        <w:t>0,00000020</w:t>
      </w:r>
      <w:r>
        <w:rPr>
          <w:rFonts w:eastAsia="MS Mincho"/>
          <w:iCs/>
          <w:noProof/>
          <w:sz w:val="24"/>
          <w:szCs w:val="24"/>
          <w:lang w:eastAsia="en-US"/>
        </w:rPr>
        <w:t>; ф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ториди добpе pозчинні неоpганічні (фтоpид і гекс.натрію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0,00024</w:t>
      </w:r>
      <w:r>
        <w:rPr>
          <w:rFonts w:eastAsia="MS Mincho"/>
          <w:iCs/>
          <w:noProof/>
          <w:sz w:val="24"/>
          <w:szCs w:val="24"/>
          <w:lang w:eastAsia="en-US"/>
        </w:rPr>
        <w:t>; ф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ториди погано pозчинні неоpганічні (фтоpид алюмінію і кальцію)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0,000135</w:t>
      </w:r>
      <w:r>
        <w:rPr>
          <w:rFonts w:eastAsia="MS Mincho"/>
          <w:iCs/>
          <w:noProof/>
          <w:sz w:val="24"/>
          <w:szCs w:val="24"/>
          <w:lang w:eastAsia="en-US"/>
        </w:rPr>
        <w:t>; ф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тористий водень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6E0C3A">
        <w:rPr>
          <w:rFonts w:eastAsia="MS Mincho"/>
          <w:iCs/>
          <w:noProof/>
          <w:sz w:val="24"/>
          <w:szCs w:val="24"/>
          <w:lang w:eastAsia="en-US"/>
        </w:rPr>
        <w:t>0,000063</w:t>
      </w:r>
      <w:r>
        <w:rPr>
          <w:rFonts w:eastAsia="MS Mincho"/>
          <w:iCs/>
          <w:noProof/>
          <w:sz w:val="24"/>
          <w:szCs w:val="24"/>
          <w:lang w:eastAsia="en-US"/>
        </w:rPr>
        <w:t>; ф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реон R410A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4804A9">
        <w:rPr>
          <w:rFonts w:eastAsia="MS Mincho"/>
          <w:iCs/>
          <w:noProof/>
          <w:sz w:val="24"/>
          <w:szCs w:val="24"/>
          <w:lang w:eastAsia="en-US"/>
        </w:rPr>
        <w:t>0,0336</w:t>
      </w:r>
      <w:r>
        <w:rPr>
          <w:rFonts w:eastAsia="MS Mincho"/>
          <w:iCs/>
          <w:noProof/>
          <w:sz w:val="24"/>
          <w:szCs w:val="24"/>
          <w:lang w:eastAsia="en-US"/>
        </w:rPr>
        <w:t>.</w:t>
      </w:r>
    </w:p>
    <w:p w14:paraId="12E1E0BB" w14:textId="77777777" w:rsidR="008346CA" w:rsidRPr="00552997" w:rsidRDefault="008346CA" w:rsidP="008346CA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Заходи щодо впровадження найкращих існуючих технологій виробництва: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 на підприємстві немає виробництв та технологічного устаткування, на яких повинні впроваджуватися найкращі доступні технології та методи керування.</w:t>
      </w:r>
    </w:p>
    <w:p w14:paraId="7E772E16" w14:textId="77777777" w:rsidR="008346CA" w:rsidRDefault="008346CA" w:rsidP="008346CA">
      <w:pPr>
        <w:contextualSpacing/>
        <w:jc w:val="both"/>
        <w:rPr>
          <w:rFonts w:eastAsia="Calibri" w:cs="Calibri"/>
          <w:sz w:val="24"/>
          <w:szCs w:val="24"/>
          <w:u w:val="single"/>
          <w:lang w:eastAsia="en-US"/>
        </w:rPr>
      </w:pPr>
    </w:p>
    <w:p w14:paraId="3D2FFF1F" w14:textId="77777777" w:rsidR="008346CA" w:rsidRDefault="008346CA" w:rsidP="008346CA">
      <w:pPr>
        <w:contextualSpacing/>
        <w:jc w:val="both"/>
        <w:rPr>
          <w:rFonts w:eastAsia="Calibri" w:cs="Calibri"/>
          <w:sz w:val="24"/>
          <w:szCs w:val="24"/>
          <w:u w:val="single"/>
          <w:lang w:eastAsia="en-US"/>
        </w:rPr>
      </w:pPr>
    </w:p>
    <w:p w14:paraId="755B2F49" w14:textId="77777777" w:rsidR="008346CA" w:rsidRPr="00552997" w:rsidRDefault="008346CA" w:rsidP="008346CA">
      <w:pPr>
        <w:contextualSpacing/>
        <w:jc w:val="both"/>
        <w:rPr>
          <w:rFonts w:eastAsia="MS Mincho"/>
          <w:noProof/>
          <w:sz w:val="24"/>
          <w:szCs w:val="24"/>
          <w:lang w:eastAsia="en-US"/>
        </w:rPr>
      </w:pPr>
      <w:r w:rsidRPr="00552997">
        <w:rPr>
          <w:rFonts w:eastAsia="Calibri" w:cs="Calibri"/>
          <w:sz w:val="24"/>
          <w:szCs w:val="24"/>
          <w:u w:val="single"/>
          <w:lang w:eastAsia="en-US"/>
        </w:rPr>
        <w:t>Перелік заходів щодо скорочення викидів:</w:t>
      </w:r>
      <w:r w:rsidRPr="00552997">
        <w:rPr>
          <w:rFonts w:eastAsia="Calibri" w:cs="Calibri"/>
          <w:sz w:val="24"/>
          <w:szCs w:val="24"/>
          <w:lang w:eastAsia="en-US"/>
        </w:rPr>
        <w:t xml:space="preserve"> 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фактичні викиди забруднюючих речовин від стаціонарних джерел не перевищують нормативи граничнодопустимих викидів </w:t>
      </w:r>
      <w:r w:rsidRPr="00552997">
        <w:rPr>
          <w:rFonts w:eastAsia="MS Mincho"/>
          <w:noProof/>
          <w:sz w:val="24"/>
          <w:szCs w:val="24"/>
          <w:lang w:eastAsia="en-US"/>
        </w:rPr>
        <w:t>відповідно до законодавства. Заходи щодо скорочення викидів не передбачаються.</w:t>
      </w:r>
    </w:p>
    <w:p w14:paraId="4631FA5B" w14:textId="77777777" w:rsidR="008346CA" w:rsidRPr="00552997" w:rsidRDefault="008346CA" w:rsidP="008346CA">
      <w:pPr>
        <w:contextualSpacing/>
        <w:jc w:val="both"/>
        <w:rPr>
          <w:rFonts w:eastAsia="Calibri" w:cs="Calibri"/>
          <w:sz w:val="24"/>
          <w:szCs w:val="24"/>
          <w:lang w:eastAsia="en-US"/>
        </w:rPr>
      </w:pPr>
      <w:bookmarkStart w:id="0" w:name="_Hlk158636981"/>
      <w:r w:rsidRPr="00552997">
        <w:rPr>
          <w:rFonts w:eastAsia="Calibri" w:cs="Calibri"/>
          <w:sz w:val="24"/>
          <w:szCs w:val="24"/>
          <w:u w:val="single"/>
          <w:lang w:eastAsia="en-US"/>
        </w:rPr>
        <w:t>Дотримання виконання природоохоронних заходів щодо скорочення викидів</w:t>
      </w:r>
      <w:r w:rsidRPr="00552997">
        <w:rPr>
          <w:rFonts w:eastAsia="Calibri" w:cs="Calibri"/>
          <w:sz w:val="24"/>
          <w:szCs w:val="24"/>
          <w:lang w:eastAsia="en-US"/>
        </w:rPr>
        <w:t>: природоохоронні заходи щодо скорочення викидів забруднюючих речовин для даного підприємства не передбачаються.</w:t>
      </w:r>
      <w:bookmarkEnd w:id="0"/>
    </w:p>
    <w:p w14:paraId="065E5233" w14:textId="77777777" w:rsidR="008346CA" w:rsidRPr="00552997" w:rsidRDefault="008346CA" w:rsidP="008346CA">
      <w:pPr>
        <w:contextualSpacing/>
        <w:jc w:val="both"/>
        <w:rPr>
          <w:rFonts w:eastAsia="MS Mincho"/>
          <w:noProof/>
          <w:sz w:val="24"/>
          <w:szCs w:val="24"/>
          <w:lang w:eastAsia="en-US"/>
        </w:rPr>
      </w:pPr>
      <w:r w:rsidRPr="00552997">
        <w:rPr>
          <w:rFonts w:eastAsia="Calibri" w:cs="Calibri"/>
          <w:sz w:val="24"/>
          <w:szCs w:val="24"/>
          <w:u w:val="single"/>
          <w:lang w:eastAsia="en-US"/>
        </w:rPr>
        <w:t xml:space="preserve">Відповідність пропозицій щодо дозволених обсягів викидів законодавству: </w:t>
      </w:r>
      <w:r w:rsidRPr="00552997">
        <w:rPr>
          <w:noProof/>
          <w:sz w:val="24"/>
          <w:szCs w:val="24"/>
        </w:rPr>
        <w:t>пропозиції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 Встановлено умови до викидів забруднюючих речовин в атмосферне повітря стаціонарними джерелами.</w:t>
      </w:r>
    </w:p>
    <w:p w14:paraId="2A8014A8" w14:textId="4245F4D3" w:rsidR="00571EFE" w:rsidRPr="008346CA" w:rsidRDefault="008346CA" w:rsidP="008346CA">
      <w:pPr>
        <w:pStyle w:val="a3"/>
        <w:ind w:left="0"/>
        <w:jc w:val="both"/>
        <w:rPr>
          <w:noProof/>
          <w:color w:val="auto"/>
          <w:sz w:val="24"/>
          <w:szCs w:val="24"/>
          <w:lang w:val="uk-UA" w:eastAsia="ru-RU"/>
        </w:rPr>
      </w:pPr>
      <w:r w:rsidRPr="00552997">
        <w:rPr>
          <w:rFonts w:eastAsia="Calibri" w:cs="Calibri"/>
          <w:color w:val="auto"/>
          <w:sz w:val="24"/>
          <w:szCs w:val="24"/>
          <w:u w:val="single"/>
          <w:lang w:val="uk-UA" w:eastAsia="en-US"/>
        </w:rPr>
        <w:t xml:space="preserve">Зауваження та пропозиції громадськості щодо дозволу на викиди прохання надавати у письмовій або електронній формі протягом 30 днів з дня опублікування в: </w:t>
      </w:r>
      <w:r w:rsidRPr="00552997">
        <w:rPr>
          <w:bCs/>
          <w:color w:val="auto"/>
          <w:sz w:val="24"/>
          <w:szCs w:val="24"/>
          <w:lang w:val="uk-UA" w:eastAsia="ru-RU"/>
        </w:rPr>
        <w:t>Зауваження громадських організацій та окремих громадян приймаються впродовж 30 календарних днів від дати публікації інформації Львівською обласною військовою адміністрацією – Департамент екології та природних ресурсів Львівської обласної військової адміністрації за адресою: 79026, Львівська обл., Львівський р-н, м. Львів, вул. Стрийська, 98, (032)238-73-83, envir@loda.gov.ua</w:t>
      </w:r>
    </w:p>
    <w:sectPr w:rsidR="00571EFE" w:rsidRPr="008346CA" w:rsidSect="00264C97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5E7C3" w14:textId="77777777" w:rsidR="00067A1A" w:rsidRDefault="00067A1A" w:rsidP="00067A1A">
      <w:r>
        <w:separator/>
      </w:r>
    </w:p>
  </w:endnote>
  <w:endnote w:type="continuationSeparator" w:id="0">
    <w:p w14:paraId="08BC75DD" w14:textId="77777777" w:rsidR="00067A1A" w:rsidRDefault="00067A1A" w:rsidP="0006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 Gothic">
    <w:altName w:val="Palatino Linotype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7F7C" w14:textId="0D74F860" w:rsidR="00067A1A" w:rsidRPr="00067A1A" w:rsidRDefault="00067A1A" w:rsidP="00067A1A">
    <w:pPr>
      <w:pStyle w:val="a6"/>
      <w:jc w:val="right"/>
      <w:rPr>
        <w:lang w:val="en-US"/>
      </w:rPr>
    </w:pPr>
    <w:r>
      <w:rPr>
        <w:lang w:val="en-US"/>
      </w:rPr>
      <w:t>-87-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A3344" w14:textId="77777777" w:rsidR="00067A1A" w:rsidRDefault="00067A1A" w:rsidP="00067A1A">
      <w:r>
        <w:separator/>
      </w:r>
    </w:p>
  </w:footnote>
  <w:footnote w:type="continuationSeparator" w:id="0">
    <w:p w14:paraId="6840BBF8" w14:textId="77777777" w:rsidR="00067A1A" w:rsidRDefault="00067A1A" w:rsidP="00067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A5"/>
    <w:rsid w:val="00067A1A"/>
    <w:rsid w:val="00074970"/>
    <w:rsid w:val="00185F00"/>
    <w:rsid w:val="00264C97"/>
    <w:rsid w:val="003220BE"/>
    <w:rsid w:val="00571EFE"/>
    <w:rsid w:val="00787DBD"/>
    <w:rsid w:val="008346CA"/>
    <w:rsid w:val="0084272F"/>
    <w:rsid w:val="009E5899"/>
    <w:rsid w:val="00A5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D1B5"/>
  <w15:chartTrackingRefBased/>
  <w15:docId w15:val="{470A700B-6303-402F-A929-82EB14AC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6C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CA"/>
    <w:pPr>
      <w:widowControl/>
      <w:ind w:left="720"/>
      <w:contextualSpacing/>
    </w:pPr>
    <w:rPr>
      <w:color w:val="000000"/>
      <w:lang w:val="ru-RU" w:eastAsia="uk-UA"/>
    </w:rPr>
  </w:style>
  <w:style w:type="paragraph" w:styleId="a4">
    <w:name w:val="header"/>
    <w:basedOn w:val="a"/>
    <w:link w:val="a5"/>
    <w:uiPriority w:val="99"/>
    <w:unhideWhenUsed/>
    <w:rsid w:val="00067A1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67A1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67A1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7A1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CC3C7-F3F7-4B4C-863D-5E522773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3278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Передерій</dc:creator>
  <cp:keywords/>
  <dc:description/>
  <cp:lastModifiedBy>Назар Передерій</cp:lastModifiedBy>
  <cp:revision>8</cp:revision>
  <cp:lastPrinted>2024-10-04T12:27:00Z</cp:lastPrinted>
  <dcterms:created xsi:type="dcterms:W3CDTF">2024-10-02T08:18:00Z</dcterms:created>
  <dcterms:modified xsi:type="dcterms:W3CDTF">2024-10-04T12:29:00Z</dcterms:modified>
</cp:coreProperties>
</file>