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47" w:rsidRPr="004A2704" w:rsidRDefault="00560C47" w:rsidP="00560C47">
      <w:pPr>
        <w:tabs>
          <w:tab w:val="left" w:pos="1750"/>
        </w:tabs>
        <w:spacing w:line="276" w:lineRule="auto"/>
        <w:jc w:val="center"/>
        <w:rPr>
          <w:b/>
          <w:sz w:val="24"/>
          <w:szCs w:val="24"/>
          <w:lang w:val="uk-UA"/>
        </w:rPr>
      </w:pPr>
      <w:r w:rsidRPr="004A2704">
        <w:rPr>
          <w:b/>
          <w:sz w:val="24"/>
          <w:szCs w:val="24"/>
          <w:lang w:val="uk-UA"/>
        </w:rPr>
        <w:t>Повідомлення про намір отримати</w:t>
      </w:r>
      <w:r w:rsidR="00A73B2A">
        <w:rPr>
          <w:b/>
          <w:sz w:val="24"/>
          <w:szCs w:val="24"/>
          <w:lang w:val="uk-UA"/>
        </w:rPr>
        <w:t xml:space="preserve"> </w:t>
      </w:r>
      <w:r w:rsidRPr="004A2704">
        <w:rPr>
          <w:b/>
          <w:sz w:val="24"/>
          <w:szCs w:val="24"/>
          <w:lang w:val="uk-UA"/>
        </w:rPr>
        <w:t>дозвіл</w:t>
      </w:r>
      <w:r w:rsidR="00A73B2A">
        <w:rPr>
          <w:b/>
          <w:sz w:val="24"/>
          <w:szCs w:val="24"/>
          <w:lang w:val="uk-UA"/>
        </w:rPr>
        <w:t xml:space="preserve"> </w:t>
      </w:r>
      <w:r w:rsidRPr="004A2704">
        <w:rPr>
          <w:b/>
          <w:sz w:val="24"/>
          <w:szCs w:val="24"/>
          <w:lang w:val="uk-UA"/>
        </w:rPr>
        <w:t>н</w:t>
      </w:r>
      <w:r>
        <w:rPr>
          <w:b/>
          <w:sz w:val="24"/>
          <w:szCs w:val="24"/>
          <w:lang w:val="uk-UA"/>
        </w:rPr>
        <w:t>а викиди забруднюючих речовин в</w:t>
      </w:r>
      <w:r>
        <w:rPr>
          <w:b/>
          <w:sz w:val="24"/>
          <w:szCs w:val="24"/>
          <w:lang w:val="uk-UA"/>
        </w:rPr>
        <w:br/>
      </w:r>
      <w:r w:rsidRPr="004A2704">
        <w:rPr>
          <w:b/>
          <w:sz w:val="24"/>
          <w:szCs w:val="24"/>
          <w:lang w:val="uk-UA"/>
        </w:rPr>
        <w:t>атмосферне повітря стаціонарни</w:t>
      </w:r>
      <w:r w:rsidR="001F5C43">
        <w:rPr>
          <w:b/>
          <w:sz w:val="24"/>
          <w:szCs w:val="24"/>
          <w:lang w:val="uk-UA"/>
        </w:rPr>
        <w:t>ми</w:t>
      </w:r>
      <w:r w:rsidRPr="004A2704">
        <w:rPr>
          <w:b/>
          <w:sz w:val="24"/>
          <w:szCs w:val="24"/>
          <w:lang w:val="uk-UA"/>
        </w:rPr>
        <w:t xml:space="preserve"> джерел</w:t>
      </w:r>
      <w:r w:rsidR="001F5C43">
        <w:rPr>
          <w:b/>
          <w:sz w:val="24"/>
          <w:szCs w:val="24"/>
          <w:lang w:val="uk-UA"/>
        </w:rPr>
        <w:t>ами</w:t>
      </w:r>
    </w:p>
    <w:p w:rsidR="00560C47" w:rsidRPr="003738C1" w:rsidRDefault="00560C47" w:rsidP="00560C47">
      <w:pPr>
        <w:tabs>
          <w:tab w:val="left" w:pos="1750"/>
        </w:tabs>
        <w:spacing w:line="276" w:lineRule="auto"/>
        <w:rPr>
          <w:b/>
          <w:highlight w:val="yellow"/>
          <w:lang w:val="uk-UA"/>
        </w:rPr>
      </w:pPr>
    </w:p>
    <w:p w:rsidR="00560C47" w:rsidRPr="00B20F05" w:rsidRDefault="00253EA2" w:rsidP="00B20F05">
      <w:pPr>
        <w:pStyle w:val="1"/>
        <w:snapToGrid w:val="0"/>
        <w:spacing w:line="276" w:lineRule="auto"/>
        <w:ind w:left="0" w:right="45" w:firstLine="567"/>
        <w:jc w:val="both"/>
        <w:rPr>
          <w:b w:val="0"/>
          <w:color w:val="000000"/>
          <w:sz w:val="22"/>
          <w:szCs w:val="22"/>
          <w:lang w:eastAsia="ru-RU"/>
        </w:rPr>
      </w:pPr>
      <w:r>
        <w:rPr>
          <w:b w:val="0"/>
          <w:sz w:val="22"/>
          <w:szCs w:val="22"/>
        </w:rPr>
        <w:t>ФІЗИЧНА ОСОБА-ПІДПРИЄМЕЦЬ ЖУК СЕРГІЙ ЛЕОНІДОВИЧ</w:t>
      </w:r>
      <w:r w:rsidR="00560C47" w:rsidRPr="00B20F05">
        <w:rPr>
          <w:b w:val="0"/>
          <w:sz w:val="22"/>
          <w:szCs w:val="22"/>
        </w:rPr>
        <w:t xml:space="preserve"> </w:t>
      </w:r>
      <w:r>
        <w:rPr>
          <w:b w:val="0"/>
          <w:sz w:val="22"/>
          <w:szCs w:val="22"/>
        </w:rPr>
        <w:t xml:space="preserve">(ФОП ЖУК С.Л.) </w:t>
      </w:r>
      <w:r w:rsidR="00560C47" w:rsidRPr="00B20F05">
        <w:rPr>
          <w:b w:val="0"/>
          <w:sz w:val="22"/>
          <w:szCs w:val="22"/>
        </w:rPr>
        <w:t>має намір отримати Дозвіл на викиди забруднюючих речовин в атмосферне повітря стаціонарни</w:t>
      </w:r>
      <w:r w:rsidR="001F5C43" w:rsidRPr="00B20F05">
        <w:rPr>
          <w:b w:val="0"/>
          <w:sz w:val="22"/>
          <w:szCs w:val="22"/>
        </w:rPr>
        <w:t>ми</w:t>
      </w:r>
      <w:r w:rsidR="00560C47" w:rsidRPr="00B20F05">
        <w:rPr>
          <w:b w:val="0"/>
          <w:sz w:val="22"/>
          <w:szCs w:val="22"/>
        </w:rPr>
        <w:t xml:space="preserve"> джерел</w:t>
      </w:r>
      <w:r w:rsidR="001F5C43" w:rsidRPr="00B20F05">
        <w:rPr>
          <w:b w:val="0"/>
          <w:sz w:val="22"/>
          <w:szCs w:val="22"/>
        </w:rPr>
        <w:t>ами.</w:t>
      </w:r>
    </w:p>
    <w:p w:rsidR="00560C47" w:rsidRPr="00253EA2" w:rsidRDefault="00253EA2" w:rsidP="00B20F05">
      <w:pPr>
        <w:spacing w:line="276" w:lineRule="auto"/>
        <w:ind w:right="45" w:firstLine="567"/>
        <w:jc w:val="both"/>
        <w:rPr>
          <w:sz w:val="22"/>
          <w:szCs w:val="22"/>
          <w:lang w:val="uk-UA"/>
        </w:rPr>
      </w:pPr>
      <w:r w:rsidRPr="00253EA2">
        <w:rPr>
          <w:color w:val="000000"/>
          <w:sz w:val="22"/>
          <w:szCs w:val="22"/>
          <w:lang w:val="uk-UA" w:eastAsia="ru-RU"/>
        </w:rPr>
        <w:t xml:space="preserve">РНОКПП суб'єкта господарювання - </w:t>
      </w:r>
      <w:r>
        <w:rPr>
          <w:color w:val="000000"/>
          <w:sz w:val="22"/>
          <w:szCs w:val="22"/>
          <w:lang w:val="uk-UA" w:eastAsia="ru-RU"/>
        </w:rPr>
        <w:t>3523212752</w:t>
      </w:r>
      <w:r w:rsidR="00560C47" w:rsidRPr="00253EA2">
        <w:rPr>
          <w:sz w:val="22"/>
          <w:szCs w:val="22"/>
          <w:lang w:val="uk-UA"/>
        </w:rPr>
        <w:t>.</w:t>
      </w:r>
    </w:p>
    <w:p w:rsidR="00560C47" w:rsidRDefault="00253EA2" w:rsidP="00B20F05">
      <w:pPr>
        <w:spacing w:line="276" w:lineRule="auto"/>
        <w:ind w:right="45" w:firstLine="567"/>
        <w:jc w:val="both"/>
        <w:rPr>
          <w:rStyle w:val="a3"/>
          <w:sz w:val="22"/>
          <w:szCs w:val="22"/>
          <w:shd w:val="clear" w:color="auto" w:fill="FFFFFF"/>
          <w:lang w:val="uk-UA"/>
        </w:rPr>
      </w:pPr>
      <w:r>
        <w:rPr>
          <w:sz w:val="22"/>
          <w:szCs w:val="22"/>
          <w:lang w:val="uk-UA"/>
        </w:rPr>
        <w:t>Юридична адреса суб’єкта господарювання</w:t>
      </w:r>
      <w:r w:rsidR="00560C47" w:rsidRPr="00B20F05">
        <w:rPr>
          <w:sz w:val="22"/>
          <w:szCs w:val="22"/>
          <w:lang w:val="uk-UA"/>
        </w:rPr>
        <w:t>: 3</w:t>
      </w:r>
      <w:r>
        <w:rPr>
          <w:sz w:val="22"/>
          <w:szCs w:val="22"/>
          <w:lang w:val="uk-UA"/>
        </w:rPr>
        <w:t>41</w:t>
      </w:r>
      <w:r w:rsidR="005B131A">
        <w:rPr>
          <w:sz w:val="22"/>
          <w:szCs w:val="22"/>
          <w:lang w:val="uk-UA"/>
        </w:rPr>
        <w:t>50</w:t>
      </w:r>
      <w:r w:rsidR="00560C47" w:rsidRPr="00B20F05">
        <w:rPr>
          <w:sz w:val="22"/>
          <w:szCs w:val="22"/>
          <w:lang w:val="uk-UA"/>
        </w:rPr>
        <w:t xml:space="preserve">, Рівненська обл., </w:t>
      </w:r>
      <w:proofErr w:type="spellStart"/>
      <w:r>
        <w:rPr>
          <w:sz w:val="22"/>
          <w:szCs w:val="22"/>
          <w:lang w:val="uk-UA"/>
        </w:rPr>
        <w:t>Сарненський</w:t>
      </w:r>
      <w:proofErr w:type="spellEnd"/>
      <w:r w:rsidR="00560C47" w:rsidRPr="00B20F05">
        <w:rPr>
          <w:sz w:val="22"/>
          <w:szCs w:val="22"/>
          <w:lang w:val="uk-UA"/>
        </w:rPr>
        <w:t xml:space="preserve"> р-н, </w:t>
      </w:r>
      <w:r>
        <w:rPr>
          <w:sz w:val="22"/>
          <w:szCs w:val="22"/>
          <w:lang w:val="uk-UA"/>
        </w:rPr>
        <w:t xml:space="preserve">с. </w:t>
      </w:r>
      <w:proofErr w:type="spellStart"/>
      <w:r>
        <w:rPr>
          <w:sz w:val="22"/>
          <w:szCs w:val="22"/>
          <w:lang w:val="uk-UA"/>
        </w:rPr>
        <w:t>Трипутня</w:t>
      </w:r>
      <w:proofErr w:type="spellEnd"/>
      <w:r w:rsidR="00560C47" w:rsidRPr="00B20F05">
        <w:rPr>
          <w:sz w:val="22"/>
          <w:szCs w:val="22"/>
          <w:lang w:val="uk-UA"/>
        </w:rPr>
        <w:t xml:space="preserve">, вул. </w:t>
      </w:r>
      <w:r>
        <w:rPr>
          <w:sz w:val="22"/>
          <w:szCs w:val="22"/>
          <w:lang w:val="uk-UA"/>
        </w:rPr>
        <w:t>Садова</w:t>
      </w:r>
      <w:r w:rsidR="00560C47" w:rsidRPr="00FE1747">
        <w:rPr>
          <w:sz w:val="22"/>
          <w:szCs w:val="22"/>
          <w:lang w:val="uk-UA"/>
        </w:rPr>
        <w:t xml:space="preserve">, буд. </w:t>
      </w:r>
      <w:r>
        <w:rPr>
          <w:sz w:val="22"/>
          <w:szCs w:val="22"/>
          <w:lang w:val="uk-UA"/>
        </w:rPr>
        <w:t>1</w:t>
      </w:r>
      <w:r w:rsidR="005B131A">
        <w:rPr>
          <w:sz w:val="22"/>
          <w:szCs w:val="22"/>
          <w:lang w:val="uk-UA"/>
        </w:rPr>
        <w:t>9</w:t>
      </w:r>
      <w:r w:rsidR="00560C47" w:rsidRPr="00B20F05">
        <w:rPr>
          <w:sz w:val="22"/>
          <w:szCs w:val="22"/>
          <w:lang w:val="uk-UA"/>
        </w:rPr>
        <w:t>; тел. (06</w:t>
      </w:r>
      <w:r w:rsidR="000B78EE" w:rsidRPr="00B20F05">
        <w:rPr>
          <w:sz w:val="22"/>
          <w:szCs w:val="22"/>
          <w:lang w:val="uk-UA"/>
        </w:rPr>
        <w:t xml:space="preserve">8) </w:t>
      </w:r>
      <w:r>
        <w:rPr>
          <w:sz w:val="22"/>
          <w:szCs w:val="22"/>
          <w:lang w:val="uk-UA"/>
        </w:rPr>
        <w:t>835 83 00</w:t>
      </w:r>
      <w:r w:rsidR="00560C47" w:rsidRPr="00B20F05">
        <w:rPr>
          <w:sz w:val="22"/>
          <w:szCs w:val="22"/>
          <w:lang w:val="uk-UA"/>
        </w:rPr>
        <w:t>, e-</w:t>
      </w:r>
      <w:proofErr w:type="spellStart"/>
      <w:r w:rsidR="00560C47" w:rsidRPr="00B20F05">
        <w:rPr>
          <w:sz w:val="22"/>
          <w:szCs w:val="22"/>
          <w:lang w:val="uk-UA"/>
        </w:rPr>
        <w:t>mail</w:t>
      </w:r>
      <w:proofErr w:type="spellEnd"/>
      <w:r w:rsidR="00560C47" w:rsidRPr="00B20F05">
        <w:rPr>
          <w:sz w:val="22"/>
          <w:szCs w:val="22"/>
          <w:lang w:val="uk-UA"/>
        </w:rPr>
        <w:t xml:space="preserve">: </w:t>
      </w:r>
      <w:hyperlink r:id="rId6" w:history="1">
        <w:r w:rsidRPr="00AD515C">
          <w:rPr>
            <w:rStyle w:val="a3"/>
            <w:sz w:val="22"/>
            <w:szCs w:val="22"/>
            <w:shd w:val="clear" w:color="auto" w:fill="FFFFFF"/>
            <w:lang w:val="en-US"/>
          </w:rPr>
          <w:t>sergijzuk</w:t>
        </w:r>
        <w:r w:rsidRPr="00253EA2">
          <w:rPr>
            <w:rStyle w:val="a3"/>
            <w:sz w:val="22"/>
            <w:szCs w:val="22"/>
            <w:shd w:val="clear" w:color="auto" w:fill="FFFFFF"/>
          </w:rPr>
          <w:t>014@</w:t>
        </w:r>
        <w:r w:rsidRPr="00AD515C">
          <w:rPr>
            <w:rStyle w:val="a3"/>
            <w:sz w:val="22"/>
            <w:szCs w:val="22"/>
            <w:shd w:val="clear" w:color="auto" w:fill="FFFFFF"/>
            <w:lang w:val="en-US"/>
          </w:rPr>
          <w:t>gmail</w:t>
        </w:r>
        <w:r w:rsidRPr="00253EA2">
          <w:rPr>
            <w:rStyle w:val="a3"/>
            <w:sz w:val="22"/>
            <w:szCs w:val="22"/>
            <w:shd w:val="clear" w:color="auto" w:fill="FFFFFF"/>
          </w:rPr>
          <w:t>.</w:t>
        </w:r>
        <w:r w:rsidRPr="00AD515C">
          <w:rPr>
            <w:rStyle w:val="a3"/>
            <w:sz w:val="22"/>
            <w:szCs w:val="22"/>
            <w:shd w:val="clear" w:color="auto" w:fill="FFFFFF"/>
            <w:lang w:val="en-US"/>
          </w:rPr>
          <w:t>com</w:t>
        </w:r>
      </w:hyperlink>
    </w:p>
    <w:p w:rsidR="00253EA2" w:rsidRPr="00253EA2" w:rsidRDefault="00253EA2" w:rsidP="00B20F05">
      <w:pPr>
        <w:spacing w:line="276" w:lineRule="auto"/>
        <w:ind w:right="45" w:firstLine="567"/>
        <w:jc w:val="both"/>
        <w:rPr>
          <w:sz w:val="22"/>
          <w:szCs w:val="22"/>
          <w:u w:val="single"/>
          <w:shd w:val="clear" w:color="auto" w:fill="FFFFFF"/>
          <w:lang w:val="uk-UA"/>
        </w:rPr>
      </w:pPr>
      <w:r w:rsidRPr="00B20F05">
        <w:rPr>
          <w:sz w:val="22"/>
          <w:szCs w:val="22"/>
          <w:lang w:val="uk-UA"/>
        </w:rPr>
        <w:t>Місцезнаходження суб’єкта господарювання (промислового майданчика): 3</w:t>
      </w:r>
      <w:r>
        <w:rPr>
          <w:sz w:val="22"/>
          <w:szCs w:val="22"/>
          <w:lang w:val="uk-UA"/>
        </w:rPr>
        <w:t>4150</w:t>
      </w:r>
      <w:r w:rsidRPr="00B20F05">
        <w:rPr>
          <w:sz w:val="22"/>
          <w:szCs w:val="22"/>
          <w:lang w:val="uk-UA"/>
        </w:rPr>
        <w:t xml:space="preserve">, Рівненська обл., </w:t>
      </w:r>
      <w:proofErr w:type="spellStart"/>
      <w:r>
        <w:rPr>
          <w:sz w:val="22"/>
          <w:szCs w:val="22"/>
          <w:lang w:val="uk-UA"/>
        </w:rPr>
        <w:t>Сарненський</w:t>
      </w:r>
      <w:proofErr w:type="spellEnd"/>
      <w:r w:rsidRPr="00B20F05">
        <w:rPr>
          <w:sz w:val="22"/>
          <w:szCs w:val="22"/>
          <w:lang w:val="uk-UA"/>
        </w:rPr>
        <w:t xml:space="preserve"> р-н, </w:t>
      </w:r>
      <w:r>
        <w:rPr>
          <w:sz w:val="22"/>
          <w:szCs w:val="22"/>
          <w:lang w:val="uk-UA"/>
        </w:rPr>
        <w:t xml:space="preserve">с. </w:t>
      </w:r>
      <w:proofErr w:type="spellStart"/>
      <w:r>
        <w:rPr>
          <w:sz w:val="22"/>
          <w:szCs w:val="22"/>
          <w:lang w:val="uk-UA"/>
        </w:rPr>
        <w:t>Трипутня</w:t>
      </w:r>
      <w:proofErr w:type="spellEnd"/>
      <w:r>
        <w:rPr>
          <w:sz w:val="22"/>
          <w:szCs w:val="22"/>
          <w:lang w:val="uk-UA"/>
        </w:rPr>
        <w:t>.</w:t>
      </w:r>
    </w:p>
    <w:p w:rsidR="00560C47" w:rsidRPr="00B20F05" w:rsidRDefault="001F5C43" w:rsidP="00B20F05">
      <w:pPr>
        <w:pStyle w:val="1"/>
        <w:snapToGrid w:val="0"/>
        <w:spacing w:line="276" w:lineRule="auto"/>
        <w:ind w:left="0" w:right="45" w:firstLine="567"/>
        <w:jc w:val="both"/>
        <w:rPr>
          <w:b w:val="0"/>
          <w:sz w:val="22"/>
          <w:szCs w:val="22"/>
        </w:rPr>
      </w:pPr>
      <w:r w:rsidRPr="00B20F05">
        <w:rPr>
          <w:b w:val="0"/>
          <w:sz w:val="22"/>
          <w:szCs w:val="22"/>
          <w:lang w:eastAsia="ru-RU"/>
        </w:rPr>
        <w:t>Мета отримання дозволу на викиди – набуття права експлуатувати об’єкти, з яких надходять в атмосферне повітря забруднюючі речовини або їх суміші.</w:t>
      </w:r>
    </w:p>
    <w:p w:rsidR="00560C47" w:rsidRPr="000B6CF6" w:rsidRDefault="001F5C43" w:rsidP="000B6CF6">
      <w:pPr>
        <w:pStyle w:val="1"/>
        <w:snapToGrid w:val="0"/>
        <w:spacing w:line="276" w:lineRule="auto"/>
        <w:ind w:left="0" w:right="45" w:firstLine="567"/>
        <w:jc w:val="both"/>
        <w:rPr>
          <w:b w:val="0"/>
          <w:color w:val="000000"/>
          <w:sz w:val="22"/>
          <w:szCs w:val="22"/>
          <w:lang w:eastAsia="ru-RU"/>
        </w:rPr>
      </w:pPr>
      <w:r w:rsidRPr="00B20F05">
        <w:rPr>
          <w:b w:val="0"/>
          <w:sz w:val="22"/>
          <w:szCs w:val="22"/>
          <w:lang w:eastAsia="ru-RU"/>
        </w:rPr>
        <w:t xml:space="preserve">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w:t>
      </w:r>
      <w:r w:rsidRPr="000B6CF6">
        <w:rPr>
          <w:b w:val="0"/>
          <w:sz w:val="22"/>
          <w:szCs w:val="22"/>
          <w:lang w:eastAsia="ru-RU"/>
        </w:rPr>
        <w:t>підлягає оцінці впливу на довкілля», промисловий майданчик не підлягає оцінці впливу на довкілля.</w:t>
      </w:r>
    </w:p>
    <w:p w:rsidR="000B6CF6" w:rsidRPr="000B6CF6" w:rsidRDefault="001F5C43" w:rsidP="000B6CF6">
      <w:pPr>
        <w:pStyle w:val="aa"/>
        <w:spacing w:line="276" w:lineRule="auto"/>
        <w:ind w:firstLine="567"/>
        <w:jc w:val="both"/>
        <w:rPr>
          <w:rFonts w:ascii="Times New Roman" w:eastAsia="MS Mincho" w:hAnsi="Times New Roman" w:cs="Times New Roman"/>
          <w:bCs w:val="0"/>
          <w:sz w:val="22"/>
          <w:szCs w:val="22"/>
          <w:lang w:val="uk-UA"/>
        </w:rPr>
      </w:pPr>
      <w:r w:rsidRPr="000B6CF6">
        <w:rPr>
          <w:rFonts w:ascii="Times New Roman" w:hAnsi="Times New Roman" w:cs="Times New Roman"/>
          <w:sz w:val="22"/>
          <w:szCs w:val="22"/>
          <w:lang w:val="uk-UA"/>
        </w:rPr>
        <w:t>Д</w:t>
      </w:r>
      <w:r w:rsidR="00560C47" w:rsidRPr="000B6CF6">
        <w:rPr>
          <w:rFonts w:ascii="Times New Roman" w:hAnsi="Times New Roman" w:cs="Times New Roman"/>
          <w:sz w:val="22"/>
          <w:szCs w:val="22"/>
          <w:lang w:val="uk-UA"/>
        </w:rPr>
        <w:t xml:space="preserve">іяльність </w:t>
      </w:r>
      <w:r w:rsidR="00253EA2" w:rsidRPr="000B6CF6">
        <w:rPr>
          <w:rFonts w:ascii="Times New Roman" w:hAnsi="Times New Roman" w:cs="Times New Roman"/>
          <w:sz w:val="22"/>
          <w:szCs w:val="22"/>
          <w:lang w:val="uk-UA"/>
        </w:rPr>
        <w:t>ФОП ЖУК С.Л.</w:t>
      </w:r>
      <w:r w:rsidR="00560C47" w:rsidRPr="000B6CF6">
        <w:rPr>
          <w:rFonts w:ascii="Times New Roman" w:hAnsi="Times New Roman" w:cs="Times New Roman"/>
          <w:sz w:val="22"/>
          <w:szCs w:val="22"/>
          <w:lang w:val="uk-UA"/>
        </w:rPr>
        <w:t xml:space="preserve"> – </w:t>
      </w:r>
      <w:r w:rsidR="000C1768" w:rsidRPr="000B6CF6">
        <w:rPr>
          <w:rFonts w:ascii="Times New Roman" w:hAnsi="Times New Roman" w:cs="Times New Roman"/>
          <w:sz w:val="22"/>
          <w:szCs w:val="22"/>
          <w:lang w:val="uk-UA"/>
        </w:rPr>
        <w:t>виробництво деревного вугілля</w:t>
      </w:r>
      <w:r w:rsidR="007A2CD9" w:rsidRPr="000B6CF6">
        <w:rPr>
          <w:rFonts w:ascii="Times New Roman" w:hAnsi="Times New Roman" w:cs="Times New Roman"/>
          <w:sz w:val="22"/>
          <w:szCs w:val="22"/>
          <w:lang w:val="uk-UA"/>
        </w:rPr>
        <w:t xml:space="preserve">, яке здійснюється у </w:t>
      </w:r>
      <w:proofErr w:type="spellStart"/>
      <w:r w:rsidR="007A2CD9" w:rsidRPr="000B6CF6">
        <w:rPr>
          <w:rFonts w:ascii="Times New Roman" w:hAnsi="Times New Roman" w:cs="Times New Roman"/>
          <w:sz w:val="22"/>
          <w:szCs w:val="22"/>
          <w:lang w:val="uk-UA" w:bidi="uk-UA"/>
        </w:rPr>
        <w:t>вуглевипалювальних</w:t>
      </w:r>
      <w:proofErr w:type="spellEnd"/>
      <w:r w:rsidR="007A2CD9" w:rsidRPr="000B6CF6">
        <w:rPr>
          <w:rFonts w:ascii="Times New Roman" w:hAnsi="Times New Roman" w:cs="Times New Roman"/>
          <w:sz w:val="22"/>
          <w:szCs w:val="22"/>
          <w:lang w:val="uk-UA" w:bidi="uk-UA"/>
        </w:rPr>
        <w:t xml:space="preserve"> </w:t>
      </w:r>
      <w:proofErr w:type="spellStart"/>
      <w:r w:rsidR="007A2CD9" w:rsidRPr="000B6CF6">
        <w:rPr>
          <w:rFonts w:ascii="Times New Roman" w:hAnsi="Times New Roman" w:cs="Times New Roman"/>
          <w:sz w:val="22"/>
          <w:szCs w:val="22"/>
          <w:lang w:val="uk-UA" w:bidi="uk-UA"/>
        </w:rPr>
        <w:t>піролізних</w:t>
      </w:r>
      <w:proofErr w:type="spellEnd"/>
      <w:r w:rsidR="007A2CD9" w:rsidRPr="000B6CF6">
        <w:rPr>
          <w:rFonts w:ascii="Times New Roman" w:hAnsi="Times New Roman" w:cs="Times New Roman"/>
          <w:sz w:val="22"/>
          <w:szCs w:val="22"/>
          <w:lang w:val="uk-UA" w:bidi="uk-UA"/>
        </w:rPr>
        <w:t xml:space="preserve"> печах</w:t>
      </w:r>
      <w:r w:rsidR="000B6CF6" w:rsidRPr="000B6CF6">
        <w:rPr>
          <w:rFonts w:ascii="Times New Roman" w:hAnsi="Times New Roman" w:cs="Times New Roman"/>
          <w:sz w:val="22"/>
          <w:szCs w:val="22"/>
          <w:lang w:val="uk-UA" w:bidi="uk-UA"/>
        </w:rPr>
        <w:t>.</w:t>
      </w:r>
    </w:p>
    <w:p w:rsidR="000B6CF6" w:rsidRPr="000B6CF6" w:rsidRDefault="000B6CF6" w:rsidP="000B6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2"/>
          <w:szCs w:val="22"/>
          <w:lang w:val="uk-UA"/>
        </w:rPr>
      </w:pPr>
      <w:r w:rsidRPr="000B6CF6">
        <w:rPr>
          <w:sz w:val="22"/>
          <w:szCs w:val="22"/>
          <w:lang w:val="uk-UA"/>
        </w:rPr>
        <w:t>Процес піролізу включає чотири етапи:</w:t>
      </w:r>
    </w:p>
    <w:p w:rsidR="000B6CF6" w:rsidRPr="000B6CF6" w:rsidRDefault="000B6CF6" w:rsidP="000B6CF6">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0" w:firstLine="567"/>
        <w:jc w:val="both"/>
        <w:rPr>
          <w:sz w:val="22"/>
          <w:szCs w:val="22"/>
          <w:lang w:val="uk-UA"/>
        </w:rPr>
      </w:pPr>
      <w:r w:rsidRPr="000B6CF6">
        <w:rPr>
          <w:sz w:val="22"/>
          <w:szCs w:val="22"/>
          <w:lang w:val="uk-UA"/>
        </w:rPr>
        <w:t>сушіння деревини: температура не вище 150° С; склад деревини майже не змінюється.</w:t>
      </w:r>
    </w:p>
    <w:p w:rsidR="000B6CF6" w:rsidRPr="000B6CF6" w:rsidRDefault="000B6CF6" w:rsidP="000B6CF6">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0" w:firstLine="567"/>
        <w:jc w:val="both"/>
        <w:rPr>
          <w:sz w:val="22"/>
          <w:szCs w:val="22"/>
          <w:lang w:val="uk-UA"/>
        </w:rPr>
      </w:pPr>
      <w:r w:rsidRPr="000B6CF6">
        <w:rPr>
          <w:sz w:val="22"/>
          <w:szCs w:val="22"/>
          <w:lang w:val="uk-UA"/>
        </w:rPr>
        <w:t>початкова стадія розпаду деревини: температура від 150°С до 270-275°С;  утворюються низькомолекулярні продукти.</w:t>
      </w:r>
    </w:p>
    <w:p w:rsidR="000B6CF6" w:rsidRPr="000B6CF6" w:rsidRDefault="000B6CF6" w:rsidP="000B6CF6">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0" w:firstLine="567"/>
        <w:jc w:val="both"/>
        <w:rPr>
          <w:sz w:val="22"/>
          <w:szCs w:val="22"/>
          <w:lang w:val="uk-UA"/>
        </w:rPr>
      </w:pPr>
      <w:r w:rsidRPr="000B6CF6">
        <w:rPr>
          <w:sz w:val="22"/>
          <w:szCs w:val="22"/>
          <w:lang w:val="uk-UA"/>
        </w:rPr>
        <w:t>стадія піролізу: температура від 270-275°С до 450°С; відбувається інтенсивний розпад целюлози і лігніну і формування структури вугільного залишку.</w:t>
      </w:r>
    </w:p>
    <w:p w:rsidR="00560C47" w:rsidRPr="000B6CF6" w:rsidRDefault="000B6CF6" w:rsidP="000B6CF6">
      <w:pPr>
        <w:pStyle w:val="a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0" w:firstLine="567"/>
        <w:jc w:val="both"/>
        <w:rPr>
          <w:sz w:val="22"/>
          <w:szCs w:val="22"/>
          <w:lang w:val="uk-UA"/>
        </w:rPr>
      </w:pPr>
      <w:proofErr w:type="spellStart"/>
      <w:r w:rsidRPr="000B6CF6">
        <w:rPr>
          <w:sz w:val="22"/>
          <w:szCs w:val="22"/>
          <w:lang w:val="uk-UA"/>
        </w:rPr>
        <w:t>прогартування</w:t>
      </w:r>
      <w:proofErr w:type="spellEnd"/>
      <w:r w:rsidRPr="000B6CF6">
        <w:rPr>
          <w:sz w:val="22"/>
          <w:szCs w:val="22"/>
          <w:lang w:val="uk-UA"/>
        </w:rPr>
        <w:t xml:space="preserve"> вугілля: температура в діапазоні 450-600°С; </w:t>
      </w:r>
      <w:proofErr w:type="spellStart"/>
      <w:r w:rsidRPr="000B6CF6">
        <w:rPr>
          <w:rFonts w:eastAsia="MS Mincho"/>
          <w:bCs/>
          <w:sz w:val="22"/>
          <w:szCs w:val="22"/>
        </w:rPr>
        <w:t>характеризується</w:t>
      </w:r>
      <w:proofErr w:type="spellEnd"/>
      <w:r w:rsidRPr="000B6CF6">
        <w:rPr>
          <w:rFonts w:eastAsia="MS Mincho"/>
          <w:bCs/>
          <w:sz w:val="22"/>
          <w:szCs w:val="22"/>
        </w:rPr>
        <w:t xml:space="preserve"> </w:t>
      </w:r>
      <w:proofErr w:type="spellStart"/>
      <w:r w:rsidRPr="000B6CF6">
        <w:rPr>
          <w:rFonts w:eastAsia="MS Mincho"/>
          <w:bCs/>
          <w:sz w:val="22"/>
          <w:szCs w:val="22"/>
        </w:rPr>
        <w:t>остаточним</w:t>
      </w:r>
      <w:proofErr w:type="spellEnd"/>
      <w:r w:rsidRPr="000B6CF6">
        <w:rPr>
          <w:rFonts w:eastAsia="MS Mincho"/>
          <w:bCs/>
          <w:sz w:val="22"/>
          <w:szCs w:val="22"/>
        </w:rPr>
        <w:t xml:space="preserve"> </w:t>
      </w:r>
      <w:proofErr w:type="spellStart"/>
      <w:r w:rsidRPr="000B6CF6">
        <w:rPr>
          <w:rFonts w:eastAsia="MS Mincho"/>
          <w:bCs/>
          <w:sz w:val="22"/>
          <w:szCs w:val="22"/>
        </w:rPr>
        <w:t>формуванням</w:t>
      </w:r>
      <w:proofErr w:type="spellEnd"/>
      <w:r w:rsidRPr="000B6CF6">
        <w:rPr>
          <w:rFonts w:eastAsia="MS Mincho"/>
          <w:bCs/>
          <w:sz w:val="22"/>
          <w:szCs w:val="22"/>
        </w:rPr>
        <w:t xml:space="preserve"> </w:t>
      </w:r>
      <w:proofErr w:type="spellStart"/>
      <w:r w:rsidRPr="000B6CF6">
        <w:rPr>
          <w:rFonts w:eastAsia="MS Mincho"/>
          <w:bCs/>
          <w:sz w:val="22"/>
          <w:szCs w:val="22"/>
        </w:rPr>
        <w:t>структури</w:t>
      </w:r>
      <w:proofErr w:type="spellEnd"/>
      <w:r w:rsidRPr="000B6CF6">
        <w:rPr>
          <w:rFonts w:eastAsia="MS Mincho"/>
          <w:bCs/>
          <w:sz w:val="22"/>
          <w:szCs w:val="22"/>
        </w:rPr>
        <w:t xml:space="preserve"> </w:t>
      </w:r>
      <w:proofErr w:type="spellStart"/>
      <w:r w:rsidRPr="000B6CF6">
        <w:rPr>
          <w:rFonts w:eastAsia="MS Mincho"/>
          <w:bCs/>
          <w:sz w:val="22"/>
          <w:szCs w:val="22"/>
        </w:rPr>
        <w:t>деревного</w:t>
      </w:r>
      <w:proofErr w:type="spellEnd"/>
      <w:r w:rsidRPr="000B6CF6">
        <w:rPr>
          <w:rFonts w:eastAsia="MS Mincho"/>
          <w:bCs/>
          <w:sz w:val="22"/>
          <w:szCs w:val="22"/>
        </w:rPr>
        <w:t xml:space="preserve">  </w:t>
      </w:r>
      <w:proofErr w:type="spellStart"/>
      <w:r w:rsidRPr="000B6CF6">
        <w:rPr>
          <w:rFonts w:eastAsia="MS Mincho"/>
          <w:bCs/>
          <w:sz w:val="22"/>
          <w:szCs w:val="22"/>
        </w:rPr>
        <w:t>вугілля</w:t>
      </w:r>
      <w:proofErr w:type="spellEnd"/>
      <w:r>
        <w:rPr>
          <w:rFonts w:eastAsia="MS Mincho"/>
          <w:bCs/>
          <w:sz w:val="22"/>
          <w:szCs w:val="22"/>
          <w:lang w:val="uk-UA"/>
        </w:rPr>
        <w:t>.</w:t>
      </w:r>
    </w:p>
    <w:p w:rsidR="00560C47" w:rsidRPr="000B6CF6" w:rsidRDefault="00560C47" w:rsidP="000B6CF6">
      <w:pPr>
        <w:pStyle w:val="1"/>
        <w:snapToGrid w:val="0"/>
        <w:spacing w:line="276" w:lineRule="auto"/>
        <w:ind w:left="0" w:right="45" w:firstLine="567"/>
        <w:jc w:val="both"/>
        <w:rPr>
          <w:b w:val="0"/>
          <w:color w:val="000000"/>
          <w:sz w:val="22"/>
          <w:szCs w:val="22"/>
          <w:lang w:eastAsia="ru-RU"/>
        </w:rPr>
      </w:pPr>
      <w:r w:rsidRPr="000B6CF6">
        <w:rPr>
          <w:b w:val="0"/>
          <w:sz w:val="22"/>
          <w:szCs w:val="22"/>
        </w:rPr>
        <w:t xml:space="preserve">Викиди забруднюючих речовин здійснюються </w:t>
      </w:r>
      <w:r w:rsidR="00D0232D" w:rsidRPr="000B6CF6">
        <w:rPr>
          <w:b w:val="0"/>
          <w:sz w:val="22"/>
          <w:szCs w:val="22"/>
        </w:rPr>
        <w:t xml:space="preserve">при </w:t>
      </w:r>
      <w:r w:rsidR="005A1DB7">
        <w:rPr>
          <w:b w:val="0"/>
          <w:sz w:val="22"/>
          <w:szCs w:val="22"/>
        </w:rPr>
        <w:t xml:space="preserve">виробництві деревного вугілля, </w:t>
      </w:r>
      <w:r w:rsidR="000C1768" w:rsidRPr="000B6CF6">
        <w:rPr>
          <w:b w:val="0"/>
          <w:sz w:val="22"/>
          <w:szCs w:val="22"/>
        </w:rPr>
        <w:t>вивантаженні деревного вугілля з печей</w:t>
      </w:r>
      <w:r w:rsidR="005A1DB7">
        <w:rPr>
          <w:b w:val="0"/>
          <w:sz w:val="22"/>
          <w:szCs w:val="22"/>
        </w:rPr>
        <w:t xml:space="preserve"> та при роботі грубки для опалювання приміщення.</w:t>
      </w:r>
    </w:p>
    <w:p w:rsidR="00560C47" w:rsidRDefault="00560C47" w:rsidP="00B20F05">
      <w:pPr>
        <w:pStyle w:val="1"/>
        <w:snapToGrid w:val="0"/>
        <w:spacing w:line="276" w:lineRule="auto"/>
        <w:ind w:left="0" w:right="45" w:firstLine="567"/>
        <w:jc w:val="both"/>
        <w:rPr>
          <w:b w:val="0"/>
          <w:color w:val="000000"/>
          <w:sz w:val="22"/>
          <w:szCs w:val="22"/>
          <w:lang w:eastAsia="ru-RU"/>
        </w:rPr>
      </w:pPr>
      <w:r w:rsidRPr="00B20F05">
        <w:rPr>
          <w:b w:val="0"/>
          <w:color w:val="000000"/>
          <w:sz w:val="22"/>
          <w:szCs w:val="22"/>
          <w:lang w:eastAsia="ru-RU"/>
        </w:rPr>
        <w:t>Якісний  та кількісний склад ЗР, що викидаються в атмосферне повітря від стаціонарних джерел (т/рік</w:t>
      </w:r>
      <w:r w:rsidRPr="00D0232D">
        <w:rPr>
          <w:b w:val="0"/>
          <w:color w:val="000000"/>
          <w:sz w:val="22"/>
          <w:szCs w:val="22"/>
          <w:lang w:eastAsia="ru-RU"/>
        </w:rPr>
        <w:t xml:space="preserve">): </w:t>
      </w:r>
      <w:r w:rsidR="008129CE" w:rsidRPr="00D0232D">
        <w:rPr>
          <w:b w:val="0"/>
          <w:color w:val="000000"/>
          <w:sz w:val="22"/>
          <w:szCs w:val="22"/>
          <w:lang w:eastAsia="ru-RU"/>
        </w:rPr>
        <w:t xml:space="preserve">тверді суспендовані частинки – </w:t>
      </w:r>
      <w:r w:rsidR="00D0232D" w:rsidRPr="00D0232D">
        <w:rPr>
          <w:b w:val="0"/>
          <w:color w:val="000000"/>
          <w:sz w:val="22"/>
          <w:szCs w:val="22"/>
          <w:lang w:eastAsia="ru-RU"/>
        </w:rPr>
        <w:t>0</w:t>
      </w:r>
      <w:r w:rsidRPr="00D0232D">
        <w:rPr>
          <w:b w:val="0"/>
          <w:color w:val="000000"/>
          <w:sz w:val="22"/>
          <w:szCs w:val="22"/>
          <w:lang w:eastAsia="ru-RU"/>
        </w:rPr>
        <w:t>,</w:t>
      </w:r>
      <w:r w:rsidR="008129CE" w:rsidRPr="00D0232D">
        <w:rPr>
          <w:b w:val="0"/>
          <w:color w:val="000000"/>
          <w:sz w:val="22"/>
          <w:szCs w:val="22"/>
          <w:lang w:eastAsia="ru-RU"/>
        </w:rPr>
        <w:t>5</w:t>
      </w:r>
      <w:r w:rsidR="00D0232D" w:rsidRPr="00D0232D">
        <w:rPr>
          <w:b w:val="0"/>
          <w:color w:val="000000"/>
          <w:sz w:val="22"/>
          <w:szCs w:val="22"/>
          <w:lang w:eastAsia="ru-RU"/>
        </w:rPr>
        <w:t>3</w:t>
      </w:r>
      <w:r w:rsidR="005A1DB7">
        <w:rPr>
          <w:b w:val="0"/>
          <w:color w:val="000000"/>
          <w:sz w:val="22"/>
          <w:szCs w:val="22"/>
          <w:lang w:eastAsia="ru-RU"/>
        </w:rPr>
        <w:t>9</w:t>
      </w:r>
      <w:r w:rsidRPr="00D0232D">
        <w:rPr>
          <w:b w:val="0"/>
          <w:color w:val="000000"/>
          <w:sz w:val="22"/>
          <w:szCs w:val="22"/>
          <w:lang w:eastAsia="ru-RU"/>
        </w:rPr>
        <w:t>, вуглецю о</w:t>
      </w:r>
      <w:r w:rsidR="00D502ED" w:rsidRPr="00D0232D">
        <w:rPr>
          <w:b w:val="0"/>
          <w:color w:val="000000"/>
          <w:sz w:val="22"/>
          <w:szCs w:val="22"/>
          <w:lang w:eastAsia="ru-RU"/>
        </w:rPr>
        <w:t>ксид – 1,</w:t>
      </w:r>
      <w:r w:rsidR="00D0232D" w:rsidRPr="00D0232D">
        <w:rPr>
          <w:b w:val="0"/>
          <w:color w:val="000000"/>
          <w:sz w:val="22"/>
          <w:szCs w:val="22"/>
          <w:lang w:eastAsia="ru-RU"/>
        </w:rPr>
        <w:t>48</w:t>
      </w:r>
      <w:r w:rsidR="005A1DB7">
        <w:rPr>
          <w:b w:val="0"/>
          <w:color w:val="000000"/>
          <w:sz w:val="22"/>
          <w:szCs w:val="22"/>
          <w:lang w:eastAsia="ru-RU"/>
        </w:rPr>
        <w:t>7</w:t>
      </w:r>
      <w:r w:rsidR="00D502ED" w:rsidRPr="00D0232D">
        <w:rPr>
          <w:b w:val="0"/>
          <w:color w:val="000000"/>
          <w:sz w:val="22"/>
          <w:szCs w:val="22"/>
          <w:lang w:eastAsia="ru-RU"/>
        </w:rPr>
        <w:t>, азоту оксиди – 0,6</w:t>
      </w:r>
      <w:r w:rsidR="005A1DB7">
        <w:rPr>
          <w:b w:val="0"/>
          <w:color w:val="000000"/>
          <w:sz w:val="22"/>
          <w:szCs w:val="22"/>
          <w:lang w:eastAsia="ru-RU"/>
        </w:rPr>
        <w:t>71</w:t>
      </w:r>
      <w:r w:rsidRPr="007A2CD9">
        <w:rPr>
          <w:b w:val="0"/>
          <w:color w:val="000000"/>
          <w:sz w:val="22"/>
          <w:szCs w:val="22"/>
          <w:lang w:eastAsia="ru-RU"/>
        </w:rPr>
        <w:t>, метан – 0,0</w:t>
      </w:r>
      <w:r w:rsidR="007A2CD9" w:rsidRPr="007A2CD9">
        <w:rPr>
          <w:b w:val="0"/>
          <w:color w:val="000000"/>
          <w:sz w:val="22"/>
          <w:szCs w:val="22"/>
          <w:lang w:eastAsia="ru-RU"/>
        </w:rPr>
        <w:t>7</w:t>
      </w:r>
      <w:r w:rsidRPr="007A2CD9">
        <w:rPr>
          <w:b w:val="0"/>
          <w:color w:val="000000"/>
          <w:sz w:val="22"/>
          <w:szCs w:val="22"/>
          <w:lang w:eastAsia="ru-RU"/>
        </w:rPr>
        <w:t>2, діоксиду вуглец</w:t>
      </w:r>
      <w:r w:rsidR="007D203A" w:rsidRPr="007A2CD9">
        <w:rPr>
          <w:b w:val="0"/>
          <w:color w:val="000000"/>
          <w:sz w:val="22"/>
          <w:szCs w:val="22"/>
          <w:lang w:eastAsia="ru-RU"/>
        </w:rPr>
        <w:t>ь</w:t>
      </w:r>
      <w:r w:rsidRPr="007A2CD9">
        <w:rPr>
          <w:b w:val="0"/>
          <w:color w:val="000000"/>
          <w:sz w:val="22"/>
          <w:szCs w:val="22"/>
          <w:lang w:eastAsia="ru-RU"/>
        </w:rPr>
        <w:t xml:space="preserve"> – </w:t>
      </w:r>
      <w:r w:rsidR="007A2CD9" w:rsidRPr="007A2CD9">
        <w:rPr>
          <w:b w:val="0"/>
          <w:color w:val="000000"/>
          <w:sz w:val="22"/>
          <w:szCs w:val="22"/>
          <w:lang w:eastAsia="ru-RU"/>
        </w:rPr>
        <w:t>26</w:t>
      </w:r>
      <w:r w:rsidR="005A1DB7">
        <w:rPr>
          <w:b w:val="0"/>
          <w:color w:val="000000"/>
          <w:sz w:val="22"/>
          <w:szCs w:val="22"/>
          <w:lang w:eastAsia="ru-RU"/>
        </w:rPr>
        <w:t>3</w:t>
      </w:r>
      <w:r w:rsidR="007A2CD9" w:rsidRPr="007A2CD9">
        <w:rPr>
          <w:b w:val="0"/>
          <w:color w:val="000000"/>
          <w:sz w:val="22"/>
          <w:szCs w:val="22"/>
          <w:lang w:eastAsia="ru-RU"/>
        </w:rPr>
        <w:t>,0</w:t>
      </w:r>
      <w:r w:rsidR="005A1DB7">
        <w:rPr>
          <w:b w:val="0"/>
          <w:color w:val="000000"/>
          <w:sz w:val="22"/>
          <w:szCs w:val="22"/>
          <w:lang w:eastAsia="ru-RU"/>
        </w:rPr>
        <w:t>59</w:t>
      </w:r>
      <w:r w:rsidRPr="007A2CD9">
        <w:rPr>
          <w:b w:val="0"/>
          <w:color w:val="000000"/>
          <w:sz w:val="22"/>
          <w:szCs w:val="22"/>
          <w:lang w:eastAsia="ru-RU"/>
        </w:rPr>
        <w:t>, закису азот – 0,0</w:t>
      </w:r>
      <w:r w:rsidR="007A2CD9" w:rsidRPr="007A2CD9">
        <w:rPr>
          <w:b w:val="0"/>
          <w:color w:val="000000"/>
          <w:sz w:val="22"/>
          <w:szCs w:val="22"/>
          <w:lang w:eastAsia="ru-RU"/>
        </w:rPr>
        <w:t>57</w:t>
      </w:r>
      <w:r w:rsidRPr="007A2CD9">
        <w:rPr>
          <w:b w:val="0"/>
          <w:color w:val="000000"/>
          <w:sz w:val="22"/>
          <w:szCs w:val="22"/>
          <w:lang w:eastAsia="ru-RU"/>
        </w:rPr>
        <w:t xml:space="preserve">, </w:t>
      </w:r>
      <w:r w:rsidRPr="007A2CD9">
        <w:rPr>
          <w:b w:val="0"/>
          <w:color w:val="000000"/>
          <w:sz w:val="22"/>
          <w:szCs w:val="22"/>
        </w:rPr>
        <w:t xml:space="preserve">сірки </w:t>
      </w:r>
      <w:proofErr w:type="spellStart"/>
      <w:r w:rsidRPr="007A2CD9">
        <w:rPr>
          <w:b w:val="0"/>
          <w:color w:val="000000"/>
          <w:sz w:val="22"/>
          <w:szCs w:val="22"/>
        </w:rPr>
        <w:t>діоксид</w:t>
      </w:r>
      <w:proofErr w:type="spellEnd"/>
      <w:r w:rsidRPr="007A2CD9">
        <w:rPr>
          <w:b w:val="0"/>
          <w:color w:val="000000"/>
          <w:sz w:val="22"/>
          <w:szCs w:val="22"/>
        </w:rPr>
        <w:t xml:space="preserve"> – 0,</w:t>
      </w:r>
      <w:r w:rsidR="007A2CD9" w:rsidRPr="007A2CD9">
        <w:rPr>
          <w:b w:val="0"/>
          <w:color w:val="000000"/>
          <w:sz w:val="22"/>
          <w:szCs w:val="22"/>
        </w:rPr>
        <w:t>23</w:t>
      </w:r>
      <w:r w:rsidR="00D502ED" w:rsidRPr="007A2CD9">
        <w:rPr>
          <w:b w:val="0"/>
          <w:color w:val="000000"/>
          <w:sz w:val="22"/>
          <w:szCs w:val="22"/>
        </w:rPr>
        <w:t>5</w:t>
      </w:r>
      <w:r w:rsidRPr="007A2CD9">
        <w:rPr>
          <w:b w:val="0"/>
          <w:color w:val="000000"/>
          <w:sz w:val="22"/>
          <w:szCs w:val="22"/>
        </w:rPr>
        <w:t xml:space="preserve">, </w:t>
      </w:r>
      <w:proofErr w:type="spellStart"/>
      <w:r w:rsidRPr="007A2CD9">
        <w:rPr>
          <w:b w:val="0"/>
          <w:color w:val="000000"/>
          <w:sz w:val="22"/>
          <w:szCs w:val="22"/>
        </w:rPr>
        <w:t>неметанові</w:t>
      </w:r>
      <w:proofErr w:type="spellEnd"/>
      <w:r w:rsidRPr="007A2CD9">
        <w:rPr>
          <w:b w:val="0"/>
          <w:color w:val="000000"/>
          <w:sz w:val="22"/>
          <w:szCs w:val="22"/>
        </w:rPr>
        <w:t xml:space="preserve"> леткі органічні сполуки (НМЛОС) – 0,</w:t>
      </w:r>
      <w:r w:rsidR="00D502ED" w:rsidRPr="007A2CD9">
        <w:rPr>
          <w:b w:val="0"/>
          <w:color w:val="000000"/>
          <w:sz w:val="22"/>
          <w:szCs w:val="22"/>
        </w:rPr>
        <w:t>6</w:t>
      </w:r>
      <w:r w:rsidR="007A2CD9" w:rsidRPr="007A2CD9">
        <w:rPr>
          <w:b w:val="0"/>
          <w:color w:val="000000"/>
          <w:sz w:val="22"/>
          <w:szCs w:val="22"/>
        </w:rPr>
        <w:t>4</w:t>
      </w:r>
      <w:r w:rsidR="005A1DB7">
        <w:rPr>
          <w:b w:val="0"/>
          <w:color w:val="000000"/>
          <w:sz w:val="22"/>
          <w:szCs w:val="22"/>
        </w:rPr>
        <w:t>5</w:t>
      </w:r>
      <w:r w:rsidRPr="007A2CD9">
        <w:rPr>
          <w:b w:val="0"/>
          <w:color w:val="000000"/>
          <w:sz w:val="22"/>
          <w:szCs w:val="22"/>
          <w:lang w:eastAsia="ru-RU"/>
        </w:rPr>
        <w:t>.</w:t>
      </w:r>
    </w:p>
    <w:p w:rsidR="007A2CD9" w:rsidRPr="007A2CD9" w:rsidRDefault="007A2CD9" w:rsidP="00B20F05">
      <w:pPr>
        <w:pStyle w:val="1"/>
        <w:snapToGrid w:val="0"/>
        <w:spacing w:line="276" w:lineRule="auto"/>
        <w:ind w:left="0" w:right="45" w:firstLine="567"/>
        <w:jc w:val="both"/>
        <w:rPr>
          <w:b w:val="0"/>
          <w:color w:val="000000"/>
          <w:sz w:val="22"/>
          <w:szCs w:val="22"/>
          <w:lang w:eastAsia="ru-RU"/>
        </w:rPr>
      </w:pPr>
      <w:r w:rsidRPr="007A2CD9">
        <w:rPr>
          <w:b w:val="0"/>
          <w:sz w:val="22"/>
          <w:szCs w:val="22"/>
          <w:lang w:eastAsia="ru-RU"/>
        </w:rPr>
        <w:t xml:space="preserve">За величинами викидів забруднюючих речовин майданчик </w:t>
      </w:r>
      <w:r>
        <w:rPr>
          <w:b w:val="0"/>
          <w:sz w:val="22"/>
          <w:szCs w:val="22"/>
          <w:lang w:eastAsia="ru-RU"/>
        </w:rPr>
        <w:t xml:space="preserve">по </w:t>
      </w:r>
      <w:r w:rsidRPr="007A2CD9">
        <w:rPr>
          <w:b w:val="0"/>
          <w:sz w:val="22"/>
          <w:szCs w:val="22"/>
          <w:lang w:eastAsia="ru-RU"/>
        </w:rPr>
        <w:t>виробництв</w:t>
      </w:r>
      <w:r>
        <w:rPr>
          <w:b w:val="0"/>
          <w:sz w:val="22"/>
          <w:szCs w:val="22"/>
          <w:lang w:eastAsia="ru-RU"/>
        </w:rPr>
        <w:t>у</w:t>
      </w:r>
      <w:r w:rsidRPr="007A2CD9">
        <w:rPr>
          <w:b w:val="0"/>
          <w:sz w:val="22"/>
          <w:szCs w:val="22"/>
          <w:lang w:eastAsia="ru-RU"/>
        </w:rPr>
        <w:t xml:space="preserve"> деревного вугілля не підлягає взяттю на державний облік.</w:t>
      </w:r>
      <w:bookmarkStart w:id="0" w:name="_GoBack"/>
      <w:bookmarkEnd w:id="0"/>
    </w:p>
    <w:p w:rsidR="00560C47" w:rsidRPr="00B20F05" w:rsidRDefault="00B20F05" w:rsidP="00B20F05">
      <w:pPr>
        <w:pStyle w:val="1"/>
        <w:snapToGrid w:val="0"/>
        <w:spacing w:line="276" w:lineRule="auto"/>
        <w:ind w:left="0" w:right="45" w:firstLine="567"/>
        <w:jc w:val="both"/>
        <w:rPr>
          <w:b w:val="0"/>
          <w:color w:val="000000"/>
          <w:sz w:val="22"/>
          <w:szCs w:val="22"/>
          <w:lang w:eastAsia="ru-RU"/>
        </w:rPr>
      </w:pPr>
      <w:r w:rsidRPr="00B20F05">
        <w:rPr>
          <w:b w:val="0"/>
          <w:sz w:val="22"/>
          <w:szCs w:val="22"/>
          <w:lang w:eastAsia="ru-RU"/>
        </w:rPr>
        <w:t>Запропоновані дозволені обсяги викидів забруднюючих речовин в атмосферне повітря не перевищують величин граничнодопустимих викидів відповідно до законодавства. Встановлено умови до технологічного процесу, до обладнання та споруд, вимоги щодо неорганізованих джерел викидів.</w:t>
      </w:r>
    </w:p>
    <w:p w:rsidR="00B20F05" w:rsidRPr="00B20F05" w:rsidRDefault="00B20F05" w:rsidP="00B20F05">
      <w:pPr>
        <w:spacing w:line="276" w:lineRule="auto"/>
        <w:ind w:right="45" w:firstLine="567"/>
        <w:jc w:val="both"/>
        <w:rPr>
          <w:sz w:val="22"/>
          <w:szCs w:val="22"/>
          <w:lang w:val="uk-UA" w:eastAsia="ru-RU"/>
        </w:rPr>
      </w:pPr>
      <w:r w:rsidRPr="00B20F05">
        <w:rPr>
          <w:sz w:val="22"/>
          <w:szCs w:val="22"/>
          <w:lang w:val="uk-UA" w:eastAsia="ru-RU"/>
        </w:rPr>
        <w:t>Перевищення встановлених нормативів граничнодопустимих викидів відсутні, тому заходи щодо досягнення нормативів для найбільш поширених і небезпечних забрудн</w:t>
      </w:r>
      <w:r w:rsidR="00D502ED">
        <w:rPr>
          <w:sz w:val="22"/>
          <w:szCs w:val="22"/>
          <w:lang w:val="uk-UA" w:eastAsia="ru-RU"/>
        </w:rPr>
        <w:t>юючих речовин не розробляються.</w:t>
      </w:r>
    </w:p>
    <w:p w:rsidR="00B20F05" w:rsidRPr="00B20F05" w:rsidRDefault="00B20F05" w:rsidP="00B20F05">
      <w:pPr>
        <w:spacing w:line="276" w:lineRule="auto"/>
        <w:ind w:right="45" w:firstLine="567"/>
        <w:jc w:val="both"/>
        <w:rPr>
          <w:sz w:val="22"/>
          <w:szCs w:val="22"/>
          <w:lang w:val="uk-UA" w:eastAsia="ru-RU"/>
        </w:rPr>
      </w:pPr>
      <w:r w:rsidRPr="00B20F05">
        <w:rPr>
          <w:sz w:val="22"/>
          <w:szCs w:val="22"/>
          <w:lang w:val="uk-UA" w:eastAsia="ru-RU"/>
        </w:rPr>
        <w:t>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щодо охорони атмосферного повітря при НМУ та інші заходи, направлені на скорочення викидів забруднюючих речовин в атмосферне повітря, не розробляються.</w:t>
      </w:r>
    </w:p>
    <w:p w:rsidR="00560C47" w:rsidRPr="00B20F05" w:rsidRDefault="00B20F05" w:rsidP="00B20F05">
      <w:pPr>
        <w:pStyle w:val="1"/>
        <w:snapToGrid w:val="0"/>
        <w:spacing w:line="276" w:lineRule="auto"/>
        <w:ind w:left="0" w:right="45" w:firstLine="567"/>
        <w:jc w:val="both"/>
        <w:rPr>
          <w:b w:val="0"/>
          <w:color w:val="000000"/>
          <w:sz w:val="22"/>
          <w:szCs w:val="22"/>
          <w:lang w:eastAsia="ru-RU"/>
        </w:rPr>
      </w:pPr>
      <w:r w:rsidRPr="00B20F05">
        <w:rPr>
          <w:b w:val="0"/>
          <w:sz w:val="22"/>
          <w:szCs w:val="22"/>
        </w:rPr>
        <w:t>На підприємстві не має технологічного устаткування, на яких повинні впроваджуватися найкращі доступні технології та методи керування.</w:t>
      </w:r>
    </w:p>
    <w:p w:rsidR="00560C47" w:rsidRPr="00B20F05" w:rsidRDefault="00560C47" w:rsidP="00B20F05">
      <w:pPr>
        <w:pStyle w:val="1"/>
        <w:snapToGrid w:val="0"/>
        <w:spacing w:line="276" w:lineRule="auto"/>
        <w:ind w:left="0" w:right="45" w:firstLine="567"/>
        <w:jc w:val="both"/>
        <w:rPr>
          <w:b w:val="0"/>
          <w:color w:val="000000"/>
          <w:sz w:val="22"/>
          <w:szCs w:val="22"/>
          <w:lang w:eastAsia="ru-RU"/>
        </w:rPr>
      </w:pPr>
      <w:r w:rsidRPr="00B20F05">
        <w:rPr>
          <w:b w:val="0"/>
          <w:color w:val="000000"/>
          <w:sz w:val="22"/>
          <w:szCs w:val="22"/>
          <w:lang w:eastAsia="ru-RU"/>
        </w:rPr>
        <w:t xml:space="preserve">Зауваження та пропозиції громадських організацій та окремих громадян щодо видачі дозволу на викиди суб’єктом господарювання просимо надсилати до Рівненської обласної державної адміністрації за адресою: м. Рівне, майдан Просвіти, 1, тел. </w:t>
      </w:r>
      <w:r w:rsidRPr="00B20F05">
        <w:rPr>
          <w:b w:val="0"/>
          <w:color w:val="000000"/>
          <w:sz w:val="22"/>
          <w:szCs w:val="22"/>
          <w:lang w:val="ru-RU" w:eastAsia="ru-RU"/>
        </w:rPr>
        <w:t>(0362) 695-165</w:t>
      </w:r>
      <w:r w:rsidRPr="00B20F05">
        <w:rPr>
          <w:b w:val="0"/>
          <w:color w:val="000000"/>
          <w:sz w:val="22"/>
          <w:szCs w:val="22"/>
          <w:lang w:eastAsia="ru-RU"/>
        </w:rPr>
        <w:t>, e-</w:t>
      </w:r>
      <w:proofErr w:type="spellStart"/>
      <w:r w:rsidRPr="00B20F05">
        <w:rPr>
          <w:b w:val="0"/>
          <w:color w:val="000000"/>
          <w:sz w:val="22"/>
          <w:szCs w:val="22"/>
          <w:lang w:eastAsia="ru-RU"/>
        </w:rPr>
        <w:t>mail</w:t>
      </w:r>
      <w:proofErr w:type="spellEnd"/>
      <w:r w:rsidRPr="00B20F05">
        <w:rPr>
          <w:b w:val="0"/>
          <w:color w:val="000000"/>
          <w:sz w:val="22"/>
          <w:szCs w:val="22"/>
          <w:lang w:eastAsia="ru-RU"/>
        </w:rPr>
        <w:t xml:space="preserve">: </w:t>
      </w:r>
      <w:hyperlink r:id="rId7" w:history="1">
        <w:r w:rsidRPr="00B20F05">
          <w:rPr>
            <w:rStyle w:val="a3"/>
            <w:b w:val="0"/>
            <w:sz w:val="22"/>
            <w:szCs w:val="22"/>
            <w:lang w:val="en-US"/>
          </w:rPr>
          <w:t>roda</w:t>
        </w:r>
        <w:r w:rsidRPr="00B20F05">
          <w:rPr>
            <w:rStyle w:val="a3"/>
            <w:b w:val="0"/>
            <w:sz w:val="22"/>
            <w:szCs w:val="22"/>
          </w:rPr>
          <w:t>@</w:t>
        </w:r>
        <w:r w:rsidRPr="00B20F05">
          <w:rPr>
            <w:rStyle w:val="a3"/>
            <w:b w:val="0"/>
            <w:sz w:val="22"/>
            <w:szCs w:val="22"/>
            <w:lang w:val="en-US"/>
          </w:rPr>
          <w:t>rv</w:t>
        </w:r>
        <w:r w:rsidRPr="00B20F05">
          <w:rPr>
            <w:rStyle w:val="a3"/>
            <w:b w:val="0"/>
            <w:sz w:val="22"/>
            <w:szCs w:val="22"/>
          </w:rPr>
          <w:t>.gov.ua</w:t>
        </w:r>
      </w:hyperlink>
      <w:r w:rsidRPr="00B20F05">
        <w:rPr>
          <w:b w:val="0"/>
          <w:color w:val="000000"/>
          <w:sz w:val="22"/>
          <w:szCs w:val="22"/>
          <w:lang w:eastAsia="ru-RU"/>
        </w:rPr>
        <w:t>.</w:t>
      </w:r>
    </w:p>
    <w:p w:rsidR="00560C47" w:rsidRPr="00B20F05" w:rsidRDefault="00560C47" w:rsidP="00B20F05">
      <w:pPr>
        <w:pStyle w:val="1"/>
        <w:snapToGrid w:val="0"/>
        <w:spacing w:line="276" w:lineRule="auto"/>
        <w:ind w:left="0" w:right="45" w:firstLine="567"/>
        <w:jc w:val="both"/>
        <w:rPr>
          <w:b w:val="0"/>
          <w:color w:val="000000"/>
          <w:sz w:val="22"/>
          <w:szCs w:val="22"/>
          <w:lang w:eastAsia="ru-RU"/>
        </w:rPr>
      </w:pPr>
      <w:r w:rsidRPr="00B20F05">
        <w:rPr>
          <w:b w:val="0"/>
          <w:color w:val="000000"/>
          <w:sz w:val="22"/>
          <w:szCs w:val="22"/>
          <w:lang w:eastAsia="ru-RU"/>
        </w:rPr>
        <w:t>Зауваження та пропозиції приймаються до розгляду протягом 30 календарних днів з дати опублікування інформації в газеті.</w:t>
      </w:r>
    </w:p>
    <w:sectPr w:rsidR="00560C47" w:rsidRPr="00B20F05" w:rsidSect="00560C4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A73CE"/>
    <w:multiLevelType w:val="hybridMultilevel"/>
    <w:tmpl w:val="6A1C2EB8"/>
    <w:lvl w:ilvl="0" w:tplc="70DAD32A">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
    <w:nsid w:val="70484626"/>
    <w:multiLevelType w:val="hybridMultilevel"/>
    <w:tmpl w:val="7700A94C"/>
    <w:lvl w:ilvl="0" w:tplc="1A72D914">
      <w:numFmt w:val="bullet"/>
      <w:lvlText w:val="-"/>
      <w:lvlJc w:val="left"/>
      <w:pPr>
        <w:tabs>
          <w:tab w:val="num" w:pos="720"/>
        </w:tabs>
        <w:ind w:left="720"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50533"/>
    <w:rsid w:val="00004FBF"/>
    <w:rsid w:val="00073CD8"/>
    <w:rsid w:val="0008637F"/>
    <w:rsid w:val="000B6CF6"/>
    <w:rsid w:val="000B78EE"/>
    <w:rsid w:val="000B7DE3"/>
    <w:rsid w:val="000C1494"/>
    <w:rsid w:val="000C1768"/>
    <w:rsid w:val="000E43B6"/>
    <w:rsid w:val="00146DCF"/>
    <w:rsid w:val="001841C4"/>
    <w:rsid w:val="001B281C"/>
    <w:rsid w:val="001B569E"/>
    <w:rsid w:val="001C5A4D"/>
    <w:rsid w:val="001D37FF"/>
    <w:rsid w:val="001F0ACA"/>
    <w:rsid w:val="001F5C43"/>
    <w:rsid w:val="002372CC"/>
    <w:rsid w:val="00253EA2"/>
    <w:rsid w:val="002A4294"/>
    <w:rsid w:val="002A4451"/>
    <w:rsid w:val="00321D60"/>
    <w:rsid w:val="004328B5"/>
    <w:rsid w:val="0046201B"/>
    <w:rsid w:val="004626A7"/>
    <w:rsid w:val="00471327"/>
    <w:rsid w:val="004A2381"/>
    <w:rsid w:val="004C6B81"/>
    <w:rsid w:val="004E2E6F"/>
    <w:rsid w:val="00506A49"/>
    <w:rsid w:val="005352CC"/>
    <w:rsid w:val="00550533"/>
    <w:rsid w:val="00550FE1"/>
    <w:rsid w:val="005519D5"/>
    <w:rsid w:val="00560C47"/>
    <w:rsid w:val="00564B57"/>
    <w:rsid w:val="00577267"/>
    <w:rsid w:val="005A1DB7"/>
    <w:rsid w:val="005B131A"/>
    <w:rsid w:val="005B651D"/>
    <w:rsid w:val="005F1F7A"/>
    <w:rsid w:val="005F7BEE"/>
    <w:rsid w:val="00640D97"/>
    <w:rsid w:val="00644686"/>
    <w:rsid w:val="00664303"/>
    <w:rsid w:val="006C2047"/>
    <w:rsid w:val="006D1562"/>
    <w:rsid w:val="006E0795"/>
    <w:rsid w:val="0070217B"/>
    <w:rsid w:val="007038D6"/>
    <w:rsid w:val="007117D0"/>
    <w:rsid w:val="00713233"/>
    <w:rsid w:val="00790B1C"/>
    <w:rsid w:val="00796D39"/>
    <w:rsid w:val="007A2CD9"/>
    <w:rsid w:val="007A43FB"/>
    <w:rsid w:val="007D203A"/>
    <w:rsid w:val="007D57AA"/>
    <w:rsid w:val="008129CE"/>
    <w:rsid w:val="00817508"/>
    <w:rsid w:val="008257D8"/>
    <w:rsid w:val="008853C6"/>
    <w:rsid w:val="008913E2"/>
    <w:rsid w:val="008D5FD0"/>
    <w:rsid w:val="008F2464"/>
    <w:rsid w:val="008F5151"/>
    <w:rsid w:val="00932FE3"/>
    <w:rsid w:val="0095401B"/>
    <w:rsid w:val="009A2667"/>
    <w:rsid w:val="009C45CB"/>
    <w:rsid w:val="009C742D"/>
    <w:rsid w:val="00A07C70"/>
    <w:rsid w:val="00A431A8"/>
    <w:rsid w:val="00A73B2A"/>
    <w:rsid w:val="00B0523C"/>
    <w:rsid w:val="00B104B6"/>
    <w:rsid w:val="00B20F05"/>
    <w:rsid w:val="00B33F41"/>
    <w:rsid w:val="00B42EB2"/>
    <w:rsid w:val="00B46C1E"/>
    <w:rsid w:val="00B641E4"/>
    <w:rsid w:val="00B747F0"/>
    <w:rsid w:val="00BA0E17"/>
    <w:rsid w:val="00BD08D1"/>
    <w:rsid w:val="00C4101F"/>
    <w:rsid w:val="00C80CC0"/>
    <w:rsid w:val="00C8604B"/>
    <w:rsid w:val="00CD59A4"/>
    <w:rsid w:val="00CE3A27"/>
    <w:rsid w:val="00D0232D"/>
    <w:rsid w:val="00D150F1"/>
    <w:rsid w:val="00D155FC"/>
    <w:rsid w:val="00D27B0F"/>
    <w:rsid w:val="00D340A4"/>
    <w:rsid w:val="00D502ED"/>
    <w:rsid w:val="00DA04DC"/>
    <w:rsid w:val="00DC267D"/>
    <w:rsid w:val="00DC37FA"/>
    <w:rsid w:val="00DE0CB8"/>
    <w:rsid w:val="00DF732D"/>
    <w:rsid w:val="00E14FA2"/>
    <w:rsid w:val="00E60A52"/>
    <w:rsid w:val="00E752F6"/>
    <w:rsid w:val="00EE613C"/>
    <w:rsid w:val="00F84675"/>
    <w:rsid w:val="00F87D34"/>
    <w:rsid w:val="00FE168B"/>
    <w:rsid w:val="00FE1747"/>
    <w:rsid w:val="00FE6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E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5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550FE1"/>
    <w:rPr>
      <w:rFonts w:ascii="Courier New" w:eastAsia="Times New Roman" w:hAnsi="Courier New" w:cs="Courier New"/>
      <w:color w:val="000000"/>
      <w:sz w:val="21"/>
      <w:szCs w:val="21"/>
      <w:lang w:eastAsia="ar-SA"/>
    </w:rPr>
  </w:style>
  <w:style w:type="paragraph" w:customStyle="1" w:styleId="1">
    <w:name w:val="Цитата1"/>
    <w:basedOn w:val="a"/>
    <w:rsid w:val="00550FE1"/>
    <w:pPr>
      <w:widowControl w:val="0"/>
      <w:tabs>
        <w:tab w:val="left" w:pos="864"/>
        <w:tab w:val="left" w:pos="1008"/>
        <w:tab w:val="left" w:pos="2016"/>
        <w:tab w:val="left" w:pos="2592"/>
      </w:tabs>
      <w:ind w:left="284" w:right="46"/>
      <w:jc w:val="center"/>
    </w:pPr>
    <w:rPr>
      <w:b/>
      <w:sz w:val="28"/>
      <w:lang w:val="uk-UA"/>
    </w:rPr>
  </w:style>
  <w:style w:type="character" w:styleId="a3">
    <w:name w:val="Hyperlink"/>
    <w:basedOn w:val="a0"/>
    <w:uiPriority w:val="99"/>
    <w:unhideWhenUsed/>
    <w:rsid w:val="00E752F6"/>
    <w:rPr>
      <w:color w:val="0000FF"/>
      <w:u w:val="single"/>
    </w:rPr>
  </w:style>
  <w:style w:type="character" w:customStyle="1" w:styleId="FontStyle397">
    <w:name w:val="Font Style397"/>
    <w:basedOn w:val="a0"/>
    <w:rsid w:val="00817508"/>
    <w:rPr>
      <w:rFonts w:ascii="Times New Roman" w:hAnsi="Times New Roman" w:cs="Times New Roman"/>
      <w:sz w:val="24"/>
      <w:szCs w:val="24"/>
    </w:rPr>
  </w:style>
  <w:style w:type="paragraph" w:styleId="a4">
    <w:name w:val="Body Text Indent"/>
    <w:basedOn w:val="a"/>
    <w:link w:val="a5"/>
    <w:semiHidden/>
    <w:unhideWhenUsed/>
    <w:rsid w:val="004A2381"/>
    <w:pPr>
      <w:suppressAutoHyphens w:val="0"/>
      <w:spacing w:after="120" w:line="276" w:lineRule="auto"/>
      <w:ind w:left="283"/>
    </w:pPr>
    <w:rPr>
      <w:rFonts w:asciiTheme="minorHAnsi" w:eastAsiaTheme="minorEastAsia" w:hAnsiTheme="minorHAnsi" w:cstheme="minorBidi"/>
      <w:sz w:val="22"/>
      <w:szCs w:val="22"/>
      <w:lang w:eastAsia="ru-RU"/>
    </w:rPr>
  </w:style>
  <w:style w:type="character" w:customStyle="1" w:styleId="a5">
    <w:name w:val="Основной текст с отступом Знак"/>
    <w:basedOn w:val="a0"/>
    <w:link w:val="a4"/>
    <w:semiHidden/>
    <w:rsid w:val="004A2381"/>
    <w:rPr>
      <w:rFonts w:eastAsiaTheme="minorEastAsia"/>
      <w:lang w:eastAsia="ru-RU"/>
    </w:rPr>
  </w:style>
  <w:style w:type="paragraph" w:customStyle="1" w:styleId="Style157">
    <w:name w:val="Style157"/>
    <w:basedOn w:val="a"/>
    <w:rsid w:val="004A2381"/>
    <w:pPr>
      <w:widowControl w:val="0"/>
      <w:suppressAutoHyphens w:val="0"/>
      <w:autoSpaceDE w:val="0"/>
      <w:autoSpaceDN w:val="0"/>
      <w:adjustRightInd w:val="0"/>
      <w:spacing w:line="481" w:lineRule="exact"/>
      <w:ind w:firstLine="742"/>
    </w:pPr>
    <w:rPr>
      <w:rFonts w:ascii="Arial" w:hAnsi="Arial" w:cs="Arial"/>
      <w:sz w:val="24"/>
      <w:szCs w:val="24"/>
      <w:lang w:eastAsia="ru-RU"/>
    </w:rPr>
  </w:style>
  <w:style w:type="paragraph" w:styleId="a6">
    <w:name w:val="footer"/>
    <w:basedOn w:val="a"/>
    <w:link w:val="a7"/>
    <w:uiPriority w:val="99"/>
    <w:unhideWhenUsed/>
    <w:rsid w:val="00471327"/>
    <w:pPr>
      <w:tabs>
        <w:tab w:val="center" w:pos="4819"/>
        <w:tab w:val="right" w:pos="9639"/>
      </w:tabs>
      <w:suppressAutoHyphens w:val="0"/>
    </w:pPr>
    <w:rPr>
      <w:color w:val="000000"/>
      <w:lang w:eastAsia="ru-RU"/>
    </w:rPr>
  </w:style>
  <w:style w:type="character" w:customStyle="1" w:styleId="a7">
    <w:name w:val="Нижний колонтитул Знак"/>
    <w:basedOn w:val="a0"/>
    <w:link w:val="a6"/>
    <w:uiPriority w:val="99"/>
    <w:rsid w:val="00471327"/>
    <w:rPr>
      <w:rFonts w:ascii="Times New Roman" w:eastAsia="Times New Roman" w:hAnsi="Times New Roman" w:cs="Times New Roman"/>
      <w:color w:val="000000"/>
      <w:sz w:val="20"/>
      <w:szCs w:val="20"/>
      <w:lang w:eastAsia="ru-RU"/>
    </w:rPr>
  </w:style>
  <w:style w:type="paragraph" w:styleId="a8">
    <w:name w:val="header"/>
    <w:basedOn w:val="a"/>
    <w:link w:val="a9"/>
    <w:uiPriority w:val="99"/>
    <w:unhideWhenUsed/>
    <w:rsid w:val="00B20F05"/>
    <w:pPr>
      <w:tabs>
        <w:tab w:val="center" w:pos="4677"/>
        <w:tab w:val="right" w:pos="9355"/>
      </w:tabs>
      <w:suppressAutoHyphens w:val="0"/>
    </w:pPr>
    <w:rPr>
      <w:color w:val="000000"/>
      <w:lang w:eastAsia="uk-UA"/>
    </w:rPr>
  </w:style>
  <w:style w:type="character" w:customStyle="1" w:styleId="a9">
    <w:name w:val="Верхний колонтитул Знак"/>
    <w:basedOn w:val="a0"/>
    <w:link w:val="a8"/>
    <w:uiPriority w:val="99"/>
    <w:rsid w:val="00B20F05"/>
    <w:rPr>
      <w:rFonts w:ascii="Times New Roman" w:eastAsia="Times New Roman" w:hAnsi="Times New Roman" w:cs="Times New Roman"/>
      <w:color w:val="000000"/>
      <w:sz w:val="20"/>
      <w:szCs w:val="20"/>
      <w:lang w:eastAsia="uk-UA"/>
    </w:rPr>
  </w:style>
  <w:style w:type="paragraph" w:styleId="aa">
    <w:name w:val="Plain Text"/>
    <w:basedOn w:val="a"/>
    <w:link w:val="ab"/>
    <w:semiHidden/>
    <w:unhideWhenUsed/>
    <w:rsid w:val="000B6CF6"/>
    <w:pPr>
      <w:suppressAutoHyphens w:val="0"/>
    </w:pPr>
    <w:rPr>
      <w:rFonts w:ascii="Courier New" w:hAnsi="Courier New" w:cs="Courier New"/>
      <w:bCs/>
      <w:lang w:eastAsia="ru-RU"/>
    </w:rPr>
  </w:style>
  <w:style w:type="character" w:customStyle="1" w:styleId="ab">
    <w:name w:val="Текст Знак"/>
    <w:basedOn w:val="a0"/>
    <w:link w:val="aa"/>
    <w:semiHidden/>
    <w:rsid w:val="000B6CF6"/>
    <w:rPr>
      <w:rFonts w:ascii="Courier New" w:eastAsia="Times New Roman" w:hAnsi="Courier New" w:cs="Courier New"/>
      <w:bCs/>
      <w:sz w:val="20"/>
      <w:szCs w:val="20"/>
      <w:lang w:eastAsia="ru-RU"/>
    </w:rPr>
  </w:style>
  <w:style w:type="paragraph" w:styleId="ac">
    <w:name w:val="List Paragraph"/>
    <w:basedOn w:val="a"/>
    <w:link w:val="ad"/>
    <w:uiPriority w:val="99"/>
    <w:qFormat/>
    <w:rsid w:val="000B6CF6"/>
    <w:pPr>
      <w:suppressAutoHyphens w:val="0"/>
      <w:ind w:left="720"/>
      <w:contextualSpacing/>
    </w:pPr>
    <w:rPr>
      <w:lang w:eastAsia="ru-RU"/>
    </w:rPr>
  </w:style>
  <w:style w:type="character" w:customStyle="1" w:styleId="ad">
    <w:name w:val="Абзац списка Знак"/>
    <w:link w:val="ac"/>
    <w:uiPriority w:val="99"/>
    <w:rsid w:val="000B6CF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E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5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550FE1"/>
    <w:rPr>
      <w:rFonts w:ascii="Courier New" w:eastAsia="Times New Roman" w:hAnsi="Courier New" w:cs="Courier New"/>
      <w:color w:val="000000"/>
      <w:sz w:val="21"/>
      <w:szCs w:val="21"/>
      <w:lang w:eastAsia="ar-SA"/>
    </w:rPr>
  </w:style>
  <w:style w:type="paragraph" w:customStyle="1" w:styleId="1">
    <w:name w:val="Цитата1"/>
    <w:basedOn w:val="a"/>
    <w:rsid w:val="00550FE1"/>
    <w:pPr>
      <w:widowControl w:val="0"/>
      <w:tabs>
        <w:tab w:val="left" w:pos="864"/>
        <w:tab w:val="left" w:pos="1008"/>
        <w:tab w:val="left" w:pos="2016"/>
        <w:tab w:val="left" w:pos="2592"/>
      </w:tabs>
      <w:ind w:left="284" w:right="46"/>
      <w:jc w:val="center"/>
    </w:pPr>
    <w:rPr>
      <w:b/>
      <w:sz w:val="28"/>
      <w:lang w:val="uk-UA"/>
    </w:rPr>
  </w:style>
  <w:style w:type="character" w:styleId="a3">
    <w:name w:val="Hyperlink"/>
    <w:basedOn w:val="a0"/>
    <w:uiPriority w:val="99"/>
    <w:unhideWhenUsed/>
    <w:rsid w:val="00E752F6"/>
    <w:rPr>
      <w:color w:val="0000FF"/>
      <w:u w:val="single"/>
    </w:rPr>
  </w:style>
  <w:style w:type="character" w:customStyle="1" w:styleId="FontStyle397">
    <w:name w:val="Font Style397"/>
    <w:basedOn w:val="a0"/>
    <w:rsid w:val="00817508"/>
    <w:rPr>
      <w:rFonts w:ascii="Times New Roman" w:hAnsi="Times New Roman" w:cs="Times New Roman"/>
      <w:sz w:val="24"/>
      <w:szCs w:val="24"/>
    </w:rPr>
  </w:style>
  <w:style w:type="paragraph" w:styleId="a4">
    <w:name w:val="Body Text Indent"/>
    <w:basedOn w:val="a"/>
    <w:link w:val="a5"/>
    <w:semiHidden/>
    <w:unhideWhenUsed/>
    <w:rsid w:val="004A2381"/>
    <w:pPr>
      <w:suppressAutoHyphens w:val="0"/>
      <w:spacing w:after="120" w:line="276" w:lineRule="auto"/>
      <w:ind w:left="283"/>
    </w:pPr>
    <w:rPr>
      <w:rFonts w:asciiTheme="minorHAnsi" w:eastAsiaTheme="minorEastAsia" w:hAnsiTheme="minorHAnsi" w:cstheme="minorBidi"/>
      <w:sz w:val="22"/>
      <w:szCs w:val="22"/>
      <w:lang w:eastAsia="ru-RU"/>
    </w:rPr>
  </w:style>
  <w:style w:type="character" w:customStyle="1" w:styleId="a5">
    <w:name w:val="Основной текст с отступом Знак"/>
    <w:basedOn w:val="a0"/>
    <w:link w:val="a4"/>
    <w:semiHidden/>
    <w:rsid w:val="004A2381"/>
    <w:rPr>
      <w:rFonts w:eastAsiaTheme="minorEastAsia"/>
      <w:lang w:eastAsia="ru-RU"/>
    </w:rPr>
  </w:style>
  <w:style w:type="paragraph" w:customStyle="1" w:styleId="Style157">
    <w:name w:val="Style157"/>
    <w:basedOn w:val="a"/>
    <w:rsid w:val="004A2381"/>
    <w:pPr>
      <w:widowControl w:val="0"/>
      <w:suppressAutoHyphens w:val="0"/>
      <w:autoSpaceDE w:val="0"/>
      <w:autoSpaceDN w:val="0"/>
      <w:adjustRightInd w:val="0"/>
      <w:spacing w:line="481" w:lineRule="exact"/>
      <w:ind w:firstLine="742"/>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6428">
      <w:bodyDiv w:val="1"/>
      <w:marLeft w:val="0"/>
      <w:marRight w:val="0"/>
      <w:marTop w:val="0"/>
      <w:marBottom w:val="0"/>
      <w:divBdr>
        <w:top w:val="none" w:sz="0" w:space="0" w:color="auto"/>
        <w:left w:val="none" w:sz="0" w:space="0" w:color="auto"/>
        <w:bottom w:val="none" w:sz="0" w:space="0" w:color="auto"/>
        <w:right w:val="none" w:sz="0" w:space="0" w:color="auto"/>
      </w:divBdr>
    </w:div>
    <w:div w:id="309871504">
      <w:bodyDiv w:val="1"/>
      <w:marLeft w:val="0"/>
      <w:marRight w:val="0"/>
      <w:marTop w:val="0"/>
      <w:marBottom w:val="0"/>
      <w:divBdr>
        <w:top w:val="none" w:sz="0" w:space="0" w:color="auto"/>
        <w:left w:val="none" w:sz="0" w:space="0" w:color="auto"/>
        <w:bottom w:val="none" w:sz="0" w:space="0" w:color="auto"/>
        <w:right w:val="none" w:sz="0" w:space="0" w:color="auto"/>
      </w:divBdr>
    </w:div>
    <w:div w:id="698895503">
      <w:bodyDiv w:val="1"/>
      <w:marLeft w:val="0"/>
      <w:marRight w:val="0"/>
      <w:marTop w:val="0"/>
      <w:marBottom w:val="0"/>
      <w:divBdr>
        <w:top w:val="none" w:sz="0" w:space="0" w:color="auto"/>
        <w:left w:val="none" w:sz="0" w:space="0" w:color="auto"/>
        <w:bottom w:val="none" w:sz="0" w:space="0" w:color="auto"/>
        <w:right w:val="none" w:sz="0" w:space="0" w:color="auto"/>
      </w:divBdr>
    </w:div>
    <w:div w:id="1041439985">
      <w:bodyDiv w:val="1"/>
      <w:marLeft w:val="0"/>
      <w:marRight w:val="0"/>
      <w:marTop w:val="0"/>
      <w:marBottom w:val="0"/>
      <w:divBdr>
        <w:top w:val="none" w:sz="0" w:space="0" w:color="auto"/>
        <w:left w:val="none" w:sz="0" w:space="0" w:color="auto"/>
        <w:bottom w:val="none" w:sz="0" w:space="0" w:color="auto"/>
        <w:right w:val="none" w:sz="0" w:space="0" w:color="auto"/>
      </w:divBdr>
    </w:div>
    <w:div w:id="1211386302">
      <w:bodyDiv w:val="1"/>
      <w:marLeft w:val="0"/>
      <w:marRight w:val="0"/>
      <w:marTop w:val="0"/>
      <w:marBottom w:val="0"/>
      <w:divBdr>
        <w:top w:val="none" w:sz="0" w:space="0" w:color="auto"/>
        <w:left w:val="none" w:sz="0" w:space="0" w:color="auto"/>
        <w:bottom w:val="none" w:sz="0" w:space="0" w:color="auto"/>
        <w:right w:val="none" w:sz="0" w:space="0" w:color="auto"/>
      </w:divBdr>
    </w:div>
    <w:div w:id="1442145963">
      <w:bodyDiv w:val="1"/>
      <w:marLeft w:val="0"/>
      <w:marRight w:val="0"/>
      <w:marTop w:val="0"/>
      <w:marBottom w:val="0"/>
      <w:divBdr>
        <w:top w:val="none" w:sz="0" w:space="0" w:color="auto"/>
        <w:left w:val="none" w:sz="0" w:space="0" w:color="auto"/>
        <w:bottom w:val="none" w:sz="0" w:space="0" w:color="auto"/>
        <w:right w:val="none" w:sz="0" w:space="0" w:color="auto"/>
      </w:divBdr>
    </w:div>
    <w:div w:id="1444499764">
      <w:bodyDiv w:val="1"/>
      <w:marLeft w:val="0"/>
      <w:marRight w:val="0"/>
      <w:marTop w:val="0"/>
      <w:marBottom w:val="0"/>
      <w:divBdr>
        <w:top w:val="none" w:sz="0" w:space="0" w:color="auto"/>
        <w:left w:val="none" w:sz="0" w:space="0" w:color="auto"/>
        <w:bottom w:val="none" w:sz="0" w:space="0" w:color="auto"/>
        <w:right w:val="none" w:sz="0" w:space="0" w:color="auto"/>
      </w:divBdr>
    </w:div>
    <w:div w:id="1825851214">
      <w:bodyDiv w:val="1"/>
      <w:marLeft w:val="0"/>
      <w:marRight w:val="0"/>
      <w:marTop w:val="0"/>
      <w:marBottom w:val="0"/>
      <w:divBdr>
        <w:top w:val="none" w:sz="0" w:space="0" w:color="auto"/>
        <w:left w:val="none" w:sz="0" w:space="0" w:color="auto"/>
        <w:bottom w:val="none" w:sz="0" w:space="0" w:color="auto"/>
        <w:right w:val="none" w:sz="0" w:space="0" w:color="auto"/>
      </w:divBdr>
    </w:div>
    <w:div w:id="204440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da@rv.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gijzuk01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1073</TotalTime>
  <Pages>1</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ВВ СВМ</cp:lastModifiedBy>
  <cp:revision>48</cp:revision>
  <dcterms:created xsi:type="dcterms:W3CDTF">2022-01-12T07:45:00Z</dcterms:created>
  <dcterms:modified xsi:type="dcterms:W3CDTF">2024-10-03T12:43:00Z</dcterms:modified>
</cp:coreProperties>
</file>