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ПОВІДОМЛЕННЯ ПРО НАМІР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Отримати Дозвіл на викиди забруднюючих речовин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в атмосферне повітря стаціонарними джерелами</w:t>
      </w:r>
    </w:p>
    <w:p>
      <w:pPr>
        <w:pStyle w:val="Normal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"/>
        </w:numPr>
        <w:ind w:left="284" w:hanging="284"/>
        <w:jc w:val="both"/>
        <w:rPr>
          <w:i/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Повне найменування суб’єкта господарювання: </w:t>
      </w:r>
      <w:r>
        <w:rPr>
          <w:i/>
          <w:iCs/>
          <w:sz w:val="22"/>
          <w:szCs w:val="22"/>
          <w:u w:val="single"/>
        </w:rPr>
        <w:t>КОМУНАЛЬНЕ ПІДПРИЄМСТВО ТЕПЛОВИХ МЕРЕЖ «ТЕРНОПІЛЬМІСЬКТЕПЛОКОМУНЕНЕРГО» ТЕРНОПІЛЬСЬКОЇ МІСЬКОЇ РАДИ</w:t>
      </w:r>
    </w:p>
    <w:p>
      <w:pPr>
        <w:pStyle w:val="Normal"/>
        <w:numPr>
          <w:ilvl w:val="0"/>
          <w:numId w:val="1"/>
        </w:numPr>
        <w:ind w:left="284" w:hanging="284"/>
        <w:jc w:val="both"/>
        <w:rPr>
          <w:i/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Скорочене найменування суб’єкта господарювання: </w:t>
      </w:r>
      <w:r>
        <w:rPr>
          <w:i/>
          <w:iCs/>
          <w:sz w:val="22"/>
          <w:szCs w:val="22"/>
          <w:u w:val="single"/>
        </w:rPr>
        <w:t>КП «ТМТКЕ»</w:t>
      </w:r>
    </w:p>
    <w:p>
      <w:pPr>
        <w:pStyle w:val="Normal"/>
        <w:numPr>
          <w:ilvl w:val="0"/>
          <w:numId w:val="1"/>
        </w:numPr>
        <w:ind w:left="284" w:hanging="284"/>
        <w:jc w:val="both"/>
        <w:rPr>
          <w:i/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Ідентифікаційний код юридичної особи в ЄДРПОУ: </w:t>
      </w:r>
      <w:r>
        <w:rPr>
          <w:i/>
          <w:iCs/>
          <w:sz w:val="22"/>
          <w:szCs w:val="22"/>
          <w:u w:val="single"/>
        </w:rPr>
        <w:t>14034534</w:t>
      </w:r>
    </w:p>
    <w:p>
      <w:pPr>
        <w:pStyle w:val="Normal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Місцезнаходження суб’єкта господарювання, контактний номер телефону, адреса електронної пошти суб’єкта господарювання: </w:t>
      </w:r>
      <w:r>
        <w:rPr>
          <w:i/>
          <w:iCs/>
          <w:sz w:val="22"/>
          <w:szCs w:val="22"/>
          <w:u w:val="single"/>
        </w:rPr>
        <w:t>46025, Тернопільська обл., Тернопільський р-н, м. Тернопіль, вул. Франка Івана, буд. 16, Телефон +38(035)-252-75-93, електронна пошта: zvern.kptmtke@ukr.net.</w:t>
      </w:r>
    </w:p>
    <w:p>
      <w:pPr>
        <w:pStyle w:val="Normal"/>
        <w:numPr>
          <w:ilvl w:val="0"/>
          <w:numId w:val="1"/>
        </w:numPr>
        <w:ind w:left="284" w:hanging="284"/>
        <w:jc w:val="both"/>
        <w:rPr>
          <w:i/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Місцезнаходження об’єкта/промислового майданчика: </w:t>
      </w:r>
    </w:p>
    <w:p>
      <w:pPr>
        <w:pStyle w:val="Normal"/>
        <w:ind w:left="567" w:hanging="0"/>
        <w:jc w:val="both"/>
        <w:rPr>
          <w:i/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46018, Тернопільська обл., Тернопільський р-н, м. Тернопіль, пров. Цегельний, буд. 1а</w:t>
      </w:r>
    </w:p>
    <w:p>
      <w:pPr>
        <w:pStyle w:val="Normal"/>
        <w:numPr>
          <w:ilvl w:val="0"/>
          <w:numId w:val="1"/>
        </w:numPr>
        <w:ind w:left="284" w:hanging="284"/>
        <w:jc w:val="both"/>
        <w:rPr>
          <w:i/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Мета отримання дозволу на викиди: </w:t>
      </w:r>
      <w:r>
        <w:rPr>
          <w:i/>
          <w:iCs/>
          <w:sz w:val="22"/>
          <w:szCs w:val="22"/>
          <w:u w:val="single"/>
        </w:rPr>
        <w:t>Отримання дозволу на викиди для існуючого об’єкту, Відповідно до ч. 7 ст. 11 ЗУ «Про охорону атмосферного повітря» та Інструкції, затвердженої наказом Мінприроди № 108 від 09.03.2006, об’єкт належить до другої групи, тому заходи щодо впровадження найкращих існуючих технологій виробництва та заходів щодо скорочення викидів не розробляються.</w:t>
      </w:r>
    </w:p>
    <w:p>
      <w:pPr>
        <w:pStyle w:val="Normal"/>
        <w:numPr>
          <w:ilvl w:val="0"/>
          <w:numId w:val="1"/>
        </w:numPr>
        <w:ind w:left="284" w:hanging="284"/>
        <w:jc w:val="both"/>
        <w:rPr>
          <w:i/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Відомості про наявність висновку з оцінки впливу на довкілля, в якому визначено допустимість провадження планової діяльності, яка згідно з вимогами Закону України «Про оцінку впливу на довкілля» підлягає оцінці впливу на довкілля: </w:t>
      </w:r>
    </w:p>
    <w:p>
      <w:pPr>
        <w:pStyle w:val="Normal"/>
        <w:ind w:left="284" w:hanging="0"/>
        <w:jc w:val="both"/>
        <w:rPr>
          <w:i/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Виробнича діяльність яку здійснює КП «ТМТКЕ» не підлягає оцінці впливу на довкілля та прямо не передбачена вимогами ч. 2 та ч. 3 ст. 3 ЗУ «Про ОВД» та постанови Кабінету Міністрів України від 13.12.2017 № 1010 (Із змінами, внесеними згідно з Постановою КМУ № 1121 від 30.09.2022) «Про затвердження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довкілля».</w:t>
      </w:r>
    </w:p>
    <w:p>
      <w:pPr>
        <w:pStyle w:val="Normal"/>
        <w:numPr>
          <w:ilvl w:val="0"/>
          <w:numId w:val="1"/>
        </w:numPr>
        <w:ind w:left="284" w:hanging="284"/>
        <w:jc w:val="both"/>
        <w:rPr>
          <w:i/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Загальний опис об’єкта (опис виробництв та технологічного устаткування): </w:t>
      </w:r>
    </w:p>
    <w:p>
      <w:pPr>
        <w:pStyle w:val="Normal"/>
        <w:ind w:left="567" w:hanging="0"/>
        <w:jc w:val="both"/>
        <w:rPr>
          <w:i/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КП «ТМТКЕ» розташоване у південній частині м. Тернопіль. Основним напрямком діяльності підприємства є виробництво теплової енергії, транспортування її магістральними та місцевими (розподільчими) тепловими мережами, постачання теплової енергії. Для цього на території облаштовано два газових водогрійних котла марки «КВГ-7,56» та газовий водогрійний котел марки «КОЛВІ 550».</w:t>
      </w:r>
    </w:p>
    <w:p>
      <w:pPr>
        <w:pStyle w:val="Normal"/>
        <w:numPr>
          <w:ilvl w:val="0"/>
          <w:numId w:val="1"/>
        </w:numPr>
        <w:ind w:left="284" w:hanging="284"/>
        <w:jc w:val="both"/>
        <w:rPr>
          <w:i/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Відомості щодо видів та обсягів викидів: </w:t>
      </w:r>
    </w:p>
    <w:p>
      <w:pPr>
        <w:pStyle w:val="Normal"/>
        <w:ind w:left="567" w:hanging="0"/>
        <w:jc w:val="both"/>
        <w:rPr>
          <w:i/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Оксиди азоту (оксид та діоксид азоту) у перерахунку на діоксид азоту – 15,2176 т/рік; Оксид вуглецю – 7,7837 т/рік; Вуглецю діоксид – 14654,2324 т/рік; Азоту(1) оксид (N2O) – 0,0262 т/рік; Метан - 0,2622 т/рік.</w:t>
      </w:r>
    </w:p>
    <w:p>
      <w:pPr>
        <w:pStyle w:val="Normal"/>
        <w:numPr>
          <w:ilvl w:val="0"/>
          <w:numId w:val="1"/>
        </w:numPr>
        <w:ind w:left="284" w:hanging="284"/>
        <w:jc w:val="both"/>
        <w:rPr>
          <w:i/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Заходи щодо впровадження найкращих існуючих технологій виробництва: </w:t>
      </w:r>
      <w:r>
        <w:rPr>
          <w:i/>
          <w:iCs/>
          <w:sz w:val="22"/>
          <w:szCs w:val="22"/>
          <w:u w:val="single"/>
        </w:rPr>
        <w:t>Відповідно до Наказу Міністерства охорони навколишнього природного середовища України № 108 від 09.03.2006р. заходи щодо впровадження найкращих існуючих технологій виробництва не розроблялися.</w:t>
      </w:r>
    </w:p>
    <w:p>
      <w:pPr>
        <w:pStyle w:val="Normal"/>
        <w:numPr>
          <w:ilvl w:val="0"/>
          <w:numId w:val="1"/>
        </w:numPr>
        <w:ind w:left="284" w:hanging="284"/>
        <w:jc w:val="both"/>
        <w:rPr>
          <w:i/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Перелік заходів щодо скорочення викидів: </w:t>
      </w:r>
      <w:r>
        <w:rPr>
          <w:i/>
          <w:iCs/>
          <w:sz w:val="22"/>
          <w:szCs w:val="22"/>
          <w:u w:val="single"/>
        </w:rPr>
        <w:t>Відповідно до Наказу Міністерства охорони навколишнього природного середовища України №</w:t>
      </w:r>
      <w:r>
        <w:rPr>
          <w:i/>
          <w:iCs/>
          <w:sz w:val="22"/>
          <w:szCs w:val="22"/>
          <w:u w:val="single"/>
          <w:lang w:val="en-US"/>
        </w:rPr>
        <w:t> </w:t>
      </w:r>
      <w:r>
        <w:rPr>
          <w:i/>
          <w:iCs/>
          <w:sz w:val="22"/>
          <w:szCs w:val="22"/>
          <w:u w:val="single"/>
        </w:rPr>
        <w:t>108 від</w:t>
      </w:r>
      <w:r>
        <w:rPr>
          <w:i/>
          <w:iCs/>
          <w:sz w:val="22"/>
          <w:szCs w:val="22"/>
          <w:u w:val="single"/>
          <w:lang w:val="en-US"/>
        </w:rPr>
        <w:t> </w:t>
      </w:r>
      <w:r>
        <w:rPr>
          <w:i/>
          <w:iCs/>
          <w:sz w:val="22"/>
          <w:szCs w:val="22"/>
          <w:u w:val="single"/>
        </w:rPr>
        <w:t>09.03.2006р. заходи щодо скорочення викидів не розроблялися.</w:t>
      </w:r>
    </w:p>
    <w:p>
      <w:pPr>
        <w:pStyle w:val="Normal"/>
        <w:numPr>
          <w:ilvl w:val="0"/>
          <w:numId w:val="1"/>
        </w:numPr>
        <w:ind w:left="284" w:hanging="284"/>
        <w:jc w:val="both"/>
        <w:rPr>
          <w:i/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Відповідність пропозицій щодо дозволених обсягів викидів законодавству: </w:t>
      </w:r>
      <w:r>
        <w:rPr>
          <w:i/>
          <w:iCs/>
          <w:sz w:val="22"/>
          <w:szCs w:val="22"/>
          <w:u w:val="single"/>
        </w:rPr>
        <w:t>Пропозиції щодо дозволених обсягів викидів забруднюючих речовин в атмосферне повітря відповідають вимогам діючого законодавства України, зокрема наказам Мінприроди № 309 від 27.06.2006р., № 541 від</w:t>
      </w:r>
      <w:r>
        <w:rPr>
          <w:i/>
          <w:iCs/>
          <w:sz w:val="22"/>
          <w:szCs w:val="22"/>
          <w:u w:val="single"/>
          <w:lang w:val="en-US"/>
        </w:rPr>
        <w:t> </w:t>
      </w:r>
      <w:r>
        <w:rPr>
          <w:i/>
          <w:iCs/>
          <w:sz w:val="22"/>
          <w:szCs w:val="22"/>
          <w:u w:val="single"/>
        </w:rPr>
        <w:t>22.10.2008р., №260 від</w:t>
      </w:r>
      <w:r>
        <w:rPr>
          <w:i/>
          <w:iCs/>
          <w:sz w:val="22"/>
          <w:szCs w:val="22"/>
          <w:u w:val="single"/>
          <w:lang w:val="en-US"/>
        </w:rPr>
        <w:t> </w:t>
      </w:r>
      <w:r>
        <w:rPr>
          <w:i/>
          <w:iCs/>
          <w:sz w:val="22"/>
          <w:szCs w:val="22"/>
          <w:u w:val="single"/>
        </w:rPr>
        <w:t>01.07.2015р зі змінами та доповненнями.</w:t>
      </w:r>
    </w:p>
    <w:p>
      <w:pPr>
        <w:pStyle w:val="Normal"/>
        <w:numPr>
          <w:ilvl w:val="0"/>
          <w:numId w:val="1"/>
        </w:numPr>
        <w:ind w:left="284" w:hanging="284"/>
        <w:jc w:val="both"/>
        <w:rPr>
          <w:i/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Пропозиції та рекомендації просимо надсилати протягом 30 днів з дня опублікування в </w:t>
      </w:r>
    </w:p>
    <w:p>
      <w:pPr>
        <w:pStyle w:val="Normal"/>
        <w:ind w:left="284" w:hanging="0"/>
        <w:jc w:val="both"/>
        <w:rPr>
          <w:i/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 xml:space="preserve">Тернопільську міську раду 46000, м. Тернопіль, вул. Листопадова, 6. e-mail: </w:t>
      </w:r>
      <w:hyperlink r:id="rId2">
        <w:r>
          <w:rPr>
            <w:i/>
            <w:iCs/>
            <w:sz w:val="22"/>
            <w:szCs w:val="22"/>
          </w:rPr>
          <w:t>ternopil_rada@ukr.net</w:t>
        </w:r>
      </w:hyperlink>
      <w:r>
        <w:rPr>
          <w:i/>
          <w:iCs/>
          <w:sz w:val="22"/>
          <w:szCs w:val="22"/>
          <w:u w:val="single"/>
        </w:rPr>
        <w:t xml:space="preserve"> тел.: +38 (0352) 40-41-26</w:t>
      </w:r>
    </w:p>
    <w:p>
      <w:pPr>
        <w:pStyle w:val="Normal"/>
        <w:ind w:left="284" w:hanging="0"/>
        <w:jc w:val="both"/>
        <w:rPr>
          <w:lang w:eastAsia="ru-RU"/>
        </w:rPr>
      </w:pPr>
      <w:r>
        <w:rPr>
          <w:i/>
          <w:iCs/>
          <w:sz w:val="22"/>
          <w:szCs w:val="22"/>
          <w:u w:val="single"/>
        </w:rPr>
        <w:t xml:space="preserve">Тернопільську обласну військову адміністрацію (Управління екології та природних ресурсів Тернопільської ОДА) 46021, м.Тернопіль, вул. М.Грушевського, 8. e-mail: </w:t>
      </w:r>
      <w:hyperlink r:id="rId3">
        <w:r>
          <w:rPr>
            <w:i/>
            <w:iCs/>
            <w:sz w:val="22"/>
            <w:szCs w:val="22"/>
            <w:u w:val="single"/>
          </w:rPr>
          <w:t>oda@te.gov</w:t>
        </w:r>
      </w:hyperlink>
      <w:r>
        <w:rPr>
          <w:i/>
          <w:iCs/>
          <w:sz w:val="22"/>
          <w:szCs w:val="22"/>
          <w:u w:val="single"/>
        </w:rPr>
        <w:t xml:space="preserve"> .ua. </w:t>
      </w:r>
      <w:hyperlink r:id="rId4">
        <w:r>
          <w:rPr>
            <w:i/>
            <w:iCs/>
            <w:sz w:val="22"/>
            <w:szCs w:val="22"/>
            <w:u w:val="single"/>
          </w:rPr>
          <w:t>eco_ter@eco.te.gov.ua</w:t>
        </w:r>
      </w:hyperlink>
      <w:r>
        <w:rPr>
          <w:i/>
          <w:iCs/>
          <w:sz w:val="22"/>
          <w:szCs w:val="22"/>
          <w:u w:val="single"/>
        </w:rPr>
        <w:t xml:space="preserve"> , тел.: (0352)25-95-93</w:t>
      </w:r>
    </w:p>
    <w:p>
      <w:pPr>
        <w:pStyle w:val="Normal"/>
        <w:spacing w:lineRule="auto" w:line="259" w:before="0" w:after="160"/>
        <w:rPr>
          <w:lang w:eastAsia="ru-RU"/>
        </w:rPr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i w:val="false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25a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uiPriority w:val="99"/>
    <w:rsid w:val="00ff25a2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ernopil_rada@ukr.net" TargetMode="External"/><Relationship Id="rId3" Type="http://schemas.openxmlformats.org/officeDocument/2006/relationships/hyperlink" Target="mailto:oda@te.gov" TargetMode="External"/><Relationship Id="rId4" Type="http://schemas.openxmlformats.org/officeDocument/2006/relationships/hyperlink" Target="mailto:eco_ter@eco.te.gov.ua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Application>LibreOffice/7.1.2.2$Windows_X86_64 LibreOffice_project/8a45595d069ef5570103caea1b71cc9d82b2aae4</Application>
  <AppVersion>15.0000</AppVersion>
  <Pages>1</Pages>
  <Words>486</Words>
  <Characters>3364</Characters>
  <CharactersWithSpaces>3824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2024-05-15T09:48:00Z</dcterms:created>
  <dc:creator>Орест Савка</dc:creator>
  <dc:description/>
  <dc:language>uk-UA</dc:language>
  <cp:lastModifiedBy/>
  <dcterms:modified xsi:type="dcterms:W3CDTF">2024-11-06T10:21:06Z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