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67D" w:rsidRPr="005D367D" w:rsidRDefault="005D367D" w:rsidP="005D367D">
      <w:pPr>
        <w:overflowPunct w:val="0"/>
        <w:autoSpaceDE w:val="0"/>
        <w:autoSpaceDN w:val="0"/>
        <w:adjustRightInd w:val="0"/>
        <w:jc w:val="center"/>
        <w:textAlignment w:val="baseline"/>
        <w:rPr>
          <w:b/>
          <w:noProof w:val="0"/>
          <w:color w:val="000000" w:themeColor="text1"/>
        </w:rPr>
      </w:pPr>
      <w:bookmarkStart w:id="0" w:name="_Toc170978053"/>
      <w:bookmarkStart w:id="1" w:name="_GoBack"/>
      <w:bookmarkEnd w:id="1"/>
      <w:r>
        <w:rPr>
          <w:b/>
          <w:noProof w:val="0"/>
          <w:color w:val="000000" w:themeColor="text1"/>
        </w:rPr>
        <w:t>П</w:t>
      </w:r>
      <w:r w:rsidRPr="005D367D">
        <w:rPr>
          <w:b/>
          <w:noProof w:val="0"/>
          <w:color w:val="000000" w:themeColor="text1"/>
        </w:rPr>
        <w:t>овідомлення</w:t>
      </w:r>
      <w:r w:rsidR="00C0013A">
        <w:rPr>
          <w:b/>
          <w:noProof w:val="0"/>
          <w:color w:val="000000" w:themeColor="text1"/>
        </w:rPr>
        <w:t xml:space="preserve"> </w:t>
      </w:r>
      <w:r w:rsidRPr="005D367D">
        <w:rPr>
          <w:b/>
          <w:noProof w:val="0"/>
          <w:color w:val="000000" w:themeColor="text1"/>
        </w:rPr>
        <w:t>про намір отримати дозвіл на викиди забруднюючих речовин в атмосферне повітря стаціонарними джерелами від виробничої діяльності</w:t>
      </w:r>
      <w:bookmarkEnd w:id="0"/>
    </w:p>
    <w:p w:rsidR="005D367D" w:rsidRDefault="005D367D" w:rsidP="005D367D">
      <w:pPr>
        <w:overflowPunct w:val="0"/>
        <w:autoSpaceDE w:val="0"/>
        <w:autoSpaceDN w:val="0"/>
        <w:adjustRightInd w:val="0"/>
        <w:ind w:firstLine="720"/>
        <w:jc w:val="both"/>
        <w:textAlignment w:val="baseline"/>
        <w:rPr>
          <w:noProof w:val="0"/>
          <w:color w:val="000000" w:themeColor="text1"/>
        </w:rPr>
      </w:pPr>
      <w:bookmarkStart w:id="2" w:name="n58"/>
      <w:bookmarkEnd w:id="2"/>
    </w:p>
    <w:p w:rsidR="005D367D" w:rsidRPr="00B73AA7" w:rsidRDefault="005D367D" w:rsidP="005D367D">
      <w:pPr>
        <w:overflowPunct w:val="0"/>
        <w:autoSpaceDE w:val="0"/>
        <w:autoSpaceDN w:val="0"/>
        <w:adjustRightInd w:val="0"/>
        <w:ind w:firstLine="720"/>
        <w:jc w:val="both"/>
        <w:textAlignment w:val="baseline"/>
        <w:rPr>
          <w:color w:val="000000" w:themeColor="text1"/>
        </w:rPr>
      </w:pPr>
      <w:r w:rsidRPr="00B73AA7">
        <w:rPr>
          <w:noProof w:val="0"/>
          <w:color w:val="000000" w:themeColor="text1"/>
        </w:rPr>
        <w:t xml:space="preserve">Публічне акціонерне товариство «Укрнафта» має намір отримати дозвіл на викиди  забруднюючих речовин в атмосферне повітря стаціонарними джерелами для об'єкта: </w:t>
      </w:r>
      <w:r>
        <w:rPr>
          <w:noProof w:val="0"/>
          <w:color w:val="000000" w:themeColor="text1"/>
        </w:rPr>
        <w:t xml:space="preserve">Групова </w:t>
      </w:r>
      <w:r w:rsidRPr="00B73AA7">
        <w:rPr>
          <w:rFonts w:eastAsia="MS Mincho"/>
          <w:bCs/>
          <w:color w:val="000000" w:themeColor="text1"/>
        </w:rPr>
        <w:t xml:space="preserve">замірна установка </w:t>
      </w:r>
      <w:r>
        <w:rPr>
          <w:rFonts w:eastAsia="MS Mincho"/>
          <w:bCs/>
          <w:color w:val="000000" w:themeColor="text1"/>
        </w:rPr>
        <w:t>ГЗУ</w:t>
      </w:r>
      <w:r w:rsidRPr="00B73AA7">
        <w:rPr>
          <w:rFonts w:eastAsia="MS Mincho"/>
          <w:bCs/>
          <w:color w:val="000000" w:themeColor="text1"/>
        </w:rPr>
        <w:t xml:space="preserve"> Липоводолинського родовища </w:t>
      </w:r>
      <w:r w:rsidRPr="00B73AA7">
        <w:rPr>
          <w:noProof w:val="0"/>
          <w:color w:val="000000" w:themeColor="text1"/>
        </w:rPr>
        <w:t xml:space="preserve"> </w:t>
      </w:r>
      <w:r w:rsidRPr="00B73AA7">
        <w:rPr>
          <w:color w:val="000000" w:themeColor="text1"/>
        </w:rPr>
        <w:t xml:space="preserve">Нафтогазовидобувного управління «Охтирканафтогаз» </w:t>
      </w:r>
      <w:r w:rsidRPr="00B73AA7">
        <w:rPr>
          <w:noProof w:val="0"/>
          <w:color w:val="000000" w:themeColor="text1"/>
        </w:rPr>
        <w:t xml:space="preserve">Публічного акціонерного товариства «Укрнафта», що знаходиться за адресою: </w:t>
      </w:r>
      <w:r w:rsidRPr="00B73AA7">
        <w:rPr>
          <w:color w:val="000000" w:themeColor="text1"/>
        </w:rPr>
        <w:t>Сумська обл., Роменський район, Липовод</w:t>
      </w:r>
      <w:r>
        <w:rPr>
          <w:color w:val="000000" w:themeColor="text1"/>
        </w:rPr>
        <w:t>олинська ОТГ, землі в районі с. </w:t>
      </w:r>
      <w:r w:rsidRPr="00B73AA7">
        <w:rPr>
          <w:color w:val="000000" w:themeColor="text1"/>
        </w:rPr>
        <w:t xml:space="preserve">Яснопільщина. </w:t>
      </w:r>
    </w:p>
    <w:p w:rsidR="005D367D" w:rsidRPr="00B73AA7" w:rsidRDefault="005D367D" w:rsidP="005D367D">
      <w:pPr>
        <w:pStyle w:val="rvps2"/>
        <w:shd w:val="clear" w:color="auto" w:fill="FFFFFF"/>
        <w:spacing w:before="0" w:beforeAutospacing="0" w:after="0" w:afterAutospacing="0"/>
        <w:ind w:firstLine="709"/>
        <w:jc w:val="both"/>
        <w:rPr>
          <w:color w:val="000000" w:themeColor="text1"/>
        </w:rPr>
      </w:pPr>
      <w:r w:rsidRPr="00B73AA7">
        <w:rPr>
          <w:color w:val="000000" w:themeColor="text1"/>
        </w:rPr>
        <w:t xml:space="preserve">Повне та скорочене найменування суб’єкта господарювання: </w:t>
      </w:r>
      <w:bookmarkStart w:id="3" w:name="n115"/>
      <w:bookmarkEnd w:id="3"/>
      <w:r w:rsidRPr="00B73AA7">
        <w:rPr>
          <w:color w:val="000000" w:themeColor="text1"/>
        </w:rPr>
        <w:t xml:space="preserve">Публічне акціонерне товариство «Укрнафта», ПАТ «Укрнафта». </w:t>
      </w:r>
    </w:p>
    <w:p w:rsidR="005D367D" w:rsidRPr="00B73AA7" w:rsidRDefault="005D367D" w:rsidP="005D367D">
      <w:pPr>
        <w:pStyle w:val="rvps2"/>
        <w:shd w:val="clear" w:color="auto" w:fill="FFFFFF"/>
        <w:spacing w:before="0" w:beforeAutospacing="0" w:after="0" w:afterAutospacing="0"/>
        <w:ind w:firstLine="709"/>
        <w:jc w:val="both"/>
        <w:rPr>
          <w:color w:val="000000" w:themeColor="text1"/>
        </w:rPr>
      </w:pPr>
      <w:r w:rsidRPr="00B73AA7">
        <w:rPr>
          <w:color w:val="000000" w:themeColor="text1"/>
        </w:rPr>
        <w:t>Ідентифікаційний код юридичної особи в ЄДРПОУ:  00135390.</w:t>
      </w:r>
    </w:p>
    <w:p w:rsidR="005D367D" w:rsidRPr="00B73AA7" w:rsidRDefault="005D367D" w:rsidP="005D367D">
      <w:pPr>
        <w:pStyle w:val="rvps2"/>
        <w:shd w:val="clear" w:color="auto" w:fill="FFFFFF"/>
        <w:spacing w:before="0" w:beforeAutospacing="0" w:after="0" w:afterAutospacing="0"/>
        <w:ind w:firstLine="709"/>
        <w:jc w:val="both"/>
        <w:rPr>
          <w:color w:val="000000" w:themeColor="text1"/>
        </w:rPr>
      </w:pPr>
      <w:bookmarkStart w:id="4" w:name="n116"/>
      <w:bookmarkEnd w:id="4"/>
      <w:r w:rsidRPr="00B73AA7">
        <w:rPr>
          <w:color w:val="000000" w:themeColor="text1"/>
        </w:rPr>
        <w:t>Місцезнаходження суб’єкта господарювання, контактний номер телефону, адреса електронної пошти суб’єкта господарювання</w:t>
      </w:r>
      <w:bookmarkStart w:id="5" w:name="n117"/>
      <w:bookmarkEnd w:id="5"/>
      <w:r w:rsidRPr="00B73AA7">
        <w:rPr>
          <w:color w:val="000000" w:themeColor="text1"/>
        </w:rPr>
        <w:t xml:space="preserve">: </w:t>
      </w:r>
      <w:smartTag w:uri="urn:schemas-microsoft-com:office:smarttags" w:element="metricconverter">
        <w:smartTagPr>
          <w:attr w:name="ProductID" w:val="04053, м"/>
        </w:smartTagPr>
        <w:r w:rsidRPr="00B73AA7">
          <w:rPr>
            <w:color w:val="000000" w:themeColor="text1"/>
          </w:rPr>
          <w:t>04053, м</w:t>
        </w:r>
      </w:smartTag>
      <w:r w:rsidRPr="00B73AA7">
        <w:rPr>
          <w:color w:val="000000" w:themeColor="text1"/>
        </w:rPr>
        <w:t xml:space="preserve">. Київ, провулок Несторівський, 3-5 тел./факс: (044) 506-10-03 e-mail: </w:t>
      </w:r>
      <w:hyperlink r:id="rId4" w:history="1">
        <w:r w:rsidRPr="00B73AA7">
          <w:rPr>
            <w:color w:val="000000" w:themeColor="text1"/>
          </w:rPr>
          <w:t>office@ukrnafta.com</w:t>
        </w:r>
      </w:hyperlink>
      <w:r w:rsidRPr="00B73AA7">
        <w:rPr>
          <w:color w:val="000000" w:themeColor="text1"/>
        </w:rPr>
        <w:t>.</w:t>
      </w:r>
    </w:p>
    <w:p w:rsidR="005D367D" w:rsidRPr="00B73AA7" w:rsidRDefault="005D367D" w:rsidP="005D367D">
      <w:pPr>
        <w:ind w:firstLine="709"/>
        <w:jc w:val="both"/>
        <w:rPr>
          <w:color w:val="000000" w:themeColor="text1"/>
        </w:rPr>
      </w:pPr>
      <w:bookmarkStart w:id="6" w:name="n59"/>
      <w:bookmarkStart w:id="7" w:name="n60"/>
      <w:bookmarkEnd w:id="6"/>
      <w:bookmarkEnd w:id="7"/>
      <w:r w:rsidRPr="00B73AA7">
        <w:rPr>
          <w:color w:val="000000" w:themeColor="text1"/>
        </w:rPr>
        <w:t xml:space="preserve">Відокремлений підрозділ юридичної особи – Нафтогазовидобувне управління «Охтирканафтогаз» Публічного акціонерного товариства «Укрнафта» (НГВУ «Охтирканафтогаз» ПАТ «Укрнафта»), розташоване за адресою: </w:t>
      </w:r>
      <w:smartTag w:uri="urn:schemas-microsoft-com:office:smarttags" w:element="metricconverter">
        <w:smartTagPr>
          <w:attr w:name="ProductID" w:val="42700 м"/>
        </w:smartTagPr>
        <w:r w:rsidRPr="00B73AA7">
          <w:rPr>
            <w:color w:val="000000" w:themeColor="text1"/>
          </w:rPr>
          <w:t>42700 м</w:t>
        </w:r>
      </w:smartTag>
      <w:r w:rsidRPr="00B73AA7">
        <w:rPr>
          <w:color w:val="000000" w:themeColor="text1"/>
        </w:rPr>
        <w:t>. Охтирка вул. Київська, 119.</w:t>
      </w:r>
    </w:p>
    <w:p w:rsidR="005D367D" w:rsidRPr="00B73AA7" w:rsidRDefault="005D367D" w:rsidP="005D367D">
      <w:pPr>
        <w:pStyle w:val="rvps2"/>
        <w:shd w:val="clear" w:color="auto" w:fill="FFFFFF"/>
        <w:spacing w:before="0" w:beforeAutospacing="0" w:after="0" w:afterAutospacing="0"/>
        <w:ind w:firstLine="709"/>
        <w:jc w:val="both"/>
        <w:rPr>
          <w:color w:val="000000" w:themeColor="text1"/>
        </w:rPr>
      </w:pPr>
      <w:bookmarkStart w:id="8" w:name="n61"/>
      <w:bookmarkStart w:id="9" w:name="n62"/>
      <w:bookmarkEnd w:id="8"/>
      <w:bookmarkEnd w:id="9"/>
      <w:r w:rsidRPr="00B73AA7">
        <w:rPr>
          <w:color w:val="000000" w:themeColor="text1"/>
        </w:rPr>
        <w:t xml:space="preserve">Мета отримання дозволу на викиди: отримання дозволу для існуючого об’єкта в зв'язку з закінченням терміну дії дозволу на викиди </w:t>
      </w:r>
      <w:r w:rsidRPr="00B73AA7">
        <w:rPr>
          <w:color w:val="000000" w:themeColor="text1"/>
          <w:lang w:eastAsia="ru-RU"/>
        </w:rPr>
        <w:t>забруднюючих речовин в атмосферне повітря</w:t>
      </w:r>
      <w:r w:rsidRPr="00B73AA7">
        <w:rPr>
          <w:color w:val="000000" w:themeColor="text1"/>
        </w:rPr>
        <w:t>.</w:t>
      </w:r>
    </w:p>
    <w:p w:rsidR="005D367D" w:rsidRPr="00B73AA7" w:rsidRDefault="005D367D" w:rsidP="005D367D">
      <w:pPr>
        <w:pStyle w:val="rvps2"/>
        <w:shd w:val="clear" w:color="auto" w:fill="FFFFFF"/>
        <w:spacing w:before="0" w:beforeAutospacing="0" w:after="0" w:afterAutospacing="0"/>
        <w:ind w:firstLine="709"/>
        <w:jc w:val="both"/>
        <w:rPr>
          <w:color w:val="000000" w:themeColor="text1"/>
        </w:rPr>
      </w:pPr>
      <w:r w:rsidRPr="00B73AA7">
        <w:rPr>
          <w:color w:val="000000" w:themeColor="text1"/>
        </w:rPr>
        <w:t>Підприємство відноситься до другої групи об’єктів за складом документів, у яких обґрунтовуються обсяги викидів, та підлягає взяттю на державний облік.</w:t>
      </w:r>
    </w:p>
    <w:p w:rsidR="005D367D" w:rsidRPr="00157115" w:rsidRDefault="005D367D" w:rsidP="005D367D">
      <w:pPr>
        <w:tabs>
          <w:tab w:val="left" w:pos="8931"/>
        </w:tabs>
        <w:autoSpaceDE w:val="0"/>
        <w:autoSpaceDN w:val="0"/>
        <w:adjustRightInd w:val="0"/>
        <w:ind w:firstLine="720"/>
        <w:jc w:val="both"/>
        <w:rPr>
          <w:color w:val="2E74B5" w:themeColor="accent1" w:themeShade="BF"/>
        </w:rPr>
      </w:pPr>
      <w:bookmarkStart w:id="10" w:name="n63"/>
      <w:bookmarkEnd w:id="10"/>
      <w:r w:rsidRPr="00B73AA7">
        <w:rPr>
          <w:color w:val="000000" w:themeColor="text1"/>
        </w:rPr>
        <w:t>Діяльність підприємства підлягає оцінці впливу на довкілля згідно з вимогами пункту 3 частини 3 статті 3 Закону України «Про оцінку впливу на довкілля»– видобування корисних копалин, крім корисних копалин місцевого значення, які видобуваються землевласниками чи землекористувачами в межах наданих їм земельних ділянок з відповідним цільовим використанням. Висновок з оцінки впливу на довкілля планованої діяльності</w:t>
      </w:r>
      <w:r w:rsidRPr="00B73AA7">
        <w:rPr>
          <w:color w:val="000000" w:themeColor="text1"/>
          <w:shd w:val="clear" w:color="auto" w:fill="FFFFFF"/>
        </w:rPr>
        <w:t xml:space="preserve"> </w:t>
      </w:r>
      <w:r w:rsidRPr="00B73AA7">
        <w:rPr>
          <w:color w:val="000000" w:themeColor="text1"/>
        </w:rPr>
        <w:t xml:space="preserve">«Продовження видобування на </w:t>
      </w:r>
      <w:r w:rsidRPr="00B73AA7">
        <w:rPr>
          <w:bCs/>
          <w:color w:val="000000" w:themeColor="text1"/>
        </w:rPr>
        <w:t>Липоводолинськ</w:t>
      </w:r>
      <w:r w:rsidRPr="00B73AA7">
        <w:rPr>
          <w:color w:val="000000" w:themeColor="text1"/>
        </w:rPr>
        <w:t xml:space="preserve">ому нафтогазоконденсатному родовищі корисних копалин </w:t>
      </w:r>
      <w:r w:rsidRPr="00C670F3">
        <w:t>(нафта, газ природний, газ розчинений у нафті,  конденсат, супутні – етан, пропан, бутани)» від 05.07.2019 № 7-03/12-20192272956/1</w:t>
      </w:r>
      <w:r w:rsidRPr="00157115">
        <w:rPr>
          <w:color w:val="2E74B5" w:themeColor="accent1" w:themeShade="BF"/>
        </w:rPr>
        <w:t>.</w:t>
      </w:r>
    </w:p>
    <w:p w:rsidR="005D367D" w:rsidRPr="00B73AA7" w:rsidRDefault="005D367D" w:rsidP="005D367D">
      <w:pPr>
        <w:pStyle w:val="2"/>
        <w:ind w:firstLine="720"/>
        <w:jc w:val="both"/>
        <w:rPr>
          <w:noProof w:val="0"/>
          <w:color w:val="000000" w:themeColor="text1"/>
          <w:sz w:val="24"/>
          <w:szCs w:val="24"/>
        </w:rPr>
      </w:pPr>
      <w:r w:rsidRPr="00B73AA7">
        <w:rPr>
          <w:bCs/>
          <w:noProof w:val="0"/>
          <w:color w:val="000000" w:themeColor="text1"/>
          <w:sz w:val="24"/>
          <w:szCs w:val="24"/>
        </w:rPr>
        <w:t>Основний вид діяльності за КВЕД: 06.10 Добування сирої нафти.</w:t>
      </w:r>
    </w:p>
    <w:p w:rsidR="005D367D" w:rsidRPr="007A5770" w:rsidRDefault="005D367D" w:rsidP="005D367D">
      <w:pPr>
        <w:pStyle w:val="2"/>
        <w:ind w:firstLine="720"/>
        <w:jc w:val="both"/>
        <w:rPr>
          <w:sz w:val="24"/>
          <w:szCs w:val="24"/>
        </w:rPr>
      </w:pPr>
      <w:r w:rsidRPr="000565DE">
        <w:rPr>
          <w:sz w:val="24"/>
          <w:szCs w:val="24"/>
        </w:rPr>
        <w:t xml:space="preserve">Основним технологічним процесом на ГЗУ Липово-Долинського родовища є: </w:t>
      </w:r>
      <w:r w:rsidRPr="00057FA8">
        <w:rPr>
          <w:sz w:val="24"/>
          <w:szCs w:val="24"/>
        </w:rPr>
        <w:t>замір продукції нафтових свердловин</w:t>
      </w:r>
      <w:r w:rsidRPr="00057FA8">
        <w:rPr>
          <w:sz w:val="24"/>
          <w:szCs w:val="24"/>
          <w:lang w:val="uk-UA"/>
        </w:rPr>
        <w:t xml:space="preserve"> </w:t>
      </w:r>
      <w:r w:rsidRPr="00057FA8">
        <w:rPr>
          <w:sz w:val="24"/>
          <w:szCs w:val="24"/>
        </w:rPr>
        <w:t>Липово-Долинського родовища</w:t>
      </w:r>
      <w:r w:rsidRPr="00057FA8">
        <w:rPr>
          <w:sz w:val="24"/>
          <w:szCs w:val="24"/>
          <w:lang w:val="uk-UA"/>
        </w:rPr>
        <w:t>;</w:t>
      </w:r>
      <w:r w:rsidRPr="00057FA8">
        <w:rPr>
          <w:sz w:val="24"/>
          <w:szCs w:val="24"/>
        </w:rPr>
        <w:t xml:space="preserve"> транспорт нафтогазової суміші на </w:t>
      </w:r>
      <w:r>
        <w:rPr>
          <w:sz w:val="24"/>
          <w:szCs w:val="24"/>
          <w:lang w:val="uk-UA"/>
        </w:rPr>
        <w:t>групові замірні установки</w:t>
      </w:r>
      <w:r w:rsidRPr="00057FA8">
        <w:rPr>
          <w:sz w:val="24"/>
          <w:szCs w:val="24"/>
          <w:lang w:val="uk-UA"/>
        </w:rPr>
        <w:t xml:space="preserve"> </w:t>
      </w:r>
      <w:r w:rsidRPr="00057FA8">
        <w:rPr>
          <w:sz w:val="24"/>
          <w:szCs w:val="24"/>
        </w:rPr>
        <w:t>Анастасів</w:t>
      </w:r>
      <w:r w:rsidRPr="00057FA8">
        <w:rPr>
          <w:sz w:val="24"/>
          <w:szCs w:val="24"/>
          <w:lang w:val="uk-UA"/>
        </w:rPr>
        <w:t xml:space="preserve">ського родовища; </w:t>
      </w:r>
      <w:r w:rsidRPr="00057FA8">
        <w:rPr>
          <w:sz w:val="24"/>
          <w:szCs w:val="24"/>
        </w:rPr>
        <w:t>розподілення газліфтного газу по газліфтним свердловинам</w:t>
      </w:r>
      <w:r w:rsidRPr="007A5770">
        <w:rPr>
          <w:sz w:val="24"/>
          <w:szCs w:val="24"/>
        </w:rPr>
        <w:t xml:space="preserve">. </w:t>
      </w:r>
      <w:r w:rsidRPr="007A5770">
        <w:rPr>
          <w:snapToGrid w:val="0"/>
          <w:sz w:val="24"/>
          <w:szCs w:val="24"/>
        </w:rPr>
        <w:t>Основними джерелами викидів забруднюючих речовин в атмосферу є паливоспалююче обладнання: паливна, підігрівач, факельний амбар.</w:t>
      </w:r>
    </w:p>
    <w:p w:rsidR="005D367D" w:rsidRPr="00E8405A" w:rsidRDefault="005D367D" w:rsidP="005D367D">
      <w:pPr>
        <w:ind w:firstLine="709"/>
        <w:jc w:val="both"/>
        <w:rPr>
          <w:lang w:eastAsia="ru-RU"/>
        </w:rPr>
      </w:pPr>
      <w:r w:rsidRPr="00E8405A">
        <w:rPr>
          <w:lang w:eastAsia="ru-RU"/>
        </w:rPr>
        <w:lastRenderedPageBreak/>
        <w:t xml:space="preserve">В процесі виробничої діяльності в атмосферне повітря можуть надходити забруднюючі речовини в кількості – </w:t>
      </w:r>
      <w:r w:rsidRPr="00057FA8">
        <w:rPr>
          <w:lang w:eastAsia="ru-RU"/>
        </w:rPr>
        <w:t>1102,57784</w:t>
      </w:r>
      <w:r w:rsidRPr="00E8405A">
        <w:rPr>
          <w:lang w:eastAsia="ru-RU"/>
        </w:rPr>
        <w:t xml:space="preserve"> т/рік; в тому числі (т/рік):  залізо та його сполуки (у перерахунку на залізо) </w:t>
      </w:r>
      <w:r w:rsidRPr="00057FA8">
        <w:rPr>
          <w:lang w:eastAsia="ru-RU"/>
        </w:rPr>
        <w:t>0,001</w:t>
      </w:r>
      <w:r w:rsidRPr="00E8405A">
        <w:rPr>
          <w:lang w:eastAsia="ru-RU"/>
        </w:rPr>
        <w:t xml:space="preserve">; манган та його сполуки в перерахунку на діоксид мангану </w:t>
      </w:r>
      <w:r w:rsidRPr="00057FA8">
        <w:rPr>
          <w:lang w:eastAsia="ru-RU"/>
        </w:rPr>
        <w:t>0,00003</w:t>
      </w:r>
      <w:r w:rsidRPr="00E8405A">
        <w:rPr>
          <w:lang w:eastAsia="ru-RU"/>
        </w:rPr>
        <w:t xml:space="preserve">; оксиди азоту (оксид та діоксид азоту) у перерахунку на діоксид азоту </w:t>
      </w:r>
      <w:r w:rsidRPr="00057FA8">
        <w:rPr>
          <w:lang w:eastAsia="ru-RU"/>
        </w:rPr>
        <w:t>1,1072</w:t>
      </w:r>
      <w:r w:rsidRPr="00E8405A">
        <w:rPr>
          <w:lang w:eastAsia="ru-RU"/>
        </w:rPr>
        <w:t xml:space="preserve">; оксид вуглецю </w:t>
      </w:r>
      <w:r w:rsidRPr="00057FA8">
        <w:rPr>
          <w:lang w:eastAsia="ru-RU"/>
        </w:rPr>
        <w:t>24,3704</w:t>
      </w:r>
      <w:r w:rsidRPr="00E8405A">
        <w:rPr>
          <w:lang w:eastAsia="ru-RU"/>
        </w:rPr>
        <w:t xml:space="preserve">; фтор і його пароподібні та газоподібні сполуки в перерахунку на фтористий водень </w:t>
      </w:r>
      <w:r w:rsidRPr="00057FA8">
        <w:rPr>
          <w:lang w:eastAsia="ru-RU"/>
        </w:rPr>
        <w:t>0,00003</w:t>
      </w:r>
      <w:r w:rsidRPr="00E8405A">
        <w:rPr>
          <w:lang w:eastAsia="ru-RU"/>
        </w:rPr>
        <w:t xml:space="preserve">; фториди, що легко розчиняються (наприклад, naf) та їх сполуки в перерахунку на фтор </w:t>
      </w:r>
      <w:r w:rsidRPr="00057FA8">
        <w:rPr>
          <w:lang w:eastAsia="ru-RU"/>
        </w:rPr>
        <w:t>0,0001</w:t>
      </w:r>
      <w:r w:rsidRPr="00E8405A">
        <w:rPr>
          <w:lang w:eastAsia="ru-RU"/>
        </w:rPr>
        <w:t xml:space="preserve">; фтористі сполуки погано розчинні неорганічні (фторид алюмінію, гексафторалюмінат натрію) у перерахунку на фтор </w:t>
      </w:r>
      <w:r w:rsidRPr="00057FA8">
        <w:rPr>
          <w:lang w:eastAsia="ru-RU"/>
        </w:rPr>
        <w:t>0,0001</w:t>
      </w:r>
      <w:r w:rsidRPr="00E8405A">
        <w:rPr>
          <w:lang w:eastAsia="ru-RU"/>
        </w:rPr>
        <w:t xml:space="preserve">; бутан </w:t>
      </w:r>
      <w:r w:rsidRPr="00057FA8">
        <w:rPr>
          <w:lang w:eastAsia="ru-RU"/>
        </w:rPr>
        <w:t>0,2484</w:t>
      </w:r>
      <w:r w:rsidRPr="00E8405A">
        <w:rPr>
          <w:lang w:eastAsia="ru-RU"/>
        </w:rPr>
        <w:t xml:space="preserve">; гексан </w:t>
      </w:r>
      <w:r w:rsidRPr="00057FA8">
        <w:rPr>
          <w:lang w:eastAsia="ru-RU"/>
        </w:rPr>
        <w:t>0,06324</w:t>
      </w:r>
      <w:r w:rsidRPr="00E8405A">
        <w:rPr>
          <w:lang w:eastAsia="ru-RU"/>
        </w:rPr>
        <w:t xml:space="preserve">; пентан </w:t>
      </w:r>
      <w:r w:rsidRPr="00057FA8">
        <w:rPr>
          <w:lang w:eastAsia="ru-RU"/>
        </w:rPr>
        <w:t>0,1097</w:t>
      </w:r>
      <w:r w:rsidRPr="00E8405A">
        <w:rPr>
          <w:lang w:eastAsia="ru-RU"/>
        </w:rPr>
        <w:t xml:space="preserve">; метан </w:t>
      </w:r>
      <w:r w:rsidRPr="00057FA8">
        <w:rPr>
          <w:lang w:eastAsia="ru-RU"/>
        </w:rPr>
        <w:t>3,0051</w:t>
      </w:r>
      <w:r w:rsidRPr="00E8405A">
        <w:rPr>
          <w:lang w:eastAsia="ru-RU"/>
        </w:rPr>
        <w:t xml:space="preserve">; ксилол </w:t>
      </w:r>
      <w:r w:rsidRPr="00057FA8">
        <w:rPr>
          <w:lang w:eastAsia="ru-RU"/>
        </w:rPr>
        <w:t>0,005</w:t>
      </w:r>
      <w:r w:rsidRPr="00E8405A">
        <w:rPr>
          <w:lang w:eastAsia="ru-RU"/>
        </w:rPr>
        <w:t xml:space="preserve">; уайт-спірит </w:t>
      </w:r>
      <w:r w:rsidRPr="00057FA8">
        <w:rPr>
          <w:lang w:eastAsia="ru-RU"/>
        </w:rPr>
        <w:t>0,015</w:t>
      </w:r>
      <w:r w:rsidRPr="00E8405A">
        <w:rPr>
          <w:lang w:eastAsia="ru-RU"/>
        </w:rPr>
        <w:t xml:space="preserve">; речовини у вигляді суспендованих твердих частинок, недиференційованих за складом </w:t>
      </w:r>
      <w:r w:rsidRPr="00057FA8">
        <w:rPr>
          <w:lang w:eastAsia="ru-RU"/>
        </w:rPr>
        <w:t>2,78202</w:t>
      </w:r>
      <w:r w:rsidRPr="00E8405A">
        <w:rPr>
          <w:lang w:eastAsia="ru-RU"/>
        </w:rPr>
        <w:t xml:space="preserve">; пропан </w:t>
      </w:r>
      <w:r w:rsidRPr="00057FA8">
        <w:rPr>
          <w:lang w:eastAsia="ru-RU"/>
        </w:rPr>
        <w:t>0,2408</w:t>
      </w:r>
      <w:r w:rsidRPr="00E8405A">
        <w:rPr>
          <w:lang w:eastAsia="ru-RU"/>
        </w:rPr>
        <w:t xml:space="preserve">; етан </w:t>
      </w:r>
      <w:r w:rsidRPr="00057FA8">
        <w:rPr>
          <w:lang w:eastAsia="ru-RU"/>
        </w:rPr>
        <w:t>0,097</w:t>
      </w:r>
      <w:r w:rsidRPr="00E8405A">
        <w:rPr>
          <w:lang w:eastAsia="ru-RU"/>
        </w:rPr>
        <w:t xml:space="preserve">; вуглецю діоксид </w:t>
      </w:r>
      <w:r w:rsidRPr="00057FA8">
        <w:rPr>
          <w:lang w:eastAsia="ru-RU"/>
        </w:rPr>
        <w:t>1070,531</w:t>
      </w:r>
      <w:r w:rsidRPr="00E8405A">
        <w:rPr>
          <w:lang w:eastAsia="ru-RU"/>
        </w:rPr>
        <w:t>; а</w:t>
      </w:r>
      <w:r w:rsidRPr="00057FA8">
        <w:rPr>
          <w:lang w:eastAsia="ru-RU"/>
        </w:rPr>
        <w:t>зоту (1) оксид (N2O)</w:t>
      </w:r>
      <w:r w:rsidRPr="00E8405A">
        <w:rPr>
          <w:lang w:eastAsia="ru-RU"/>
        </w:rPr>
        <w:t xml:space="preserve"> </w:t>
      </w:r>
      <w:r w:rsidRPr="00057FA8">
        <w:rPr>
          <w:lang w:eastAsia="ru-RU"/>
        </w:rPr>
        <w:t>0,00172</w:t>
      </w:r>
      <w:r w:rsidRPr="00E8405A">
        <w:rPr>
          <w:lang w:eastAsia="ru-RU"/>
        </w:rPr>
        <w:t>;.</w:t>
      </w:r>
    </w:p>
    <w:p w:rsidR="005D367D" w:rsidRPr="00B73AA7" w:rsidRDefault="005D367D" w:rsidP="005D367D">
      <w:pPr>
        <w:pStyle w:val="rvps2"/>
        <w:shd w:val="clear" w:color="auto" w:fill="FFFFFF"/>
        <w:spacing w:before="0" w:beforeAutospacing="0" w:after="0" w:afterAutospacing="0"/>
        <w:ind w:firstLine="709"/>
        <w:jc w:val="both"/>
        <w:rPr>
          <w:color w:val="000000" w:themeColor="text1"/>
        </w:rPr>
      </w:pPr>
      <w:r w:rsidRPr="00B73AA7">
        <w:rPr>
          <w:color w:val="000000" w:themeColor="text1"/>
        </w:rPr>
        <w:t>Заходи щодо впровадження найкращих існуючих технологій виробництва не розроблялись,</w:t>
      </w:r>
      <w:bookmarkStart w:id="11" w:name="n66"/>
      <w:bookmarkEnd w:id="11"/>
      <w:r w:rsidRPr="00B73AA7">
        <w:rPr>
          <w:color w:val="000000" w:themeColor="text1"/>
        </w:rPr>
        <w:t xml:space="preserve"> оскільки на об'єкті не має виробництв та технологічного устаткування, які підлягають до впровадження найкращих доступних технологій та методів керування.</w:t>
      </w:r>
    </w:p>
    <w:p w:rsidR="005D367D" w:rsidRPr="00B73AA7" w:rsidRDefault="005D367D" w:rsidP="005D367D">
      <w:pPr>
        <w:ind w:firstLine="708"/>
        <w:jc w:val="both"/>
        <w:rPr>
          <w:noProof w:val="0"/>
          <w:color w:val="000000" w:themeColor="text1"/>
          <w:spacing w:val="2"/>
        </w:rPr>
      </w:pPr>
      <w:r w:rsidRPr="00B73AA7">
        <w:rPr>
          <w:noProof w:val="0"/>
          <w:color w:val="000000" w:themeColor="text1"/>
          <w:spacing w:val="2"/>
        </w:rPr>
        <w:t xml:space="preserve">Заходи щодо скорочення викидів, </w:t>
      </w:r>
      <w:bookmarkStart w:id="12" w:name="n67"/>
      <w:bookmarkEnd w:id="12"/>
      <w:r w:rsidRPr="00B73AA7">
        <w:rPr>
          <w:noProof w:val="0"/>
          <w:color w:val="000000" w:themeColor="text1"/>
          <w:spacing w:val="2"/>
        </w:rPr>
        <w:t>не розроблялися, оскільки фактичні викиди забруднюючих речовин в атмосферне повітря стаціонарними джерелами не перевищують встановлених нормативів граничнодопустимих викидів та за результатами розрахунків немає перевищень гігієнічних нормативів на межі санітарно-захисної зони. На підприємстві ведеться контроль за станом атмосферного повітря. Санітарно-захисна зона витримана.</w:t>
      </w:r>
    </w:p>
    <w:p w:rsidR="005D367D" w:rsidRPr="00B73AA7" w:rsidRDefault="005D367D" w:rsidP="005D367D">
      <w:pPr>
        <w:ind w:firstLine="708"/>
        <w:jc w:val="both"/>
        <w:rPr>
          <w:noProof w:val="0"/>
          <w:color w:val="000000" w:themeColor="text1"/>
          <w:spacing w:val="2"/>
        </w:rPr>
      </w:pPr>
      <w:r w:rsidRPr="00B73AA7">
        <w:rPr>
          <w:noProof w:val="0"/>
          <w:color w:val="000000" w:themeColor="text1"/>
        </w:rPr>
        <w:t>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Для неорганізованих стаціонарних джерел нормативи граничнодопустимих викидів забруднюючих речовин не встановлюються. Регулювання викидів від цих джерел здійснюється шляхом встановлення вимог.</w:t>
      </w:r>
    </w:p>
    <w:p w:rsidR="005D367D" w:rsidRPr="00B73AA7" w:rsidRDefault="005D367D" w:rsidP="005D367D">
      <w:pPr>
        <w:ind w:firstLine="708"/>
        <w:jc w:val="both"/>
        <w:rPr>
          <w:noProof w:val="0"/>
          <w:color w:val="000000" w:themeColor="text1"/>
          <w:lang w:eastAsia="ru-RU"/>
        </w:rPr>
      </w:pPr>
      <w:r w:rsidRPr="00B73AA7">
        <w:rPr>
          <w:noProof w:val="0"/>
          <w:color w:val="000000" w:themeColor="text1"/>
          <w:spacing w:val="2"/>
        </w:rPr>
        <w:t xml:space="preserve">З пропозиціями та зауваженнями від громадських організацій та окремих громадян протягом 30 календарних днів з дати публікації даного повідомлення звертатися до Сумської обласної військової адміністрації за адресою, 40000, м. Суми, майдан Незалежності, 2; тел.(0542) 78-27-85, e-mail: </w:t>
      </w:r>
      <w:hyperlink r:id="rId5" w:history="1">
        <w:r w:rsidRPr="00B73AA7">
          <w:rPr>
            <w:rStyle w:val="a3"/>
            <w:noProof w:val="0"/>
            <w:color w:val="000000" w:themeColor="text1"/>
            <w:spacing w:val="2"/>
          </w:rPr>
          <w:t>mail@sm.gov.ua</w:t>
        </w:r>
      </w:hyperlink>
      <w:r w:rsidRPr="00B73AA7">
        <w:rPr>
          <w:noProof w:val="0"/>
          <w:color w:val="000000" w:themeColor="text1"/>
          <w:spacing w:val="2"/>
        </w:rPr>
        <w:t>.</w:t>
      </w:r>
    </w:p>
    <w:p w:rsidR="00CB7943" w:rsidRDefault="00CB7943"/>
    <w:sectPr w:rsidR="00CB7943" w:rsidSect="00A46EF7">
      <w:pgSz w:w="11906" w:h="16838"/>
      <w:pgMar w:top="1134" w:right="850"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7D"/>
    <w:rsid w:val="005D367D"/>
    <w:rsid w:val="00601F9E"/>
    <w:rsid w:val="00A46EF7"/>
    <w:rsid w:val="00B0641C"/>
    <w:rsid w:val="00C0013A"/>
    <w:rsid w:val="00CB79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4F9A658-02CC-4054-97D7-61626AD2C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67D"/>
    <w:pPr>
      <w:spacing w:after="0" w:line="240" w:lineRule="auto"/>
    </w:pPr>
    <w:rPr>
      <w:rFonts w:ascii="Times New Roman" w:eastAsia="Times New Roman" w:hAnsi="Times New Roman" w:cs="Times New Roman"/>
      <w:noProof/>
      <w:sz w:val="24"/>
      <w:szCs w:val="24"/>
    </w:rPr>
  </w:style>
  <w:style w:type="paragraph" w:styleId="1">
    <w:name w:val="heading 1"/>
    <w:aliases w:val="Знак2 Знак Знак Знак Знак,Знак2 Знак Знак Знак,ЭДИК 12"/>
    <w:basedOn w:val="a"/>
    <w:next w:val="a"/>
    <w:link w:val="10"/>
    <w:uiPriority w:val="99"/>
    <w:qFormat/>
    <w:rsid w:val="005D367D"/>
    <w:pPr>
      <w:keepNext/>
      <w:tabs>
        <w:tab w:val="left" w:pos="1080"/>
      </w:tabs>
      <w:spacing w:line="360" w:lineRule="auto"/>
      <w:jc w:val="both"/>
      <w:outlineLvl w:val="0"/>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2 Знак Знак Знак Знак Знак,Знак2 Знак Знак Знак Знак1,ЭДИК 12 Знак"/>
    <w:basedOn w:val="a0"/>
    <w:link w:val="1"/>
    <w:uiPriority w:val="99"/>
    <w:rsid w:val="005D367D"/>
    <w:rPr>
      <w:rFonts w:ascii="Times New Roman" w:eastAsia="Times New Roman" w:hAnsi="Times New Roman" w:cs="Times New Roman"/>
      <w:noProof/>
      <w:color w:val="000000"/>
      <w:sz w:val="28"/>
      <w:szCs w:val="28"/>
    </w:rPr>
  </w:style>
  <w:style w:type="paragraph" w:styleId="2">
    <w:name w:val="Body Text 2"/>
    <w:basedOn w:val="a"/>
    <w:link w:val="20"/>
    <w:uiPriority w:val="99"/>
    <w:rsid w:val="005D367D"/>
    <w:pPr>
      <w:jc w:val="center"/>
    </w:pPr>
    <w:rPr>
      <w:sz w:val="28"/>
      <w:szCs w:val="28"/>
      <w:lang w:val="ru-RU" w:eastAsia="ru-RU"/>
    </w:rPr>
  </w:style>
  <w:style w:type="character" w:customStyle="1" w:styleId="20">
    <w:name w:val="Основний текст 2 Знак"/>
    <w:basedOn w:val="a0"/>
    <w:link w:val="2"/>
    <w:uiPriority w:val="99"/>
    <w:rsid w:val="005D367D"/>
    <w:rPr>
      <w:rFonts w:ascii="Times New Roman" w:eastAsia="Times New Roman" w:hAnsi="Times New Roman" w:cs="Times New Roman"/>
      <w:noProof/>
      <w:sz w:val="28"/>
      <w:szCs w:val="28"/>
      <w:lang w:val="ru-RU" w:eastAsia="ru-RU"/>
    </w:rPr>
  </w:style>
  <w:style w:type="character" w:styleId="a3">
    <w:name w:val="Hyperlink"/>
    <w:uiPriority w:val="99"/>
    <w:rsid w:val="005D367D"/>
    <w:rPr>
      <w:color w:val="0000FF"/>
      <w:u w:val="single"/>
    </w:rPr>
  </w:style>
  <w:style w:type="paragraph" w:customStyle="1" w:styleId="rvps2">
    <w:name w:val="rvps2"/>
    <w:basedOn w:val="a"/>
    <w:uiPriority w:val="99"/>
    <w:rsid w:val="005D367D"/>
    <w:pPr>
      <w:spacing w:before="100" w:beforeAutospacing="1" w:after="100" w:afterAutospacing="1"/>
    </w:pPr>
    <w:rPr>
      <w:rFonts w:eastAsia="Calibri"/>
      <w:noProof w:val="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il@sm.gov.ua" TargetMode="External"/><Relationship Id="rId4" Type="http://schemas.openxmlformats.org/officeDocument/2006/relationships/hyperlink" Target="mailto:office@ukrnafta.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3419</Words>
  <Characters>1950</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PJSC Ukrnafta</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Zavalko, Iryna</dc:creator>
  <cp:keywords/>
  <dc:description/>
  <cp:lastModifiedBy>Didenko, Olena</cp:lastModifiedBy>
  <cp:revision>2</cp:revision>
  <dcterms:created xsi:type="dcterms:W3CDTF">2024-11-05T07:12:00Z</dcterms:created>
  <dcterms:modified xsi:type="dcterms:W3CDTF">2024-11-05T07:12:00Z</dcterms:modified>
</cp:coreProperties>
</file>