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9A" w:rsidRPr="004F560A" w:rsidRDefault="004F560A" w:rsidP="00CF5181">
      <w:pPr>
        <w:rPr>
          <w:sz w:val="28"/>
          <w:szCs w:val="28"/>
        </w:rPr>
      </w:pPr>
      <w:bookmarkStart w:id="0" w:name="_Toc153194155"/>
      <w:r>
        <w:rPr>
          <w:noProof w:val="0"/>
          <w:sz w:val="28"/>
          <w:szCs w:val="28"/>
        </w:rPr>
        <w:t>П</w:t>
      </w:r>
      <w:r w:rsidRPr="004F560A">
        <w:rPr>
          <w:noProof w:val="0"/>
          <w:sz w:val="28"/>
          <w:szCs w:val="28"/>
        </w:rPr>
        <w:t>овідомлення про намір отримати дозвіл на викиди забруднюючих речовин в атмосферне повітря стаціонарними джерелами від виробничої діяльності</w:t>
      </w:r>
      <w:bookmarkEnd w:id="0"/>
    </w:p>
    <w:p w:rsidR="004F560A" w:rsidRDefault="004F560A"/>
    <w:p w:rsidR="004F560A" w:rsidRPr="00520DBF" w:rsidRDefault="004F560A" w:rsidP="004F560A">
      <w:pPr>
        <w:overflowPunct w:val="0"/>
        <w:autoSpaceDE w:val="0"/>
        <w:autoSpaceDN w:val="0"/>
        <w:adjustRightInd w:val="0"/>
        <w:ind w:firstLine="720"/>
        <w:jc w:val="both"/>
        <w:textAlignment w:val="baseline"/>
        <w:rPr>
          <w:noProof w:val="0"/>
          <w:sz w:val="28"/>
          <w:szCs w:val="28"/>
        </w:rPr>
      </w:pPr>
      <w:r w:rsidRPr="002F1A67">
        <w:rPr>
          <w:noProof w:val="0"/>
          <w:sz w:val="28"/>
          <w:szCs w:val="28"/>
        </w:rPr>
        <w:t xml:space="preserve">Публічне акціонерне товариство </w:t>
      </w:r>
      <w:r>
        <w:rPr>
          <w:noProof w:val="0"/>
          <w:sz w:val="28"/>
          <w:szCs w:val="28"/>
        </w:rPr>
        <w:t>«</w:t>
      </w:r>
      <w:r w:rsidRPr="002F1A67">
        <w:rPr>
          <w:noProof w:val="0"/>
          <w:sz w:val="28"/>
          <w:szCs w:val="28"/>
        </w:rPr>
        <w:t>Укрнафта</w:t>
      </w:r>
      <w:r>
        <w:rPr>
          <w:noProof w:val="0"/>
          <w:sz w:val="28"/>
          <w:szCs w:val="28"/>
        </w:rPr>
        <w:t>»</w:t>
      </w:r>
      <w:r w:rsidRPr="002F1A67">
        <w:rPr>
          <w:noProof w:val="0"/>
          <w:sz w:val="28"/>
          <w:szCs w:val="28"/>
        </w:rPr>
        <w:t xml:space="preserve"> має намір отримати дозвіл на викиди  забруднюючих речовин в атмосферне повітря стаціонарними джерелами для об'єкт</w:t>
      </w:r>
      <w:r>
        <w:rPr>
          <w:noProof w:val="0"/>
          <w:sz w:val="28"/>
          <w:szCs w:val="28"/>
        </w:rPr>
        <w:t xml:space="preserve">ів </w:t>
      </w:r>
      <w:r w:rsidRPr="002F1A67">
        <w:rPr>
          <w:noProof w:val="0"/>
          <w:sz w:val="28"/>
          <w:szCs w:val="28"/>
        </w:rPr>
        <w:t xml:space="preserve">Нафтогазовидобувного управління </w:t>
      </w:r>
      <w:r>
        <w:rPr>
          <w:noProof w:val="0"/>
          <w:sz w:val="28"/>
          <w:szCs w:val="28"/>
        </w:rPr>
        <w:t>«</w:t>
      </w:r>
      <w:proofErr w:type="spellStart"/>
      <w:r w:rsidRPr="002F1A67">
        <w:rPr>
          <w:noProof w:val="0"/>
          <w:sz w:val="28"/>
          <w:szCs w:val="28"/>
        </w:rPr>
        <w:t>Чернігівнафтогаз</w:t>
      </w:r>
      <w:proofErr w:type="spellEnd"/>
      <w:r>
        <w:rPr>
          <w:noProof w:val="0"/>
          <w:sz w:val="28"/>
          <w:szCs w:val="28"/>
        </w:rPr>
        <w:t>»</w:t>
      </w:r>
      <w:r w:rsidRPr="002F1A67">
        <w:rPr>
          <w:noProof w:val="0"/>
          <w:sz w:val="28"/>
          <w:szCs w:val="28"/>
        </w:rPr>
        <w:t xml:space="preserve"> Публічного акціонерного товариства </w:t>
      </w:r>
      <w:r>
        <w:rPr>
          <w:noProof w:val="0"/>
          <w:sz w:val="28"/>
          <w:szCs w:val="28"/>
        </w:rPr>
        <w:t>«</w:t>
      </w:r>
      <w:r w:rsidRPr="002F1A67">
        <w:rPr>
          <w:noProof w:val="0"/>
          <w:sz w:val="28"/>
          <w:szCs w:val="28"/>
        </w:rPr>
        <w:t>Укрнафта</w:t>
      </w:r>
      <w:r>
        <w:rPr>
          <w:noProof w:val="0"/>
          <w:sz w:val="28"/>
          <w:szCs w:val="28"/>
        </w:rPr>
        <w:t>», що знаходяться в м. Прилуки Прилуцького р-ну Чернігівської обл.</w:t>
      </w:r>
      <w:r w:rsidRPr="002F1A67">
        <w:rPr>
          <w:noProof w:val="0"/>
          <w:sz w:val="28"/>
          <w:szCs w:val="28"/>
        </w:rPr>
        <w:t xml:space="preserve">: </w:t>
      </w:r>
      <w:r>
        <w:rPr>
          <w:noProof w:val="0"/>
          <w:sz w:val="28"/>
          <w:szCs w:val="28"/>
        </w:rPr>
        <w:t>п</w:t>
      </w:r>
      <w:r w:rsidRPr="002F1A67">
        <w:rPr>
          <w:noProof w:val="0"/>
          <w:sz w:val="28"/>
          <w:szCs w:val="28"/>
        </w:rPr>
        <w:t>рокатно-ремонтний цех експлуатаційного обладнання</w:t>
      </w:r>
      <w:r>
        <w:rPr>
          <w:noProof w:val="0"/>
          <w:sz w:val="28"/>
          <w:szCs w:val="28"/>
        </w:rPr>
        <w:t xml:space="preserve"> </w:t>
      </w:r>
      <w:r>
        <w:rPr>
          <w:bCs/>
          <w:noProof w:val="0"/>
          <w:sz w:val="28"/>
          <w:szCs w:val="28"/>
          <w:lang w:eastAsia="ru-RU"/>
        </w:rPr>
        <w:t>(</w:t>
      </w:r>
      <w:r w:rsidRPr="00376A93">
        <w:rPr>
          <w:bCs/>
          <w:noProof w:val="0"/>
          <w:sz w:val="28"/>
          <w:szCs w:val="28"/>
        </w:rPr>
        <w:t>вул. </w:t>
      </w:r>
      <w:r w:rsidRPr="00376A93">
        <w:rPr>
          <w:noProof w:val="0"/>
          <w:sz w:val="28"/>
          <w:szCs w:val="28"/>
        </w:rPr>
        <w:t>Дружби народів, 22</w:t>
      </w:r>
      <w:r>
        <w:rPr>
          <w:noProof w:val="0"/>
          <w:sz w:val="28"/>
          <w:szCs w:val="28"/>
        </w:rPr>
        <w:t>), г</w:t>
      </w:r>
      <w:r w:rsidRPr="002F1A67">
        <w:rPr>
          <w:noProof w:val="0"/>
          <w:sz w:val="28"/>
          <w:szCs w:val="28"/>
        </w:rPr>
        <w:t>рупа складської логістики (Прилуки)</w:t>
      </w:r>
      <w:r w:rsidRPr="00520DBF">
        <w:rPr>
          <w:noProof w:val="0"/>
          <w:sz w:val="28"/>
          <w:szCs w:val="28"/>
        </w:rPr>
        <w:t xml:space="preserve"> </w:t>
      </w:r>
      <w:r>
        <w:rPr>
          <w:noProof w:val="0"/>
          <w:sz w:val="28"/>
          <w:szCs w:val="28"/>
        </w:rPr>
        <w:t>(</w:t>
      </w:r>
      <w:r w:rsidRPr="00376A93">
        <w:rPr>
          <w:noProof w:val="0"/>
          <w:sz w:val="28"/>
          <w:szCs w:val="28"/>
        </w:rPr>
        <w:t>вул. Дружби народів, 28</w:t>
      </w:r>
      <w:r>
        <w:rPr>
          <w:noProof w:val="0"/>
          <w:sz w:val="28"/>
          <w:szCs w:val="28"/>
        </w:rPr>
        <w:t>), а</w:t>
      </w:r>
      <w:r w:rsidRPr="00E61CB7">
        <w:rPr>
          <w:noProof w:val="0"/>
          <w:sz w:val="28"/>
          <w:szCs w:val="28"/>
        </w:rPr>
        <w:t>втозаправна станція (Прилуки)</w:t>
      </w:r>
      <w:r w:rsidRPr="00520DBF">
        <w:rPr>
          <w:noProof w:val="0"/>
          <w:sz w:val="28"/>
          <w:szCs w:val="28"/>
        </w:rPr>
        <w:t xml:space="preserve"> (вул. Пирятинська, 137).</w:t>
      </w:r>
    </w:p>
    <w:p w:rsidR="004F560A" w:rsidRPr="002F1A67" w:rsidRDefault="004F560A" w:rsidP="004F560A">
      <w:pPr>
        <w:pStyle w:val="rvps2"/>
        <w:shd w:val="clear" w:color="auto" w:fill="FFFFFF"/>
        <w:spacing w:before="0" w:beforeAutospacing="0" w:after="0" w:afterAutospacing="0"/>
        <w:ind w:firstLine="720"/>
        <w:jc w:val="both"/>
        <w:rPr>
          <w:sz w:val="28"/>
          <w:szCs w:val="28"/>
        </w:rPr>
      </w:pPr>
      <w:r w:rsidRPr="002F1A67">
        <w:rPr>
          <w:sz w:val="28"/>
          <w:szCs w:val="28"/>
        </w:rPr>
        <w:t xml:space="preserve">Повне та скорочене найменування суб’єкта господарювання: </w:t>
      </w:r>
      <w:bookmarkStart w:id="1" w:name="n115"/>
      <w:bookmarkEnd w:id="1"/>
      <w:r w:rsidRPr="002F1A67">
        <w:rPr>
          <w:sz w:val="28"/>
          <w:szCs w:val="28"/>
        </w:rPr>
        <w:t xml:space="preserve">Публічне акціонерне товариство </w:t>
      </w:r>
      <w:r>
        <w:rPr>
          <w:sz w:val="28"/>
          <w:szCs w:val="28"/>
        </w:rPr>
        <w:t>«</w:t>
      </w:r>
      <w:r w:rsidRPr="002F1A67">
        <w:rPr>
          <w:sz w:val="28"/>
          <w:szCs w:val="28"/>
        </w:rPr>
        <w:t>Укрнафта</w:t>
      </w:r>
      <w:r>
        <w:rPr>
          <w:sz w:val="28"/>
          <w:szCs w:val="28"/>
        </w:rPr>
        <w:t>»</w:t>
      </w:r>
      <w:r w:rsidRPr="002F1A67">
        <w:rPr>
          <w:sz w:val="28"/>
          <w:szCs w:val="28"/>
        </w:rPr>
        <w:t xml:space="preserve">, ПАТ </w:t>
      </w:r>
      <w:r>
        <w:rPr>
          <w:sz w:val="28"/>
          <w:szCs w:val="28"/>
        </w:rPr>
        <w:t>«</w:t>
      </w:r>
      <w:r w:rsidRPr="002F1A67">
        <w:rPr>
          <w:sz w:val="28"/>
          <w:szCs w:val="28"/>
        </w:rPr>
        <w:t>Укрнафта</w:t>
      </w:r>
      <w:r>
        <w:rPr>
          <w:sz w:val="28"/>
          <w:szCs w:val="28"/>
        </w:rPr>
        <w:t>»</w:t>
      </w:r>
      <w:r w:rsidRPr="002F1A67">
        <w:rPr>
          <w:sz w:val="28"/>
          <w:szCs w:val="28"/>
        </w:rPr>
        <w:t xml:space="preserve">. </w:t>
      </w:r>
    </w:p>
    <w:p w:rsidR="004F560A" w:rsidRPr="002F1A67" w:rsidRDefault="004F560A" w:rsidP="004F560A">
      <w:pPr>
        <w:pStyle w:val="rvps2"/>
        <w:shd w:val="clear" w:color="auto" w:fill="FFFFFF"/>
        <w:spacing w:before="0" w:beforeAutospacing="0" w:after="0" w:afterAutospacing="0"/>
        <w:ind w:firstLine="720"/>
        <w:jc w:val="both"/>
        <w:rPr>
          <w:sz w:val="28"/>
          <w:szCs w:val="28"/>
        </w:rPr>
      </w:pPr>
      <w:r w:rsidRPr="002F1A67">
        <w:rPr>
          <w:sz w:val="28"/>
          <w:szCs w:val="28"/>
        </w:rPr>
        <w:t>Ідентифікаційний код юридичної особи в ЄДРПОУ:  00135390.</w:t>
      </w:r>
    </w:p>
    <w:p w:rsidR="004F560A" w:rsidRPr="0001678C" w:rsidRDefault="004F560A" w:rsidP="004F560A">
      <w:pPr>
        <w:pStyle w:val="rvps2"/>
        <w:shd w:val="clear" w:color="auto" w:fill="FFFFFF"/>
        <w:spacing w:before="0" w:beforeAutospacing="0" w:after="0" w:afterAutospacing="0"/>
        <w:ind w:firstLine="720"/>
        <w:jc w:val="both"/>
        <w:rPr>
          <w:sz w:val="28"/>
          <w:szCs w:val="28"/>
        </w:rPr>
      </w:pPr>
      <w:bookmarkStart w:id="2" w:name="n116"/>
      <w:bookmarkEnd w:id="2"/>
      <w:r w:rsidRPr="002F1A67">
        <w:rPr>
          <w:sz w:val="28"/>
          <w:szCs w:val="28"/>
        </w:rPr>
        <w:t>Місцезнаходження суб’єкта господарювання, контактний номер телефону, адреса електронної пошти суб’єкта господарювання</w:t>
      </w:r>
      <w:bookmarkStart w:id="3" w:name="n117"/>
      <w:bookmarkEnd w:id="3"/>
      <w:r w:rsidRPr="002F1A67">
        <w:rPr>
          <w:sz w:val="28"/>
          <w:szCs w:val="28"/>
        </w:rPr>
        <w:t xml:space="preserve">: </w:t>
      </w:r>
      <w:smartTag w:uri="urn:schemas-microsoft-com:office:smarttags" w:element="metricconverter">
        <w:smartTagPr>
          <w:attr w:name="ProductID" w:val="04053, м"/>
        </w:smartTagPr>
        <w:r w:rsidRPr="002F1A67">
          <w:rPr>
            <w:sz w:val="28"/>
            <w:szCs w:val="28"/>
          </w:rPr>
          <w:t>04053, м</w:t>
        </w:r>
      </w:smartTag>
      <w:r w:rsidRPr="002F1A67">
        <w:rPr>
          <w:sz w:val="28"/>
          <w:szCs w:val="28"/>
        </w:rPr>
        <w:t xml:space="preserve">. Київ, провулок </w:t>
      </w:r>
      <w:proofErr w:type="spellStart"/>
      <w:r w:rsidRPr="0001678C">
        <w:rPr>
          <w:sz w:val="28"/>
          <w:szCs w:val="28"/>
        </w:rPr>
        <w:t>Несторівський</w:t>
      </w:r>
      <w:proofErr w:type="spellEnd"/>
      <w:r w:rsidRPr="0001678C">
        <w:rPr>
          <w:sz w:val="28"/>
          <w:szCs w:val="28"/>
        </w:rPr>
        <w:t xml:space="preserve">, 3-5 </w:t>
      </w:r>
      <w:proofErr w:type="spellStart"/>
      <w:r w:rsidRPr="0001678C">
        <w:rPr>
          <w:sz w:val="28"/>
          <w:szCs w:val="28"/>
        </w:rPr>
        <w:t>тел</w:t>
      </w:r>
      <w:proofErr w:type="spellEnd"/>
      <w:r w:rsidRPr="0001678C">
        <w:rPr>
          <w:sz w:val="28"/>
          <w:szCs w:val="28"/>
        </w:rPr>
        <w:t>./факс: (044) 506-10-03 e-</w:t>
      </w:r>
      <w:proofErr w:type="spellStart"/>
      <w:r w:rsidRPr="0001678C">
        <w:rPr>
          <w:sz w:val="28"/>
          <w:szCs w:val="28"/>
        </w:rPr>
        <w:t>mail</w:t>
      </w:r>
      <w:proofErr w:type="spellEnd"/>
      <w:r w:rsidRPr="0001678C">
        <w:rPr>
          <w:sz w:val="28"/>
          <w:szCs w:val="28"/>
        </w:rPr>
        <w:t xml:space="preserve">: </w:t>
      </w:r>
      <w:hyperlink r:id="rId5" w:history="1">
        <w:r w:rsidRPr="0001678C">
          <w:rPr>
            <w:rStyle w:val="a3"/>
            <w:sz w:val="28"/>
            <w:szCs w:val="28"/>
          </w:rPr>
          <w:t>office@ukrnafta.com</w:t>
        </w:r>
      </w:hyperlink>
      <w:r w:rsidRPr="0001678C">
        <w:rPr>
          <w:sz w:val="28"/>
          <w:szCs w:val="28"/>
        </w:rPr>
        <w:t>.</w:t>
      </w:r>
    </w:p>
    <w:p w:rsidR="004F560A" w:rsidRPr="002F1A67" w:rsidRDefault="004F560A" w:rsidP="004F560A">
      <w:pPr>
        <w:overflowPunct w:val="0"/>
        <w:autoSpaceDE w:val="0"/>
        <w:autoSpaceDN w:val="0"/>
        <w:adjustRightInd w:val="0"/>
        <w:ind w:firstLine="720"/>
        <w:jc w:val="both"/>
        <w:textAlignment w:val="baseline"/>
        <w:rPr>
          <w:noProof w:val="0"/>
          <w:sz w:val="28"/>
          <w:szCs w:val="28"/>
        </w:rPr>
      </w:pPr>
      <w:bookmarkStart w:id="4" w:name="n59"/>
      <w:bookmarkStart w:id="5" w:name="n60"/>
      <w:bookmarkEnd w:id="4"/>
      <w:bookmarkEnd w:id="5"/>
      <w:r w:rsidRPr="002F1A67">
        <w:rPr>
          <w:noProof w:val="0"/>
          <w:sz w:val="28"/>
          <w:szCs w:val="28"/>
        </w:rPr>
        <w:t xml:space="preserve">Відокремлений підрозділ юридичної особи – Нафтогазовидобувне управління </w:t>
      </w:r>
      <w:r>
        <w:rPr>
          <w:noProof w:val="0"/>
          <w:sz w:val="28"/>
          <w:szCs w:val="28"/>
        </w:rPr>
        <w:t>«</w:t>
      </w:r>
      <w:proofErr w:type="spellStart"/>
      <w:r w:rsidRPr="002F1A67">
        <w:rPr>
          <w:noProof w:val="0"/>
          <w:sz w:val="28"/>
          <w:szCs w:val="28"/>
        </w:rPr>
        <w:t>Чернігівнафтогаз</w:t>
      </w:r>
      <w:proofErr w:type="spellEnd"/>
      <w:r>
        <w:rPr>
          <w:noProof w:val="0"/>
          <w:sz w:val="28"/>
          <w:szCs w:val="28"/>
        </w:rPr>
        <w:t>»</w:t>
      </w:r>
      <w:r w:rsidRPr="002F1A67">
        <w:rPr>
          <w:noProof w:val="0"/>
          <w:sz w:val="28"/>
          <w:szCs w:val="28"/>
        </w:rPr>
        <w:t xml:space="preserve"> Публічного акціонерного товариства </w:t>
      </w:r>
      <w:r>
        <w:rPr>
          <w:noProof w:val="0"/>
          <w:sz w:val="28"/>
          <w:szCs w:val="28"/>
        </w:rPr>
        <w:t>«</w:t>
      </w:r>
      <w:r w:rsidRPr="002F1A67">
        <w:rPr>
          <w:noProof w:val="0"/>
          <w:sz w:val="28"/>
          <w:szCs w:val="28"/>
        </w:rPr>
        <w:t>Укрнафта</w:t>
      </w:r>
      <w:r>
        <w:rPr>
          <w:noProof w:val="0"/>
          <w:sz w:val="28"/>
          <w:szCs w:val="28"/>
        </w:rPr>
        <w:t>»</w:t>
      </w:r>
      <w:r w:rsidRPr="002F1A67">
        <w:rPr>
          <w:noProof w:val="0"/>
          <w:sz w:val="28"/>
          <w:szCs w:val="28"/>
        </w:rPr>
        <w:t xml:space="preserve"> (НГВУ  </w:t>
      </w:r>
      <w:r>
        <w:rPr>
          <w:noProof w:val="0"/>
          <w:sz w:val="28"/>
          <w:szCs w:val="28"/>
        </w:rPr>
        <w:t>«</w:t>
      </w:r>
      <w:proofErr w:type="spellStart"/>
      <w:r w:rsidRPr="002F1A67">
        <w:rPr>
          <w:noProof w:val="0"/>
          <w:sz w:val="28"/>
          <w:szCs w:val="28"/>
        </w:rPr>
        <w:t>Чернігівнафтогаз</w:t>
      </w:r>
      <w:proofErr w:type="spellEnd"/>
      <w:r>
        <w:rPr>
          <w:noProof w:val="0"/>
          <w:sz w:val="28"/>
          <w:szCs w:val="28"/>
        </w:rPr>
        <w:t>»</w:t>
      </w:r>
      <w:r w:rsidRPr="002F1A67">
        <w:rPr>
          <w:noProof w:val="0"/>
          <w:sz w:val="28"/>
          <w:szCs w:val="28"/>
        </w:rPr>
        <w:t xml:space="preserve">  ПАТ </w:t>
      </w:r>
      <w:r>
        <w:rPr>
          <w:noProof w:val="0"/>
          <w:sz w:val="28"/>
          <w:szCs w:val="28"/>
        </w:rPr>
        <w:t>«</w:t>
      </w:r>
      <w:r w:rsidRPr="002F1A67">
        <w:rPr>
          <w:noProof w:val="0"/>
          <w:sz w:val="28"/>
          <w:szCs w:val="28"/>
        </w:rPr>
        <w:t>Укрнафта</w:t>
      </w:r>
      <w:r>
        <w:rPr>
          <w:noProof w:val="0"/>
          <w:sz w:val="28"/>
          <w:szCs w:val="28"/>
        </w:rPr>
        <w:t>»</w:t>
      </w:r>
      <w:r w:rsidRPr="002F1A67">
        <w:rPr>
          <w:noProof w:val="0"/>
          <w:sz w:val="28"/>
          <w:szCs w:val="28"/>
        </w:rPr>
        <w:t>), розташован</w:t>
      </w:r>
      <w:r>
        <w:rPr>
          <w:noProof w:val="0"/>
          <w:sz w:val="28"/>
          <w:szCs w:val="28"/>
        </w:rPr>
        <w:t>е</w:t>
      </w:r>
      <w:r w:rsidRPr="002F1A67">
        <w:rPr>
          <w:noProof w:val="0"/>
          <w:sz w:val="28"/>
          <w:szCs w:val="28"/>
        </w:rPr>
        <w:t xml:space="preserve"> за </w:t>
      </w:r>
      <w:proofErr w:type="spellStart"/>
      <w:r w:rsidRPr="002F1A67">
        <w:rPr>
          <w:noProof w:val="0"/>
          <w:sz w:val="28"/>
          <w:szCs w:val="28"/>
        </w:rPr>
        <w:t>адресою</w:t>
      </w:r>
      <w:proofErr w:type="spellEnd"/>
      <w:r w:rsidRPr="002F1A67">
        <w:rPr>
          <w:noProof w:val="0"/>
          <w:sz w:val="28"/>
          <w:szCs w:val="28"/>
        </w:rPr>
        <w:t>: 17500, Чернігівська обл., Прилуцький район, Прилуцька міська громада, м. Прилуки, вул. Вокзальна, 1.</w:t>
      </w:r>
    </w:p>
    <w:p w:rsidR="004F560A" w:rsidRPr="00587513" w:rsidRDefault="004F560A" w:rsidP="004F560A">
      <w:pPr>
        <w:pStyle w:val="rvps2"/>
        <w:shd w:val="clear" w:color="auto" w:fill="FFFFFF"/>
        <w:spacing w:before="0" w:beforeAutospacing="0" w:after="0" w:afterAutospacing="0"/>
        <w:ind w:firstLine="709"/>
        <w:jc w:val="both"/>
        <w:rPr>
          <w:sz w:val="28"/>
          <w:szCs w:val="28"/>
        </w:rPr>
      </w:pPr>
      <w:bookmarkStart w:id="6" w:name="n61"/>
      <w:bookmarkStart w:id="7" w:name="n62"/>
      <w:bookmarkEnd w:id="6"/>
      <w:bookmarkEnd w:id="7"/>
      <w:r w:rsidRPr="00587513">
        <w:rPr>
          <w:sz w:val="28"/>
          <w:szCs w:val="28"/>
        </w:rPr>
        <w:t xml:space="preserve">Мета отримання дозволу на викиди: отримання дозволу для існуючого об’єкта в зв'язку із  трансформаційними процесами в ПАТ </w:t>
      </w:r>
      <w:r>
        <w:rPr>
          <w:sz w:val="28"/>
          <w:szCs w:val="28"/>
        </w:rPr>
        <w:t>«</w:t>
      </w:r>
      <w:r w:rsidRPr="00587513">
        <w:rPr>
          <w:sz w:val="28"/>
          <w:szCs w:val="28"/>
        </w:rPr>
        <w:t>Укрнафта</w:t>
      </w:r>
      <w:r>
        <w:rPr>
          <w:sz w:val="28"/>
          <w:szCs w:val="28"/>
        </w:rPr>
        <w:t>»</w:t>
      </w:r>
      <w:r w:rsidRPr="00587513">
        <w:rPr>
          <w:sz w:val="28"/>
          <w:szCs w:val="28"/>
        </w:rPr>
        <w:t xml:space="preserve">: передачею частини будівель і споруд НГВУ </w:t>
      </w:r>
      <w:r>
        <w:rPr>
          <w:sz w:val="28"/>
          <w:szCs w:val="28"/>
        </w:rPr>
        <w:t>«</w:t>
      </w:r>
      <w:proofErr w:type="spellStart"/>
      <w:r w:rsidRPr="00587513">
        <w:rPr>
          <w:sz w:val="28"/>
          <w:szCs w:val="28"/>
        </w:rPr>
        <w:t>Чернігівнафтогаз</w:t>
      </w:r>
      <w:proofErr w:type="spellEnd"/>
      <w:r>
        <w:rPr>
          <w:sz w:val="28"/>
          <w:szCs w:val="28"/>
        </w:rPr>
        <w:t>»</w:t>
      </w:r>
      <w:r w:rsidRPr="00587513">
        <w:rPr>
          <w:sz w:val="28"/>
          <w:szCs w:val="28"/>
        </w:rPr>
        <w:t xml:space="preserve"> ПАТ </w:t>
      </w:r>
      <w:r>
        <w:rPr>
          <w:sz w:val="28"/>
          <w:szCs w:val="28"/>
        </w:rPr>
        <w:t>«</w:t>
      </w:r>
      <w:r w:rsidRPr="00587513">
        <w:rPr>
          <w:sz w:val="28"/>
          <w:szCs w:val="28"/>
        </w:rPr>
        <w:t>Укрнафта</w:t>
      </w:r>
      <w:r>
        <w:rPr>
          <w:sz w:val="28"/>
          <w:szCs w:val="28"/>
        </w:rPr>
        <w:t>»</w:t>
      </w:r>
      <w:r w:rsidRPr="00587513">
        <w:rPr>
          <w:sz w:val="28"/>
          <w:szCs w:val="28"/>
        </w:rPr>
        <w:t xml:space="preserve"> на баланс інших підрозділів для виконання вимог ст. 10 Закону України </w:t>
      </w:r>
      <w:r>
        <w:rPr>
          <w:sz w:val="28"/>
          <w:szCs w:val="28"/>
        </w:rPr>
        <w:t>«</w:t>
      </w:r>
      <w:r w:rsidRPr="00587513">
        <w:rPr>
          <w:sz w:val="28"/>
          <w:szCs w:val="28"/>
        </w:rPr>
        <w:t>Про охорону атмосферного повітря</w:t>
      </w:r>
      <w:r>
        <w:rPr>
          <w:sz w:val="28"/>
          <w:szCs w:val="28"/>
        </w:rPr>
        <w:t>»</w:t>
      </w:r>
      <w:r w:rsidRPr="00587513">
        <w:rPr>
          <w:sz w:val="28"/>
          <w:szCs w:val="28"/>
        </w:rPr>
        <w:t>.</w:t>
      </w:r>
    </w:p>
    <w:p w:rsidR="004F560A" w:rsidRPr="002F1A67" w:rsidRDefault="004F560A" w:rsidP="004F560A">
      <w:pPr>
        <w:pStyle w:val="rvps2"/>
        <w:shd w:val="clear" w:color="auto" w:fill="FFFFFF"/>
        <w:spacing w:before="0" w:beforeAutospacing="0" w:after="0" w:afterAutospacing="0"/>
        <w:ind w:firstLine="709"/>
        <w:jc w:val="both"/>
        <w:rPr>
          <w:sz w:val="28"/>
          <w:szCs w:val="28"/>
        </w:rPr>
      </w:pPr>
      <w:r w:rsidRPr="002F1A67">
        <w:rPr>
          <w:sz w:val="28"/>
          <w:szCs w:val="28"/>
        </w:rPr>
        <w:t>Підприємство відноситься до другої групи об’єктів за складом документів, у яких обґрунтовуються обсяги викидів, та підлягає взяттю на Державний облік.</w:t>
      </w:r>
    </w:p>
    <w:p w:rsidR="004F560A" w:rsidRDefault="004F560A" w:rsidP="004F560A">
      <w:pPr>
        <w:pStyle w:val="2"/>
        <w:ind w:firstLine="720"/>
        <w:jc w:val="both"/>
        <w:rPr>
          <w:noProof w:val="0"/>
          <w:lang w:val="uk-UA"/>
        </w:rPr>
      </w:pPr>
      <w:bookmarkStart w:id="8" w:name="n63"/>
      <w:bookmarkEnd w:id="8"/>
      <w:r w:rsidRPr="003F1332">
        <w:rPr>
          <w:lang w:val="uk-UA"/>
        </w:rPr>
        <w:t>Прокатно-ремонтний ц</w:t>
      </w:r>
      <w:r w:rsidR="00D970FC">
        <w:rPr>
          <w:lang w:val="uk-UA"/>
        </w:rPr>
        <w:t>ех експлуатаційного обладнання</w:t>
      </w:r>
      <w:r>
        <w:rPr>
          <w:lang w:val="uk-UA"/>
        </w:rPr>
        <w:t>,</w:t>
      </w:r>
      <w:r w:rsidRPr="003F1332">
        <w:rPr>
          <w:lang w:val="uk-UA"/>
        </w:rPr>
        <w:t xml:space="preserve"> </w:t>
      </w:r>
      <w:r>
        <w:rPr>
          <w:lang w:val="uk-UA"/>
        </w:rPr>
        <w:t>г</w:t>
      </w:r>
      <w:r w:rsidRPr="003F1332">
        <w:rPr>
          <w:lang w:val="uk-UA"/>
        </w:rPr>
        <w:t>рупа складської логістики (Прилуки)</w:t>
      </w:r>
      <w:r>
        <w:rPr>
          <w:lang w:val="uk-UA"/>
        </w:rPr>
        <w:t xml:space="preserve"> </w:t>
      </w:r>
      <w:r w:rsidRPr="00204D6E">
        <w:rPr>
          <w:noProof w:val="0"/>
          <w:lang w:val="uk-UA"/>
        </w:rPr>
        <w:t>та автозаправ</w:t>
      </w:r>
      <w:bookmarkStart w:id="9" w:name="_GoBack"/>
      <w:bookmarkEnd w:id="9"/>
      <w:r w:rsidRPr="00204D6E">
        <w:rPr>
          <w:noProof w:val="0"/>
          <w:lang w:val="uk-UA"/>
        </w:rPr>
        <w:t xml:space="preserve">на станція (Прилуки) </w:t>
      </w:r>
      <w:r w:rsidRPr="003F1332">
        <w:rPr>
          <w:lang w:val="uk-UA"/>
        </w:rPr>
        <w:t xml:space="preserve">НГВУ </w:t>
      </w:r>
      <w:r>
        <w:rPr>
          <w:lang w:val="uk-UA"/>
        </w:rPr>
        <w:t>«</w:t>
      </w:r>
      <w:r w:rsidRPr="003F1332">
        <w:rPr>
          <w:lang w:val="uk-UA"/>
        </w:rPr>
        <w:t>Чернігівнафтогаз</w:t>
      </w:r>
      <w:r>
        <w:rPr>
          <w:lang w:val="uk-UA"/>
        </w:rPr>
        <w:t>»</w:t>
      </w:r>
      <w:r w:rsidRPr="003F1332">
        <w:rPr>
          <w:lang w:val="uk-UA"/>
        </w:rPr>
        <w:t xml:space="preserve"> ПАТ </w:t>
      </w:r>
      <w:r>
        <w:rPr>
          <w:lang w:val="uk-UA"/>
        </w:rPr>
        <w:t>«</w:t>
      </w:r>
      <w:r w:rsidRPr="003F1332">
        <w:rPr>
          <w:lang w:val="uk-UA"/>
        </w:rPr>
        <w:t>Укрнафта</w:t>
      </w:r>
      <w:r>
        <w:rPr>
          <w:lang w:val="uk-UA"/>
        </w:rPr>
        <w:t>»</w:t>
      </w:r>
      <w:r w:rsidRPr="003F1332">
        <w:rPr>
          <w:lang w:val="uk-UA"/>
        </w:rPr>
        <w:t xml:space="preserve"> </w:t>
      </w:r>
      <w:r>
        <w:rPr>
          <w:lang w:val="uk-UA"/>
        </w:rPr>
        <w:t xml:space="preserve">– це діюче підприємство, яке має актуальний дозвіл на викиди забруднюючих речовин. Зміни потужності, реконструкції, модернізації і розширення діяльності, які би привели до </w:t>
      </w:r>
      <w:r>
        <w:rPr>
          <w:color w:val="333333"/>
          <w:lang w:val="uk-UA"/>
        </w:rPr>
        <w:t>збільшення та/або появи нових джерел викидів в атмосферне повітря,</w:t>
      </w:r>
      <w:r>
        <w:rPr>
          <w:lang w:val="uk-UA"/>
        </w:rPr>
        <w:t xml:space="preserve"> не відбулося. Тому підприємство не проводило процедуру з оцінки впливу на довкілля згідно Закону України «Про оцінку впливу на довкілля»</w:t>
      </w:r>
      <w:r w:rsidRPr="00587513">
        <w:rPr>
          <w:lang w:val="uk-UA"/>
        </w:rPr>
        <w:t xml:space="preserve"> та  </w:t>
      </w:r>
      <w:r>
        <w:rPr>
          <w:lang w:val="uk-UA"/>
        </w:rPr>
        <w:t>«</w:t>
      </w:r>
      <w:r w:rsidRPr="00587513">
        <w:rPr>
          <w:lang w:val="uk-UA"/>
        </w:rPr>
        <w:t>Критеріїв визначення розширень і змін діяльності та об’єктів, які не підлягають оцінці впливу на довкілля</w:t>
      </w:r>
      <w:r>
        <w:rPr>
          <w:lang w:val="uk-UA"/>
        </w:rPr>
        <w:t>»</w:t>
      </w:r>
      <w:r w:rsidRPr="00587513">
        <w:rPr>
          <w:lang w:val="uk-UA"/>
        </w:rPr>
        <w:t xml:space="preserve"> (додаток 2 до </w:t>
      </w:r>
      <w:r w:rsidRPr="00587513">
        <w:rPr>
          <w:color w:val="333333"/>
          <w:shd w:val="clear" w:color="auto" w:fill="FFFFFF"/>
          <w:lang w:val="uk-UA"/>
        </w:rPr>
        <w:t>постанови</w:t>
      </w:r>
      <w:r w:rsidRPr="00587513">
        <w:rPr>
          <w:noProof w:val="0"/>
          <w:lang w:val="uk-UA" w:eastAsia="uk-UA"/>
        </w:rPr>
        <w:t xml:space="preserve"> Кабінету Міністрів України від 13.12.2017 № 1010</w:t>
      </w:r>
      <w:r w:rsidRPr="00587513">
        <w:rPr>
          <w:lang w:val="uk-UA"/>
        </w:rPr>
        <w:t>)</w:t>
      </w:r>
      <w:r>
        <w:rPr>
          <w:lang w:val="uk-UA"/>
        </w:rPr>
        <w:t>.</w:t>
      </w:r>
      <w:r w:rsidRPr="00A51C33">
        <w:rPr>
          <w:noProof w:val="0"/>
          <w:lang w:val="uk-UA"/>
        </w:rPr>
        <w:t xml:space="preserve"> </w:t>
      </w:r>
    </w:p>
    <w:p w:rsidR="00D970FC" w:rsidRDefault="00D970FC" w:rsidP="00D970FC">
      <w:pPr>
        <w:ind w:firstLine="720"/>
        <w:jc w:val="both"/>
        <w:rPr>
          <w:noProof w:val="0"/>
          <w:sz w:val="28"/>
          <w:szCs w:val="28"/>
        </w:rPr>
      </w:pPr>
      <w:r w:rsidRPr="00D970FC">
        <w:rPr>
          <w:sz w:val="28"/>
          <w:szCs w:val="28"/>
        </w:rPr>
        <w:t xml:space="preserve">Прокатно-ремонтний цех експлуатаційного обладнання </w:t>
      </w:r>
      <w:r w:rsidRPr="00D970FC">
        <w:rPr>
          <w:noProof w:val="0"/>
          <w:sz w:val="28"/>
          <w:szCs w:val="28"/>
        </w:rPr>
        <w:t>призначений для</w:t>
      </w:r>
      <w:r w:rsidR="004F560A" w:rsidRPr="00D970FC">
        <w:rPr>
          <w:noProof w:val="0"/>
          <w:sz w:val="28"/>
          <w:szCs w:val="28"/>
        </w:rPr>
        <w:t xml:space="preserve"> ремонт</w:t>
      </w:r>
      <w:r>
        <w:rPr>
          <w:noProof w:val="0"/>
          <w:sz w:val="28"/>
          <w:szCs w:val="28"/>
        </w:rPr>
        <w:t>у</w:t>
      </w:r>
      <w:r w:rsidR="004F560A" w:rsidRPr="00D970FC">
        <w:rPr>
          <w:noProof w:val="0"/>
          <w:sz w:val="28"/>
          <w:szCs w:val="28"/>
        </w:rPr>
        <w:t xml:space="preserve"> і</w:t>
      </w:r>
      <w:r w:rsidR="004F560A" w:rsidRPr="00B363C3">
        <w:rPr>
          <w:noProof w:val="0"/>
          <w:sz w:val="28"/>
          <w:szCs w:val="28"/>
        </w:rPr>
        <w:t xml:space="preserve"> обслуговування нафтовидобувного обладнання. На території розташовані ремонтні та спеціалізовані дільниці для проведення ремонту та технічного обслуговування: кузня, зварювальне відділення, </w:t>
      </w:r>
      <w:proofErr w:type="spellStart"/>
      <w:r w:rsidR="004F560A" w:rsidRPr="00B363C3">
        <w:rPr>
          <w:noProof w:val="0"/>
          <w:sz w:val="28"/>
          <w:szCs w:val="28"/>
        </w:rPr>
        <w:t>заточ</w:t>
      </w:r>
      <w:r>
        <w:rPr>
          <w:noProof w:val="0"/>
          <w:sz w:val="28"/>
          <w:szCs w:val="28"/>
        </w:rPr>
        <w:t>не</w:t>
      </w:r>
      <w:proofErr w:type="spellEnd"/>
      <w:r>
        <w:rPr>
          <w:noProof w:val="0"/>
          <w:sz w:val="28"/>
          <w:szCs w:val="28"/>
        </w:rPr>
        <w:t xml:space="preserve"> відділення, пости </w:t>
      </w:r>
      <w:proofErr w:type="spellStart"/>
      <w:r>
        <w:rPr>
          <w:noProof w:val="0"/>
          <w:sz w:val="28"/>
          <w:szCs w:val="28"/>
        </w:rPr>
        <w:t>газорізки</w:t>
      </w:r>
      <w:proofErr w:type="spellEnd"/>
      <w:r w:rsidR="004F560A" w:rsidRPr="00B363C3">
        <w:rPr>
          <w:noProof w:val="0"/>
          <w:sz w:val="28"/>
          <w:szCs w:val="28"/>
        </w:rPr>
        <w:t>.</w:t>
      </w:r>
      <w:r>
        <w:rPr>
          <w:noProof w:val="0"/>
          <w:sz w:val="28"/>
          <w:szCs w:val="28"/>
        </w:rPr>
        <w:t xml:space="preserve"> На території ПРЦЕО розміщена котельня, призначена для </w:t>
      </w:r>
      <w:proofErr w:type="spellStart"/>
      <w:r>
        <w:rPr>
          <w:noProof w:val="0"/>
          <w:sz w:val="28"/>
          <w:szCs w:val="28"/>
        </w:rPr>
        <w:t>тепловиробництва</w:t>
      </w:r>
      <w:proofErr w:type="spellEnd"/>
      <w:r>
        <w:rPr>
          <w:noProof w:val="0"/>
          <w:sz w:val="28"/>
          <w:szCs w:val="28"/>
        </w:rPr>
        <w:t xml:space="preserve"> та гарячого водопостачання. В котельні встановлено чотири </w:t>
      </w:r>
      <w:r>
        <w:rPr>
          <w:noProof w:val="0"/>
          <w:sz w:val="28"/>
          <w:szCs w:val="28"/>
        </w:rPr>
        <w:lastRenderedPageBreak/>
        <w:t>котли: два робочих («</w:t>
      </w:r>
      <w:proofErr w:type="spellStart"/>
      <w:r>
        <w:rPr>
          <w:noProof w:val="0"/>
          <w:sz w:val="28"/>
          <w:szCs w:val="28"/>
        </w:rPr>
        <w:t>Термакс</w:t>
      </w:r>
      <w:proofErr w:type="spellEnd"/>
      <w:r>
        <w:rPr>
          <w:noProof w:val="0"/>
          <w:sz w:val="28"/>
          <w:szCs w:val="28"/>
        </w:rPr>
        <w:t>» та КСВа-3,15-Ге «ЭКО») та два резервних (Е-1,0/0,9 – 2 шт.)</w:t>
      </w:r>
      <w:r w:rsidRPr="00582368">
        <w:rPr>
          <w:noProof w:val="0"/>
          <w:sz w:val="28"/>
          <w:szCs w:val="28"/>
        </w:rPr>
        <w:t>.</w:t>
      </w:r>
      <w:r w:rsidRPr="00D970FC">
        <w:rPr>
          <w:noProof w:val="0"/>
          <w:sz w:val="28"/>
          <w:szCs w:val="28"/>
        </w:rPr>
        <w:t xml:space="preserve"> </w:t>
      </w:r>
      <w:r w:rsidRPr="00582368">
        <w:rPr>
          <w:noProof w:val="0"/>
          <w:sz w:val="28"/>
          <w:szCs w:val="28"/>
        </w:rPr>
        <w:t>В котлах в якості палива використовується природний газ</w:t>
      </w:r>
      <w:r>
        <w:rPr>
          <w:noProof w:val="0"/>
          <w:sz w:val="28"/>
          <w:szCs w:val="28"/>
        </w:rPr>
        <w:t>.</w:t>
      </w:r>
    </w:p>
    <w:p w:rsidR="00D970FC" w:rsidRDefault="004F560A" w:rsidP="000A52FA">
      <w:pPr>
        <w:shd w:val="clear" w:color="auto" w:fill="FFFFFF"/>
        <w:ind w:firstLine="709"/>
        <w:jc w:val="both"/>
        <w:rPr>
          <w:noProof w:val="0"/>
          <w:sz w:val="28"/>
          <w:szCs w:val="28"/>
        </w:rPr>
      </w:pPr>
      <w:r w:rsidRPr="00582368">
        <w:rPr>
          <w:noProof w:val="0"/>
          <w:sz w:val="28"/>
          <w:szCs w:val="28"/>
        </w:rPr>
        <w:t xml:space="preserve">Група складської логістики (Прилуки) призначена для прийому, зберігання та відпуску товаро-матеріальних цінностей в тому числі </w:t>
      </w:r>
      <w:proofErr w:type="spellStart"/>
      <w:r w:rsidRPr="00582368">
        <w:rPr>
          <w:noProof w:val="0"/>
          <w:sz w:val="28"/>
          <w:szCs w:val="28"/>
        </w:rPr>
        <w:t>паливомастильних</w:t>
      </w:r>
      <w:proofErr w:type="spellEnd"/>
      <w:r w:rsidRPr="00582368">
        <w:rPr>
          <w:noProof w:val="0"/>
          <w:sz w:val="28"/>
          <w:szCs w:val="28"/>
        </w:rPr>
        <w:t xml:space="preserve"> матеріалів. Для виконання функцій по забезпеченню паливно-мастильними матеріалами та </w:t>
      </w:r>
      <w:proofErr w:type="spellStart"/>
      <w:r w:rsidRPr="00582368">
        <w:rPr>
          <w:noProof w:val="0"/>
          <w:sz w:val="28"/>
          <w:szCs w:val="28"/>
        </w:rPr>
        <w:t>хімреагентами</w:t>
      </w:r>
      <w:proofErr w:type="spellEnd"/>
      <w:r w:rsidRPr="00582368">
        <w:rPr>
          <w:noProof w:val="0"/>
          <w:sz w:val="28"/>
          <w:szCs w:val="28"/>
        </w:rPr>
        <w:t xml:space="preserve"> є склади нафтопродуктів та </w:t>
      </w:r>
      <w:proofErr w:type="spellStart"/>
      <w:r w:rsidRPr="00582368">
        <w:rPr>
          <w:noProof w:val="0"/>
          <w:sz w:val="28"/>
          <w:szCs w:val="28"/>
        </w:rPr>
        <w:t>хімреагентів</w:t>
      </w:r>
      <w:proofErr w:type="spellEnd"/>
      <w:r w:rsidRPr="00582368">
        <w:rPr>
          <w:noProof w:val="0"/>
          <w:sz w:val="28"/>
          <w:szCs w:val="28"/>
        </w:rPr>
        <w:t>.</w:t>
      </w:r>
      <w:r>
        <w:rPr>
          <w:noProof w:val="0"/>
          <w:sz w:val="28"/>
          <w:szCs w:val="28"/>
        </w:rPr>
        <w:t xml:space="preserve"> </w:t>
      </w:r>
      <w:proofErr w:type="spellStart"/>
      <w:r w:rsidR="000A52FA">
        <w:rPr>
          <w:noProof w:val="0"/>
          <w:sz w:val="28"/>
          <w:szCs w:val="28"/>
        </w:rPr>
        <w:t>Паливомастильні</w:t>
      </w:r>
      <w:proofErr w:type="spellEnd"/>
      <w:r w:rsidR="000A52FA">
        <w:rPr>
          <w:noProof w:val="0"/>
          <w:sz w:val="28"/>
          <w:szCs w:val="28"/>
        </w:rPr>
        <w:t xml:space="preserve"> матеріали на склад завозяться залізничним та автомобільним транспортом. Відпускаються на автозаправні станції та іншим підрозділам ПАТ «Укрнафта» автомобільним транспортом. </w:t>
      </w:r>
      <w:r w:rsidRPr="00582368">
        <w:rPr>
          <w:noProof w:val="0"/>
          <w:sz w:val="28"/>
          <w:szCs w:val="28"/>
        </w:rPr>
        <w:t>На території розташовані ремонтні та спеціалізовані дільниці для проведення ремонту, технічного обсл</w:t>
      </w:r>
      <w:r w:rsidR="000A52FA">
        <w:rPr>
          <w:noProof w:val="0"/>
          <w:sz w:val="28"/>
          <w:szCs w:val="28"/>
        </w:rPr>
        <w:t xml:space="preserve">уговування транспортних засобів </w:t>
      </w:r>
      <w:r w:rsidR="00D970FC">
        <w:rPr>
          <w:noProof w:val="0"/>
          <w:sz w:val="28"/>
          <w:szCs w:val="28"/>
        </w:rPr>
        <w:t xml:space="preserve"> </w:t>
      </w:r>
      <w:r w:rsidR="000A52FA">
        <w:rPr>
          <w:noProof w:val="0"/>
          <w:sz w:val="28"/>
          <w:szCs w:val="28"/>
        </w:rPr>
        <w:t>(</w:t>
      </w:r>
      <w:r w:rsidR="00D970FC">
        <w:rPr>
          <w:noProof w:val="0"/>
          <w:sz w:val="28"/>
          <w:szCs w:val="28"/>
        </w:rPr>
        <w:t>акумуляторна, зварювальний пост</w:t>
      </w:r>
      <w:r w:rsidR="000A52FA">
        <w:rPr>
          <w:noProof w:val="0"/>
          <w:sz w:val="28"/>
          <w:szCs w:val="28"/>
        </w:rPr>
        <w:t>)</w:t>
      </w:r>
      <w:r w:rsidR="00D970FC">
        <w:rPr>
          <w:noProof w:val="0"/>
          <w:sz w:val="28"/>
          <w:szCs w:val="28"/>
        </w:rPr>
        <w:t xml:space="preserve">, деревообробне обладнання, </w:t>
      </w:r>
      <w:proofErr w:type="spellStart"/>
      <w:r w:rsidR="00D970FC">
        <w:rPr>
          <w:noProof w:val="0"/>
          <w:sz w:val="28"/>
          <w:szCs w:val="28"/>
        </w:rPr>
        <w:t>прирельсовий</w:t>
      </w:r>
      <w:proofErr w:type="spellEnd"/>
      <w:r w:rsidR="00D970FC">
        <w:rPr>
          <w:noProof w:val="0"/>
          <w:sz w:val="28"/>
          <w:szCs w:val="28"/>
        </w:rPr>
        <w:t xml:space="preserve"> складу цементу СП-200. </w:t>
      </w:r>
    </w:p>
    <w:p w:rsidR="004F560A" w:rsidRDefault="004F560A" w:rsidP="004F560A">
      <w:pPr>
        <w:ind w:firstLine="709"/>
        <w:jc w:val="both"/>
        <w:rPr>
          <w:bCs/>
          <w:noProof w:val="0"/>
          <w:spacing w:val="2"/>
          <w:sz w:val="28"/>
          <w:szCs w:val="28"/>
        </w:rPr>
      </w:pPr>
      <w:r w:rsidRPr="00A20CC3">
        <w:rPr>
          <w:sz w:val="28"/>
        </w:rPr>
        <w:t xml:space="preserve">Автозаправна станція </w:t>
      </w:r>
      <w:r w:rsidR="00D970FC" w:rsidRPr="00582368">
        <w:rPr>
          <w:noProof w:val="0"/>
          <w:sz w:val="28"/>
          <w:szCs w:val="28"/>
        </w:rPr>
        <w:t xml:space="preserve">призначена для </w:t>
      </w:r>
      <w:r w:rsidRPr="00A20CC3">
        <w:rPr>
          <w:sz w:val="28"/>
        </w:rPr>
        <w:t>приймання, зберігання та відпуску нафтопродуктів у паливні баки транспортних засобів</w:t>
      </w:r>
      <w:r>
        <w:rPr>
          <w:sz w:val="28"/>
        </w:rPr>
        <w:t>.</w:t>
      </w:r>
      <w:r w:rsidRPr="00B363C3">
        <w:rPr>
          <w:bCs/>
          <w:noProof w:val="0"/>
          <w:spacing w:val="2"/>
          <w:sz w:val="28"/>
          <w:szCs w:val="28"/>
        </w:rPr>
        <w:t xml:space="preserve"> </w:t>
      </w:r>
    </w:p>
    <w:p w:rsidR="004F560A" w:rsidRPr="00B363C3" w:rsidRDefault="004F560A" w:rsidP="004F560A">
      <w:pPr>
        <w:ind w:firstLine="709"/>
        <w:jc w:val="both"/>
        <w:rPr>
          <w:bCs/>
          <w:noProof w:val="0"/>
          <w:spacing w:val="2"/>
          <w:sz w:val="28"/>
          <w:szCs w:val="28"/>
        </w:rPr>
      </w:pPr>
      <w:r w:rsidRPr="00B363C3">
        <w:rPr>
          <w:bCs/>
          <w:noProof w:val="0"/>
          <w:spacing w:val="2"/>
          <w:sz w:val="28"/>
          <w:szCs w:val="28"/>
        </w:rPr>
        <w:t xml:space="preserve">В процесі виробничої діяльності в атмосферне повітря можуть надходити </w:t>
      </w:r>
      <w:r w:rsidRPr="00BE3D9E">
        <w:rPr>
          <w:bCs/>
          <w:noProof w:val="0"/>
          <w:spacing w:val="2"/>
          <w:sz w:val="28"/>
          <w:szCs w:val="28"/>
        </w:rPr>
        <w:t xml:space="preserve">забруднюючі речовини в кількості – </w:t>
      </w:r>
      <w:r w:rsidRPr="00632DAF">
        <w:rPr>
          <w:bCs/>
          <w:noProof w:val="0"/>
          <w:spacing w:val="2"/>
          <w:sz w:val="28"/>
          <w:szCs w:val="28"/>
        </w:rPr>
        <w:t>2122,018560</w:t>
      </w:r>
      <w:r w:rsidRPr="00BE3D9E">
        <w:rPr>
          <w:bCs/>
          <w:noProof w:val="0"/>
          <w:spacing w:val="2"/>
          <w:sz w:val="28"/>
          <w:szCs w:val="28"/>
        </w:rPr>
        <w:t xml:space="preserve"> т/рік; в тому числі (т/рік):  залізо та його сполуки (у перерахунку на залізо) 0,0325; манган та його сполуки в перерахунку на діоксид мангану 0,00164; ртуть та її сполуки в перерахунку на ртуть 0,00000408; свинець та його сполуки в перерахунку на свинець 0,000004; оксиди азоту (оксид та діоксид азоту) у перерахунку на діоксид азоту 3,3824; пароподібні та газоподібні сполуки хлору, якщо вони не ввійшли до класу i, у перерахунку на хлористий водень 0,007; сульфатна кислота (H2SO4) (сірчана кислота) 0,00005; діоксид сірки (діоксид та триоксид) у перерахунку на діоксид сірки 0,067; сірководень </w:t>
      </w:r>
      <w:r w:rsidRPr="00632DAF">
        <w:rPr>
          <w:bCs/>
          <w:noProof w:val="0"/>
          <w:spacing w:val="2"/>
          <w:sz w:val="28"/>
          <w:szCs w:val="28"/>
        </w:rPr>
        <w:t>0,00012429</w:t>
      </w:r>
      <w:r w:rsidRPr="00BE3D9E">
        <w:rPr>
          <w:bCs/>
          <w:noProof w:val="0"/>
          <w:spacing w:val="2"/>
          <w:sz w:val="28"/>
          <w:szCs w:val="28"/>
        </w:rPr>
        <w:t xml:space="preserve">; оксид вуглецю 0,6471; фтор і його пароподібні та газоподібні сполуки в перерахунку на фтористий водень 0,00025; </w:t>
      </w:r>
      <w:proofErr w:type="spellStart"/>
      <w:r w:rsidRPr="00BE3D9E">
        <w:rPr>
          <w:bCs/>
          <w:noProof w:val="0"/>
          <w:spacing w:val="2"/>
          <w:sz w:val="28"/>
          <w:szCs w:val="28"/>
        </w:rPr>
        <w:t>фториди</w:t>
      </w:r>
      <w:proofErr w:type="spellEnd"/>
      <w:r w:rsidRPr="00BE3D9E">
        <w:rPr>
          <w:bCs/>
          <w:noProof w:val="0"/>
          <w:spacing w:val="2"/>
          <w:sz w:val="28"/>
          <w:szCs w:val="28"/>
        </w:rPr>
        <w:t xml:space="preserve">, що легко розчиняються (наприклад, </w:t>
      </w:r>
      <w:proofErr w:type="spellStart"/>
      <w:r w:rsidRPr="00BE3D9E">
        <w:rPr>
          <w:bCs/>
          <w:noProof w:val="0"/>
          <w:spacing w:val="2"/>
          <w:sz w:val="28"/>
          <w:szCs w:val="28"/>
        </w:rPr>
        <w:t>NaF</w:t>
      </w:r>
      <w:proofErr w:type="spellEnd"/>
      <w:r w:rsidRPr="00BE3D9E">
        <w:rPr>
          <w:bCs/>
          <w:noProof w:val="0"/>
          <w:spacing w:val="2"/>
          <w:sz w:val="28"/>
          <w:szCs w:val="28"/>
        </w:rPr>
        <w:t>) та їх сполуки в перерахунку на фтор 0,0008; фтористі сполуки погано розчинні неорганічні (</w:t>
      </w:r>
      <w:proofErr w:type="spellStart"/>
      <w:r w:rsidRPr="00BE3D9E">
        <w:rPr>
          <w:bCs/>
          <w:noProof w:val="0"/>
          <w:spacing w:val="2"/>
          <w:sz w:val="28"/>
          <w:szCs w:val="28"/>
        </w:rPr>
        <w:t>фторид</w:t>
      </w:r>
      <w:proofErr w:type="spellEnd"/>
      <w:r w:rsidRPr="00BE3D9E">
        <w:rPr>
          <w:bCs/>
          <w:noProof w:val="0"/>
          <w:spacing w:val="2"/>
          <w:sz w:val="28"/>
          <w:szCs w:val="28"/>
        </w:rPr>
        <w:t xml:space="preserve"> алюмінію, </w:t>
      </w:r>
      <w:proofErr w:type="spellStart"/>
      <w:r w:rsidRPr="00BE3D9E">
        <w:rPr>
          <w:bCs/>
          <w:noProof w:val="0"/>
          <w:spacing w:val="2"/>
          <w:sz w:val="28"/>
          <w:szCs w:val="28"/>
        </w:rPr>
        <w:t>гексафторалюмінат</w:t>
      </w:r>
      <w:proofErr w:type="spellEnd"/>
      <w:r w:rsidRPr="00BE3D9E">
        <w:rPr>
          <w:bCs/>
          <w:noProof w:val="0"/>
          <w:spacing w:val="2"/>
          <w:sz w:val="28"/>
          <w:szCs w:val="28"/>
        </w:rPr>
        <w:t xml:space="preserve"> натрію) у перерахунку на фтор 0,0004; бутан 0,00012; метан 0,04983; бензол </w:t>
      </w:r>
      <w:r w:rsidRPr="00632DAF">
        <w:rPr>
          <w:bCs/>
          <w:noProof w:val="0"/>
          <w:spacing w:val="2"/>
          <w:sz w:val="28"/>
          <w:szCs w:val="28"/>
        </w:rPr>
        <w:t>0,00006245</w:t>
      </w:r>
      <w:r w:rsidRPr="00BE3D9E">
        <w:rPr>
          <w:bCs/>
          <w:noProof w:val="0"/>
          <w:spacing w:val="2"/>
          <w:sz w:val="28"/>
          <w:szCs w:val="28"/>
        </w:rPr>
        <w:t xml:space="preserve">; спирт метиловий 0,0064; бензин (нафтовий, </w:t>
      </w:r>
      <w:proofErr w:type="spellStart"/>
      <w:r w:rsidRPr="00BE3D9E">
        <w:rPr>
          <w:bCs/>
          <w:noProof w:val="0"/>
          <w:spacing w:val="2"/>
          <w:sz w:val="28"/>
          <w:szCs w:val="28"/>
        </w:rPr>
        <w:t>малосірчистий</w:t>
      </w:r>
      <w:proofErr w:type="spellEnd"/>
      <w:r w:rsidRPr="00BE3D9E">
        <w:rPr>
          <w:bCs/>
          <w:noProof w:val="0"/>
          <w:spacing w:val="2"/>
          <w:sz w:val="28"/>
          <w:szCs w:val="28"/>
        </w:rPr>
        <w:t xml:space="preserve">, у перерахунку на вуглець) </w:t>
      </w:r>
      <w:r w:rsidRPr="00632DAF">
        <w:rPr>
          <w:bCs/>
          <w:noProof w:val="0"/>
          <w:spacing w:val="2"/>
          <w:sz w:val="28"/>
          <w:szCs w:val="28"/>
        </w:rPr>
        <w:t>1,6918</w:t>
      </w:r>
      <w:r w:rsidRPr="00BE3D9E">
        <w:rPr>
          <w:bCs/>
          <w:noProof w:val="0"/>
          <w:spacing w:val="2"/>
          <w:sz w:val="28"/>
          <w:szCs w:val="28"/>
        </w:rPr>
        <w:t xml:space="preserve">; масло мінеральне нафтове (веретенне, машинне, циліндрове і ін.) 4,01454E-07; вуглеводні насичені C12 - C19 (розчинник РПК-26511 та ін.) у перерахунку на сумарний органічний вуглець </w:t>
      </w:r>
      <w:r w:rsidRPr="00632DAF">
        <w:rPr>
          <w:bCs/>
          <w:noProof w:val="0"/>
          <w:spacing w:val="2"/>
          <w:sz w:val="28"/>
          <w:szCs w:val="28"/>
        </w:rPr>
        <w:t>0,045335</w:t>
      </w:r>
      <w:r w:rsidRPr="00BE3D9E">
        <w:rPr>
          <w:bCs/>
          <w:noProof w:val="0"/>
          <w:spacing w:val="2"/>
          <w:sz w:val="28"/>
          <w:szCs w:val="28"/>
        </w:rPr>
        <w:t>; речовини у вигляді суспендованих твердих частинок, недиференційованих за складом 0,21618; титану діоксид 0,00001; пропан 0,00023; етан 0,0012; інгібітор корозії «Нефтехим-1» (</w:t>
      </w:r>
      <w:proofErr w:type="spellStart"/>
      <w:r w:rsidRPr="00BE3D9E">
        <w:rPr>
          <w:bCs/>
          <w:noProof w:val="0"/>
          <w:spacing w:val="2"/>
          <w:sz w:val="28"/>
          <w:szCs w:val="28"/>
        </w:rPr>
        <w:t>талове</w:t>
      </w:r>
      <w:proofErr w:type="spellEnd"/>
      <w:r w:rsidRPr="00BE3D9E">
        <w:rPr>
          <w:bCs/>
          <w:noProof w:val="0"/>
          <w:spacing w:val="2"/>
          <w:sz w:val="28"/>
          <w:szCs w:val="28"/>
        </w:rPr>
        <w:t xml:space="preserve"> масло-32%, гас-20%, поліетиленполіаміди-8%, стабільний каталізатор - 10%) 0,115; вуглецю діоксид 2115,749; азоту (1) оксид (N2O) 0,00412.</w:t>
      </w:r>
    </w:p>
    <w:p w:rsidR="004F560A" w:rsidRPr="00B363C3" w:rsidRDefault="004F560A" w:rsidP="004F560A">
      <w:pPr>
        <w:pStyle w:val="rvps2"/>
        <w:shd w:val="clear" w:color="auto" w:fill="FFFFFF"/>
        <w:spacing w:before="0" w:beforeAutospacing="0" w:after="0" w:afterAutospacing="0"/>
        <w:ind w:firstLine="709"/>
        <w:jc w:val="both"/>
        <w:rPr>
          <w:sz w:val="28"/>
          <w:szCs w:val="28"/>
        </w:rPr>
      </w:pPr>
      <w:r w:rsidRPr="00B363C3">
        <w:rPr>
          <w:sz w:val="28"/>
          <w:szCs w:val="28"/>
        </w:rPr>
        <w:t>Заходи щодо впровадження найкращих існуючих технологій виробництва не розроблялись,</w:t>
      </w:r>
      <w:bookmarkStart w:id="10" w:name="n66"/>
      <w:bookmarkEnd w:id="10"/>
      <w:r w:rsidRPr="00B363C3">
        <w:rPr>
          <w:sz w:val="28"/>
          <w:szCs w:val="28"/>
        </w:rPr>
        <w:t xml:space="preserve"> оскільки на об'єкті не має виробництв та технологічного устаткування, які підлягають до впровадження найкращих доступних технологій та методів керування.</w:t>
      </w:r>
    </w:p>
    <w:p w:rsidR="004F560A" w:rsidRPr="00B363C3" w:rsidRDefault="004F560A" w:rsidP="004F560A">
      <w:pPr>
        <w:ind w:firstLine="708"/>
        <w:jc w:val="both"/>
        <w:rPr>
          <w:noProof w:val="0"/>
          <w:spacing w:val="2"/>
          <w:sz w:val="28"/>
          <w:szCs w:val="28"/>
        </w:rPr>
      </w:pPr>
      <w:r w:rsidRPr="00B363C3">
        <w:rPr>
          <w:noProof w:val="0"/>
          <w:spacing w:val="2"/>
          <w:sz w:val="28"/>
          <w:szCs w:val="28"/>
        </w:rPr>
        <w:t xml:space="preserve">Заходи щодо скорочення викидів, </w:t>
      </w:r>
      <w:bookmarkStart w:id="11" w:name="n67"/>
      <w:bookmarkEnd w:id="11"/>
      <w:r w:rsidRPr="00B363C3">
        <w:rPr>
          <w:noProof w:val="0"/>
          <w:spacing w:val="2"/>
          <w:sz w:val="28"/>
          <w:szCs w:val="28"/>
        </w:rPr>
        <w:t>не розроблялися, оскільки фактичні викиди забруднюючих речовин в атмосферне повітря стаціонарними джерелами не перевищують встановлених нормативів граничнодопустимих викидів та за результатами розрахунків немає перевищень гігієнічних нормативів на межі санітарно-захисної зони. На підприємстві ведеться контроль за станом атмосферного повітря. Санітарно-захисна зона витримана.</w:t>
      </w:r>
    </w:p>
    <w:p w:rsidR="004F560A" w:rsidRPr="00B363C3" w:rsidRDefault="004F560A" w:rsidP="004F560A">
      <w:pPr>
        <w:ind w:firstLine="708"/>
        <w:jc w:val="both"/>
        <w:rPr>
          <w:noProof w:val="0"/>
          <w:spacing w:val="2"/>
          <w:sz w:val="28"/>
          <w:szCs w:val="28"/>
        </w:rPr>
      </w:pPr>
      <w:r w:rsidRPr="00B363C3">
        <w:rPr>
          <w:noProof w:val="0"/>
          <w:spacing w:val="2"/>
          <w:sz w:val="28"/>
          <w:szCs w:val="28"/>
        </w:rPr>
        <w:lastRenderedPageBreak/>
        <w:t xml:space="preserve">Пропозиції щодо дозволених обсягів викидів відповідають законодавству. </w:t>
      </w:r>
      <w:r w:rsidRPr="00B363C3">
        <w:rPr>
          <w:noProof w:val="0"/>
          <w:sz w:val="28"/>
          <w:szCs w:val="28"/>
        </w:rPr>
        <w:t xml:space="preserve">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w:t>
      </w:r>
      <w:r>
        <w:rPr>
          <w:noProof w:val="0"/>
          <w:sz w:val="28"/>
          <w:szCs w:val="28"/>
        </w:rPr>
        <w:t>«</w:t>
      </w:r>
      <w:r w:rsidRPr="00B363C3">
        <w:rPr>
          <w:noProof w:val="0"/>
          <w:sz w:val="28"/>
          <w:szCs w:val="28"/>
        </w:rPr>
        <w:t>Про затвердження нормативів граничнодопустимих викидів забруднюючих речовин від стаціонарних джерел</w:t>
      </w:r>
      <w:r>
        <w:rPr>
          <w:noProof w:val="0"/>
          <w:sz w:val="28"/>
          <w:szCs w:val="28"/>
        </w:rPr>
        <w:t>»</w:t>
      </w:r>
      <w:r w:rsidRPr="00B363C3">
        <w:rPr>
          <w:noProof w:val="0"/>
          <w:sz w:val="28"/>
          <w:szCs w:val="28"/>
        </w:rPr>
        <w:t>,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Для неорганізованих стаціонарних джерел нормативи граничнодопустимих викидів забруднюючих речовин не встановлюються. Регулювання викидів від цих джерел здійснюється шляхом встановлення вимог.</w:t>
      </w:r>
    </w:p>
    <w:p w:rsidR="004F560A" w:rsidRDefault="004F560A" w:rsidP="000A52FA">
      <w:pPr>
        <w:ind w:firstLine="709"/>
        <w:jc w:val="both"/>
      </w:pPr>
      <w:r w:rsidRPr="00B363C3">
        <w:rPr>
          <w:noProof w:val="0"/>
          <w:sz w:val="28"/>
          <w:szCs w:val="28"/>
        </w:rPr>
        <w:t xml:space="preserve">З пропозиціями та зауваженнями від громадських організацій та окремих громадян протягом 30 календарних днів з дати публікації даного повідомлення звертатися до Чернігівської обласної державної адміністрації за </w:t>
      </w:r>
      <w:proofErr w:type="spellStart"/>
      <w:r w:rsidRPr="00B363C3">
        <w:rPr>
          <w:noProof w:val="0"/>
          <w:sz w:val="28"/>
          <w:szCs w:val="28"/>
        </w:rPr>
        <w:t>адресою</w:t>
      </w:r>
      <w:proofErr w:type="spellEnd"/>
      <w:r w:rsidRPr="00B363C3">
        <w:rPr>
          <w:noProof w:val="0"/>
          <w:sz w:val="28"/>
          <w:szCs w:val="28"/>
        </w:rPr>
        <w:t xml:space="preserve">; </w:t>
      </w:r>
      <w:r w:rsidRPr="00B363C3">
        <w:rPr>
          <w:noProof w:val="0"/>
          <w:sz w:val="28"/>
          <w:szCs w:val="28"/>
        </w:rPr>
        <w:br/>
        <w:t xml:space="preserve">14000, Чернігівська область, м. Чернігів, вул. Шевченка, буд.7  </w:t>
      </w:r>
      <w:proofErr w:type="spellStart"/>
      <w:r w:rsidRPr="00B363C3">
        <w:rPr>
          <w:noProof w:val="0"/>
          <w:sz w:val="28"/>
          <w:szCs w:val="28"/>
        </w:rPr>
        <w:t>тел</w:t>
      </w:r>
      <w:proofErr w:type="spellEnd"/>
      <w:r w:rsidRPr="00B363C3">
        <w:rPr>
          <w:noProof w:val="0"/>
          <w:sz w:val="28"/>
          <w:szCs w:val="28"/>
        </w:rPr>
        <w:t>. (0462) 67-50-58; e-</w:t>
      </w:r>
      <w:proofErr w:type="spellStart"/>
      <w:r w:rsidRPr="00B363C3">
        <w:rPr>
          <w:noProof w:val="0"/>
          <w:sz w:val="28"/>
          <w:szCs w:val="28"/>
        </w:rPr>
        <w:t>mail</w:t>
      </w:r>
      <w:proofErr w:type="spellEnd"/>
      <w:r w:rsidRPr="00B363C3">
        <w:rPr>
          <w:noProof w:val="0"/>
          <w:sz w:val="28"/>
          <w:szCs w:val="28"/>
        </w:rPr>
        <w:t>: post@regadm.gov.ua</w:t>
      </w:r>
    </w:p>
    <w:sectPr w:rsidR="004F56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A03EB"/>
    <w:multiLevelType w:val="hybridMultilevel"/>
    <w:tmpl w:val="D8D286D2"/>
    <w:lvl w:ilvl="0" w:tplc="1FB815C8">
      <w:start w:val="1"/>
      <w:numFmt w:val="bullet"/>
      <w:lvlText w:val=""/>
      <w:lvlJc w:val="left"/>
      <w:pPr>
        <w:tabs>
          <w:tab w:val="num" w:pos="1071"/>
        </w:tabs>
        <w:ind w:left="1071" w:hanging="363"/>
      </w:pPr>
      <w:rPr>
        <w:rFonts w:ascii="Symbol" w:hAnsi="Symbol" w:hint="default"/>
      </w:rPr>
    </w:lvl>
    <w:lvl w:ilvl="1" w:tplc="04190003">
      <w:start w:val="1"/>
      <w:numFmt w:val="bullet"/>
      <w:lvlText w:val="o"/>
      <w:lvlJc w:val="left"/>
      <w:pPr>
        <w:tabs>
          <w:tab w:val="num" w:pos="1071"/>
        </w:tabs>
        <w:ind w:left="1071" w:hanging="360"/>
      </w:pPr>
      <w:rPr>
        <w:rFonts w:ascii="Courier New" w:hAnsi="Courier New" w:cs="Courier New" w:hint="default"/>
      </w:rPr>
    </w:lvl>
    <w:lvl w:ilvl="2" w:tplc="04190005">
      <w:start w:val="1"/>
      <w:numFmt w:val="bullet"/>
      <w:lvlText w:val=""/>
      <w:lvlJc w:val="left"/>
      <w:pPr>
        <w:tabs>
          <w:tab w:val="num" w:pos="1791"/>
        </w:tabs>
        <w:ind w:left="1791" w:hanging="360"/>
      </w:pPr>
      <w:rPr>
        <w:rFonts w:ascii="Wingdings" w:hAnsi="Wingdings" w:hint="default"/>
      </w:rPr>
    </w:lvl>
    <w:lvl w:ilvl="3" w:tplc="04190001">
      <w:start w:val="1"/>
      <w:numFmt w:val="bullet"/>
      <w:lvlText w:val=""/>
      <w:lvlJc w:val="left"/>
      <w:pPr>
        <w:tabs>
          <w:tab w:val="num" w:pos="2511"/>
        </w:tabs>
        <w:ind w:left="2511" w:hanging="360"/>
      </w:pPr>
      <w:rPr>
        <w:rFonts w:ascii="Symbol" w:hAnsi="Symbol" w:hint="default"/>
      </w:rPr>
    </w:lvl>
    <w:lvl w:ilvl="4" w:tplc="04190003">
      <w:start w:val="1"/>
      <w:numFmt w:val="bullet"/>
      <w:lvlText w:val="o"/>
      <w:lvlJc w:val="left"/>
      <w:pPr>
        <w:tabs>
          <w:tab w:val="num" w:pos="3231"/>
        </w:tabs>
        <w:ind w:left="3231" w:hanging="360"/>
      </w:pPr>
      <w:rPr>
        <w:rFonts w:ascii="Courier New" w:hAnsi="Courier New" w:cs="Courier New" w:hint="default"/>
      </w:rPr>
    </w:lvl>
    <w:lvl w:ilvl="5" w:tplc="04190005">
      <w:start w:val="1"/>
      <w:numFmt w:val="bullet"/>
      <w:lvlText w:val=""/>
      <w:lvlJc w:val="left"/>
      <w:pPr>
        <w:tabs>
          <w:tab w:val="num" w:pos="3951"/>
        </w:tabs>
        <w:ind w:left="3951" w:hanging="360"/>
      </w:pPr>
      <w:rPr>
        <w:rFonts w:ascii="Wingdings" w:hAnsi="Wingdings" w:hint="default"/>
      </w:rPr>
    </w:lvl>
    <w:lvl w:ilvl="6" w:tplc="04190001">
      <w:start w:val="1"/>
      <w:numFmt w:val="bullet"/>
      <w:lvlText w:val=""/>
      <w:lvlJc w:val="left"/>
      <w:pPr>
        <w:tabs>
          <w:tab w:val="num" w:pos="4671"/>
        </w:tabs>
        <w:ind w:left="4671" w:hanging="360"/>
      </w:pPr>
      <w:rPr>
        <w:rFonts w:ascii="Symbol" w:hAnsi="Symbol" w:hint="default"/>
      </w:rPr>
    </w:lvl>
    <w:lvl w:ilvl="7" w:tplc="04190003">
      <w:start w:val="1"/>
      <w:numFmt w:val="bullet"/>
      <w:lvlText w:val="o"/>
      <w:lvlJc w:val="left"/>
      <w:pPr>
        <w:tabs>
          <w:tab w:val="num" w:pos="5391"/>
        </w:tabs>
        <w:ind w:left="5391" w:hanging="360"/>
      </w:pPr>
      <w:rPr>
        <w:rFonts w:ascii="Courier New" w:hAnsi="Courier New" w:cs="Courier New" w:hint="default"/>
      </w:rPr>
    </w:lvl>
    <w:lvl w:ilvl="8" w:tplc="04190005">
      <w:start w:val="1"/>
      <w:numFmt w:val="bullet"/>
      <w:lvlText w:val=""/>
      <w:lvlJc w:val="left"/>
      <w:pPr>
        <w:tabs>
          <w:tab w:val="num" w:pos="6111"/>
        </w:tabs>
        <w:ind w:left="61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0A"/>
    <w:rsid w:val="000431C7"/>
    <w:rsid w:val="000A52FA"/>
    <w:rsid w:val="00204D6E"/>
    <w:rsid w:val="004F560A"/>
    <w:rsid w:val="00B7129A"/>
    <w:rsid w:val="00CF5181"/>
    <w:rsid w:val="00D240C7"/>
    <w:rsid w:val="00D970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077FEB"/>
  <w15:chartTrackingRefBased/>
  <w15:docId w15:val="{553E1516-CA58-492D-BE3A-48FBC4A7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60A"/>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F560A"/>
    <w:pPr>
      <w:jc w:val="center"/>
    </w:pPr>
    <w:rPr>
      <w:sz w:val="28"/>
      <w:szCs w:val="28"/>
      <w:lang w:val="ru-RU" w:eastAsia="ru-RU"/>
    </w:rPr>
  </w:style>
  <w:style w:type="character" w:customStyle="1" w:styleId="20">
    <w:name w:val="Основной текст 2 Знак"/>
    <w:basedOn w:val="a0"/>
    <w:link w:val="2"/>
    <w:rsid w:val="004F560A"/>
    <w:rPr>
      <w:rFonts w:ascii="Times New Roman" w:eastAsia="Times New Roman" w:hAnsi="Times New Roman" w:cs="Times New Roman"/>
      <w:noProof/>
      <w:sz w:val="28"/>
      <w:szCs w:val="28"/>
      <w:lang w:val="ru-RU" w:eastAsia="ru-RU"/>
    </w:rPr>
  </w:style>
  <w:style w:type="character" w:styleId="a3">
    <w:name w:val="Hyperlink"/>
    <w:uiPriority w:val="99"/>
    <w:rsid w:val="004F560A"/>
    <w:rPr>
      <w:color w:val="0000FF"/>
      <w:u w:val="single"/>
    </w:rPr>
  </w:style>
  <w:style w:type="paragraph" w:customStyle="1" w:styleId="rvps2">
    <w:name w:val="rvps2"/>
    <w:basedOn w:val="a"/>
    <w:uiPriority w:val="99"/>
    <w:rsid w:val="004F560A"/>
    <w:pPr>
      <w:spacing w:before="100" w:beforeAutospacing="1" w:after="100" w:afterAutospacing="1"/>
    </w:pPr>
    <w:rPr>
      <w:rFonts w:eastAsia="Calibri"/>
      <w:noProof w:val="0"/>
      <w:lang w:eastAsia="uk-UA"/>
    </w:rPr>
  </w:style>
  <w:style w:type="paragraph" w:styleId="a4">
    <w:name w:val="Body Text Indent"/>
    <w:basedOn w:val="a"/>
    <w:link w:val="a5"/>
    <w:semiHidden/>
    <w:unhideWhenUsed/>
    <w:rsid w:val="00D970FC"/>
    <w:pPr>
      <w:spacing w:after="120"/>
      <w:ind w:left="283"/>
    </w:pPr>
  </w:style>
  <w:style w:type="character" w:customStyle="1" w:styleId="a5">
    <w:name w:val="Основной текст с отступом Знак"/>
    <w:basedOn w:val="a0"/>
    <w:link w:val="a4"/>
    <w:semiHidden/>
    <w:rsid w:val="00D970FC"/>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ukrnaft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4741</Words>
  <Characters>2703</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PJSC Ukrnafta</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Zavalko, Iryna</dc:creator>
  <cp:keywords/>
  <dc:description/>
  <cp:lastModifiedBy>Sokhan, Maiia</cp:lastModifiedBy>
  <cp:revision>5</cp:revision>
  <dcterms:created xsi:type="dcterms:W3CDTF">2024-05-30T07:13:00Z</dcterms:created>
  <dcterms:modified xsi:type="dcterms:W3CDTF">2024-10-14T11:15:00Z</dcterms:modified>
</cp:coreProperties>
</file>