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E8384" w14:textId="77777777" w:rsidR="006B0044" w:rsidRPr="00BE4A4F" w:rsidRDefault="00252D14" w:rsidP="004A4A19">
      <w:pPr>
        <w:spacing w:after="120" w:line="240" w:lineRule="auto"/>
        <w:jc w:val="center"/>
        <w:rPr>
          <w:rFonts w:ascii="Times New Roman" w:hAnsi="Times New Roman" w:cs="Times New Roman"/>
          <w:b/>
          <w:color w:val="000000" w:themeColor="text1"/>
          <w:sz w:val="26"/>
          <w:szCs w:val="26"/>
        </w:rPr>
      </w:pPr>
      <w:r w:rsidRPr="00BE4A4F">
        <w:rPr>
          <w:rFonts w:ascii="Times New Roman" w:hAnsi="Times New Roman" w:cs="Times New Roman"/>
          <w:b/>
          <w:color w:val="000000" w:themeColor="text1"/>
          <w:sz w:val="26"/>
          <w:szCs w:val="26"/>
        </w:rPr>
        <w:t>ПОРІВНЯЛЬНА ТАБЛИЦЯ</w:t>
      </w:r>
    </w:p>
    <w:p w14:paraId="20998EAF" w14:textId="706CE009" w:rsidR="00C52290" w:rsidRPr="00BE4A4F" w:rsidRDefault="00252D14" w:rsidP="00FF4A66">
      <w:pPr>
        <w:spacing w:after="0" w:line="240" w:lineRule="auto"/>
        <w:jc w:val="center"/>
        <w:rPr>
          <w:rFonts w:ascii="Times New Roman" w:hAnsi="Times New Roman" w:cs="Times New Roman"/>
          <w:b/>
          <w:color w:val="000000" w:themeColor="text1"/>
          <w:sz w:val="26"/>
          <w:szCs w:val="26"/>
        </w:rPr>
      </w:pPr>
      <w:r w:rsidRPr="00BE4A4F">
        <w:rPr>
          <w:rFonts w:ascii="Times New Roman" w:hAnsi="Times New Roman" w:cs="Times New Roman"/>
          <w:b/>
          <w:color w:val="000000" w:themeColor="text1"/>
          <w:sz w:val="26"/>
          <w:szCs w:val="26"/>
        </w:rPr>
        <w:t xml:space="preserve">до </w:t>
      </w:r>
      <w:proofErr w:type="spellStart"/>
      <w:r w:rsidRPr="00BE4A4F">
        <w:rPr>
          <w:rFonts w:ascii="Times New Roman" w:hAnsi="Times New Roman" w:cs="Times New Roman"/>
          <w:b/>
          <w:color w:val="000000" w:themeColor="text1"/>
          <w:sz w:val="26"/>
          <w:szCs w:val="26"/>
        </w:rPr>
        <w:t>про</w:t>
      </w:r>
      <w:r w:rsidR="00B8737F" w:rsidRPr="00BE4A4F">
        <w:rPr>
          <w:rFonts w:ascii="Times New Roman" w:hAnsi="Times New Roman" w:cs="Times New Roman"/>
          <w:b/>
          <w:color w:val="000000" w:themeColor="text1"/>
          <w:sz w:val="26"/>
          <w:szCs w:val="26"/>
        </w:rPr>
        <w:t>є</w:t>
      </w:r>
      <w:r w:rsidRPr="00BE4A4F">
        <w:rPr>
          <w:rFonts w:ascii="Times New Roman" w:hAnsi="Times New Roman" w:cs="Times New Roman"/>
          <w:b/>
          <w:color w:val="000000" w:themeColor="text1"/>
          <w:sz w:val="26"/>
          <w:szCs w:val="26"/>
        </w:rPr>
        <w:t>кту</w:t>
      </w:r>
      <w:proofErr w:type="spellEnd"/>
      <w:r w:rsidRPr="00BE4A4F">
        <w:rPr>
          <w:rFonts w:ascii="Times New Roman" w:hAnsi="Times New Roman" w:cs="Times New Roman"/>
          <w:b/>
          <w:color w:val="000000" w:themeColor="text1"/>
          <w:sz w:val="26"/>
          <w:szCs w:val="26"/>
        </w:rPr>
        <w:t xml:space="preserve"> </w:t>
      </w:r>
      <w:r w:rsidR="0057473D" w:rsidRPr="00BE4A4F">
        <w:rPr>
          <w:rFonts w:ascii="Times New Roman" w:hAnsi="Times New Roman" w:cs="Times New Roman"/>
          <w:b/>
          <w:color w:val="000000" w:themeColor="text1"/>
          <w:sz w:val="26"/>
          <w:szCs w:val="26"/>
        </w:rPr>
        <w:t xml:space="preserve">наказу Міністерства захисту довкілля та природних ресурсів України </w:t>
      </w:r>
      <w:r w:rsidR="00DF6748" w:rsidRPr="00BE4A4F">
        <w:rPr>
          <w:rFonts w:ascii="Times New Roman" w:hAnsi="Times New Roman" w:cs="Times New Roman"/>
          <w:b/>
          <w:color w:val="000000" w:themeColor="text1"/>
          <w:sz w:val="26"/>
          <w:szCs w:val="26"/>
        </w:rPr>
        <w:t>«</w:t>
      </w:r>
      <w:r w:rsidR="00EF4AD7" w:rsidRPr="00BE4A4F">
        <w:rPr>
          <w:rFonts w:ascii="Times New Roman" w:hAnsi="Times New Roman" w:cs="Times New Roman"/>
          <w:b/>
          <w:color w:val="000000" w:themeColor="text1"/>
          <w:sz w:val="26"/>
          <w:szCs w:val="26"/>
        </w:rPr>
        <w:t xml:space="preserve">Про </w:t>
      </w:r>
      <w:r w:rsidR="00C52290" w:rsidRPr="00BE4A4F">
        <w:rPr>
          <w:rFonts w:ascii="Times New Roman" w:hAnsi="Times New Roman" w:cs="Times New Roman"/>
          <w:b/>
          <w:color w:val="000000" w:themeColor="text1"/>
          <w:sz w:val="26"/>
          <w:szCs w:val="26"/>
        </w:rPr>
        <w:t xml:space="preserve">внесення змін до наказу </w:t>
      </w:r>
      <w:r w:rsidR="00FF4A66" w:rsidRPr="00BE4A4F">
        <w:rPr>
          <w:rFonts w:ascii="Times New Roman" w:hAnsi="Times New Roman" w:cs="Times New Roman"/>
          <w:b/>
          <w:color w:val="000000" w:themeColor="text1"/>
          <w:sz w:val="26"/>
          <w:szCs w:val="26"/>
        </w:rPr>
        <w:t xml:space="preserve">Міністерства екології та природних ресурсів України </w:t>
      </w:r>
      <w:r w:rsidR="00C52290" w:rsidRPr="00BE4A4F">
        <w:rPr>
          <w:rFonts w:ascii="Times New Roman" w:hAnsi="Times New Roman" w:cs="Times New Roman"/>
          <w:b/>
          <w:color w:val="000000" w:themeColor="text1"/>
          <w:sz w:val="26"/>
          <w:szCs w:val="26"/>
        </w:rPr>
        <w:t>від</w:t>
      </w:r>
      <w:r w:rsidR="00773BFA" w:rsidRPr="00BE4A4F">
        <w:rPr>
          <w:rFonts w:ascii="Times New Roman" w:hAnsi="Times New Roman" w:cs="Times New Roman"/>
          <w:b/>
          <w:color w:val="000000" w:themeColor="text1"/>
          <w:sz w:val="26"/>
          <w:szCs w:val="26"/>
          <w:lang w:val="ru-RU"/>
        </w:rPr>
        <w:t xml:space="preserve"> 30 </w:t>
      </w:r>
      <w:proofErr w:type="spellStart"/>
      <w:r w:rsidR="00773BFA" w:rsidRPr="00BE4A4F">
        <w:rPr>
          <w:rFonts w:ascii="Times New Roman" w:hAnsi="Times New Roman" w:cs="Times New Roman"/>
          <w:b/>
          <w:color w:val="000000" w:themeColor="text1"/>
          <w:sz w:val="26"/>
          <w:szCs w:val="26"/>
          <w:lang w:val="ru-RU"/>
        </w:rPr>
        <w:t>липня</w:t>
      </w:r>
      <w:proofErr w:type="spellEnd"/>
      <w:r w:rsidR="00773BFA" w:rsidRPr="00BE4A4F">
        <w:rPr>
          <w:rFonts w:ascii="Times New Roman" w:hAnsi="Times New Roman" w:cs="Times New Roman"/>
          <w:b/>
          <w:color w:val="000000" w:themeColor="text1"/>
          <w:sz w:val="26"/>
          <w:szCs w:val="26"/>
          <w:lang w:val="ru-RU"/>
        </w:rPr>
        <w:t xml:space="preserve"> 2001 року № 286</w:t>
      </w:r>
      <w:r w:rsidR="00C52290" w:rsidRPr="00BE4A4F">
        <w:rPr>
          <w:rFonts w:ascii="Times New Roman" w:hAnsi="Times New Roman" w:cs="Times New Roman"/>
          <w:b/>
          <w:color w:val="000000" w:themeColor="text1"/>
          <w:sz w:val="26"/>
          <w:szCs w:val="26"/>
        </w:rPr>
        <w:t xml:space="preserve">» </w:t>
      </w:r>
    </w:p>
    <w:p w14:paraId="3DA83738" w14:textId="74E43042" w:rsidR="0082124B" w:rsidRPr="00BE4A4F" w:rsidRDefault="0082124B" w:rsidP="001D1F0C">
      <w:pPr>
        <w:framePr w:hSpace="180" w:wrap="around" w:vAnchor="text" w:hAnchor="text" w:xAlign="right" w:y="1"/>
        <w:spacing w:after="0" w:line="240" w:lineRule="auto"/>
        <w:suppressOverlap/>
        <w:jc w:val="center"/>
        <w:rPr>
          <w:rFonts w:ascii="Times New Roman" w:hAnsi="Times New Roman" w:cs="Times New Roman"/>
          <w:b/>
          <w:color w:val="000000" w:themeColor="text1"/>
          <w:sz w:val="26"/>
          <w:szCs w:val="26"/>
        </w:rPr>
      </w:pPr>
    </w:p>
    <w:tbl>
      <w:tblPr>
        <w:tblStyle w:val="a3"/>
        <w:tblpPr w:leftFromText="180" w:rightFromText="180" w:vertAnchor="text" w:horzAnchor="margin" w:tblpY="517"/>
        <w:tblOverlap w:val="never"/>
        <w:tblW w:w="15354" w:type="dxa"/>
        <w:tblLayout w:type="fixed"/>
        <w:tblLook w:val="04A0" w:firstRow="1" w:lastRow="0" w:firstColumn="1" w:lastColumn="0" w:noHBand="0" w:noVBand="1"/>
      </w:tblPr>
      <w:tblGrid>
        <w:gridCol w:w="7621"/>
        <w:gridCol w:w="7733"/>
      </w:tblGrid>
      <w:tr w:rsidR="00BE4A4F" w:rsidRPr="00BE4A4F" w14:paraId="2132AEAE" w14:textId="77777777" w:rsidTr="00DD5959">
        <w:trPr>
          <w:trHeight w:val="413"/>
        </w:trPr>
        <w:tc>
          <w:tcPr>
            <w:tcW w:w="7621" w:type="dxa"/>
            <w:vAlign w:val="center"/>
          </w:tcPr>
          <w:p w14:paraId="3B85538F" w14:textId="50F4B95F" w:rsidR="005D5B38" w:rsidRPr="00BE4A4F" w:rsidRDefault="005D5B38" w:rsidP="00DD5959">
            <w:pPr>
              <w:jc w:val="center"/>
              <w:rPr>
                <w:rFonts w:ascii="Times New Roman" w:hAnsi="Times New Roman" w:cs="Times New Roman"/>
                <w:b/>
                <w:color w:val="000000" w:themeColor="text1"/>
                <w:sz w:val="26"/>
                <w:szCs w:val="26"/>
              </w:rPr>
            </w:pPr>
            <w:r w:rsidRPr="00BE4A4F">
              <w:rPr>
                <w:rFonts w:ascii="Times New Roman" w:hAnsi="Times New Roman" w:cs="Times New Roman"/>
                <w:b/>
                <w:color w:val="000000" w:themeColor="text1"/>
                <w:sz w:val="26"/>
                <w:szCs w:val="26"/>
              </w:rPr>
              <w:t>Зміст положення</w:t>
            </w:r>
            <w:r w:rsidR="00C52290" w:rsidRPr="00BE4A4F">
              <w:rPr>
                <w:rFonts w:ascii="Times New Roman" w:hAnsi="Times New Roman" w:cs="Times New Roman"/>
                <w:b/>
                <w:color w:val="000000" w:themeColor="text1"/>
                <w:sz w:val="26"/>
                <w:szCs w:val="26"/>
              </w:rPr>
              <w:t xml:space="preserve"> (норми)</w:t>
            </w:r>
            <w:r w:rsidRPr="00BE4A4F">
              <w:rPr>
                <w:rFonts w:ascii="Times New Roman" w:hAnsi="Times New Roman" w:cs="Times New Roman"/>
                <w:b/>
                <w:color w:val="000000" w:themeColor="text1"/>
                <w:sz w:val="26"/>
                <w:szCs w:val="26"/>
              </w:rPr>
              <w:t xml:space="preserve"> </w:t>
            </w:r>
            <w:r w:rsidR="00C52290" w:rsidRPr="00BE4A4F">
              <w:rPr>
                <w:rFonts w:ascii="Times New Roman" w:hAnsi="Times New Roman" w:cs="Times New Roman"/>
                <w:b/>
                <w:color w:val="000000" w:themeColor="text1"/>
                <w:sz w:val="26"/>
                <w:szCs w:val="26"/>
              </w:rPr>
              <w:t>чинного</w:t>
            </w:r>
            <w:r w:rsidRPr="00BE4A4F">
              <w:rPr>
                <w:rFonts w:ascii="Times New Roman" w:hAnsi="Times New Roman" w:cs="Times New Roman"/>
                <w:b/>
                <w:color w:val="000000" w:themeColor="text1"/>
                <w:sz w:val="26"/>
                <w:szCs w:val="26"/>
              </w:rPr>
              <w:t xml:space="preserve"> законодавства</w:t>
            </w:r>
          </w:p>
        </w:tc>
        <w:tc>
          <w:tcPr>
            <w:tcW w:w="7733" w:type="dxa"/>
            <w:vAlign w:val="center"/>
          </w:tcPr>
          <w:p w14:paraId="04E35B50" w14:textId="3E317EE2" w:rsidR="005D5B38" w:rsidRPr="00BE4A4F" w:rsidRDefault="005D5B38" w:rsidP="00DD5959">
            <w:pPr>
              <w:jc w:val="center"/>
              <w:rPr>
                <w:rFonts w:ascii="Times New Roman" w:hAnsi="Times New Roman" w:cs="Times New Roman"/>
                <w:b/>
                <w:color w:val="000000" w:themeColor="text1"/>
                <w:sz w:val="26"/>
                <w:szCs w:val="26"/>
              </w:rPr>
            </w:pPr>
            <w:r w:rsidRPr="00BE4A4F">
              <w:rPr>
                <w:rFonts w:ascii="Times New Roman" w:hAnsi="Times New Roman" w:cs="Times New Roman"/>
                <w:b/>
                <w:color w:val="000000" w:themeColor="text1"/>
                <w:sz w:val="26"/>
                <w:szCs w:val="26"/>
              </w:rPr>
              <w:t xml:space="preserve">Зміст відповідного положення </w:t>
            </w:r>
            <w:r w:rsidR="00C52290" w:rsidRPr="00BE4A4F">
              <w:rPr>
                <w:rFonts w:ascii="Times New Roman" w:hAnsi="Times New Roman" w:cs="Times New Roman"/>
                <w:b/>
                <w:color w:val="000000" w:themeColor="text1"/>
                <w:sz w:val="26"/>
                <w:szCs w:val="26"/>
                <w:lang w:val="ru-RU"/>
              </w:rPr>
              <w:t>(</w:t>
            </w:r>
            <w:r w:rsidR="00C52290" w:rsidRPr="00BE4A4F">
              <w:rPr>
                <w:rFonts w:ascii="Times New Roman" w:hAnsi="Times New Roman" w:cs="Times New Roman"/>
                <w:b/>
                <w:color w:val="000000" w:themeColor="text1"/>
                <w:sz w:val="26"/>
                <w:szCs w:val="26"/>
              </w:rPr>
              <w:t>норми</w:t>
            </w:r>
            <w:r w:rsidR="00C52290" w:rsidRPr="00BE4A4F">
              <w:rPr>
                <w:rFonts w:ascii="Times New Roman" w:hAnsi="Times New Roman" w:cs="Times New Roman"/>
                <w:b/>
                <w:color w:val="000000" w:themeColor="text1"/>
                <w:sz w:val="26"/>
                <w:szCs w:val="26"/>
                <w:lang w:val="ru-RU"/>
              </w:rPr>
              <w:t xml:space="preserve">) </w:t>
            </w:r>
            <w:proofErr w:type="spellStart"/>
            <w:r w:rsidRPr="00BE4A4F">
              <w:rPr>
                <w:rFonts w:ascii="Times New Roman" w:hAnsi="Times New Roman" w:cs="Times New Roman"/>
                <w:b/>
                <w:color w:val="000000" w:themeColor="text1"/>
                <w:sz w:val="26"/>
                <w:szCs w:val="26"/>
              </w:rPr>
              <w:t>про</w:t>
            </w:r>
            <w:r w:rsidR="00B8737F" w:rsidRPr="00BE4A4F">
              <w:rPr>
                <w:rFonts w:ascii="Times New Roman" w:hAnsi="Times New Roman" w:cs="Times New Roman"/>
                <w:b/>
                <w:color w:val="000000" w:themeColor="text1"/>
                <w:sz w:val="26"/>
                <w:szCs w:val="26"/>
              </w:rPr>
              <w:t>є</w:t>
            </w:r>
            <w:r w:rsidRPr="00BE4A4F">
              <w:rPr>
                <w:rFonts w:ascii="Times New Roman" w:hAnsi="Times New Roman" w:cs="Times New Roman"/>
                <w:b/>
                <w:color w:val="000000" w:themeColor="text1"/>
                <w:sz w:val="26"/>
                <w:szCs w:val="26"/>
              </w:rPr>
              <w:t>кту</w:t>
            </w:r>
            <w:proofErr w:type="spellEnd"/>
            <w:r w:rsidRPr="00BE4A4F">
              <w:rPr>
                <w:rFonts w:ascii="Times New Roman" w:hAnsi="Times New Roman" w:cs="Times New Roman"/>
                <w:b/>
                <w:color w:val="000000" w:themeColor="text1"/>
                <w:sz w:val="26"/>
                <w:szCs w:val="26"/>
              </w:rPr>
              <w:t xml:space="preserve"> </w:t>
            </w:r>
            <w:proofErr w:type="spellStart"/>
            <w:r w:rsidRPr="00BE4A4F">
              <w:rPr>
                <w:rFonts w:ascii="Times New Roman" w:hAnsi="Times New Roman" w:cs="Times New Roman"/>
                <w:b/>
                <w:color w:val="000000" w:themeColor="text1"/>
                <w:sz w:val="26"/>
                <w:szCs w:val="26"/>
              </w:rPr>
              <w:t>акт</w:t>
            </w:r>
            <w:r w:rsidR="00C52290" w:rsidRPr="00BE4A4F">
              <w:rPr>
                <w:rFonts w:ascii="Times New Roman" w:hAnsi="Times New Roman" w:cs="Times New Roman"/>
                <w:b/>
                <w:color w:val="000000" w:themeColor="text1"/>
                <w:sz w:val="26"/>
                <w:szCs w:val="26"/>
              </w:rPr>
              <w:t>а</w:t>
            </w:r>
            <w:proofErr w:type="spellEnd"/>
          </w:p>
        </w:tc>
      </w:tr>
      <w:tr w:rsidR="00BE4A4F" w:rsidRPr="00BE4A4F" w14:paraId="6A010661" w14:textId="77777777" w:rsidTr="00DD5959">
        <w:trPr>
          <w:trHeight w:val="413"/>
        </w:trPr>
        <w:tc>
          <w:tcPr>
            <w:tcW w:w="7621" w:type="dxa"/>
            <w:vAlign w:val="center"/>
          </w:tcPr>
          <w:p w14:paraId="2C75B058" w14:textId="0F0BC9C0" w:rsidR="00EF65FE" w:rsidRPr="00BE4A4F" w:rsidRDefault="00EF65FE" w:rsidP="00EF65FE">
            <w:pPr>
              <w:jc w:val="center"/>
              <w:rPr>
                <w:rFonts w:ascii="Times New Roman" w:hAnsi="Times New Roman" w:cs="Times New Roman"/>
                <w:color w:val="000000" w:themeColor="text1"/>
                <w:sz w:val="24"/>
                <w:szCs w:val="26"/>
              </w:rPr>
            </w:pPr>
            <w:r w:rsidRPr="00BE4A4F">
              <w:rPr>
                <w:rFonts w:ascii="Times New Roman" w:hAnsi="Times New Roman" w:cs="Times New Roman"/>
                <w:color w:val="000000" w:themeColor="text1"/>
                <w:sz w:val="24"/>
                <w:szCs w:val="26"/>
              </w:rPr>
              <w:t xml:space="preserve">Наказ Міністерства екології та природних ресурсів України від 30.07.2001 № 286 «Про затвердження Порядку визначення величин фонових концентрацій </w:t>
            </w:r>
            <w:r w:rsidRPr="00BE4A4F">
              <w:rPr>
                <w:rFonts w:ascii="Times New Roman" w:hAnsi="Times New Roman" w:cs="Times New Roman"/>
                <w:b/>
                <w:strike/>
                <w:color w:val="000000" w:themeColor="text1"/>
                <w:sz w:val="24"/>
                <w:szCs w:val="26"/>
              </w:rPr>
              <w:t>забруднювальних</w:t>
            </w:r>
            <w:r w:rsidRPr="00BE4A4F">
              <w:rPr>
                <w:rFonts w:ascii="Times New Roman" w:hAnsi="Times New Roman" w:cs="Times New Roman"/>
                <w:color w:val="000000" w:themeColor="text1"/>
                <w:sz w:val="24"/>
                <w:szCs w:val="26"/>
              </w:rPr>
              <w:t xml:space="preserve"> речовин в атмосферному повітрі», </w:t>
            </w:r>
            <w:r w:rsidRPr="00BE4A4F">
              <w:rPr>
                <w:color w:val="000000" w:themeColor="text1"/>
                <w:sz w:val="24"/>
              </w:rPr>
              <w:t xml:space="preserve"> </w:t>
            </w:r>
            <w:r w:rsidRPr="00BE4A4F">
              <w:rPr>
                <w:rFonts w:ascii="Times New Roman" w:hAnsi="Times New Roman" w:cs="Times New Roman"/>
                <w:color w:val="000000" w:themeColor="text1"/>
                <w:sz w:val="24"/>
                <w:szCs w:val="26"/>
              </w:rPr>
              <w:t>зареєстрований в Міністерстві юстиції України 15.08.2001 за № 700/5891</w:t>
            </w:r>
          </w:p>
        </w:tc>
        <w:tc>
          <w:tcPr>
            <w:tcW w:w="7733" w:type="dxa"/>
            <w:vAlign w:val="center"/>
          </w:tcPr>
          <w:p w14:paraId="2C66DFE2" w14:textId="77777777" w:rsidR="00EF65FE" w:rsidRPr="00BE4A4F" w:rsidRDefault="00EF65FE" w:rsidP="00EF65FE">
            <w:pPr>
              <w:jc w:val="center"/>
              <w:rPr>
                <w:rFonts w:ascii="Times New Roman" w:hAnsi="Times New Roman" w:cs="Times New Roman"/>
                <w:color w:val="000000" w:themeColor="text1"/>
                <w:sz w:val="24"/>
                <w:szCs w:val="26"/>
              </w:rPr>
            </w:pPr>
          </w:p>
          <w:p w14:paraId="4D62843C" w14:textId="77777777" w:rsidR="00EF65FE" w:rsidRPr="00BE4A4F" w:rsidRDefault="00EF65FE" w:rsidP="00EF65FE">
            <w:pPr>
              <w:jc w:val="center"/>
              <w:rPr>
                <w:rFonts w:ascii="Times New Roman" w:hAnsi="Times New Roman" w:cs="Times New Roman"/>
                <w:color w:val="000000" w:themeColor="text1"/>
                <w:sz w:val="24"/>
                <w:szCs w:val="26"/>
              </w:rPr>
            </w:pPr>
            <w:r w:rsidRPr="00BE4A4F">
              <w:rPr>
                <w:rFonts w:ascii="Times New Roman" w:hAnsi="Times New Roman" w:cs="Times New Roman"/>
                <w:color w:val="000000" w:themeColor="text1"/>
                <w:sz w:val="24"/>
                <w:szCs w:val="26"/>
              </w:rPr>
              <w:t xml:space="preserve">Наказ Міністерства екології та природних ресурсів України </w:t>
            </w:r>
            <w:r w:rsidRPr="00BE4A4F">
              <w:rPr>
                <w:rFonts w:ascii="Times New Roman" w:hAnsi="Times New Roman" w:cs="Times New Roman"/>
                <w:color w:val="000000" w:themeColor="text1"/>
                <w:sz w:val="24"/>
                <w:szCs w:val="26"/>
              </w:rPr>
              <w:br/>
              <w:t xml:space="preserve">від 30.07.2001 № 286 «Про затвердження Порядку визначення величин фонових концентрацій </w:t>
            </w:r>
            <w:r w:rsidRPr="00BE4A4F">
              <w:rPr>
                <w:rFonts w:ascii="Times New Roman" w:hAnsi="Times New Roman" w:cs="Times New Roman"/>
                <w:b/>
                <w:color w:val="000000" w:themeColor="text1"/>
                <w:sz w:val="24"/>
                <w:szCs w:val="26"/>
              </w:rPr>
              <w:t xml:space="preserve">забруднюючих </w:t>
            </w:r>
            <w:r w:rsidRPr="00BE4A4F">
              <w:rPr>
                <w:rFonts w:ascii="Times New Roman" w:hAnsi="Times New Roman" w:cs="Times New Roman"/>
                <w:color w:val="000000" w:themeColor="text1"/>
                <w:sz w:val="24"/>
                <w:szCs w:val="26"/>
              </w:rPr>
              <w:t xml:space="preserve">речовин в атмосферному повітрі», </w:t>
            </w:r>
            <w:r w:rsidRPr="00BE4A4F">
              <w:rPr>
                <w:color w:val="000000" w:themeColor="text1"/>
                <w:sz w:val="24"/>
              </w:rPr>
              <w:t xml:space="preserve"> </w:t>
            </w:r>
            <w:r w:rsidRPr="00BE4A4F">
              <w:rPr>
                <w:rFonts w:ascii="Times New Roman" w:hAnsi="Times New Roman" w:cs="Times New Roman"/>
                <w:color w:val="000000" w:themeColor="text1"/>
                <w:sz w:val="24"/>
                <w:szCs w:val="26"/>
              </w:rPr>
              <w:t>зареєстрований в Міністерстві юстиції України 15.08.2001 за № 700/5891</w:t>
            </w:r>
          </w:p>
          <w:p w14:paraId="39FAEA73" w14:textId="1BEA86EF" w:rsidR="00EF65FE" w:rsidRPr="00BE4A4F" w:rsidRDefault="00EF65FE" w:rsidP="00EF65FE">
            <w:pPr>
              <w:jc w:val="center"/>
              <w:rPr>
                <w:rFonts w:ascii="Times New Roman" w:hAnsi="Times New Roman" w:cs="Times New Roman"/>
                <w:color w:val="000000" w:themeColor="text1"/>
                <w:sz w:val="24"/>
                <w:szCs w:val="26"/>
              </w:rPr>
            </w:pPr>
          </w:p>
        </w:tc>
      </w:tr>
      <w:tr w:rsidR="00BE4A4F" w:rsidRPr="00BE4A4F" w14:paraId="6D3AC94C" w14:textId="77777777" w:rsidTr="00DD5959">
        <w:trPr>
          <w:trHeight w:val="413"/>
        </w:trPr>
        <w:tc>
          <w:tcPr>
            <w:tcW w:w="7621" w:type="dxa"/>
            <w:vAlign w:val="center"/>
          </w:tcPr>
          <w:p w14:paraId="079135DE" w14:textId="77777777" w:rsidR="00EF65FE" w:rsidRPr="00BE4A4F" w:rsidRDefault="00EF65FE" w:rsidP="00EF65FE">
            <w:pPr>
              <w:pStyle w:val="rvps2"/>
              <w:shd w:val="clear" w:color="auto" w:fill="FFFFFF"/>
              <w:spacing w:before="0" w:beforeAutospacing="0" w:after="150" w:afterAutospacing="0"/>
              <w:ind w:firstLine="450"/>
              <w:jc w:val="both"/>
              <w:rPr>
                <w:color w:val="000000" w:themeColor="text1"/>
              </w:rPr>
            </w:pPr>
            <w:r w:rsidRPr="00BE4A4F">
              <w:rPr>
                <w:color w:val="000000" w:themeColor="text1"/>
              </w:rPr>
              <w:t>1. Затвердити </w:t>
            </w:r>
            <w:hyperlink r:id="rId9" w:anchor="n15" w:history="1">
              <w:r w:rsidRPr="00BE4A4F">
                <w:rPr>
                  <w:rStyle w:val="a6"/>
                  <w:color w:val="000000" w:themeColor="text1"/>
                  <w:u w:val="none"/>
                </w:rPr>
                <w:t xml:space="preserve">Порядок визначення величин фонових концентрацій </w:t>
              </w:r>
              <w:r w:rsidRPr="00BE4A4F">
                <w:rPr>
                  <w:rStyle w:val="a6"/>
                  <w:b/>
                  <w:strike/>
                  <w:color w:val="000000" w:themeColor="text1"/>
                  <w:u w:val="none"/>
                </w:rPr>
                <w:t>забруднювальних</w:t>
              </w:r>
              <w:r w:rsidRPr="00BE4A4F">
                <w:rPr>
                  <w:rStyle w:val="a6"/>
                  <w:color w:val="000000" w:themeColor="text1"/>
                  <w:u w:val="none"/>
                </w:rPr>
                <w:t xml:space="preserve"> речовин в атмосферному повітрі</w:t>
              </w:r>
            </w:hyperlink>
            <w:r w:rsidRPr="00BE4A4F">
              <w:rPr>
                <w:color w:val="000000" w:themeColor="text1"/>
              </w:rPr>
              <w:t>, що додається.</w:t>
            </w:r>
          </w:p>
          <w:p w14:paraId="68CC3C7E" w14:textId="402767FA" w:rsidR="00EF65FE" w:rsidRPr="00BE4A4F" w:rsidRDefault="00EF65FE" w:rsidP="00EF65FE">
            <w:pPr>
              <w:pStyle w:val="rvps2"/>
              <w:shd w:val="clear" w:color="auto" w:fill="FFFFFF"/>
              <w:spacing w:before="0" w:beforeAutospacing="0" w:after="150" w:afterAutospacing="0"/>
              <w:ind w:firstLine="450"/>
              <w:jc w:val="both"/>
              <w:rPr>
                <w:color w:val="000000" w:themeColor="text1"/>
              </w:rPr>
            </w:pPr>
            <w:bookmarkStart w:id="0" w:name="n7"/>
            <w:bookmarkEnd w:id="0"/>
            <w:r w:rsidRPr="00BE4A4F">
              <w:rPr>
                <w:color w:val="000000" w:themeColor="text1"/>
              </w:rPr>
              <w:t>…</w:t>
            </w:r>
          </w:p>
          <w:p w14:paraId="7E39AC79" w14:textId="2367EB9F" w:rsidR="00EF65FE" w:rsidRPr="00BE4A4F" w:rsidRDefault="00EF65FE" w:rsidP="00EF65FE">
            <w:pPr>
              <w:pStyle w:val="rvps2"/>
              <w:shd w:val="clear" w:color="auto" w:fill="FFFFFF"/>
              <w:spacing w:before="0" w:beforeAutospacing="0" w:after="150" w:afterAutospacing="0"/>
              <w:ind w:firstLine="450"/>
              <w:jc w:val="both"/>
              <w:rPr>
                <w:color w:val="000000" w:themeColor="text1"/>
              </w:rPr>
            </w:pPr>
            <w:bookmarkStart w:id="1" w:name="n8"/>
            <w:bookmarkEnd w:id="1"/>
            <w:r w:rsidRPr="00BE4A4F">
              <w:rPr>
                <w:color w:val="000000" w:themeColor="text1"/>
              </w:rPr>
              <w:t xml:space="preserve">3. Керівникам територіальних органів Міністерства екології та природних ресурсів України організувати виконання робіт щодо визначення величин фонових концентрацій </w:t>
            </w:r>
            <w:r w:rsidRPr="00BE4A4F">
              <w:rPr>
                <w:b/>
                <w:strike/>
                <w:color w:val="000000" w:themeColor="text1"/>
              </w:rPr>
              <w:t>забруднювальних</w:t>
            </w:r>
            <w:r w:rsidRPr="00BE4A4F">
              <w:rPr>
                <w:color w:val="000000" w:themeColor="text1"/>
              </w:rPr>
              <w:t xml:space="preserve">  речовин в атмосферному повітрі.</w:t>
            </w:r>
          </w:p>
          <w:p w14:paraId="2B50130D" w14:textId="301C31C9" w:rsidR="00EF65FE" w:rsidRPr="00BE4A4F" w:rsidRDefault="00EF65FE" w:rsidP="00EF65FE">
            <w:pPr>
              <w:pStyle w:val="rvps2"/>
              <w:shd w:val="clear" w:color="auto" w:fill="FFFFFF"/>
              <w:spacing w:before="0" w:beforeAutospacing="0" w:after="150" w:afterAutospacing="0"/>
              <w:ind w:firstLine="450"/>
              <w:jc w:val="both"/>
              <w:rPr>
                <w:color w:val="000000" w:themeColor="text1"/>
              </w:rPr>
            </w:pPr>
            <w:bookmarkStart w:id="2" w:name="n9"/>
            <w:bookmarkEnd w:id="2"/>
            <w:r w:rsidRPr="00BE4A4F">
              <w:rPr>
                <w:color w:val="000000" w:themeColor="text1"/>
              </w:rPr>
              <w:t>…</w:t>
            </w:r>
          </w:p>
        </w:tc>
        <w:tc>
          <w:tcPr>
            <w:tcW w:w="7733" w:type="dxa"/>
            <w:vAlign w:val="center"/>
          </w:tcPr>
          <w:p w14:paraId="0596CBDA" w14:textId="4BB35161" w:rsidR="00EF65FE" w:rsidRPr="00BE4A4F" w:rsidRDefault="00EF65FE" w:rsidP="00EF65FE">
            <w:pPr>
              <w:pStyle w:val="rvps2"/>
              <w:shd w:val="clear" w:color="auto" w:fill="FFFFFF"/>
              <w:spacing w:before="0" w:beforeAutospacing="0" w:after="150" w:afterAutospacing="0"/>
              <w:ind w:firstLine="450"/>
              <w:jc w:val="both"/>
              <w:rPr>
                <w:color w:val="000000" w:themeColor="text1"/>
              </w:rPr>
            </w:pPr>
            <w:r w:rsidRPr="00BE4A4F">
              <w:rPr>
                <w:color w:val="000000" w:themeColor="text1"/>
              </w:rPr>
              <w:t>1. Затвердити </w:t>
            </w:r>
            <w:hyperlink r:id="rId10" w:anchor="n15" w:history="1">
              <w:r w:rsidRPr="00BE4A4F">
                <w:rPr>
                  <w:rStyle w:val="a6"/>
                  <w:color w:val="000000" w:themeColor="text1"/>
                  <w:u w:val="none"/>
                </w:rPr>
                <w:t xml:space="preserve">Порядок визначення величин фонових концентрацій </w:t>
              </w:r>
              <w:r w:rsidRPr="00BE4A4F">
                <w:rPr>
                  <w:b/>
                  <w:color w:val="000000" w:themeColor="text1"/>
                  <w:szCs w:val="26"/>
                </w:rPr>
                <w:t>забруднюючих</w:t>
              </w:r>
              <w:r w:rsidRPr="00BE4A4F">
                <w:rPr>
                  <w:rStyle w:val="a6"/>
                  <w:color w:val="000000" w:themeColor="text1"/>
                  <w:u w:val="none"/>
                </w:rPr>
                <w:t xml:space="preserve"> речовин в атмосферному повітрі</w:t>
              </w:r>
            </w:hyperlink>
            <w:r w:rsidRPr="00BE4A4F">
              <w:rPr>
                <w:color w:val="000000" w:themeColor="text1"/>
              </w:rPr>
              <w:t>, що додається.</w:t>
            </w:r>
          </w:p>
          <w:p w14:paraId="0517252B" w14:textId="242D8137" w:rsidR="00EF65FE" w:rsidRPr="00BE4A4F" w:rsidRDefault="00EF65FE" w:rsidP="00EF65FE">
            <w:pPr>
              <w:pStyle w:val="rvps2"/>
              <w:shd w:val="clear" w:color="auto" w:fill="FFFFFF"/>
              <w:spacing w:before="0" w:beforeAutospacing="0" w:after="150" w:afterAutospacing="0"/>
              <w:ind w:firstLine="450"/>
              <w:jc w:val="both"/>
              <w:rPr>
                <w:color w:val="000000" w:themeColor="text1"/>
              </w:rPr>
            </w:pPr>
            <w:r w:rsidRPr="00BE4A4F">
              <w:rPr>
                <w:color w:val="000000" w:themeColor="text1"/>
              </w:rPr>
              <w:t>…</w:t>
            </w:r>
          </w:p>
          <w:p w14:paraId="63F99439" w14:textId="41CB522C" w:rsidR="00EF65FE" w:rsidRPr="00BE4A4F" w:rsidRDefault="00EF65FE" w:rsidP="00EF65FE">
            <w:pPr>
              <w:pStyle w:val="rvps2"/>
              <w:shd w:val="clear" w:color="auto" w:fill="FFFFFF"/>
              <w:spacing w:before="0" w:beforeAutospacing="0" w:after="150" w:afterAutospacing="0"/>
              <w:ind w:firstLine="450"/>
              <w:jc w:val="both"/>
              <w:rPr>
                <w:color w:val="000000" w:themeColor="text1"/>
              </w:rPr>
            </w:pPr>
            <w:r w:rsidRPr="00BE4A4F">
              <w:rPr>
                <w:color w:val="000000" w:themeColor="text1"/>
              </w:rPr>
              <w:t xml:space="preserve">3. Керівникам територіальних органів Міністерства екології та природних ресурсів України організувати виконання робіт щодо визначення величин фонових концентрацій </w:t>
            </w:r>
            <w:r w:rsidRPr="00BE4A4F">
              <w:rPr>
                <w:b/>
                <w:color w:val="000000" w:themeColor="text1"/>
              </w:rPr>
              <w:t xml:space="preserve">забруднюючих </w:t>
            </w:r>
            <w:r w:rsidRPr="00BE4A4F">
              <w:rPr>
                <w:color w:val="000000" w:themeColor="text1"/>
              </w:rPr>
              <w:t>речовин в атмосферному повітрі.</w:t>
            </w:r>
          </w:p>
          <w:p w14:paraId="39F7A9D3" w14:textId="44AEB0A7" w:rsidR="00EF65FE" w:rsidRPr="00BE4A4F" w:rsidRDefault="00EF65FE" w:rsidP="00EF65FE">
            <w:pPr>
              <w:pStyle w:val="rvps2"/>
              <w:shd w:val="clear" w:color="auto" w:fill="FFFFFF"/>
              <w:spacing w:before="0" w:beforeAutospacing="0" w:after="150" w:afterAutospacing="0"/>
              <w:ind w:firstLine="450"/>
              <w:jc w:val="both"/>
              <w:rPr>
                <w:color w:val="000000" w:themeColor="text1"/>
              </w:rPr>
            </w:pPr>
            <w:r w:rsidRPr="00BE4A4F">
              <w:rPr>
                <w:color w:val="000000" w:themeColor="text1"/>
              </w:rPr>
              <w:t>…</w:t>
            </w:r>
          </w:p>
        </w:tc>
      </w:tr>
      <w:tr w:rsidR="00BE4A4F" w:rsidRPr="00BE4A4F" w14:paraId="3C295C34" w14:textId="77777777" w:rsidTr="00DD5959">
        <w:trPr>
          <w:trHeight w:val="413"/>
        </w:trPr>
        <w:tc>
          <w:tcPr>
            <w:tcW w:w="7621" w:type="dxa"/>
            <w:vAlign w:val="center"/>
          </w:tcPr>
          <w:p w14:paraId="014C2CED" w14:textId="77777777" w:rsidR="00EF65FE" w:rsidRPr="00BE4A4F" w:rsidRDefault="00EF65FE" w:rsidP="00EF65FE">
            <w:pPr>
              <w:jc w:val="center"/>
              <w:rPr>
                <w:rFonts w:ascii="Times New Roman" w:hAnsi="Times New Roman" w:cs="Times New Roman"/>
                <w:bCs/>
                <w:color w:val="000000" w:themeColor="text1"/>
                <w:sz w:val="24"/>
                <w:szCs w:val="24"/>
                <w:shd w:val="clear" w:color="auto" w:fill="FFFFFF"/>
              </w:rPr>
            </w:pPr>
            <w:r w:rsidRPr="00BE4A4F">
              <w:rPr>
                <w:rFonts w:ascii="Times New Roman" w:hAnsi="Times New Roman" w:cs="Times New Roman"/>
                <w:bCs/>
                <w:color w:val="000000" w:themeColor="text1"/>
                <w:sz w:val="24"/>
                <w:szCs w:val="24"/>
                <w:shd w:val="clear" w:color="auto" w:fill="FFFFFF"/>
              </w:rPr>
              <w:t>ПОРЯДОК</w:t>
            </w:r>
          </w:p>
          <w:p w14:paraId="23A362D1" w14:textId="62643D89" w:rsidR="00E25434" w:rsidRPr="00BE4A4F" w:rsidRDefault="00E25434" w:rsidP="00EF65FE">
            <w:pPr>
              <w:jc w:val="center"/>
              <w:rPr>
                <w:rFonts w:ascii="Times New Roman" w:hAnsi="Times New Roman" w:cs="Times New Roman"/>
                <w:color w:val="000000" w:themeColor="text1"/>
                <w:sz w:val="24"/>
                <w:szCs w:val="24"/>
              </w:rPr>
            </w:pPr>
            <w:r w:rsidRPr="00BE4A4F">
              <w:rPr>
                <w:rFonts w:ascii="Times New Roman" w:hAnsi="Times New Roman" w:cs="Times New Roman"/>
                <w:bCs/>
                <w:color w:val="000000" w:themeColor="text1"/>
                <w:sz w:val="24"/>
                <w:szCs w:val="24"/>
                <w:shd w:val="clear" w:color="auto" w:fill="FFFFFF"/>
              </w:rPr>
              <w:t xml:space="preserve">визначення величин фонових концентрацій </w:t>
            </w:r>
            <w:r w:rsidRPr="00BE4A4F">
              <w:rPr>
                <w:rFonts w:ascii="Times New Roman" w:hAnsi="Times New Roman" w:cs="Times New Roman"/>
                <w:b/>
                <w:bCs/>
                <w:strike/>
                <w:color w:val="000000" w:themeColor="text1"/>
                <w:sz w:val="24"/>
                <w:szCs w:val="24"/>
                <w:shd w:val="clear" w:color="auto" w:fill="FFFFFF"/>
              </w:rPr>
              <w:t>забруднювальних</w:t>
            </w:r>
            <w:r w:rsidRPr="00BE4A4F">
              <w:rPr>
                <w:rFonts w:ascii="Times New Roman" w:hAnsi="Times New Roman" w:cs="Times New Roman"/>
                <w:bCs/>
                <w:color w:val="000000" w:themeColor="text1"/>
                <w:sz w:val="24"/>
                <w:szCs w:val="24"/>
                <w:shd w:val="clear" w:color="auto" w:fill="FFFFFF"/>
              </w:rPr>
              <w:t xml:space="preserve"> </w:t>
            </w:r>
            <w:r w:rsidR="00EF65FE" w:rsidRPr="00BE4A4F">
              <w:rPr>
                <w:rFonts w:ascii="Times New Roman" w:hAnsi="Times New Roman" w:cs="Times New Roman"/>
                <w:bCs/>
                <w:color w:val="000000" w:themeColor="text1"/>
                <w:sz w:val="24"/>
                <w:szCs w:val="24"/>
                <w:shd w:val="clear" w:color="auto" w:fill="FFFFFF"/>
              </w:rPr>
              <w:t>речовин в атмосферному повітрі</w:t>
            </w:r>
          </w:p>
        </w:tc>
        <w:tc>
          <w:tcPr>
            <w:tcW w:w="7733" w:type="dxa"/>
            <w:vAlign w:val="center"/>
          </w:tcPr>
          <w:p w14:paraId="5DF3428C" w14:textId="77777777" w:rsidR="00EF65FE" w:rsidRPr="00BE4A4F" w:rsidRDefault="00E25434" w:rsidP="00EF65FE">
            <w:pPr>
              <w:jc w:val="center"/>
              <w:rPr>
                <w:rFonts w:ascii="Times New Roman" w:hAnsi="Times New Roman" w:cs="Times New Roman"/>
                <w:bCs/>
                <w:color w:val="000000" w:themeColor="text1"/>
                <w:sz w:val="24"/>
                <w:szCs w:val="24"/>
                <w:shd w:val="clear" w:color="auto" w:fill="FFFFFF"/>
              </w:rPr>
            </w:pPr>
            <w:r w:rsidRPr="00BE4A4F">
              <w:rPr>
                <w:rFonts w:ascii="Times New Roman" w:hAnsi="Times New Roman" w:cs="Times New Roman"/>
                <w:bCs/>
                <w:color w:val="000000" w:themeColor="text1"/>
                <w:sz w:val="24"/>
                <w:szCs w:val="24"/>
                <w:shd w:val="clear" w:color="auto" w:fill="FFFFFF"/>
              </w:rPr>
              <w:t>П</w:t>
            </w:r>
            <w:r w:rsidR="00EF65FE" w:rsidRPr="00BE4A4F">
              <w:rPr>
                <w:rFonts w:ascii="Times New Roman" w:hAnsi="Times New Roman" w:cs="Times New Roman"/>
                <w:bCs/>
                <w:color w:val="000000" w:themeColor="text1"/>
                <w:sz w:val="24"/>
                <w:szCs w:val="24"/>
                <w:shd w:val="clear" w:color="auto" w:fill="FFFFFF"/>
              </w:rPr>
              <w:t>ОРЯДОК</w:t>
            </w:r>
          </w:p>
          <w:p w14:paraId="4E12A3F9" w14:textId="584CDAB0" w:rsidR="00E25434" w:rsidRPr="00BE4A4F" w:rsidRDefault="00E25434" w:rsidP="00EF65FE">
            <w:pPr>
              <w:jc w:val="center"/>
              <w:rPr>
                <w:rFonts w:ascii="Times New Roman" w:hAnsi="Times New Roman" w:cs="Times New Roman"/>
                <w:color w:val="000000" w:themeColor="text1"/>
                <w:sz w:val="24"/>
                <w:szCs w:val="24"/>
              </w:rPr>
            </w:pPr>
            <w:r w:rsidRPr="00BE4A4F">
              <w:rPr>
                <w:rFonts w:ascii="Times New Roman" w:hAnsi="Times New Roman" w:cs="Times New Roman"/>
                <w:bCs/>
                <w:color w:val="000000" w:themeColor="text1"/>
                <w:sz w:val="24"/>
                <w:szCs w:val="24"/>
                <w:shd w:val="clear" w:color="auto" w:fill="FFFFFF"/>
              </w:rPr>
              <w:t xml:space="preserve"> визначення величин фонових концентрацій </w:t>
            </w:r>
            <w:r w:rsidRPr="00BE4A4F">
              <w:rPr>
                <w:rFonts w:ascii="Times New Roman" w:hAnsi="Times New Roman" w:cs="Times New Roman"/>
                <w:b/>
                <w:bCs/>
                <w:color w:val="000000" w:themeColor="text1"/>
                <w:sz w:val="24"/>
                <w:szCs w:val="24"/>
                <w:shd w:val="clear" w:color="auto" w:fill="FFFFFF"/>
              </w:rPr>
              <w:t>забруднюючих</w:t>
            </w:r>
            <w:r w:rsidRPr="00BE4A4F">
              <w:rPr>
                <w:rFonts w:ascii="Times New Roman" w:hAnsi="Times New Roman" w:cs="Times New Roman"/>
                <w:bCs/>
                <w:color w:val="000000" w:themeColor="text1"/>
                <w:sz w:val="24"/>
                <w:szCs w:val="24"/>
                <w:shd w:val="clear" w:color="auto" w:fill="FFFFFF"/>
              </w:rPr>
              <w:t xml:space="preserve"> </w:t>
            </w:r>
            <w:r w:rsidR="00EF65FE" w:rsidRPr="00BE4A4F">
              <w:rPr>
                <w:rFonts w:ascii="Times New Roman" w:hAnsi="Times New Roman" w:cs="Times New Roman"/>
                <w:bCs/>
                <w:color w:val="000000" w:themeColor="text1"/>
                <w:sz w:val="24"/>
                <w:szCs w:val="24"/>
                <w:shd w:val="clear" w:color="auto" w:fill="FFFFFF"/>
              </w:rPr>
              <w:t>речовин в атмосферному повітрі</w:t>
            </w:r>
          </w:p>
        </w:tc>
      </w:tr>
      <w:tr w:rsidR="00BE4A4F" w:rsidRPr="00BE4A4F" w14:paraId="28D58E03" w14:textId="77777777" w:rsidTr="00DD5959">
        <w:tblPrEx>
          <w:tblLook w:val="0000" w:firstRow="0" w:lastRow="0" w:firstColumn="0" w:lastColumn="0" w:noHBand="0" w:noVBand="0"/>
        </w:tblPrEx>
        <w:trPr>
          <w:trHeight w:val="266"/>
        </w:trPr>
        <w:tc>
          <w:tcPr>
            <w:tcW w:w="7621" w:type="dxa"/>
          </w:tcPr>
          <w:p w14:paraId="7E9524C4" w14:textId="77777777" w:rsidR="00356060" w:rsidRPr="00BE4A4F" w:rsidRDefault="00356060" w:rsidP="00356060">
            <w:pPr>
              <w:pStyle w:val="rvps7"/>
              <w:shd w:val="clear" w:color="auto" w:fill="FFFFFF"/>
              <w:spacing w:before="150" w:beforeAutospacing="0" w:after="150" w:afterAutospacing="0"/>
              <w:ind w:left="450" w:right="450"/>
              <w:jc w:val="center"/>
              <w:rPr>
                <w:color w:val="000000" w:themeColor="text1"/>
              </w:rPr>
            </w:pPr>
            <w:bookmarkStart w:id="3" w:name="n103"/>
            <w:bookmarkEnd w:id="3"/>
            <w:r w:rsidRPr="00BE4A4F">
              <w:rPr>
                <w:rStyle w:val="rvts15"/>
                <w:b/>
                <w:bCs/>
                <w:color w:val="000000" w:themeColor="text1"/>
              </w:rPr>
              <w:t>1. Загальні положення</w:t>
            </w:r>
          </w:p>
          <w:p w14:paraId="0CAE0885" w14:textId="77777777" w:rsidR="00FD49FC" w:rsidRPr="00BE4A4F" w:rsidRDefault="00356060" w:rsidP="00EF65FE">
            <w:pPr>
              <w:pStyle w:val="rvps2"/>
              <w:shd w:val="clear" w:color="auto" w:fill="FFFFFF"/>
              <w:spacing w:before="0" w:beforeAutospacing="0" w:after="150" w:afterAutospacing="0"/>
              <w:ind w:firstLine="450"/>
              <w:jc w:val="both"/>
              <w:rPr>
                <w:color w:val="000000" w:themeColor="text1"/>
              </w:rPr>
            </w:pPr>
            <w:bookmarkStart w:id="4" w:name="n17"/>
            <w:bookmarkStart w:id="5" w:name="n18"/>
            <w:bookmarkEnd w:id="4"/>
            <w:bookmarkEnd w:id="5"/>
            <w:r w:rsidRPr="00BE4A4F">
              <w:rPr>
                <w:color w:val="000000" w:themeColor="text1"/>
              </w:rPr>
              <w:t xml:space="preserve">1.2. Визначені експериментальним чи розрахунковим шляхом величини фонових концентрацій встановлюються та видаються для організацій та підприємств </w:t>
            </w:r>
            <w:r w:rsidRPr="00140BA7">
              <w:rPr>
                <w:b/>
                <w:strike/>
                <w:color w:val="000000" w:themeColor="text1"/>
              </w:rPr>
              <w:t>за формами, які</w:t>
            </w:r>
            <w:r w:rsidRPr="00140BA7">
              <w:rPr>
                <w:b/>
                <w:color w:val="000000" w:themeColor="text1"/>
              </w:rPr>
              <w:t xml:space="preserve"> наведено в </w:t>
            </w:r>
            <w:hyperlink r:id="rId11" w:anchor="n145" w:history="1">
              <w:r w:rsidRPr="00140BA7">
                <w:rPr>
                  <w:rStyle w:val="a6"/>
                  <w:b/>
                  <w:color w:val="000000" w:themeColor="text1"/>
                  <w:u w:val="none"/>
                </w:rPr>
                <w:t>додатках 2</w:t>
              </w:r>
            </w:hyperlink>
            <w:r w:rsidRPr="00140BA7">
              <w:rPr>
                <w:b/>
                <w:color w:val="000000" w:themeColor="text1"/>
              </w:rPr>
              <w:t>, </w:t>
            </w:r>
            <w:hyperlink r:id="rId12" w:anchor="n148" w:history="1">
              <w:r w:rsidRPr="00140BA7">
                <w:rPr>
                  <w:rStyle w:val="a6"/>
                  <w:b/>
                  <w:color w:val="000000" w:themeColor="text1"/>
                  <w:u w:val="none"/>
                </w:rPr>
                <w:t>3</w:t>
              </w:r>
            </w:hyperlink>
            <w:r w:rsidRPr="00140BA7">
              <w:rPr>
                <w:b/>
                <w:color w:val="000000" w:themeColor="text1"/>
              </w:rPr>
              <w:t>, </w:t>
            </w:r>
            <w:hyperlink r:id="rId13" w:anchor="n161" w:history="1">
              <w:r w:rsidRPr="00140BA7">
                <w:rPr>
                  <w:rStyle w:val="a6"/>
                  <w:b/>
                  <w:color w:val="000000" w:themeColor="text1"/>
                  <w:u w:val="none"/>
                </w:rPr>
                <w:t>5</w:t>
              </w:r>
            </w:hyperlink>
            <w:r w:rsidRPr="00140BA7">
              <w:rPr>
                <w:b/>
                <w:color w:val="000000" w:themeColor="text1"/>
              </w:rPr>
              <w:t> і </w:t>
            </w:r>
            <w:hyperlink r:id="rId14" w:anchor="n164" w:history="1">
              <w:r w:rsidRPr="00140BA7">
                <w:rPr>
                  <w:rStyle w:val="a6"/>
                  <w:b/>
                  <w:color w:val="000000" w:themeColor="text1"/>
                  <w:u w:val="none"/>
                </w:rPr>
                <w:t>6</w:t>
              </w:r>
            </w:hyperlink>
            <w:r w:rsidRPr="00BE4A4F">
              <w:rPr>
                <w:color w:val="000000" w:themeColor="text1"/>
              </w:rPr>
              <w:t> до цього Порядку.</w:t>
            </w:r>
            <w:bookmarkStart w:id="6" w:name="n20"/>
            <w:bookmarkStart w:id="7" w:name="n21"/>
            <w:bookmarkStart w:id="8" w:name="n22"/>
            <w:bookmarkStart w:id="9" w:name="n23"/>
            <w:bookmarkEnd w:id="6"/>
            <w:bookmarkEnd w:id="7"/>
            <w:bookmarkEnd w:id="8"/>
            <w:bookmarkEnd w:id="9"/>
          </w:p>
          <w:p w14:paraId="36C6359A" w14:textId="77777777" w:rsidR="00BE086D" w:rsidRPr="00BE086D" w:rsidRDefault="00BE086D" w:rsidP="00BE086D">
            <w:pPr>
              <w:shd w:val="clear" w:color="auto" w:fill="FFFFFF"/>
              <w:spacing w:after="150"/>
              <w:ind w:firstLine="450"/>
              <w:jc w:val="both"/>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 xml:space="preserve">1.4. Для кожного джерела викидів </w:t>
            </w:r>
            <w:r w:rsidRPr="00BE086D">
              <w:rPr>
                <w:rFonts w:ascii="Times New Roman" w:eastAsia="Times New Roman" w:hAnsi="Times New Roman" w:cs="Times New Roman"/>
                <w:b/>
                <w:strike/>
                <w:color w:val="000000" w:themeColor="text1"/>
                <w:sz w:val="24"/>
                <w:szCs w:val="24"/>
                <w:lang w:eastAsia="uk-UA"/>
              </w:rPr>
              <w:t>забруднювальних</w:t>
            </w:r>
            <w:r w:rsidRPr="00BE086D">
              <w:rPr>
                <w:rFonts w:ascii="Times New Roman" w:eastAsia="Times New Roman" w:hAnsi="Times New Roman" w:cs="Times New Roman"/>
                <w:color w:val="000000" w:themeColor="text1"/>
                <w:sz w:val="24"/>
                <w:szCs w:val="24"/>
                <w:lang w:eastAsia="uk-UA"/>
              </w:rPr>
              <w:t xml:space="preserve"> речовин (чи групи джерел підприємства або іншого об'єкта) величина фонової концентрації характеризує сумарну концентрацію цієї самої речовини, </w:t>
            </w:r>
            <w:r w:rsidRPr="00BE086D">
              <w:rPr>
                <w:rFonts w:ascii="Times New Roman" w:eastAsia="Times New Roman" w:hAnsi="Times New Roman" w:cs="Times New Roman"/>
                <w:color w:val="000000" w:themeColor="text1"/>
                <w:sz w:val="24"/>
                <w:szCs w:val="24"/>
                <w:lang w:eastAsia="uk-UA"/>
              </w:rPr>
              <w:lastRenderedPageBreak/>
              <w:t>яка створюється всіма іншими джерелами забруднення підприємств та об'єктів населеного пункту (що мають викиди в атмосферу), за винятком того (тих), що розглядається; величина фонової концентрації визначається за даними фактичних спостережень та спеціальних розрахунків.</w:t>
            </w:r>
          </w:p>
          <w:p w14:paraId="6D031E39" w14:textId="77777777" w:rsidR="00BE086D" w:rsidRPr="00BE086D" w:rsidRDefault="00BE086D" w:rsidP="00BE086D">
            <w:pPr>
              <w:shd w:val="clear" w:color="auto" w:fill="FFFFFF"/>
              <w:spacing w:after="150"/>
              <w:ind w:firstLine="450"/>
              <w:jc w:val="both"/>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 xml:space="preserve">1.5. Значення фонових концентрацій використовуються при встановленні нормативів граничнодопустимих викидів </w:t>
            </w:r>
            <w:r w:rsidRPr="00BE086D">
              <w:rPr>
                <w:rFonts w:ascii="Times New Roman" w:eastAsia="Times New Roman" w:hAnsi="Times New Roman" w:cs="Times New Roman"/>
                <w:b/>
                <w:strike/>
                <w:color w:val="000000" w:themeColor="text1"/>
                <w:sz w:val="24"/>
                <w:szCs w:val="24"/>
                <w:lang w:eastAsia="uk-UA"/>
              </w:rPr>
              <w:t xml:space="preserve">забруднювальних </w:t>
            </w:r>
            <w:r w:rsidRPr="00BE086D">
              <w:rPr>
                <w:rFonts w:ascii="Times New Roman" w:eastAsia="Times New Roman" w:hAnsi="Times New Roman" w:cs="Times New Roman"/>
                <w:color w:val="000000" w:themeColor="text1"/>
                <w:sz w:val="24"/>
                <w:szCs w:val="24"/>
                <w:lang w:eastAsia="uk-UA"/>
              </w:rPr>
              <w:t>речовин в атмосферне повітря, при вирішенні питання розміщення нових промислових об`єктів та здійснення реконструкції, технічного переобладнання чи розширення існуючих промислових об'єктів.</w:t>
            </w:r>
          </w:p>
          <w:p w14:paraId="4199D264" w14:textId="2749DF1C" w:rsidR="00BE086D" w:rsidRPr="00BE4A4F" w:rsidRDefault="00BE086D" w:rsidP="00EF65FE">
            <w:pPr>
              <w:pStyle w:val="rvps2"/>
              <w:shd w:val="clear" w:color="auto" w:fill="FFFFFF"/>
              <w:spacing w:before="0" w:beforeAutospacing="0" w:after="150" w:afterAutospacing="0"/>
              <w:ind w:firstLine="450"/>
              <w:jc w:val="both"/>
              <w:rPr>
                <w:color w:val="000000" w:themeColor="text1"/>
              </w:rPr>
            </w:pPr>
            <w:r w:rsidRPr="00BE4A4F">
              <w:rPr>
                <w:color w:val="000000" w:themeColor="text1"/>
                <w:shd w:val="clear" w:color="auto" w:fill="FFFFFF"/>
              </w:rPr>
              <w:t xml:space="preserve">1.8. Урахування встановлених величин фонових концентрацій у відповідній проектній документації, при визначенні очікуваних рівнів вмісту </w:t>
            </w:r>
            <w:r w:rsidRPr="00BE4A4F">
              <w:rPr>
                <w:b/>
                <w:strike/>
                <w:color w:val="000000" w:themeColor="text1"/>
                <w:shd w:val="clear" w:color="auto" w:fill="FFFFFF"/>
              </w:rPr>
              <w:t>забруднювальних</w:t>
            </w:r>
            <w:r w:rsidRPr="00BE4A4F">
              <w:rPr>
                <w:color w:val="000000" w:themeColor="text1"/>
                <w:shd w:val="clear" w:color="auto" w:fill="FFFFFF"/>
              </w:rPr>
              <w:t xml:space="preserve"> речовин в атмосферному повітрі на території зони впливу підприємств (об'єктів), повинно </w:t>
            </w:r>
            <w:proofErr w:type="spellStart"/>
            <w:r w:rsidRPr="00BE4A4F">
              <w:rPr>
                <w:color w:val="000000" w:themeColor="text1"/>
                <w:shd w:val="clear" w:color="auto" w:fill="FFFFFF"/>
              </w:rPr>
              <w:t>здійснюватись</w:t>
            </w:r>
            <w:proofErr w:type="spellEnd"/>
            <w:r w:rsidRPr="00BE4A4F">
              <w:rPr>
                <w:color w:val="000000" w:themeColor="text1"/>
                <w:shd w:val="clear" w:color="auto" w:fill="FFFFFF"/>
              </w:rPr>
              <w:t xml:space="preserve"> з додержанням вимог ОНД-86 (розділ 7).</w:t>
            </w:r>
          </w:p>
        </w:tc>
        <w:tc>
          <w:tcPr>
            <w:tcW w:w="7733" w:type="dxa"/>
          </w:tcPr>
          <w:p w14:paraId="42EF41DC" w14:textId="77777777" w:rsidR="009F66E1" w:rsidRPr="00BE4A4F" w:rsidRDefault="009F66E1" w:rsidP="009F66E1">
            <w:pPr>
              <w:pStyle w:val="rvps7"/>
              <w:shd w:val="clear" w:color="auto" w:fill="FFFFFF"/>
              <w:spacing w:before="150" w:beforeAutospacing="0" w:after="150" w:afterAutospacing="0"/>
              <w:ind w:left="450" w:right="450"/>
              <w:jc w:val="center"/>
              <w:rPr>
                <w:color w:val="000000" w:themeColor="text1"/>
              </w:rPr>
            </w:pPr>
            <w:r w:rsidRPr="00BE4A4F">
              <w:rPr>
                <w:rStyle w:val="rvts15"/>
                <w:b/>
                <w:bCs/>
                <w:color w:val="000000" w:themeColor="text1"/>
              </w:rPr>
              <w:lastRenderedPageBreak/>
              <w:t>1. Загальні положення</w:t>
            </w:r>
          </w:p>
          <w:p w14:paraId="5F9C5D24" w14:textId="4A230E4C" w:rsidR="00506FCA" w:rsidRPr="00BE4A4F" w:rsidRDefault="00853360" w:rsidP="00EF65FE">
            <w:pPr>
              <w:pStyle w:val="rvps2"/>
              <w:shd w:val="clear" w:color="auto" w:fill="FFFFFF"/>
              <w:spacing w:before="0" w:beforeAutospacing="0" w:after="150" w:afterAutospacing="0"/>
              <w:ind w:firstLine="450"/>
              <w:jc w:val="both"/>
              <w:rPr>
                <w:color w:val="000000" w:themeColor="text1"/>
              </w:rPr>
            </w:pPr>
            <w:r w:rsidRPr="00BE4A4F">
              <w:rPr>
                <w:color w:val="000000" w:themeColor="text1"/>
              </w:rPr>
              <w:t xml:space="preserve">1.2. Визначені експериментальним чи розрахунковим шляхом величини фонових концентрацій встановлюються та видаються для організацій та підприємств </w:t>
            </w:r>
            <w:r w:rsidR="00140BA7" w:rsidRPr="00140BA7">
              <w:rPr>
                <w:b/>
                <w:color w:val="000000" w:themeColor="text1"/>
              </w:rPr>
              <w:t>відповідно до форм та відомостей</w:t>
            </w:r>
            <w:r w:rsidRPr="00140BA7">
              <w:rPr>
                <w:b/>
                <w:color w:val="000000" w:themeColor="text1"/>
              </w:rPr>
              <w:t>, наведен</w:t>
            </w:r>
            <w:r w:rsidR="00140BA7" w:rsidRPr="00140BA7">
              <w:rPr>
                <w:b/>
                <w:color w:val="000000" w:themeColor="text1"/>
              </w:rPr>
              <w:t>их</w:t>
            </w:r>
            <w:r w:rsidRPr="00140BA7">
              <w:rPr>
                <w:b/>
                <w:color w:val="000000" w:themeColor="text1"/>
              </w:rPr>
              <w:t xml:space="preserve"> в </w:t>
            </w:r>
            <w:hyperlink r:id="rId15" w:anchor="n145" w:history="1">
              <w:r w:rsidRPr="00140BA7">
                <w:rPr>
                  <w:rStyle w:val="a6"/>
                  <w:b/>
                  <w:color w:val="000000" w:themeColor="text1"/>
                  <w:u w:val="none"/>
                </w:rPr>
                <w:t>додатках 2</w:t>
              </w:r>
            </w:hyperlink>
            <w:r w:rsidRPr="00140BA7">
              <w:rPr>
                <w:b/>
                <w:color w:val="000000" w:themeColor="text1"/>
              </w:rPr>
              <w:t>, </w:t>
            </w:r>
            <w:hyperlink r:id="rId16" w:anchor="n148" w:history="1">
              <w:r w:rsidRPr="00140BA7">
                <w:rPr>
                  <w:rStyle w:val="a6"/>
                  <w:b/>
                  <w:color w:val="000000" w:themeColor="text1"/>
                  <w:u w:val="none"/>
                </w:rPr>
                <w:t>3</w:t>
              </w:r>
            </w:hyperlink>
            <w:r w:rsidRPr="00140BA7">
              <w:rPr>
                <w:b/>
                <w:color w:val="000000" w:themeColor="text1"/>
              </w:rPr>
              <w:t>, </w:t>
            </w:r>
            <w:hyperlink r:id="rId17" w:anchor="n161" w:history="1">
              <w:r w:rsidRPr="00140BA7">
                <w:rPr>
                  <w:rStyle w:val="a6"/>
                  <w:b/>
                  <w:color w:val="000000" w:themeColor="text1"/>
                  <w:u w:val="none"/>
                </w:rPr>
                <w:t>5</w:t>
              </w:r>
            </w:hyperlink>
            <w:r w:rsidRPr="00140BA7">
              <w:rPr>
                <w:b/>
                <w:color w:val="000000" w:themeColor="text1"/>
              </w:rPr>
              <w:t> </w:t>
            </w:r>
            <w:r w:rsidR="0095214E" w:rsidRPr="00140BA7">
              <w:rPr>
                <w:b/>
                <w:color w:val="000000" w:themeColor="text1"/>
              </w:rPr>
              <w:t xml:space="preserve">,  </w:t>
            </w:r>
            <w:hyperlink r:id="rId18" w:anchor="n164" w:history="1">
              <w:r w:rsidRPr="00140BA7">
                <w:rPr>
                  <w:rStyle w:val="a6"/>
                  <w:b/>
                  <w:color w:val="000000" w:themeColor="text1"/>
                  <w:u w:val="none"/>
                </w:rPr>
                <w:t>6</w:t>
              </w:r>
            </w:hyperlink>
            <w:r w:rsidRPr="00140BA7">
              <w:rPr>
                <w:b/>
                <w:color w:val="000000" w:themeColor="text1"/>
              </w:rPr>
              <w:t> і 9</w:t>
            </w:r>
            <w:r w:rsidRPr="00BE4A4F">
              <w:rPr>
                <w:b/>
                <w:color w:val="000000" w:themeColor="text1"/>
              </w:rPr>
              <w:t xml:space="preserve"> </w:t>
            </w:r>
            <w:r w:rsidRPr="00BE4A4F">
              <w:rPr>
                <w:color w:val="000000" w:themeColor="text1"/>
              </w:rPr>
              <w:t>до цього Порядку.</w:t>
            </w:r>
          </w:p>
          <w:p w14:paraId="472DA771" w14:textId="77777777" w:rsidR="00BE4A4F" w:rsidRPr="00BE4A4F" w:rsidRDefault="00BE4A4F" w:rsidP="00BE4A4F">
            <w:pPr>
              <w:shd w:val="clear" w:color="auto" w:fill="FFFFFF"/>
              <w:spacing w:after="150"/>
              <w:ind w:firstLine="450"/>
              <w:jc w:val="both"/>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 xml:space="preserve">1.4. Для кожного джерела викидів </w:t>
            </w:r>
            <w:r w:rsidRPr="00BE086D">
              <w:rPr>
                <w:rFonts w:ascii="Times New Roman" w:eastAsia="Times New Roman" w:hAnsi="Times New Roman" w:cs="Times New Roman"/>
                <w:b/>
                <w:color w:val="000000" w:themeColor="text1"/>
                <w:sz w:val="24"/>
                <w:szCs w:val="24"/>
                <w:lang w:eastAsia="uk-UA"/>
              </w:rPr>
              <w:t>забрудню</w:t>
            </w:r>
            <w:r w:rsidRPr="00BE4A4F">
              <w:rPr>
                <w:rFonts w:ascii="Times New Roman" w:eastAsia="Times New Roman" w:hAnsi="Times New Roman" w:cs="Times New Roman"/>
                <w:b/>
                <w:color w:val="000000" w:themeColor="text1"/>
                <w:sz w:val="24"/>
                <w:szCs w:val="24"/>
                <w:lang w:eastAsia="uk-UA"/>
              </w:rPr>
              <w:t>ючих</w:t>
            </w:r>
            <w:r w:rsidRPr="00BE086D">
              <w:rPr>
                <w:rFonts w:ascii="Times New Roman" w:eastAsia="Times New Roman" w:hAnsi="Times New Roman" w:cs="Times New Roman"/>
                <w:b/>
                <w:color w:val="000000" w:themeColor="text1"/>
                <w:sz w:val="24"/>
                <w:szCs w:val="24"/>
                <w:lang w:eastAsia="uk-UA"/>
              </w:rPr>
              <w:t xml:space="preserve"> </w:t>
            </w:r>
            <w:r w:rsidRPr="00BE086D">
              <w:rPr>
                <w:rFonts w:ascii="Times New Roman" w:eastAsia="Times New Roman" w:hAnsi="Times New Roman" w:cs="Times New Roman"/>
                <w:color w:val="000000" w:themeColor="text1"/>
                <w:sz w:val="24"/>
                <w:szCs w:val="24"/>
                <w:lang w:eastAsia="uk-UA"/>
              </w:rPr>
              <w:t xml:space="preserve">речовин (чи групи джерел підприємства або іншого об'єкта) величина фонової концентрації характеризує сумарну концентрацію цієї самої речовини, </w:t>
            </w:r>
            <w:r w:rsidRPr="00BE086D">
              <w:rPr>
                <w:rFonts w:ascii="Times New Roman" w:eastAsia="Times New Roman" w:hAnsi="Times New Roman" w:cs="Times New Roman"/>
                <w:color w:val="000000" w:themeColor="text1"/>
                <w:sz w:val="24"/>
                <w:szCs w:val="24"/>
                <w:lang w:eastAsia="uk-UA"/>
              </w:rPr>
              <w:lastRenderedPageBreak/>
              <w:t>яка створюється всіма іншими джерелами забруднення підприємств та об'єктів населеного пункту (що мають викиди в атмосферу), за винятком того (тих), що розглядається; величина фонової концентрації визначається за даними фактичних спостережень та спеціальних розрахунків.</w:t>
            </w:r>
          </w:p>
          <w:p w14:paraId="38EAA49B" w14:textId="3D7D6F8B" w:rsidR="00BE4A4F" w:rsidRPr="00BE086D" w:rsidRDefault="00BE4A4F" w:rsidP="00BE4A4F">
            <w:pPr>
              <w:shd w:val="clear" w:color="auto" w:fill="FFFFFF"/>
              <w:spacing w:after="150"/>
              <w:ind w:firstLine="450"/>
              <w:jc w:val="both"/>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 xml:space="preserve">1.5. Значення фонових концентрацій використовуються при встановленні нормативів граничнодопустимих викидів </w:t>
            </w:r>
            <w:r w:rsidRPr="00BE086D">
              <w:rPr>
                <w:rFonts w:ascii="Times New Roman" w:eastAsia="Times New Roman" w:hAnsi="Times New Roman" w:cs="Times New Roman"/>
                <w:b/>
                <w:color w:val="000000" w:themeColor="text1"/>
                <w:sz w:val="24"/>
                <w:szCs w:val="24"/>
                <w:lang w:eastAsia="uk-UA"/>
              </w:rPr>
              <w:t>забрудню</w:t>
            </w:r>
            <w:r w:rsidRPr="00BE4A4F">
              <w:rPr>
                <w:rFonts w:ascii="Times New Roman" w:eastAsia="Times New Roman" w:hAnsi="Times New Roman" w:cs="Times New Roman"/>
                <w:b/>
                <w:color w:val="000000" w:themeColor="text1"/>
                <w:sz w:val="24"/>
                <w:szCs w:val="24"/>
                <w:lang w:eastAsia="uk-UA"/>
              </w:rPr>
              <w:t>ючих</w:t>
            </w:r>
            <w:r w:rsidRPr="00BE086D">
              <w:rPr>
                <w:rFonts w:ascii="Times New Roman" w:eastAsia="Times New Roman" w:hAnsi="Times New Roman" w:cs="Times New Roman"/>
                <w:color w:val="000000" w:themeColor="text1"/>
                <w:sz w:val="24"/>
                <w:szCs w:val="24"/>
                <w:lang w:eastAsia="uk-UA"/>
              </w:rPr>
              <w:t xml:space="preserve"> речовин в атмосферне повітря, при вирішенні питання розміщення нових промислових об`єктів та здійснення реконструкції, технічного переобладнання чи розширення існуючих промислових об'єктів.</w:t>
            </w:r>
          </w:p>
          <w:p w14:paraId="1D0D7887" w14:textId="2B0BE13C" w:rsidR="00BE086D" w:rsidRPr="00BE4A4F" w:rsidRDefault="00BE4A4F" w:rsidP="00BE4A4F">
            <w:pPr>
              <w:pStyle w:val="rvps2"/>
              <w:shd w:val="clear" w:color="auto" w:fill="FFFFFF"/>
              <w:spacing w:before="0" w:beforeAutospacing="0" w:after="150" w:afterAutospacing="0"/>
              <w:ind w:firstLine="450"/>
              <w:jc w:val="both"/>
              <w:rPr>
                <w:color w:val="000000" w:themeColor="text1"/>
              </w:rPr>
            </w:pPr>
            <w:r w:rsidRPr="00BE4A4F">
              <w:rPr>
                <w:color w:val="000000" w:themeColor="text1"/>
                <w:shd w:val="clear" w:color="auto" w:fill="FFFFFF"/>
              </w:rPr>
              <w:t xml:space="preserve">1.8. Урахування встановлених величин фонових концентрацій у відповідній проектній документації, при визначенні очікуваних рівнів вмісту </w:t>
            </w:r>
            <w:r w:rsidRPr="00BE4A4F">
              <w:rPr>
                <w:b/>
                <w:color w:val="000000" w:themeColor="text1"/>
                <w:shd w:val="clear" w:color="auto" w:fill="FFFFFF"/>
              </w:rPr>
              <w:t>забруднюючих</w:t>
            </w:r>
            <w:r w:rsidRPr="00BE4A4F">
              <w:rPr>
                <w:color w:val="000000" w:themeColor="text1"/>
                <w:shd w:val="clear" w:color="auto" w:fill="FFFFFF"/>
              </w:rPr>
              <w:t xml:space="preserve"> речовин в атмосферному повітрі на території зони впливу підприємств (об'єктів), повинно </w:t>
            </w:r>
            <w:proofErr w:type="spellStart"/>
            <w:r w:rsidRPr="00BE4A4F">
              <w:rPr>
                <w:color w:val="000000" w:themeColor="text1"/>
                <w:shd w:val="clear" w:color="auto" w:fill="FFFFFF"/>
              </w:rPr>
              <w:t>здійснюватись</w:t>
            </w:r>
            <w:proofErr w:type="spellEnd"/>
            <w:r w:rsidRPr="00BE4A4F">
              <w:rPr>
                <w:color w:val="000000" w:themeColor="text1"/>
                <w:shd w:val="clear" w:color="auto" w:fill="FFFFFF"/>
              </w:rPr>
              <w:t xml:space="preserve"> з додержанням вимог ОНД-86 (розділ 7).</w:t>
            </w:r>
          </w:p>
        </w:tc>
      </w:tr>
      <w:tr w:rsidR="00BE4A4F" w:rsidRPr="00BE4A4F" w14:paraId="67752247" w14:textId="77777777" w:rsidTr="00DD5959">
        <w:tblPrEx>
          <w:tblLook w:val="0000" w:firstRow="0" w:lastRow="0" w:firstColumn="0" w:lastColumn="0" w:noHBand="0" w:noVBand="0"/>
        </w:tblPrEx>
        <w:trPr>
          <w:trHeight w:val="266"/>
        </w:trPr>
        <w:tc>
          <w:tcPr>
            <w:tcW w:w="7621" w:type="dxa"/>
          </w:tcPr>
          <w:p w14:paraId="23571826" w14:textId="544F5C6E" w:rsidR="00BE086D" w:rsidRPr="00BE4A4F" w:rsidRDefault="00BE086D" w:rsidP="00BE086D">
            <w:pPr>
              <w:pStyle w:val="rvps7"/>
              <w:shd w:val="clear" w:color="auto" w:fill="FFFFFF"/>
              <w:spacing w:before="150" w:beforeAutospacing="0" w:after="150" w:afterAutospacing="0"/>
              <w:ind w:left="450" w:right="450"/>
              <w:jc w:val="center"/>
              <w:rPr>
                <w:rStyle w:val="rvts15"/>
                <w:b/>
                <w:bCs/>
                <w:color w:val="000000" w:themeColor="text1"/>
              </w:rPr>
            </w:pPr>
            <w:r w:rsidRPr="00BE4A4F">
              <w:rPr>
                <w:rStyle w:val="rvts15"/>
                <w:b/>
                <w:bCs/>
                <w:color w:val="000000" w:themeColor="text1"/>
              </w:rPr>
              <w:lastRenderedPageBreak/>
              <w:t>2. Методика визначення величин фонових концентрацій за даними спостережень на стаціонарних постах</w:t>
            </w:r>
          </w:p>
          <w:p w14:paraId="6BEF201C" w14:textId="1361F2FA" w:rsidR="00BE086D" w:rsidRPr="00BE4A4F" w:rsidRDefault="00BE086D" w:rsidP="00BE4A4F">
            <w:pPr>
              <w:pStyle w:val="rvps7"/>
              <w:shd w:val="clear" w:color="auto" w:fill="FFFFFF"/>
              <w:spacing w:before="150" w:beforeAutospacing="0" w:after="150" w:afterAutospacing="0"/>
              <w:ind w:firstLine="567"/>
              <w:jc w:val="both"/>
              <w:rPr>
                <w:color w:val="000000" w:themeColor="text1"/>
                <w:shd w:val="clear" w:color="auto" w:fill="FFFFFF"/>
              </w:rPr>
            </w:pPr>
            <w:r w:rsidRPr="00BE4A4F">
              <w:rPr>
                <w:color w:val="000000" w:themeColor="text1"/>
                <w:shd w:val="clear" w:color="auto" w:fill="FFFFFF"/>
              </w:rPr>
              <w:t>2.1. Для визначення фонов</w:t>
            </w:r>
            <w:r w:rsidR="00BE4A4F" w:rsidRPr="00BE4A4F">
              <w:rPr>
                <w:color w:val="000000" w:themeColor="text1"/>
                <w:shd w:val="clear" w:color="auto" w:fill="FFFFFF"/>
              </w:rPr>
              <w:t xml:space="preserve">ої концентрації беруться тільки </w:t>
            </w:r>
            <w:r w:rsidRPr="00BE4A4F">
              <w:rPr>
                <w:color w:val="000000" w:themeColor="text1"/>
                <w:shd w:val="clear" w:color="auto" w:fill="FFFFFF"/>
              </w:rPr>
              <w:t xml:space="preserve">статистично і </w:t>
            </w:r>
            <w:proofErr w:type="spellStart"/>
            <w:r w:rsidRPr="00BE4A4F">
              <w:rPr>
                <w:color w:val="000000" w:themeColor="text1"/>
                <w:shd w:val="clear" w:color="auto" w:fill="FFFFFF"/>
              </w:rPr>
              <w:t>кліматологічно</w:t>
            </w:r>
            <w:proofErr w:type="spellEnd"/>
            <w:r w:rsidRPr="00BE4A4F">
              <w:rPr>
                <w:color w:val="000000" w:themeColor="text1"/>
                <w:shd w:val="clear" w:color="auto" w:fill="FFFFFF"/>
              </w:rPr>
              <w:t xml:space="preserve"> однорідні ряди спостережень за період, протягом якого додержувались такі умови:</w:t>
            </w:r>
          </w:p>
          <w:p w14:paraId="341CDE4D" w14:textId="77777777" w:rsidR="00BE086D" w:rsidRPr="00BE4A4F" w:rsidRDefault="00BE086D" w:rsidP="00BE4A4F">
            <w:pPr>
              <w:pStyle w:val="rvps7"/>
              <w:shd w:val="clear" w:color="auto" w:fill="FFFFFF"/>
              <w:spacing w:before="150" w:beforeAutospacing="0" w:after="150" w:afterAutospacing="0"/>
              <w:ind w:left="448" w:right="448" w:firstLine="567"/>
              <w:jc w:val="both"/>
              <w:rPr>
                <w:color w:val="000000" w:themeColor="text1"/>
                <w:shd w:val="clear" w:color="auto" w:fill="FFFFFF"/>
              </w:rPr>
            </w:pPr>
            <w:r w:rsidRPr="00BE4A4F">
              <w:rPr>
                <w:color w:val="000000" w:themeColor="text1"/>
                <w:shd w:val="clear" w:color="auto" w:fill="FFFFFF"/>
              </w:rPr>
              <w:t>…</w:t>
            </w:r>
          </w:p>
          <w:p w14:paraId="3604F279" w14:textId="77777777" w:rsidR="00BE086D" w:rsidRPr="00BE4A4F" w:rsidRDefault="00BE086D" w:rsidP="00BE4A4F">
            <w:pPr>
              <w:pStyle w:val="rvps7"/>
              <w:shd w:val="clear" w:color="auto" w:fill="FFFFFF"/>
              <w:spacing w:before="150" w:beforeAutospacing="0" w:after="150" w:afterAutospacing="0"/>
              <w:ind w:right="5" w:firstLine="567"/>
              <w:jc w:val="both"/>
              <w:rPr>
                <w:color w:val="000000" w:themeColor="text1"/>
                <w:shd w:val="clear" w:color="auto" w:fill="FFFFFF"/>
              </w:rPr>
            </w:pPr>
            <w:r w:rsidRPr="00BE4A4F">
              <w:rPr>
                <w:color w:val="000000" w:themeColor="text1"/>
                <w:shd w:val="clear" w:color="auto" w:fill="FFFFFF"/>
              </w:rPr>
              <w:t xml:space="preserve">Визначення величини фонової концентрації на всіх постах міста однієї </w:t>
            </w:r>
            <w:r w:rsidRPr="00BE4A4F">
              <w:rPr>
                <w:b/>
                <w:strike/>
                <w:color w:val="000000" w:themeColor="text1"/>
                <w:shd w:val="clear" w:color="auto" w:fill="FFFFFF"/>
              </w:rPr>
              <w:t>забруднювальної</w:t>
            </w:r>
            <w:r w:rsidRPr="00BE4A4F">
              <w:rPr>
                <w:color w:val="000000" w:themeColor="text1"/>
                <w:shd w:val="clear" w:color="auto" w:fill="FFFFFF"/>
              </w:rPr>
              <w:t xml:space="preserve"> речовини виконується за даними спостережень за один і той самий період.</w:t>
            </w:r>
          </w:p>
          <w:p w14:paraId="5B15965A" w14:textId="7110B7C0" w:rsidR="00BE086D" w:rsidRPr="00BE4A4F" w:rsidRDefault="00BE086D" w:rsidP="00BE4A4F">
            <w:pPr>
              <w:pStyle w:val="rvps7"/>
              <w:shd w:val="clear" w:color="auto" w:fill="FFFFFF"/>
              <w:spacing w:before="150" w:beforeAutospacing="0" w:after="150" w:afterAutospacing="0"/>
              <w:ind w:right="5" w:firstLine="567"/>
              <w:jc w:val="both"/>
              <w:rPr>
                <w:color w:val="000000" w:themeColor="text1"/>
                <w:shd w:val="clear" w:color="auto" w:fill="FFFFFF"/>
              </w:rPr>
            </w:pPr>
            <w:r w:rsidRPr="00BE4A4F">
              <w:rPr>
                <w:color w:val="000000" w:themeColor="text1"/>
                <w:shd w:val="clear" w:color="auto" w:fill="FFFFFF"/>
              </w:rPr>
              <w:t>…</w:t>
            </w:r>
          </w:p>
          <w:p w14:paraId="6B6D1691" w14:textId="49979151" w:rsidR="00BE086D" w:rsidRPr="00BE4A4F" w:rsidRDefault="00BE086D" w:rsidP="00BE4A4F">
            <w:pPr>
              <w:pStyle w:val="rvps7"/>
              <w:shd w:val="clear" w:color="auto" w:fill="FFFFFF"/>
              <w:spacing w:before="150" w:beforeAutospacing="0" w:after="150" w:afterAutospacing="0"/>
              <w:ind w:right="5" w:firstLine="567"/>
              <w:jc w:val="both"/>
              <w:rPr>
                <w:rStyle w:val="rvts15"/>
                <w:b/>
                <w:bCs/>
                <w:color w:val="000000" w:themeColor="text1"/>
              </w:rPr>
            </w:pPr>
            <w:r w:rsidRPr="00BE4A4F">
              <w:rPr>
                <w:color w:val="000000" w:themeColor="text1"/>
                <w:shd w:val="clear" w:color="auto" w:fill="FFFFFF"/>
              </w:rPr>
              <w:t xml:space="preserve">2.5. Для врахування сумації шкідливого впливу декількох </w:t>
            </w:r>
            <w:r w:rsidRPr="00BE4A4F">
              <w:rPr>
                <w:b/>
                <w:strike/>
                <w:color w:val="000000" w:themeColor="text1"/>
                <w:shd w:val="clear" w:color="auto" w:fill="FFFFFF"/>
              </w:rPr>
              <w:t>забруднювальних</w:t>
            </w:r>
            <w:r w:rsidRPr="00BE4A4F">
              <w:rPr>
                <w:color w:val="000000" w:themeColor="text1"/>
                <w:shd w:val="clear" w:color="auto" w:fill="FFFFFF"/>
              </w:rPr>
              <w:t xml:space="preserve"> речовин дозволяється визначення єдиного значення фонової концентрації </w:t>
            </w:r>
            <w:proofErr w:type="spellStart"/>
            <w:r w:rsidRPr="00BE4A4F">
              <w:rPr>
                <w:color w:val="000000" w:themeColor="text1"/>
                <w:shd w:val="clear" w:color="auto" w:fill="FFFFFF"/>
              </w:rPr>
              <w:t>С</w:t>
            </w:r>
            <w:r w:rsidRPr="00BE4A4F">
              <w:rPr>
                <w:rStyle w:val="rvts40"/>
                <w:b/>
                <w:bCs/>
                <w:color w:val="000000" w:themeColor="text1"/>
                <w:sz w:val="16"/>
                <w:szCs w:val="16"/>
                <w:shd w:val="clear" w:color="auto" w:fill="FFFFFF"/>
                <w:vertAlign w:val="subscript"/>
              </w:rPr>
              <w:t>ф</w:t>
            </w:r>
            <w:proofErr w:type="spellEnd"/>
            <w:r w:rsidRPr="00BE4A4F">
              <w:rPr>
                <w:color w:val="000000" w:themeColor="text1"/>
                <w:shd w:val="clear" w:color="auto" w:fill="FFFFFF"/>
              </w:rPr>
              <w:t> для всіх речовин</w:t>
            </w:r>
          </w:p>
        </w:tc>
        <w:tc>
          <w:tcPr>
            <w:tcW w:w="7733" w:type="dxa"/>
          </w:tcPr>
          <w:p w14:paraId="5F46303C" w14:textId="3D0E62BF" w:rsidR="00BE086D" w:rsidRPr="00BE4A4F" w:rsidRDefault="00BE086D" w:rsidP="00BE086D">
            <w:pPr>
              <w:pStyle w:val="rvps7"/>
              <w:shd w:val="clear" w:color="auto" w:fill="FFFFFF"/>
              <w:spacing w:before="150" w:beforeAutospacing="0" w:after="150" w:afterAutospacing="0"/>
              <w:ind w:left="450" w:right="450"/>
              <w:jc w:val="center"/>
              <w:rPr>
                <w:rStyle w:val="rvts15"/>
                <w:b/>
                <w:bCs/>
                <w:color w:val="000000" w:themeColor="text1"/>
              </w:rPr>
            </w:pPr>
            <w:r w:rsidRPr="00BE4A4F">
              <w:rPr>
                <w:rStyle w:val="rvts15"/>
                <w:b/>
                <w:bCs/>
                <w:color w:val="000000" w:themeColor="text1"/>
              </w:rPr>
              <w:t>2. Методика визначення величин фонових концентрацій за даними спостережень на стаціонарних постах</w:t>
            </w:r>
          </w:p>
          <w:p w14:paraId="5288EE03" w14:textId="77777777" w:rsidR="00BE086D" w:rsidRPr="00BE4A4F" w:rsidRDefault="00BE086D" w:rsidP="00BE4A4F">
            <w:pPr>
              <w:pStyle w:val="rvps7"/>
              <w:shd w:val="clear" w:color="auto" w:fill="FFFFFF"/>
              <w:spacing w:before="150" w:beforeAutospacing="0" w:after="150" w:afterAutospacing="0"/>
              <w:ind w:right="83" w:firstLine="567"/>
              <w:jc w:val="both"/>
              <w:rPr>
                <w:color w:val="000000" w:themeColor="text1"/>
                <w:shd w:val="clear" w:color="auto" w:fill="FFFFFF"/>
              </w:rPr>
            </w:pPr>
            <w:r w:rsidRPr="00BE4A4F">
              <w:rPr>
                <w:color w:val="000000" w:themeColor="text1"/>
                <w:shd w:val="clear" w:color="auto" w:fill="FFFFFF"/>
              </w:rPr>
              <w:t xml:space="preserve">2.1. Для визначення фонової концентрації беруться тільки статистично і </w:t>
            </w:r>
            <w:proofErr w:type="spellStart"/>
            <w:r w:rsidRPr="00BE4A4F">
              <w:rPr>
                <w:color w:val="000000" w:themeColor="text1"/>
                <w:shd w:val="clear" w:color="auto" w:fill="FFFFFF"/>
              </w:rPr>
              <w:t>кліматологічно</w:t>
            </w:r>
            <w:proofErr w:type="spellEnd"/>
            <w:r w:rsidRPr="00BE4A4F">
              <w:rPr>
                <w:color w:val="000000" w:themeColor="text1"/>
                <w:shd w:val="clear" w:color="auto" w:fill="FFFFFF"/>
              </w:rPr>
              <w:t xml:space="preserve"> однорідні ряди спостережень за період, протягом якого додержувались такі умови:</w:t>
            </w:r>
          </w:p>
          <w:p w14:paraId="1D752FAF" w14:textId="77777777" w:rsidR="00BE086D" w:rsidRPr="00BE4A4F" w:rsidRDefault="00BE086D" w:rsidP="00BE4A4F">
            <w:pPr>
              <w:pStyle w:val="rvps7"/>
              <w:shd w:val="clear" w:color="auto" w:fill="FFFFFF"/>
              <w:spacing w:before="150" w:beforeAutospacing="0" w:after="150" w:afterAutospacing="0"/>
              <w:ind w:right="83" w:firstLine="567"/>
              <w:jc w:val="both"/>
              <w:rPr>
                <w:color w:val="000000" w:themeColor="text1"/>
                <w:shd w:val="clear" w:color="auto" w:fill="FFFFFF"/>
              </w:rPr>
            </w:pPr>
            <w:r w:rsidRPr="00BE4A4F">
              <w:rPr>
                <w:color w:val="000000" w:themeColor="text1"/>
                <w:shd w:val="clear" w:color="auto" w:fill="FFFFFF"/>
              </w:rPr>
              <w:t>…</w:t>
            </w:r>
          </w:p>
          <w:p w14:paraId="56AEB4FA" w14:textId="306CE032" w:rsidR="00BE086D" w:rsidRPr="00BE4A4F" w:rsidRDefault="00BE086D" w:rsidP="00BE4A4F">
            <w:pPr>
              <w:pStyle w:val="rvps7"/>
              <w:shd w:val="clear" w:color="auto" w:fill="FFFFFF"/>
              <w:spacing w:before="150" w:beforeAutospacing="0" w:after="150" w:afterAutospacing="0"/>
              <w:ind w:right="83" w:firstLine="567"/>
              <w:jc w:val="both"/>
              <w:rPr>
                <w:color w:val="000000" w:themeColor="text1"/>
                <w:shd w:val="clear" w:color="auto" w:fill="FFFFFF"/>
              </w:rPr>
            </w:pPr>
            <w:r w:rsidRPr="00BE4A4F">
              <w:rPr>
                <w:color w:val="000000" w:themeColor="text1"/>
                <w:shd w:val="clear" w:color="auto" w:fill="FFFFFF"/>
              </w:rPr>
              <w:t xml:space="preserve">Визначення величини фонової концентрації на всіх постах міста однієї </w:t>
            </w:r>
            <w:r w:rsidRPr="00BE4A4F">
              <w:rPr>
                <w:b/>
                <w:color w:val="000000" w:themeColor="text1"/>
                <w:shd w:val="clear" w:color="auto" w:fill="FFFFFF"/>
              </w:rPr>
              <w:t>забрудню</w:t>
            </w:r>
            <w:r w:rsidR="00BE4A4F" w:rsidRPr="00BE4A4F">
              <w:rPr>
                <w:b/>
                <w:color w:val="000000" w:themeColor="text1"/>
                <w:shd w:val="clear" w:color="auto" w:fill="FFFFFF"/>
              </w:rPr>
              <w:t>ючої</w:t>
            </w:r>
            <w:r w:rsidRPr="00BE4A4F">
              <w:rPr>
                <w:color w:val="000000" w:themeColor="text1"/>
                <w:shd w:val="clear" w:color="auto" w:fill="FFFFFF"/>
              </w:rPr>
              <w:t xml:space="preserve"> речовини виконується за даними спостережень за один і той самий період.</w:t>
            </w:r>
          </w:p>
          <w:p w14:paraId="296623E2" w14:textId="6FA3FB95" w:rsidR="00BE086D" w:rsidRPr="00BE4A4F" w:rsidRDefault="00BE086D" w:rsidP="00BE4A4F">
            <w:pPr>
              <w:pStyle w:val="rvps7"/>
              <w:shd w:val="clear" w:color="auto" w:fill="FFFFFF"/>
              <w:spacing w:before="150" w:beforeAutospacing="0" w:after="150" w:afterAutospacing="0"/>
              <w:ind w:right="83" w:firstLine="567"/>
              <w:jc w:val="both"/>
              <w:rPr>
                <w:color w:val="000000" w:themeColor="text1"/>
                <w:shd w:val="clear" w:color="auto" w:fill="FFFFFF"/>
              </w:rPr>
            </w:pPr>
            <w:r w:rsidRPr="00BE4A4F">
              <w:rPr>
                <w:color w:val="000000" w:themeColor="text1"/>
                <w:shd w:val="clear" w:color="auto" w:fill="FFFFFF"/>
              </w:rPr>
              <w:t>…</w:t>
            </w:r>
          </w:p>
          <w:p w14:paraId="5307A5EC" w14:textId="7E20473D" w:rsidR="00BE086D" w:rsidRPr="00BE4A4F" w:rsidRDefault="00BE086D" w:rsidP="00BE4A4F">
            <w:pPr>
              <w:pStyle w:val="rvps7"/>
              <w:shd w:val="clear" w:color="auto" w:fill="FFFFFF"/>
              <w:spacing w:before="150" w:beforeAutospacing="0" w:after="150" w:afterAutospacing="0"/>
              <w:ind w:right="83" w:firstLine="567"/>
              <w:jc w:val="both"/>
              <w:rPr>
                <w:rStyle w:val="rvts15"/>
                <w:b/>
                <w:bCs/>
                <w:color w:val="000000" w:themeColor="text1"/>
              </w:rPr>
            </w:pPr>
            <w:r w:rsidRPr="00BE4A4F">
              <w:rPr>
                <w:color w:val="000000" w:themeColor="text1"/>
                <w:shd w:val="clear" w:color="auto" w:fill="FFFFFF"/>
              </w:rPr>
              <w:t xml:space="preserve">2.5. Для врахування сумації шкідливого впливу декількох </w:t>
            </w:r>
            <w:r w:rsidRPr="00BE4A4F">
              <w:rPr>
                <w:b/>
                <w:color w:val="000000" w:themeColor="text1"/>
                <w:shd w:val="clear" w:color="auto" w:fill="FFFFFF"/>
              </w:rPr>
              <w:t>забрудню</w:t>
            </w:r>
            <w:r w:rsidR="00BE4A4F" w:rsidRPr="00BE4A4F">
              <w:rPr>
                <w:b/>
                <w:color w:val="000000" w:themeColor="text1"/>
                <w:shd w:val="clear" w:color="auto" w:fill="FFFFFF"/>
              </w:rPr>
              <w:t>ючих</w:t>
            </w:r>
            <w:r w:rsidRPr="00BE4A4F">
              <w:rPr>
                <w:color w:val="000000" w:themeColor="text1"/>
                <w:shd w:val="clear" w:color="auto" w:fill="FFFFFF"/>
              </w:rPr>
              <w:t xml:space="preserve"> речовин дозволяється визначення єдиного значення фонової концентрації </w:t>
            </w:r>
            <w:proofErr w:type="spellStart"/>
            <w:r w:rsidRPr="00BE4A4F">
              <w:rPr>
                <w:color w:val="000000" w:themeColor="text1"/>
                <w:shd w:val="clear" w:color="auto" w:fill="FFFFFF"/>
              </w:rPr>
              <w:t>С</w:t>
            </w:r>
            <w:r w:rsidRPr="00BE4A4F">
              <w:rPr>
                <w:rStyle w:val="rvts40"/>
                <w:b/>
                <w:bCs/>
                <w:color w:val="000000" w:themeColor="text1"/>
                <w:sz w:val="16"/>
                <w:szCs w:val="16"/>
                <w:shd w:val="clear" w:color="auto" w:fill="FFFFFF"/>
                <w:vertAlign w:val="subscript"/>
              </w:rPr>
              <w:t>ф</w:t>
            </w:r>
            <w:proofErr w:type="spellEnd"/>
            <w:r w:rsidRPr="00BE4A4F">
              <w:rPr>
                <w:color w:val="000000" w:themeColor="text1"/>
                <w:shd w:val="clear" w:color="auto" w:fill="FFFFFF"/>
              </w:rPr>
              <w:t> для всіх речовин</w:t>
            </w:r>
          </w:p>
        </w:tc>
      </w:tr>
      <w:tr w:rsidR="00BE4A4F" w:rsidRPr="00BE4A4F" w14:paraId="48E544F7" w14:textId="77777777" w:rsidTr="00DD5959">
        <w:tblPrEx>
          <w:tblLook w:val="0000" w:firstRow="0" w:lastRow="0" w:firstColumn="0" w:lastColumn="0" w:noHBand="0" w:noVBand="0"/>
        </w:tblPrEx>
        <w:trPr>
          <w:trHeight w:val="266"/>
        </w:trPr>
        <w:tc>
          <w:tcPr>
            <w:tcW w:w="7621" w:type="dxa"/>
          </w:tcPr>
          <w:p w14:paraId="2FF6F2F1" w14:textId="77777777" w:rsidR="00BE086D" w:rsidRPr="00BE4A4F" w:rsidRDefault="00BE086D" w:rsidP="00BE086D">
            <w:pPr>
              <w:pStyle w:val="rvps7"/>
              <w:shd w:val="clear" w:color="auto" w:fill="FFFFFF"/>
              <w:spacing w:before="150" w:beforeAutospacing="0" w:after="150" w:afterAutospacing="0"/>
              <w:ind w:left="450" w:right="450"/>
              <w:jc w:val="center"/>
              <w:rPr>
                <w:rStyle w:val="rvts15"/>
                <w:b/>
                <w:bCs/>
                <w:color w:val="000000" w:themeColor="text1"/>
              </w:rPr>
            </w:pPr>
            <w:r w:rsidRPr="00BE4A4F">
              <w:rPr>
                <w:rStyle w:val="rvts15"/>
                <w:b/>
                <w:bCs/>
                <w:color w:val="000000" w:themeColor="text1"/>
              </w:rPr>
              <w:t xml:space="preserve">3. Методика визначення величин фонових концентрацій за </w:t>
            </w:r>
            <w:r w:rsidRPr="00BE4A4F">
              <w:rPr>
                <w:rStyle w:val="rvts15"/>
                <w:b/>
                <w:bCs/>
                <w:color w:val="000000" w:themeColor="text1"/>
              </w:rPr>
              <w:lastRenderedPageBreak/>
              <w:t xml:space="preserve">даними </w:t>
            </w:r>
            <w:proofErr w:type="spellStart"/>
            <w:r w:rsidRPr="00BE4A4F">
              <w:rPr>
                <w:rStyle w:val="rvts15"/>
                <w:b/>
                <w:bCs/>
                <w:color w:val="000000" w:themeColor="text1"/>
              </w:rPr>
              <w:t>підфакельних</w:t>
            </w:r>
            <w:proofErr w:type="spellEnd"/>
            <w:r w:rsidRPr="00BE4A4F">
              <w:rPr>
                <w:rStyle w:val="rvts15"/>
                <w:b/>
                <w:bCs/>
                <w:color w:val="000000" w:themeColor="text1"/>
              </w:rPr>
              <w:t xml:space="preserve"> спостережень</w:t>
            </w:r>
          </w:p>
          <w:p w14:paraId="57D46AE9" w14:textId="77777777" w:rsidR="00BE086D" w:rsidRPr="00BE4A4F" w:rsidRDefault="00BE086D" w:rsidP="00BE4A4F">
            <w:pPr>
              <w:pStyle w:val="rvps7"/>
              <w:shd w:val="clear" w:color="auto" w:fill="FFFFFF"/>
              <w:spacing w:before="150" w:beforeAutospacing="0" w:after="150" w:afterAutospacing="0"/>
              <w:ind w:left="450" w:right="450"/>
              <w:jc w:val="both"/>
              <w:rPr>
                <w:rStyle w:val="rvts15"/>
                <w:bCs/>
                <w:color w:val="000000" w:themeColor="text1"/>
              </w:rPr>
            </w:pPr>
            <w:r w:rsidRPr="00BE4A4F">
              <w:rPr>
                <w:rStyle w:val="rvts15"/>
                <w:bCs/>
                <w:color w:val="000000" w:themeColor="text1"/>
              </w:rPr>
              <w:t>…</w:t>
            </w:r>
          </w:p>
          <w:p w14:paraId="2595F0D1" w14:textId="23674C9D" w:rsidR="00BE086D" w:rsidRPr="00BE4A4F" w:rsidRDefault="00BE086D" w:rsidP="00BE4A4F">
            <w:pPr>
              <w:pStyle w:val="rvps7"/>
              <w:shd w:val="clear" w:color="auto" w:fill="FFFFFF"/>
              <w:spacing w:before="150" w:beforeAutospacing="0" w:after="150" w:afterAutospacing="0"/>
              <w:ind w:left="29" w:right="5" w:firstLine="421"/>
              <w:jc w:val="both"/>
              <w:rPr>
                <w:rStyle w:val="rvts15"/>
                <w:b/>
                <w:bCs/>
                <w:color w:val="000000" w:themeColor="text1"/>
              </w:rPr>
            </w:pPr>
            <w:r w:rsidRPr="00BE4A4F">
              <w:rPr>
                <w:color w:val="000000" w:themeColor="text1"/>
                <w:shd w:val="clear" w:color="auto" w:fill="FFFFFF"/>
              </w:rPr>
              <w:t xml:space="preserve">3.2. Для визначення величин фонових концентрацій за даними </w:t>
            </w:r>
            <w:proofErr w:type="spellStart"/>
            <w:r w:rsidRPr="00BE4A4F">
              <w:rPr>
                <w:color w:val="000000" w:themeColor="text1"/>
                <w:shd w:val="clear" w:color="auto" w:fill="FFFFFF"/>
              </w:rPr>
              <w:t>підфакельних</w:t>
            </w:r>
            <w:proofErr w:type="spellEnd"/>
            <w:r w:rsidRPr="00BE4A4F">
              <w:rPr>
                <w:color w:val="000000" w:themeColor="text1"/>
                <w:shd w:val="clear" w:color="auto" w:fill="FFFFFF"/>
              </w:rPr>
              <w:t xml:space="preserve"> спостережень потрібно використати виявлені концентрації кожної з </w:t>
            </w:r>
            <w:r w:rsidRPr="00BE4A4F">
              <w:rPr>
                <w:b/>
                <w:strike/>
                <w:color w:val="000000" w:themeColor="text1"/>
                <w:shd w:val="clear" w:color="auto" w:fill="FFFFFF"/>
              </w:rPr>
              <w:t>забруднювальних</w:t>
            </w:r>
            <w:r w:rsidRPr="00BE4A4F">
              <w:rPr>
                <w:color w:val="000000" w:themeColor="text1"/>
                <w:shd w:val="clear" w:color="auto" w:fill="FFFFFF"/>
              </w:rPr>
              <w:t xml:space="preserve"> речовин не менше ніж за трирічний період (при загальній кількості не менше 200 на рік для кожної речовини на кожній відстані).</w:t>
            </w:r>
          </w:p>
        </w:tc>
        <w:tc>
          <w:tcPr>
            <w:tcW w:w="7733" w:type="dxa"/>
          </w:tcPr>
          <w:p w14:paraId="2FD2CCA3" w14:textId="77777777" w:rsidR="00BE086D" w:rsidRPr="00BE4A4F" w:rsidRDefault="00BE086D" w:rsidP="00BE086D">
            <w:pPr>
              <w:pStyle w:val="rvps7"/>
              <w:shd w:val="clear" w:color="auto" w:fill="FFFFFF"/>
              <w:spacing w:before="150" w:beforeAutospacing="0" w:after="150" w:afterAutospacing="0"/>
              <w:ind w:left="450" w:right="450"/>
              <w:jc w:val="center"/>
              <w:rPr>
                <w:rStyle w:val="rvts15"/>
                <w:b/>
                <w:bCs/>
                <w:color w:val="000000" w:themeColor="text1"/>
              </w:rPr>
            </w:pPr>
            <w:r w:rsidRPr="00BE4A4F">
              <w:rPr>
                <w:rStyle w:val="rvts15"/>
                <w:b/>
                <w:bCs/>
                <w:color w:val="000000" w:themeColor="text1"/>
              </w:rPr>
              <w:lastRenderedPageBreak/>
              <w:t xml:space="preserve">3. Методика визначення величин фонових концентрацій за </w:t>
            </w:r>
            <w:r w:rsidRPr="00BE4A4F">
              <w:rPr>
                <w:rStyle w:val="rvts15"/>
                <w:b/>
                <w:bCs/>
                <w:color w:val="000000" w:themeColor="text1"/>
              </w:rPr>
              <w:lastRenderedPageBreak/>
              <w:t xml:space="preserve">даними </w:t>
            </w:r>
            <w:proofErr w:type="spellStart"/>
            <w:r w:rsidRPr="00BE4A4F">
              <w:rPr>
                <w:rStyle w:val="rvts15"/>
                <w:b/>
                <w:bCs/>
                <w:color w:val="000000" w:themeColor="text1"/>
              </w:rPr>
              <w:t>підфакельних</w:t>
            </w:r>
            <w:proofErr w:type="spellEnd"/>
            <w:r w:rsidRPr="00BE4A4F">
              <w:rPr>
                <w:rStyle w:val="rvts15"/>
                <w:b/>
                <w:bCs/>
                <w:color w:val="000000" w:themeColor="text1"/>
              </w:rPr>
              <w:t xml:space="preserve"> спостережень</w:t>
            </w:r>
          </w:p>
          <w:p w14:paraId="0B163E52" w14:textId="77777777" w:rsidR="00BE086D" w:rsidRPr="00BE4A4F" w:rsidRDefault="00BE086D" w:rsidP="00BE4A4F">
            <w:pPr>
              <w:pStyle w:val="rvps7"/>
              <w:shd w:val="clear" w:color="auto" w:fill="FFFFFF"/>
              <w:spacing w:before="150" w:beforeAutospacing="0" w:after="150" w:afterAutospacing="0"/>
              <w:ind w:left="450" w:right="450"/>
              <w:jc w:val="both"/>
              <w:rPr>
                <w:rStyle w:val="rvts15"/>
                <w:bCs/>
                <w:color w:val="000000" w:themeColor="text1"/>
              </w:rPr>
            </w:pPr>
            <w:r w:rsidRPr="00BE4A4F">
              <w:rPr>
                <w:rStyle w:val="rvts15"/>
                <w:bCs/>
                <w:color w:val="000000" w:themeColor="text1"/>
              </w:rPr>
              <w:t>…</w:t>
            </w:r>
          </w:p>
          <w:p w14:paraId="04443D03" w14:textId="1AB1F6B2" w:rsidR="00BE086D" w:rsidRPr="00BE4A4F" w:rsidRDefault="00BE086D" w:rsidP="00BE4A4F">
            <w:pPr>
              <w:pStyle w:val="rvps7"/>
              <w:shd w:val="clear" w:color="auto" w:fill="FFFFFF"/>
              <w:spacing w:before="150" w:beforeAutospacing="0" w:after="150" w:afterAutospacing="0"/>
              <w:ind w:right="85" w:firstLine="567"/>
              <w:jc w:val="both"/>
              <w:rPr>
                <w:rStyle w:val="rvts15"/>
                <w:b/>
                <w:bCs/>
                <w:color w:val="000000" w:themeColor="text1"/>
              </w:rPr>
            </w:pPr>
            <w:r w:rsidRPr="00BE4A4F">
              <w:rPr>
                <w:color w:val="000000" w:themeColor="text1"/>
                <w:shd w:val="clear" w:color="auto" w:fill="FFFFFF"/>
              </w:rPr>
              <w:t xml:space="preserve">3.2. Для визначення величин фонових концентрацій за даними </w:t>
            </w:r>
            <w:proofErr w:type="spellStart"/>
            <w:r w:rsidRPr="00BE4A4F">
              <w:rPr>
                <w:color w:val="000000" w:themeColor="text1"/>
                <w:shd w:val="clear" w:color="auto" w:fill="FFFFFF"/>
              </w:rPr>
              <w:t>підфакельних</w:t>
            </w:r>
            <w:proofErr w:type="spellEnd"/>
            <w:r w:rsidRPr="00BE4A4F">
              <w:rPr>
                <w:color w:val="000000" w:themeColor="text1"/>
                <w:shd w:val="clear" w:color="auto" w:fill="FFFFFF"/>
              </w:rPr>
              <w:t xml:space="preserve"> спостережень потрібно використати виявлені концентрації кожної з </w:t>
            </w:r>
            <w:r w:rsidRPr="00BE4A4F">
              <w:rPr>
                <w:b/>
                <w:color w:val="000000" w:themeColor="text1"/>
                <w:shd w:val="clear" w:color="auto" w:fill="FFFFFF"/>
              </w:rPr>
              <w:t>забрудню</w:t>
            </w:r>
            <w:r w:rsidR="00BE4A4F" w:rsidRPr="00BE4A4F">
              <w:rPr>
                <w:b/>
                <w:color w:val="000000" w:themeColor="text1"/>
                <w:shd w:val="clear" w:color="auto" w:fill="FFFFFF"/>
              </w:rPr>
              <w:t>ючих</w:t>
            </w:r>
            <w:r w:rsidRPr="00BE4A4F">
              <w:rPr>
                <w:color w:val="000000" w:themeColor="text1"/>
                <w:shd w:val="clear" w:color="auto" w:fill="FFFFFF"/>
              </w:rPr>
              <w:t xml:space="preserve"> речовин не менше ніж за трирічний період (при загальній кількості не менше 200 на рік для кожної речовини на кожній відстані).</w:t>
            </w:r>
          </w:p>
        </w:tc>
      </w:tr>
      <w:tr w:rsidR="00BE4A4F" w:rsidRPr="00BE4A4F" w14:paraId="07DCA2FD" w14:textId="77777777" w:rsidTr="00DD5959">
        <w:tblPrEx>
          <w:tblLook w:val="0000" w:firstRow="0" w:lastRow="0" w:firstColumn="0" w:lastColumn="0" w:noHBand="0" w:noVBand="0"/>
        </w:tblPrEx>
        <w:trPr>
          <w:trHeight w:val="266"/>
        </w:trPr>
        <w:tc>
          <w:tcPr>
            <w:tcW w:w="7621" w:type="dxa"/>
          </w:tcPr>
          <w:p w14:paraId="01081433" w14:textId="73AE5F43" w:rsidR="00F265C0" w:rsidRPr="00BE4A4F" w:rsidRDefault="00F265C0" w:rsidP="00EF65FE">
            <w:pPr>
              <w:shd w:val="clear" w:color="auto" w:fill="FFFFFF"/>
              <w:spacing w:before="150" w:after="150"/>
              <w:ind w:left="450" w:right="450"/>
              <w:jc w:val="center"/>
              <w:rPr>
                <w:rFonts w:ascii="Times New Roman" w:eastAsia="Times New Roman" w:hAnsi="Times New Roman" w:cs="Times New Roman"/>
                <w:b/>
                <w:bCs/>
                <w:color w:val="000000" w:themeColor="text1"/>
                <w:sz w:val="24"/>
                <w:szCs w:val="24"/>
                <w:lang w:val="ru-RU" w:eastAsia="ru-RU"/>
              </w:rPr>
            </w:pPr>
            <w:r w:rsidRPr="00BE4A4F">
              <w:rPr>
                <w:rFonts w:ascii="Times New Roman" w:eastAsia="Times New Roman" w:hAnsi="Times New Roman" w:cs="Times New Roman"/>
                <w:b/>
                <w:bCs/>
                <w:color w:val="000000" w:themeColor="text1"/>
                <w:sz w:val="24"/>
                <w:szCs w:val="24"/>
                <w:lang w:val="ru-RU" w:eastAsia="ru-RU"/>
              </w:rPr>
              <w:lastRenderedPageBreak/>
              <w:t xml:space="preserve">4. </w:t>
            </w:r>
            <w:proofErr w:type="spellStart"/>
            <w:r w:rsidRPr="00BE4A4F">
              <w:rPr>
                <w:rFonts w:ascii="Times New Roman" w:eastAsia="Times New Roman" w:hAnsi="Times New Roman" w:cs="Times New Roman"/>
                <w:b/>
                <w:bCs/>
                <w:color w:val="000000" w:themeColor="text1"/>
                <w:sz w:val="24"/>
                <w:szCs w:val="24"/>
                <w:lang w:val="ru-RU" w:eastAsia="ru-RU"/>
              </w:rPr>
              <w:t>Визначення</w:t>
            </w:r>
            <w:proofErr w:type="spellEnd"/>
            <w:r w:rsidRPr="00BE4A4F">
              <w:rPr>
                <w:rFonts w:ascii="Times New Roman" w:eastAsia="Times New Roman" w:hAnsi="Times New Roman" w:cs="Times New Roman"/>
                <w:b/>
                <w:bCs/>
                <w:color w:val="000000" w:themeColor="text1"/>
                <w:sz w:val="24"/>
                <w:szCs w:val="24"/>
                <w:lang w:val="ru-RU" w:eastAsia="ru-RU"/>
              </w:rPr>
              <w:t xml:space="preserve"> величин </w:t>
            </w:r>
            <w:proofErr w:type="spellStart"/>
            <w:r w:rsidR="00D57390" w:rsidRPr="00BE4A4F">
              <w:rPr>
                <w:rFonts w:ascii="Times New Roman" w:eastAsia="Times New Roman" w:hAnsi="Times New Roman" w:cs="Times New Roman"/>
                <w:b/>
                <w:bCs/>
                <w:color w:val="000000" w:themeColor="text1"/>
                <w:sz w:val="24"/>
                <w:szCs w:val="24"/>
                <w:lang w:val="ru-RU" w:eastAsia="ru-RU"/>
              </w:rPr>
              <w:t>фонових</w:t>
            </w:r>
            <w:proofErr w:type="spellEnd"/>
            <w:r w:rsidR="00D57390" w:rsidRPr="00BE4A4F">
              <w:rPr>
                <w:rFonts w:ascii="Times New Roman" w:eastAsia="Times New Roman" w:hAnsi="Times New Roman" w:cs="Times New Roman"/>
                <w:b/>
                <w:bCs/>
                <w:color w:val="000000" w:themeColor="text1"/>
                <w:sz w:val="24"/>
                <w:szCs w:val="24"/>
                <w:lang w:val="ru-RU" w:eastAsia="ru-RU"/>
              </w:rPr>
              <w:t xml:space="preserve"> </w:t>
            </w:r>
            <w:proofErr w:type="spellStart"/>
            <w:r w:rsidR="00D57390" w:rsidRPr="00BE4A4F">
              <w:rPr>
                <w:rFonts w:ascii="Times New Roman" w:eastAsia="Times New Roman" w:hAnsi="Times New Roman" w:cs="Times New Roman"/>
                <w:b/>
                <w:bCs/>
                <w:color w:val="000000" w:themeColor="text1"/>
                <w:sz w:val="24"/>
                <w:szCs w:val="24"/>
                <w:lang w:val="ru-RU" w:eastAsia="ru-RU"/>
              </w:rPr>
              <w:t>концентрацій</w:t>
            </w:r>
            <w:proofErr w:type="spellEnd"/>
            <w:r w:rsidR="00D57390" w:rsidRPr="00BE4A4F">
              <w:rPr>
                <w:rFonts w:ascii="Times New Roman" w:eastAsia="Times New Roman" w:hAnsi="Times New Roman" w:cs="Times New Roman"/>
                <w:b/>
                <w:bCs/>
                <w:color w:val="000000" w:themeColor="text1"/>
                <w:sz w:val="24"/>
                <w:szCs w:val="24"/>
                <w:lang w:val="ru-RU" w:eastAsia="ru-RU"/>
              </w:rPr>
              <w:t xml:space="preserve"> </w:t>
            </w:r>
            <w:proofErr w:type="spellStart"/>
            <w:r w:rsidRPr="00BE4A4F">
              <w:rPr>
                <w:rFonts w:ascii="Times New Roman" w:eastAsia="Times New Roman" w:hAnsi="Times New Roman" w:cs="Times New Roman"/>
                <w:b/>
                <w:bCs/>
                <w:color w:val="000000" w:themeColor="text1"/>
                <w:sz w:val="24"/>
                <w:szCs w:val="24"/>
                <w:lang w:val="ru-RU" w:eastAsia="ru-RU"/>
              </w:rPr>
              <w:t>розрахунковим</w:t>
            </w:r>
            <w:proofErr w:type="spellEnd"/>
            <w:r w:rsidRPr="00BE4A4F">
              <w:rPr>
                <w:rFonts w:ascii="Times New Roman" w:eastAsia="Times New Roman" w:hAnsi="Times New Roman" w:cs="Times New Roman"/>
                <w:b/>
                <w:bCs/>
                <w:color w:val="000000" w:themeColor="text1"/>
                <w:sz w:val="24"/>
                <w:szCs w:val="24"/>
                <w:lang w:val="ru-RU" w:eastAsia="ru-RU"/>
              </w:rPr>
              <w:t xml:space="preserve"> методом</w:t>
            </w:r>
          </w:p>
          <w:p w14:paraId="31A4D52B" w14:textId="77777777" w:rsidR="00BE086D" w:rsidRPr="00BE4A4F" w:rsidRDefault="00BE086D" w:rsidP="00BE086D">
            <w:pPr>
              <w:pStyle w:val="rvps2"/>
              <w:shd w:val="clear" w:color="auto" w:fill="FFFFFF"/>
              <w:spacing w:before="0" w:beforeAutospacing="0" w:after="150" w:afterAutospacing="0"/>
              <w:ind w:firstLine="450"/>
              <w:jc w:val="both"/>
              <w:rPr>
                <w:color w:val="000000" w:themeColor="text1"/>
              </w:rPr>
            </w:pPr>
            <w:r w:rsidRPr="00BE4A4F">
              <w:rPr>
                <w:color w:val="000000" w:themeColor="text1"/>
              </w:rPr>
              <w:t xml:space="preserve">4.1. Визначення величин фонових концентрацій розрахунковим методом здійснюється у випадку, коли спостереження за концентраціями </w:t>
            </w:r>
            <w:r w:rsidRPr="00BE4A4F">
              <w:rPr>
                <w:b/>
                <w:strike/>
                <w:color w:val="000000" w:themeColor="text1"/>
              </w:rPr>
              <w:t>забруднювальних</w:t>
            </w:r>
            <w:r w:rsidRPr="00BE4A4F">
              <w:rPr>
                <w:color w:val="000000" w:themeColor="text1"/>
              </w:rPr>
              <w:t xml:space="preserve"> речовин не проводяться або проводяться в обсязі, недостатньому для визначення величин фонових концентрацій за експериментальними даними. Таке визначення величин фонових концентрацій складається з проведення розрахунків сумарного поля концентрацій від джерел викидів </w:t>
            </w:r>
            <w:r w:rsidRPr="00BE4A4F">
              <w:rPr>
                <w:b/>
                <w:strike/>
                <w:color w:val="000000" w:themeColor="text1"/>
              </w:rPr>
              <w:t>забруднювальної</w:t>
            </w:r>
            <w:r w:rsidRPr="00BE4A4F">
              <w:rPr>
                <w:color w:val="000000" w:themeColor="text1"/>
              </w:rPr>
              <w:t xml:space="preserve"> речовини і речовин, які спільно з нею мають властивість сумації шкідливого впливу. Ці розрахунки виконуються за формулами ОНД-86 за допомогою програми розрахунку забруднення атмосфери.</w:t>
            </w:r>
          </w:p>
          <w:p w14:paraId="1B929071" w14:textId="77777777" w:rsidR="00BE086D" w:rsidRPr="00BE4A4F" w:rsidRDefault="00BE086D" w:rsidP="00BE086D">
            <w:pPr>
              <w:pStyle w:val="rvps2"/>
              <w:shd w:val="clear" w:color="auto" w:fill="FFFFFF"/>
              <w:spacing w:before="0" w:beforeAutospacing="0" w:after="150" w:afterAutospacing="0"/>
              <w:ind w:firstLine="450"/>
              <w:jc w:val="both"/>
              <w:rPr>
                <w:color w:val="000000" w:themeColor="text1"/>
              </w:rPr>
            </w:pPr>
            <w:r w:rsidRPr="00BE4A4F">
              <w:rPr>
                <w:color w:val="000000" w:themeColor="text1"/>
              </w:rPr>
              <w:t xml:space="preserve">4.2. Розрахунковому визначенню величин фонових концентрацій повинен передувати контроль достовірності (повноти) вихідних даних щодо параметрів викиду </w:t>
            </w:r>
            <w:r w:rsidRPr="00BE4A4F">
              <w:rPr>
                <w:b/>
                <w:strike/>
                <w:color w:val="000000" w:themeColor="text1"/>
              </w:rPr>
              <w:t>забруднювальної</w:t>
            </w:r>
            <w:r w:rsidRPr="00BE4A4F">
              <w:rPr>
                <w:color w:val="000000" w:themeColor="text1"/>
              </w:rPr>
              <w:t xml:space="preserve"> речовини в атмосферне повітря. При перевірці достовірності (повноти) даних інвентаризації викидів особливу увагу слід звернути на врахування вентиляційних і неорганізованих викидів, які для багатьох речовин в таких галузях, як хімічна, металургійна та інші складають декілька десятків відсотків від загальних валових викидів підприємства. У зв'язку з тим, що ці викиди здійснюються поблизу земної поверхні, вони до відстані в декілька кілометрів від підприємства відіграють вирішальну роль.</w:t>
            </w:r>
          </w:p>
          <w:p w14:paraId="5F97E07D" w14:textId="0520308E" w:rsidR="00BE086D" w:rsidRPr="00BE4A4F" w:rsidRDefault="00BE086D" w:rsidP="00BE086D">
            <w:pPr>
              <w:pStyle w:val="rvps2"/>
              <w:shd w:val="clear" w:color="auto" w:fill="FFFFFF"/>
              <w:spacing w:before="0" w:beforeAutospacing="0" w:after="150" w:afterAutospacing="0"/>
              <w:ind w:firstLine="450"/>
              <w:jc w:val="both"/>
              <w:rPr>
                <w:color w:val="000000" w:themeColor="text1"/>
                <w:shd w:val="clear" w:color="auto" w:fill="FFFFFF"/>
              </w:rPr>
            </w:pPr>
            <w:r w:rsidRPr="00BE4A4F">
              <w:rPr>
                <w:color w:val="000000" w:themeColor="text1"/>
                <w:shd w:val="clear" w:color="auto" w:fill="FFFFFF"/>
              </w:rPr>
              <w:t xml:space="preserve">4.3. Для діючих підприємств, які здійснюють реконструкцію, технічне переобладнання, величина фонової концентрації визначається без врахування вкладу підприємства за формулами (4.1), (4.2) </w:t>
            </w:r>
            <w:r w:rsidRPr="00BE4A4F">
              <w:rPr>
                <w:color w:val="000000" w:themeColor="text1"/>
                <w:shd w:val="clear" w:color="auto" w:fill="FFFFFF"/>
              </w:rPr>
              <w:lastRenderedPageBreak/>
              <w:t xml:space="preserve">відповідно до ОНД-86. При цьому за фонову концентрацію приймається максимальна розрахункова концентрація </w:t>
            </w:r>
            <w:proofErr w:type="spellStart"/>
            <w:r w:rsidRPr="00BE4A4F">
              <w:rPr>
                <w:color w:val="000000" w:themeColor="text1"/>
                <w:shd w:val="clear" w:color="auto" w:fill="FFFFFF"/>
              </w:rPr>
              <w:t>С`</w:t>
            </w:r>
            <w:r w:rsidRPr="00BE4A4F">
              <w:rPr>
                <w:rStyle w:val="rvts40"/>
                <w:b/>
                <w:bCs/>
                <w:color w:val="000000" w:themeColor="text1"/>
                <w:sz w:val="16"/>
                <w:szCs w:val="16"/>
                <w:shd w:val="clear" w:color="auto" w:fill="FFFFFF"/>
                <w:vertAlign w:val="subscript"/>
              </w:rPr>
              <w:t>ф</w:t>
            </w:r>
            <w:proofErr w:type="spellEnd"/>
            <w:r w:rsidRPr="00BE4A4F">
              <w:rPr>
                <w:color w:val="000000" w:themeColor="text1"/>
                <w:shd w:val="clear" w:color="auto" w:fill="FFFFFF"/>
              </w:rPr>
              <w:t> кожного розрахункового прямокутника території міста в межах зони впливу підприємства.</w:t>
            </w:r>
          </w:p>
          <w:p w14:paraId="4A6D0DE7" w14:textId="6B6D94F7" w:rsidR="00BE086D" w:rsidRPr="00BE4A4F" w:rsidRDefault="00BE086D" w:rsidP="00BE086D">
            <w:pPr>
              <w:pStyle w:val="rvps2"/>
              <w:shd w:val="clear" w:color="auto" w:fill="FFFFFF"/>
              <w:spacing w:before="0" w:beforeAutospacing="0" w:after="150" w:afterAutospacing="0"/>
              <w:ind w:firstLine="450"/>
              <w:jc w:val="both"/>
              <w:rPr>
                <w:color w:val="000000" w:themeColor="text1"/>
                <w:shd w:val="clear" w:color="auto" w:fill="FFFFFF"/>
              </w:rPr>
            </w:pPr>
            <w:r w:rsidRPr="00BE4A4F">
              <w:rPr>
                <w:color w:val="000000" w:themeColor="text1"/>
                <w:shd w:val="clear" w:color="auto" w:fill="FFFFFF"/>
              </w:rPr>
              <w:t>…</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91"/>
              <w:gridCol w:w="599"/>
              <w:gridCol w:w="109"/>
              <w:gridCol w:w="6406"/>
            </w:tblGrid>
            <w:tr w:rsidR="00BE4A4F" w:rsidRPr="00BE086D" w14:paraId="58D9FD4D" w14:textId="77777777" w:rsidTr="00ED1929">
              <w:tc>
                <w:tcPr>
                  <w:tcW w:w="510" w:type="dxa"/>
                  <w:shd w:val="clear" w:color="auto" w:fill="FFFFFF"/>
                  <w:hideMark/>
                </w:tcPr>
                <w:p w14:paraId="3EB097D7"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де</w:t>
                  </w:r>
                </w:p>
              </w:tc>
              <w:tc>
                <w:tcPr>
                  <w:tcW w:w="1065" w:type="dxa"/>
                  <w:shd w:val="clear" w:color="auto" w:fill="FFFFFF"/>
                  <w:hideMark/>
                </w:tcPr>
                <w:p w14:paraId="17BDE17C"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proofErr w:type="spellStart"/>
                  <w:r w:rsidRPr="00BE086D">
                    <w:rPr>
                      <w:rFonts w:ascii="Times New Roman" w:eastAsia="Times New Roman" w:hAnsi="Times New Roman" w:cs="Times New Roman"/>
                      <w:color w:val="000000" w:themeColor="text1"/>
                      <w:sz w:val="24"/>
                      <w:szCs w:val="24"/>
                      <w:lang w:eastAsia="uk-UA"/>
                    </w:rPr>
                    <w:t>С'</w:t>
                  </w:r>
                  <w:r w:rsidRPr="00BE4A4F">
                    <w:rPr>
                      <w:rFonts w:ascii="Times New Roman" w:eastAsia="Times New Roman" w:hAnsi="Times New Roman" w:cs="Times New Roman"/>
                      <w:b/>
                      <w:bCs/>
                      <w:color w:val="000000" w:themeColor="text1"/>
                      <w:sz w:val="16"/>
                      <w:szCs w:val="16"/>
                      <w:vertAlign w:val="subscript"/>
                      <w:lang w:eastAsia="uk-UA"/>
                    </w:rPr>
                    <w:t>ф</w:t>
                  </w:r>
                  <w:proofErr w:type="spellEnd"/>
                </w:p>
              </w:tc>
              <w:tc>
                <w:tcPr>
                  <w:tcW w:w="180" w:type="dxa"/>
                  <w:shd w:val="clear" w:color="auto" w:fill="FFFFFF"/>
                  <w:hideMark/>
                </w:tcPr>
                <w:p w14:paraId="6A80055F" w14:textId="77777777" w:rsidR="00BE086D" w:rsidRPr="00BE086D" w:rsidRDefault="00BE086D" w:rsidP="007E4FE5">
                  <w:pPr>
                    <w:framePr w:hSpace="180" w:wrap="around" w:vAnchor="text" w:hAnchor="margin" w:y="517"/>
                    <w:spacing w:before="150" w:after="150" w:line="240" w:lineRule="auto"/>
                    <w:suppressOverlap/>
                    <w:jc w:val="center"/>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w:t>
                  </w:r>
                </w:p>
              </w:tc>
              <w:tc>
                <w:tcPr>
                  <w:tcW w:w="11550" w:type="dxa"/>
                  <w:shd w:val="clear" w:color="auto" w:fill="FFFFFF"/>
                  <w:hideMark/>
                </w:tcPr>
                <w:p w14:paraId="4C5AF79C"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значення фонової концентрації</w:t>
                  </w:r>
                  <w:r w:rsidRPr="00BE086D">
                    <w:rPr>
                      <w:rFonts w:ascii="Times New Roman" w:eastAsia="Times New Roman" w:hAnsi="Times New Roman" w:cs="Times New Roman"/>
                      <w:b/>
                      <w:strike/>
                      <w:color w:val="000000" w:themeColor="text1"/>
                      <w:sz w:val="24"/>
                      <w:szCs w:val="24"/>
                      <w:lang w:eastAsia="uk-UA"/>
                    </w:rPr>
                    <w:t xml:space="preserve"> забруднювальної </w:t>
                  </w:r>
                  <w:r w:rsidRPr="00BE086D">
                    <w:rPr>
                      <w:rFonts w:ascii="Times New Roman" w:eastAsia="Times New Roman" w:hAnsi="Times New Roman" w:cs="Times New Roman"/>
                      <w:color w:val="000000" w:themeColor="text1"/>
                      <w:sz w:val="24"/>
                      <w:szCs w:val="24"/>
                      <w:lang w:eastAsia="uk-UA"/>
                    </w:rPr>
                    <w:t>речовини, яке отримане без врахування вкладу підприємства, що розглядається;</w:t>
                  </w:r>
                </w:p>
              </w:tc>
            </w:tr>
            <w:tr w:rsidR="00BE4A4F" w:rsidRPr="00BE086D" w14:paraId="3B05A18D" w14:textId="77777777" w:rsidTr="00ED1929">
              <w:tc>
                <w:tcPr>
                  <w:tcW w:w="510" w:type="dxa"/>
                  <w:shd w:val="clear" w:color="auto" w:fill="FFFFFF"/>
                  <w:hideMark/>
                </w:tcPr>
                <w:p w14:paraId="3DD766D0" w14:textId="77777777" w:rsidR="00BE086D" w:rsidRPr="00BE086D" w:rsidRDefault="00BE086D" w:rsidP="007E4FE5">
                  <w:pPr>
                    <w:framePr w:hSpace="180" w:wrap="around" w:vAnchor="text" w:hAnchor="margin" w:y="517"/>
                    <w:spacing w:after="0" w:line="240" w:lineRule="auto"/>
                    <w:suppressOverlap/>
                    <w:jc w:val="both"/>
                    <w:rPr>
                      <w:rFonts w:ascii="Times New Roman" w:eastAsia="Times New Roman" w:hAnsi="Times New Roman" w:cs="Times New Roman"/>
                      <w:color w:val="000000" w:themeColor="text1"/>
                      <w:sz w:val="24"/>
                      <w:szCs w:val="24"/>
                      <w:lang w:eastAsia="uk-UA"/>
                    </w:rPr>
                  </w:pPr>
                </w:p>
              </w:tc>
              <w:tc>
                <w:tcPr>
                  <w:tcW w:w="1065" w:type="dxa"/>
                  <w:shd w:val="clear" w:color="auto" w:fill="FFFFFF"/>
                  <w:hideMark/>
                </w:tcPr>
                <w:p w14:paraId="0B900C5D"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С</w:t>
                  </w:r>
                </w:p>
              </w:tc>
              <w:tc>
                <w:tcPr>
                  <w:tcW w:w="180" w:type="dxa"/>
                  <w:shd w:val="clear" w:color="auto" w:fill="FFFFFF"/>
                  <w:hideMark/>
                </w:tcPr>
                <w:p w14:paraId="3036F43F" w14:textId="77777777" w:rsidR="00BE086D" w:rsidRPr="00BE086D" w:rsidRDefault="00BE086D" w:rsidP="007E4FE5">
                  <w:pPr>
                    <w:framePr w:hSpace="180" w:wrap="around" w:vAnchor="text" w:hAnchor="margin" w:y="517"/>
                    <w:spacing w:before="150" w:after="150" w:line="240" w:lineRule="auto"/>
                    <w:suppressOverlap/>
                    <w:jc w:val="center"/>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w:t>
                  </w:r>
                </w:p>
              </w:tc>
              <w:tc>
                <w:tcPr>
                  <w:tcW w:w="11550" w:type="dxa"/>
                  <w:shd w:val="clear" w:color="auto" w:fill="FFFFFF"/>
                  <w:hideMark/>
                </w:tcPr>
                <w:p w14:paraId="4744F206"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найбільше значення концентрації, яке створюється підприємством в точці розміщення поста, розраховане за формулою ОНД-86;</w:t>
                  </w:r>
                </w:p>
              </w:tc>
            </w:tr>
            <w:tr w:rsidR="00BE4A4F" w:rsidRPr="00BE086D" w14:paraId="09B87F36" w14:textId="77777777" w:rsidTr="00ED1929">
              <w:tc>
                <w:tcPr>
                  <w:tcW w:w="510" w:type="dxa"/>
                  <w:shd w:val="clear" w:color="auto" w:fill="FFFFFF"/>
                  <w:hideMark/>
                </w:tcPr>
                <w:p w14:paraId="6213821A" w14:textId="77777777" w:rsidR="00BE086D" w:rsidRPr="00BE086D" w:rsidRDefault="00BE086D" w:rsidP="007E4FE5">
                  <w:pPr>
                    <w:framePr w:hSpace="180" w:wrap="around" w:vAnchor="text" w:hAnchor="margin" w:y="517"/>
                    <w:spacing w:after="0" w:line="240" w:lineRule="auto"/>
                    <w:suppressOverlap/>
                    <w:jc w:val="both"/>
                    <w:rPr>
                      <w:rFonts w:ascii="Times New Roman" w:eastAsia="Times New Roman" w:hAnsi="Times New Roman" w:cs="Times New Roman"/>
                      <w:color w:val="000000" w:themeColor="text1"/>
                      <w:sz w:val="24"/>
                      <w:szCs w:val="24"/>
                      <w:lang w:eastAsia="uk-UA"/>
                    </w:rPr>
                  </w:pPr>
                </w:p>
              </w:tc>
              <w:tc>
                <w:tcPr>
                  <w:tcW w:w="1065" w:type="dxa"/>
                  <w:shd w:val="clear" w:color="auto" w:fill="FFFFFF"/>
                  <w:hideMark/>
                </w:tcPr>
                <w:p w14:paraId="2172FE28"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proofErr w:type="spellStart"/>
                  <w:r w:rsidRPr="00BE086D">
                    <w:rPr>
                      <w:rFonts w:ascii="Times New Roman" w:eastAsia="Times New Roman" w:hAnsi="Times New Roman" w:cs="Times New Roman"/>
                      <w:color w:val="000000" w:themeColor="text1"/>
                      <w:sz w:val="24"/>
                      <w:szCs w:val="24"/>
                      <w:lang w:eastAsia="uk-UA"/>
                    </w:rPr>
                    <w:t>С</w:t>
                  </w:r>
                  <w:r w:rsidRPr="00BE4A4F">
                    <w:rPr>
                      <w:rFonts w:ascii="Times New Roman" w:eastAsia="Times New Roman" w:hAnsi="Times New Roman" w:cs="Times New Roman"/>
                      <w:b/>
                      <w:bCs/>
                      <w:color w:val="000000" w:themeColor="text1"/>
                      <w:sz w:val="16"/>
                      <w:szCs w:val="16"/>
                      <w:vertAlign w:val="subscript"/>
                      <w:lang w:eastAsia="uk-UA"/>
                    </w:rPr>
                    <w:t>ф</w:t>
                  </w:r>
                  <w:proofErr w:type="spellEnd"/>
                </w:p>
              </w:tc>
              <w:tc>
                <w:tcPr>
                  <w:tcW w:w="180" w:type="dxa"/>
                  <w:shd w:val="clear" w:color="auto" w:fill="FFFFFF"/>
                  <w:hideMark/>
                </w:tcPr>
                <w:p w14:paraId="538D0EC9" w14:textId="77777777" w:rsidR="00BE086D" w:rsidRPr="00BE086D" w:rsidRDefault="00BE086D" w:rsidP="007E4FE5">
                  <w:pPr>
                    <w:framePr w:hSpace="180" w:wrap="around" w:vAnchor="text" w:hAnchor="margin" w:y="517"/>
                    <w:spacing w:before="150" w:after="150" w:line="240" w:lineRule="auto"/>
                    <w:suppressOverlap/>
                    <w:jc w:val="center"/>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w:t>
                  </w:r>
                </w:p>
              </w:tc>
              <w:tc>
                <w:tcPr>
                  <w:tcW w:w="11550" w:type="dxa"/>
                  <w:shd w:val="clear" w:color="auto" w:fill="FFFFFF"/>
                  <w:hideMark/>
                </w:tcPr>
                <w:p w14:paraId="184FB74C" w14:textId="77777777" w:rsid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 xml:space="preserve">значення фонової концентрації </w:t>
                  </w:r>
                  <w:r w:rsidRPr="00BE086D">
                    <w:rPr>
                      <w:rFonts w:ascii="Times New Roman" w:eastAsia="Times New Roman" w:hAnsi="Times New Roman" w:cs="Times New Roman"/>
                      <w:b/>
                      <w:strike/>
                      <w:color w:val="000000" w:themeColor="text1"/>
                      <w:sz w:val="24"/>
                      <w:szCs w:val="24"/>
                      <w:lang w:eastAsia="uk-UA"/>
                    </w:rPr>
                    <w:t>забруднювально</w:t>
                  </w:r>
                  <w:r w:rsidRPr="00BE086D">
                    <w:rPr>
                      <w:rFonts w:ascii="Times New Roman" w:eastAsia="Times New Roman" w:hAnsi="Times New Roman" w:cs="Times New Roman"/>
                      <w:strike/>
                      <w:color w:val="000000" w:themeColor="text1"/>
                      <w:sz w:val="24"/>
                      <w:szCs w:val="24"/>
                      <w:lang w:eastAsia="uk-UA"/>
                    </w:rPr>
                    <w:t>ї</w:t>
                  </w:r>
                  <w:r w:rsidRPr="00BE086D">
                    <w:rPr>
                      <w:rFonts w:ascii="Times New Roman" w:eastAsia="Times New Roman" w:hAnsi="Times New Roman" w:cs="Times New Roman"/>
                      <w:color w:val="000000" w:themeColor="text1"/>
                      <w:sz w:val="24"/>
                      <w:szCs w:val="24"/>
                      <w:lang w:eastAsia="uk-UA"/>
                    </w:rPr>
                    <w:t xml:space="preserve"> речовини, визначене з врахуванням вкладу підприємства, що розгл</w:t>
                  </w:r>
                  <w:r w:rsidR="00ED1929">
                    <w:rPr>
                      <w:rFonts w:ascii="Times New Roman" w:eastAsia="Times New Roman" w:hAnsi="Times New Roman" w:cs="Times New Roman"/>
                      <w:color w:val="000000" w:themeColor="text1"/>
                      <w:sz w:val="24"/>
                      <w:szCs w:val="24"/>
                      <w:lang w:eastAsia="uk-UA"/>
                    </w:rPr>
                    <w:t>ядається за даними спостережень.</w:t>
                  </w:r>
                </w:p>
                <w:p w14:paraId="657D0F15" w14:textId="07DA2DBD" w:rsidR="00ED1929" w:rsidRPr="00BE086D" w:rsidRDefault="00ED1929"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w:t>
                  </w:r>
                </w:p>
              </w:tc>
            </w:tr>
          </w:tbl>
          <w:p w14:paraId="591BFB0E" w14:textId="453794EF" w:rsidR="00BE086D" w:rsidRPr="00ED1929" w:rsidRDefault="00BE086D" w:rsidP="00ED1929">
            <w:pPr>
              <w:pStyle w:val="rvps2"/>
              <w:shd w:val="clear" w:color="auto" w:fill="FFFFFF"/>
              <w:spacing w:before="0" w:beforeAutospacing="0" w:after="150" w:afterAutospacing="0"/>
              <w:ind w:firstLine="450"/>
              <w:jc w:val="both"/>
              <w:rPr>
                <w:color w:val="000000" w:themeColor="text1"/>
              </w:rPr>
            </w:pPr>
            <w:r w:rsidRPr="00BE4A4F">
              <w:rPr>
                <w:color w:val="000000" w:themeColor="text1"/>
                <w:shd w:val="clear" w:color="auto" w:fill="FFFFFF"/>
              </w:rPr>
              <w:t xml:space="preserve">4.7. При визначенні величин фонових концентрацій розрахунковим методом необхідно використовувати достовірні і повні дані інвентаризації параметрів джерел викидів </w:t>
            </w:r>
            <w:r w:rsidRPr="001A4C13">
              <w:rPr>
                <w:b/>
                <w:strike/>
                <w:color w:val="000000" w:themeColor="text1"/>
                <w:shd w:val="clear" w:color="auto" w:fill="FFFFFF"/>
              </w:rPr>
              <w:t>забруднювальних</w:t>
            </w:r>
            <w:r w:rsidRPr="00BE4A4F">
              <w:rPr>
                <w:color w:val="000000" w:themeColor="text1"/>
                <w:shd w:val="clear" w:color="auto" w:fill="FFFFFF"/>
              </w:rPr>
              <w:t xml:space="preserve"> речовин з урахуванням вентиляційних та неорганізованих викидів. Параметрами викидів, які враховуються, є кількість та хімічний склад викидів, геометрична висота гирла джерела; швидкість виходу і об'єм газоповітряної суміші; характеристика гирла джерела (діаметр круглого гирла, ширина та довжина прямокутного гирла; ступінь очистки газоочисних установок).</w:t>
            </w:r>
          </w:p>
          <w:p w14:paraId="31F2625A" w14:textId="77777777" w:rsidR="00F265C0" w:rsidRPr="00BE4A4F" w:rsidRDefault="00F265C0" w:rsidP="00151B4D">
            <w:pPr>
              <w:pStyle w:val="rvps2"/>
              <w:shd w:val="clear" w:color="auto" w:fill="FFFFFF"/>
              <w:spacing w:before="0" w:beforeAutospacing="0" w:after="150" w:afterAutospacing="0"/>
              <w:ind w:firstLine="450"/>
              <w:jc w:val="both"/>
              <w:rPr>
                <w:color w:val="000000" w:themeColor="text1"/>
              </w:rPr>
            </w:pPr>
            <w:bookmarkStart w:id="10" w:name="n104"/>
            <w:bookmarkStart w:id="11" w:name="n105"/>
            <w:bookmarkStart w:id="12" w:name="n123"/>
            <w:bookmarkEnd w:id="10"/>
            <w:bookmarkEnd w:id="11"/>
            <w:bookmarkEnd w:id="12"/>
            <w:r w:rsidRPr="00BE4A4F">
              <w:rPr>
                <w:color w:val="000000" w:themeColor="text1"/>
              </w:rPr>
              <w:t xml:space="preserve">4.8. Для міст (з населенням до 250 тис. чоловік) та інших населених пунктів, у яких не проводяться регулярні спостереження за забрудненням атмосфери, у випадку відсутності значних промислових джерел викидів, беруться величини фонових концентрацій для основних загальнопоширених </w:t>
            </w:r>
            <w:r w:rsidRPr="00BE4A4F">
              <w:rPr>
                <w:b/>
                <w:strike/>
                <w:color w:val="000000" w:themeColor="text1"/>
              </w:rPr>
              <w:t>забруднювальних</w:t>
            </w:r>
            <w:r w:rsidRPr="00BE4A4F">
              <w:rPr>
                <w:color w:val="000000" w:themeColor="text1"/>
              </w:rPr>
              <w:t xml:space="preserve"> речовин, які наведено в табл. 4.1 цього Порядку. </w:t>
            </w:r>
            <w:r w:rsidRPr="00BE4A4F">
              <w:rPr>
                <w:strike/>
                <w:color w:val="000000" w:themeColor="text1"/>
              </w:rPr>
              <w:t xml:space="preserve">Для інших забруднювальних речовин (при </w:t>
            </w:r>
            <w:r w:rsidRPr="00BE4A4F">
              <w:rPr>
                <w:strike/>
                <w:color w:val="000000" w:themeColor="text1"/>
              </w:rPr>
              <w:lastRenderedPageBreak/>
              <w:t>неможливості визначення величин фонових концентрацій розрахунковим способом) допускається обчислювати їх значення множенням коефіцієнта 0,4 на величину максимальної разової граничнодопустимої концентрації відповідної речовини.</w:t>
            </w:r>
          </w:p>
          <w:p w14:paraId="3AB3F27C" w14:textId="77777777" w:rsidR="00F265C0" w:rsidRPr="00BE4A4F" w:rsidRDefault="00F265C0" w:rsidP="00151B4D">
            <w:pPr>
              <w:pStyle w:val="rvps2"/>
              <w:shd w:val="clear" w:color="auto" w:fill="FFFFFF"/>
              <w:spacing w:before="0" w:beforeAutospacing="0" w:after="150" w:afterAutospacing="0"/>
              <w:ind w:firstLine="450"/>
              <w:jc w:val="both"/>
              <w:rPr>
                <w:color w:val="000000" w:themeColor="text1"/>
              </w:rPr>
            </w:pPr>
            <w:bookmarkStart w:id="13" w:name="n124"/>
            <w:bookmarkEnd w:id="13"/>
            <w:r w:rsidRPr="00BE4A4F">
              <w:rPr>
                <w:color w:val="000000" w:themeColor="text1"/>
              </w:rPr>
              <w:t xml:space="preserve">Таблиця 4.1. Величини фонових концентрацій для основних загальнопоширених </w:t>
            </w:r>
            <w:r w:rsidRPr="00BE4A4F">
              <w:rPr>
                <w:b/>
                <w:strike/>
                <w:color w:val="000000" w:themeColor="text1"/>
              </w:rPr>
              <w:t>забруднювальних</w:t>
            </w:r>
            <w:r w:rsidRPr="00BE4A4F">
              <w:rPr>
                <w:color w:val="000000" w:themeColor="text1"/>
              </w:rPr>
              <w:t xml:space="preserve"> речовин</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1107"/>
              <w:gridCol w:w="591"/>
              <w:gridCol w:w="961"/>
              <w:gridCol w:w="739"/>
              <w:gridCol w:w="961"/>
              <w:gridCol w:w="739"/>
              <w:gridCol w:w="961"/>
              <w:gridCol w:w="591"/>
              <w:gridCol w:w="739"/>
            </w:tblGrid>
            <w:tr w:rsidR="00BE4A4F" w:rsidRPr="00BE4A4F" w14:paraId="12471B8D" w14:textId="77777777" w:rsidTr="00151B4D">
              <w:tc>
                <w:tcPr>
                  <w:tcW w:w="750" w:type="pct"/>
                  <w:vMerge w:val="restart"/>
                  <w:tcBorders>
                    <w:top w:val="single" w:sz="6" w:space="0" w:color="000000"/>
                    <w:left w:val="single" w:sz="6" w:space="0" w:color="000000"/>
                    <w:bottom w:val="single" w:sz="6" w:space="0" w:color="000000"/>
                    <w:right w:val="single" w:sz="6" w:space="0" w:color="000000"/>
                  </w:tcBorders>
                  <w:hideMark/>
                </w:tcPr>
                <w:p w14:paraId="246A4615" w14:textId="0FE83976"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bookmarkStart w:id="14" w:name="n125"/>
                  <w:bookmarkEnd w:id="14"/>
                  <w:proofErr w:type="spellStart"/>
                  <w:r w:rsidRPr="00BE4A4F">
                    <w:rPr>
                      <w:rStyle w:val="rvts82"/>
                      <w:color w:val="000000" w:themeColor="text1"/>
                    </w:rPr>
                    <w:t>Населен</w:t>
                  </w:r>
                  <w:proofErr w:type="spellEnd"/>
                  <w:r w:rsidR="009B28B5">
                    <w:rPr>
                      <w:rStyle w:val="rvts82"/>
                      <w:color w:val="000000" w:themeColor="text1"/>
                      <w:lang w:val="en-US"/>
                    </w:rPr>
                    <w:t>-</w:t>
                  </w:r>
                  <w:r w:rsidRPr="00BE4A4F">
                    <w:rPr>
                      <w:rStyle w:val="rvts82"/>
                      <w:color w:val="000000" w:themeColor="text1"/>
                    </w:rPr>
                    <w:t xml:space="preserve">ня (тис. </w:t>
                  </w:r>
                  <w:proofErr w:type="spellStart"/>
                  <w:r w:rsidRPr="00BE4A4F">
                    <w:rPr>
                      <w:rStyle w:val="rvts82"/>
                      <w:color w:val="000000" w:themeColor="text1"/>
                    </w:rPr>
                    <w:t>чол</w:t>
                  </w:r>
                  <w:proofErr w:type="spellEnd"/>
                  <w:r w:rsidRPr="00BE4A4F">
                    <w:rPr>
                      <w:rStyle w:val="rvts82"/>
                      <w:color w:val="000000" w:themeColor="text1"/>
                    </w:rPr>
                    <w:t>.)</w:t>
                  </w:r>
                </w:p>
              </w:tc>
              <w:tc>
                <w:tcPr>
                  <w:tcW w:w="4300" w:type="pct"/>
                  <w:gridSpan w:val="8"/>
                  <w:tcBorders>
                    <w:top w:val="single" w:sz="6" w:space="0" w:color="000000"/>
                    <w:left w:val="single" w:sz="6" w:space="0" w:color="000000"/>
                    <w:bottom w:val="single" w:sz="6" w:space="0" w:color="000000"/>
                    <w:right w:val="single" w:sz="6" w:space="0" w:color="000000"/>
                  </w:tcBorders>
                  <w:hideMark/>
                </w:tcPr>
                <w:p w14:paraId="1C0F4E9A"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b/>
                      <w:strike/>
                      <w:color w:val="000000" w:themeColor="text1"/>
                    </w:rPr>
                    <w:t xml:space="preserve">Забруднювальні </w:t>
                  </w:r>
                  <w:r w:rsidRPr="00BE4A4F">
                    <w:rPr>
                      <w:rStyle w:val="rvts82"/>
                      <w:color w:val="000000" w:themeColor="text1"/>
                    </w:rPr>
                    <w:t>речовини</w:t>
                  </w:r>
                </w:p>
              </w:tc>
            </w:tr>
            <w:tr w:rsidR="00BE4A4F" w:rsidRPr="00BE4A4F" w14:paraId="7F084DD1" w14:textId="77777777" w:rsidTr="00151B4D">
              <w:tc>
                <w:tcPr>
                  <w:tcW w:w="1452" w:type="dxa"/>
                  <w:vMerge/>
                  <w:tcBorders>
                    <w:top w:val="single" w:sz="6" w:space="0" w:color="000000"/>
                    <w:left w:val="single" w:sz="6" w:space="0" w:color="000000"/>
                    <w:bottom w:val="single" w:sz="6" w:space="0" w:color="000000"/>
                    <w:right w:val="single" w:sz="6" w:space="0" w:color="000000"/>
                  </w:tcBorders>
                  <w:hideMark/>
                </w:tcPr>
                <w:p w14:paraId="4CF8AD24" w14:textId="77777777" w:rsidR="00F265C0" w:rsidRPr="00BE4A4F" w:rsidRDefault="00F265C0" w:rsidP="007E4FE5">
                  <w:pPr>
                    <w:framePr w:hSpace="180" w:wrap="around" w:vAnchor="text" w:hAnchor="margin" w:y="517"/>
                    <w:suppressOverlap/>
                    <w:rPr>
                      <w:color w:val="000000" w:themeColor="text1"/>
                      <w:sz w:val="24"/>
                      <w:szCs w:val="24"/>
                    </w:rPr>
                  </w:pPr>
                </w:p>
              </w:tc>
              <w:tc>
                <w:tcPr>
                  <w:tcW w:w="1050" w:type="pct"/>
                  <w:gridSpan w:val="2"/>
                  <w:tcBorders>
                    <w:top w:val="single" w:sz="6" w:space="0" w:color="000000"/>
                    <w:left w:val="single" w:sz="6" w:space="0" w:color="000000"/>
                    <w:bottom w:val="single" w:sz="6" w:space="0" w:color="000000"/>
                    <w:right w:val="single" w:sz="6" w:space="0" w:color="000000"/>
                  </w:tcBorders>
                  <w:hideMark/>
                </w:tcPr>
                <w:p w14:paraId="7B170B67"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Пил</w:t>
                  </w: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3E1D59A4"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Діоксид азоту</w:t>
                  </w: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0704BFB9"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Оксид вуглецю</w:t>
                  </w:r>
                </w:p>
              </w:tc>
              <w:tc>
                <w:tcPr>
                  <w:tcW w:w="950" w:type="pct"/>
                  <w:gridSpan w:val="2"/>
                  <w:tcBorders>
                    <w:top w:val="single" w:sz="6" w:space="0" w:color="000000"/>
                    <w:left w:val="single" w:sz="6" w:space="0" w:color="000000"/>
                    <w:bottom w:val="single" w:sz="6" w:space="0" w:color="000000"/>
                    <w:right w:val="single" w:sz="6" w:space="0" w:color="000000"/>
                  </w:tcBorders>
                  <w:hideMark/>
                </w:tcPr>
                <w:p w14:paraId="5C3BD933"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Діоксид сірки</w:t>
                  </w:r>
                </w:p>
              </w:tc>
            </w:tr>
            <w:tr w:rsidR="00BE4A4F" w:rsidRPr="00BE4A4F" w14:paraId="054A9891" w14:textId="77777777" w:rsidTr="00151B4D">
              <w:tc>
                <w:tcPr>
                  <w:tcW w:w="1452" w:type="dxa"/>
                  <w:vMerge/>
                  <w:tcBorders>
                    <w:top w:val="single" w:sz="6" w:space="0" w:color="000000"/>
                    <w:left w:val="single" w:sz="6" w:space="0" w:color="000000"/>
                    <w:bottom w:val="single" w:sz="6" w:space="0" w:color="000000"/>
                    <w:right w:val="single" w:sz="6" w:space="0" w:color="000000"/>
                  </w:tcBorders>
                  <w:hideMark/>
                </w:tcPr>
                <w:p w14:paraId="7C9E5863" w14:textId="77777777" w:rsidR="00F265C0" w:rsidRPr="00BE4A4F" w:rsidRDefault="00F265C0" w:rsidP="007E4FE5">
                  <w:pPr>
                    <w:framePr w:hSpace="180" w:wrap="around" w:vAnchor="text" w:hAnchor="margin" w:y="517"/>
                    <w:suppressOverlap/>
                    <w:rPr>
                      <w:color w:val="000000" w:themeColor="text1"/>
                      <w:sz w:val="24"/>
                      <w:szCs w:val="24"/>
                    </w:rPr>
                  </w:pPr>
                </w:p>
              </w:tc>
              <w:tc>
                <w:tcPr>
                  <w:tcW w:w="400" w:type="pct"/>
                  <w:tcBorders>
                    <w:top w:val="single" w:sz="6" w:space="0" w:color="000000"/>
                    <w:left w:val="single" w:sz="6" w:space="0" w:color="000000"/>
                    <w:bottom w:val="single" w:sz="6" w:space="0" w:color="000000"/>
                    <w:right w:val="single" w:sz="6" w:space="0" w:color="000000"/>
                  </w:tcBorders>
                  <w:hideMark/>
                </w:tcPr>
                <w:p w14:paraId="61B1CBC5" w14:textId="2A794333"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мг/м</w:t>
                  </w:r>
                  <w:r w:rsidRPr="00BE4A4F">
                    <w:rPr>
                      <w:rStyle w:val="rvts37"/>
                      <w:b/>
                      <w:bCs/>
                      <w:color w:val="000000" w:themeColor="text1"/>
                      <w:vertAlign w:val="superscript"/>
                    </w:rPr>
                    <w:t>3</w:t>
                  </w:r>
                </w:p>
              </w:tc>
              <w:tc>
                <w:tcPr>
                  <w:tcW w:w="650" w:type="pct"/>
                  <w:tcBorders>
                    <w:top w:val="single" w:sz="6" w:space="0" w:color="000000"/>
                    <w:left w:val="single" w:sz="6" w:space="0" w:color="000000"/>
                    <w:bottom w:val="single" w:sz="6" w:space="0" w:color="000000"/>
                    <w:right w:val="single" w:sz="6" w:space="0" w:color="000000"/>
                  </w:tcBorders>
                  <w:hideMark/>
                </w:tcPr>
                <w:p w14:paraId="7CE31D81"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в долях ГДК м. р.</w:t>
                  </w:r>
                </w:p>
              </w:tc>
              <w:tc>
                <w:tcPr>
                  <w:tcW w:w="500" w:type="pct"/>
                  <w:tcBorders>
                    <w:top w:val="single" w:sz="6" w:space="0" w:color="000000"/>
                    <w:left w:val="single" w:sz="6" w:space="0" w:color="000000"/>
                    <w:bottom w:val="single" w:sz="6" w:space="0" w:color="000000"/>
                    <w:right w:val="single" w:sz="6" w:space="0" w:color="000000"/>
                  </w:tcBorders>
                  <w:hideMark/>
                </w:tcPr>
                <w:p w14:paraId="2FEFCF02" w14:textId="0913CDF4"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мг/м</w:t>
                  </w:r>
                  <w:r w:rsidRPr="00BE4A4F">
                    <w:rPr>
                      <w:rStyle w:val="rvts37"/>
                      <w:b/>
                      <w:bCs/>
                      <w:color w:val="000000" w:themeColor="text1"/>
                      <w:vertAlign w:val="superscript"/>
                    </w:rPr>
                    <w:t>3</w:t>
                  </w:r>
                </w:p>
              </w:tc>
              <w:tc>
                <w:tcPr>
                  <w:tcW w:w="650" w:type="pct"/>
                  <w:tcBorders>
                    <w:top w:val="single" w:sz="6" w:space="0" w:color="000000"/>
                    <w:left w:val="single" w:sz="6" w:space="0" w:color="000000"/>
                    <w:bottom w:val="single" w:sz="6" w:space="0" w:color="000000"/>
                    <w:right w:val="single" w:sz="6" w:space="0" w:color="000000"/>
                  </w:tcBorders>
                  <w:hideMark/>
                </w:tcPr>
                <w:p w14:paraId="1DE53DFF"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 xml:space="preserve">в долях ГДК </w:t>
                  </w:r>
                  <w:proofErr w:type="spellStart"/>
                  <w:r w:rsidRPr="00BE4A4F">
                    <w:rPr>
                      <w:rStyle w:val="rvts82"/>
                      <w:color w:val="000000" w:themeColor="text1"/>
                    </w:rPr>
                    <w:t>м.р</w:t>
                  </w:r>
                  <w:proofErr w:type="spellEnd"/>
                  <w:r w:rsidRPr="00BE4A4F">
                    <w:rPr>
                      <w:rStyle w:val="rvts82"/>
                      <w:color w:val="000000" w:themeColor="text1"/>
                    </w:rPr>
                    <w:t>.</w:t>
                  </w:r>
                </w:p>
              </w:tc>
              <w:tc>
                <w:tcPr>
                  <w:tcW w:w="500" w:type="pct"/>
                  <w:tcBorders>
                    <w:top w:val="single" w:sz="6" w:space="0" w:color="000000"/>
                    <w:left w:val="single" w:sz="6" w:space="0" w:color="000000"/>
                    <w:bottom w:val="single" w:sz="6" w:space="0" w:color="000000"/>
                    <w:right w:val="single" w:sz="6" w:space="0" w:color="000000"/>
                  </w:tcBorders>
                  <w:hideMark/>
                </w:tcPr>
                <w:p w14:paraId="7E8810F0" w14:textId="57D0B59F"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мг/м</w:t>
                  </w:r>
                  <w:r w:rsidRPr="00BE4A4F">
                    <w:rPr>
                      <w:rStyle w:val="rvts37"/>
                      <w:b/>
                      <w:bCs/>
                      <w:color w:val="000000" w:themeColor="text1"/>
                      <w:vertAlign w:val="superscript"/>
                    </w:rPr>
                    <w:t>3</w:t>
                  </w:r>
                </w:p>
              </w:tc>
              <w:tc>
                <w:tcPr>
                  <w:tcW w:w="650" w:type="pct"/>
                  <w:tcBorders>
                    <w:top w:val="single" w:sz="6" w:space="0" w:color="000000"/>
                    <w:left w:val="single" w:sz="6" w:space="0" w:color="000000"/>
                    <w:bottom w:val="single" w:sz="6" w:space="0" w:color="000000"/>
                    <w:right w:val="single" w:sz="6" w:space="0" w:color="000000"/>
                  </w:tcBorders>
                  <w:hideMark/>
                </w:tcPr>
                <w:p w14:paraId="44FEB4F5"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в долях ГДК м. р.</w:t>
                  </w:r>
                </w:p>
              </w:tc>
              <w:tc>
                <w:tcPr>
                  <w:tcW w:w="400" w:type="pct"/>
                  <w:tcBorders>
                    <w:top w:val="single" w:sz="6" w:space="0" w:color="000000"/>
                    <w:left w:val="single" w:sz="6" w:space="0" w:color="000000"/>
                    <w:bottom w:val="single" w:sz="6" w:space="0" w:color="000000"/>
                    <w:right w:val="single" w:sz="6" w:space="0" w:color="000000"/>
                  </w:tcBorders>
                  <w:hideMark/>
                </w:tcPr>
                <w:p w14:paraId="7A70F8E3" w14:textId="7CD48680"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мг/м</w:t>
                  </w:r>
                  <w:r w:rsidRPr="00BE4A4F">
                    <w:rPr>
                      <w:rStyle w:val="rvts37"/>
                      <w:b/>
                      <w:bCs/>
                      <w:color w:val="000000" w:themeColor="text1"/>
                      <w:vertAlign w:val="superscript"/>
                    </w:rPr>
                    <w:t>3</w:t>
                  </w:r>
                </w:p>
              </w:tc>
              <w:tc>
                <w:tcPr>
                  <w:tcW w:w="550" w:type="pct"/>
                  <w:tcBorders>
                    <w:top w:val="single" w:sz="6" w:space="0" w:color="000000"/>
                    <w:left w:val="single" w:sz="6" w:space="0" w:color="000000"/>
                    <w:bottom w:val="single" w:sz="6" w:space="0" w:color="000000"/>
                    <w:right w:val="single" w:sz="6" w:space="0" w:color="000000"/>
                  </w:tcBorders>
                  <w:hideMark/>
                </w:tcPr>
                <w:p w14:paraId="5B090D28"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в долях ГДК м. р.</w:t>
                  </w:r>
                </w:p>
              </w:tc>
            </w:tr>
            <w:tr w:rsidR="00BE4A4F" w:rsidRPr="00BE4A4F" w14:paraId="3CDF7864" w14:textId="77777777" w:rsidTr="00151B4D">
              <w:tc>
                <w:tcPr>
                  <w:tcW w:w="750" w:type="pct"/>
                  <w:tcBorders>
                    <w:top w:val="single" w:sz="6" w:space="0" w:color="000000"/>
                    <w:left w:val="single" w:sz="6" w:space="0" w:color="000000"/>
                    <w:bottom w:val="single" w:sz="6" w:space="0" w:color="000000"/>
                    <w:right w:val="single" w:sz="6" w:space="0" w:color="000000"/>
                  </w:tcBorders>
                  <w:hideMark/>
                </w:tcPr>
                <w:p w14:paraId="19CBAEC5" w14:textId="77777777" w:rsidR="00F265C0" w:rsidRPr="00BE4A4F" w:rsidRDefault="00F265C0" w:rsidP="007E4FE5">
                  <w:pPr>
                    <w:pStyle w:val="rvps14"/>
                    <w:framePr w:hSpace="180" w:wrap="around" w:vAnchor="text" w:hAnchor="margin" w:y="517"/>
                    <w:spacing w:before="150" w:beforeAutospacing="0" w:after="150" w:afterAutospacing="0"/>
                    <w:suppressOverlap/>
                    <w:rPr>
                      <w:color w:val="000000" w:themeColor="text1"/>
                    </w:rPr>
                  </w:pPr>
                  <w:r w:rsidRPr="00BE4A4F">
                    <w:rPr>
                      <w:rStyle w:val="rvts82"/>
                      <w:color w:val="000000" w:themeColor="text1"/>
                    </w:rPr>
                    <w:t>125-250</w:t>
                  </w:r>
                </w:p>
              </w:tc>
              <w:tc>
                <w:tcPr>
                  <w:tcW w:w="400" w:type="pct"/>
                  <w:tcBorders>
                    <w:top w:val="single" w:sz="6" w:space="0" w:color="000000"/>
                    <w:left w:val="single" w:sz="6" w:space="0" w:color="000000"/>
                    <w:bottom w:val="single" w:sz="6" w:space="0" w:color="000000"/>
                    <w:right w:val="single" w:sz="6" w:space="0" w:color="000000"/>
                  </w:tcBorders>
                  <w:hideMark/>
                </w:tcPr>
                <w:p w14:paraId="35FC88F8"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0,2</w:t>
                  </w:r>
                </w:p>
              </w:tc>
              <w:tc>
                <w:tcPr>
                  <w:tcW w:w="650" w:type="pct"/>
                  <w:tcBorders>
                    <w:top w:val="single" w:sz="6" w:space="0" w:color="000000"/>
                    <w:left w:val="single" w:sz="6" w:space="0" w:color="000000"/>
                    <w:bottom w:val="single" w:sz="6" w:space="0" w:color="000000"/>
                    <w:right w:val="single" w:sz="6" w:space="0" w:color="000000"/>
                  </w:tcBorders>
                  <w:hideMark/>
                </w:tcPr>
                <w:p w14:paraId="341F5DEC"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0,4</w:t>
                  </w:r>
                </w:p>
              </w:tc>
              <w:tc>
                <w:tcPr>
                  <w:tcW w:w="500" w:type="pct"/>
                  <w:tcBorders>
                    <w:top w:val="single" w:sz="6" w:space="0" w:color="000000"/>
                    <w:left w:val="single" w:sz="6" w:space="0" w:color="000000"/>
                    <w:bottom w:val="single" w:sz="6" w:space="0" w:color="000000"/>
                    <w:right w:val="single" w:sz="6" w:space="0" w:color="000000"/>
                  </w:tcBorders>
                  <w:hideMark/>
                </w:tcPr>
                <w:p w14:paraId="3262F9AE"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b/>
                      <w:strike/>
                      <w:color w:val="000000" w:themeColor="text1"/>
                    </w:rPr>
                  </w:pPr>
                  <w:r w:rsidRPr="00BE4A4F">
                    <w:rPr>
                      <w:rStyle w:val="rvts82"/>
                      <w:b/>
                      <w:strike/>
                      <w:color w:val="000000" w:themeColor="text1"/>
                    </w:rPr>
                    <w:t>0,03</w:t>
                  </w:r>
                </w:p>
              </w:tc>
              <w:tc>
                <w:tcPr>
                  <w:tcW w:w="650" w:type="pct"/>
                  <w:tcBorders>
                    <w:top w:val="single" w:sz="6" w:space="0" w:color="000000"/>
                    <w:left w:val="single" w:sz="6" w:space="0" w:color="000000"/>
                    <w:bottom w:val="single" w:sz="6" w:space="0" w:color="000000"/>
                    <w:right w:val="single" w:sz="6" w:space="0" w:color="000000"/>
                  </w:tcBorders>
                  <w:hideMark/>
                </w:tcPr>
                <w:p w14:paraId="1A1164FA"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0,35</w:t>
                  </w:r>
                </w:p>
              </w:tc>
              <w:tc>
                <w:tcPr>
                  <w:tcW w:w="500" w:type="pct"/>
                  <w:tcBorders>
                    <w:top w:val="single" w:sz="6" w:space="0" w:color="000000"/>
                    <w:left w:val="single" w:sz="6" w:space="0" w:color="000000"/>
                    <w:bottom w:val="single" w:sz="6" w:space="0" w:color="000000"/>
                    <w:right w:val="single" w:sz="6" w:space="0" w:color="000000"/>
                  </w:tcBorders>
                  <w:hideMark/>
                </w:tcPr>
                <w:p w14:paraId="285B795A"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1,5</w:t>
                  </w:r>
                </w:p>
              </w:tc>
              <w:tc>
                <w:tcPr>
                  <w:tcW w:w="650" w:type="pct"/>
                  <w:tcBorders>
                    <w:top w:val="single" w:sz="6" w:space="0" w:color="000000"/>
                    <w:left w:val="single" w:sz="6" w:space="0" w:color="000000"/>
                    <w:bottom w:val="single" w:sz="6" w:space="0" w:color="000000"/>
                    <w:right w:val="single" w:sz="6" w:space="0" w:color="000000"/>
                  </w:tcBorders>
                  <w:hideMark/>
                </w:tcPr>
                <w:p w14:paraId="584B43D1"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0,3</w:t>
                  </w:r>
                </w:p>
              </w:tc>
              <w:tc>
                <w:tcPr>
                  <w:tcW w:w="400" w:type="pct"/>
                  <w:tcBorders>
                    <w:top w:val="single" w:sz="6" w:space="0" w:color="000000"/>
                    <w:left w:val="single" w:sz="6" w:space="0" w:color="000000"/>
                    <w:bottom w:val="single" w:sz="6" w:space="0" w:color="000000"/>
                    <w:right w:val="single" w:sz="6" w:space="0" w:color="000000"/>
                  </w:tcBorders>
                  <w:hideMark/>
                </w:tcPr>
                <w:p w14:paraId="5A7585C3"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w:t>
                  </w:r>
                </w:p>
              </w:tc>
              <w:tc>
                <w:tcPr>
                  <w:tcW w:w="550" w:type="pct"/>
                  <w:tcBorders>
                    <w:top w:val="single" w:sz="6" w:space="0" w:color="000000"/>
                    <w:left w:val="single" w:sz="6" w:space="0" w:color="000000"/>
                    <w:bottom w:val="single" w:sz="6" w:space="0" w:color="000000"/>
                    <w:right w:val="single" w:sz="6" w:space="0" w:color="000000"/>
                  </w:tcBorders>
                  <w:hideMark/>
                </w:tcPr>
                <w:p w14:paraId="699965B3"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0,2</w:t>
                  </w:r>
                </w:p>
              </w:tc>
            </w:tr>
            <w:tr w:rsidR="00BE4A4F" w:rsidRPr="00BE4A4F" w14:paraId="59B86CD8" w14:textId="77777777" w:rsidTr="00151B4D">
              <w:tc>
                <w:tcPr>
                  <w:tcW w:w="750" w:type="pct"/>
                  <w:tcBorders>
                    <w:top w:val="single" w:sz="6" w:space="0" w:color="000000"/>
                    <w:left w:val="single" w:sz="6" w:space="0" w:color="000000"/>
                    <w:bottom w:val="single" w:sz="6" w:space="0" w:color="000000"/>
                    <w:right w:val="single" w:sz="6" w:space="0" w:color="000000"/>
                  </w:tcBorders>
                  <w:hideMark/>
                </w:tcPr>
                <w:p w14:paraId="641A7189" w14:textId="77777777" w:rsidR="00F265C0" w:rsidRPr="00BE4A4F" w:rsidRDefault="00F265C0" w:rsidP="007E4FE5">
                  <w:pPr>
                    <w:pStyle w:val="rvps14"/>
                    <w:framePr w:hSpace="180" w:wrap="around" w:vAnchor="text" w:hAnchor="margin" w:y="517"/>
                    <w:spacing w:before="150" w:beforeAutospacing="0" w:after="150" w:afterAutospacing="0"/>
                    <w:suppressOverlap/>
                    <w:rPr>
                      <w:color w:val="000000" w:themeColor="text1"/>
                    </w:rPr>
                  </w:pPr>
                  <w:r w:rsidRPr="00BE4A4F">
                    <w:rPr>
                      <w:rStyle w:val="rvts82"/>
                      <w:color w:val="000000" w:themeColor="text1"/>
                    </w:rPr>
                    <w:t>50-125</w:t>
                  </w:r>
                </w:p>
              </w:tc>
              <w:tc>
                <w:tcPr>
                  <w:tcW w:w="400" w:type="pct"/>
                  <w:tcBorders>
                    <w:top w:val="single" w:sz="6" w:space="0" w:color="000000"/>
                    <w:left w:val="single" w:sz="6" w:space="0" w:color="000000"/>
                    <w:bottom w:val="single" w:sz="6" w:space="0" w:color="000000"/>
                    <w:right w:val="single" w:sz="6" w:space="0" w:color="000000"/>
                  </w:tcBorders>
                  <w:hideMark/>
                </w:tcPr>
                <w:p w14:paraId="65829379"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w:t>
                  </w:r>
                </w:p>
              </w:tc>
              <w:tc>
                <w:tcPr>
                  <w:tcW w:w="650" w:type="pct"/>
                  <w:tcBorders>
                    <w:top w:val="single" w:sz="6" w:space="0" w:color="000000"/>
                    <w:left w:val="single" w:sz="6" w:space="0" w:color="000000"/>
                    <w:bottom w:val="single" w:sz="6" w:space="0" w:color="000000"/>
                    <w:right w:val="single" w:sz="6" w:space="0" w:color="000000"/>
                  </w:tcBorders>
                  <w:hideMark/>
                </w:tcPr>
                <w:p w14:paraId="5D6068B7"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0,2</w:t>
                  </w:r>
                </w:p>
              </w:tc>
              <w:tc>
                <w:tcPr>
                  <w:tcW w:w="500" w:type="pct"/>
                  <w:tcBorders>
                    <w:top w:val="single" w:sz="6" w:space="0" w:color="000000"/>
                    <w:left w:val="single" w:sz="6" w:space="0" w:color="000000"/>
                    <w:bottom w:val="single" w:sz="6" w:space="0" w:color="000000"/>
                    <w:right w:val="single" w:sz="6" w:space="0" w:color="000000"/>
                  </w:tcBorders>
                  <w:hideMark/>
                </w:tcPr>
                <w:p w14:paraId="569E1390"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b/>
                      <w:strike/>
                      <w:color w:val="000000" w:themeColor="text1"/>
                    </w:rPr>
                  </w:pPr>
                  <w:r w:rsidRPr="00BE4A4F">
                    <w:rPr>
                      <w:rStyle w:val="rvts82"/>
                      <w:b/>
                      <w:strike/>
                      <w:color w:val="000000" w:themeColor="text1"/>
                    </w:rPr>
                    <w:t>0,015</w:t>
                  </w:r>
                </w:p>
              </w:tc>
              <w:tc>
                <w:tcPr>
                  <w:tcW w:w="650" w:type="pct"/>
                  <w:tcBorders>
                    <w:top w:val="single" w:sz="6" w:space="0" w:color="000000"/>
                    <w:left w:val="single" w:sz="6" w:space="0" w:color="000000"/>
                    <w:bottom w:val="single" w:sz="6" w:space="0" w:color="000000"/>
                    <w:right w:val="single" w:sz="6" w:space="0" w:color="000000"/>
                  </w:tcBorders>
                  <w:hideMark/>
                </w:tcPr>
                <w:p w14:paraId="09616869"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0,17</w:t>
                  </w:r>
                </w:p>
              </w:tc>
              <w:tc>
                <w:tcPr>
                  <w:tcW w:w="500" w:type="pct"/>
                  <w:tcBorders>
                    <w:top w:val="single" w:sz="6" w:space="0" w:color="000000"/>
                    <w:left w:val="single" w:sz="6" w:space="0" w:color="000000"/>
                    <w:bottom w:val="single" w:sz="6" w:space="0" w:color="000000"/>
                    <w:right w:val="single" w:sz="6" w:space="0" w:color="000000"/>
                  </w:tcBorders>
                  <w:hideMark/>
                </w:tcPr>
                <w:p w14:paraId="78EF499A"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0,8</w:t>
                  </w:r>
                </w:p>
              </w:tc>
              <w:tc>
                <w:tcPr>
                  <w:tcW w:w="650" w:type="pct"/>
                  <w:tcBorders>
                    <w:top w:val="single" w:sz="6" w:space="0" w:color="000000"/>
                    <w:left w:val="single" w:sz="6" w:space="0" w:color="000000"/>
                    <w:bottom w:val="single" w:sz="6" w:space="0" w:color="000000"/>
                    <w:right w:val="single" w:sz="6" w:space="0" w:color="000000"/>
                  </w:tcBorders>
                  <w:hideMark/>
                </w:tcPr>
                <w:p w14:paraId="0EE78166"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0,16</w:t>
                  </w:r>
                </w:p>
              </w:tc>
              <w:tc>
                <w:tcPr>
                  <w:tcW w:w="400" w:type="pct"/>
                  <w:tcBorders>
                    <w:top w:val="single" w:sz="6" w:space="0" w:color="000000"/>
                    <w:left w:val="single" w:sz="6" w:space="0" w:color="000000"/>
                    <w:bottom w:val="single" w:sz="6" w:space="0" w:color="000000"/>
                    <w:right w:val="single" w:sz="6" w:space="0" w:color="000000"/>
                  </w:tcBorders>
                  <w:hideMark/>
                </w:tcPr>
                <w:p w14:paraId="625BE19F"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0,05</w:t>
                  </w:r>
                </w:p>
              </w:tc>
              <w:tc>
                <w:tcPr>
                  <w:tcW w:w="550" w:type="pct"/>
                  <w:tcBorders>
                    <w:top w:val="single" w:sz="6" w:space="0" w:color="000000"/>
                    <w:left w:val="single" w:sz="6" w:space="0" w:color="000000"/>
                    <w:bottom w:val="single" w:sz="6" w:space="0" w:color="000000"/>
                    <w:right w:val="single" w:sz="6" w:space="0" w:color="000000"/>
                  </w:tcBorders>
                  <w:hideMark/>
                </w:tcPr>
                <w:p w14:paraId="79EB7A1C"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w:t>
                  </w:r>
                </w:p>
              </w:tc>
            </w:tr>
            <w:tr w:rsidR="00BE4A4F" w:rsidRPr="00BE4A4F" w14:paraId="5B7B73CF" w14:textId="77777777" w:rsidTr="00151B4D">
              <w:tc>
                <w:tcPr>
                  <w:tcW w:w="750" w:type="pct"/>
                  <w:tcBorders>
                    <w:top w:val="single" w:sz="6" w:space="0" w:color="000000"/>
                    <w:left w:val="single" w:sz="6" w:space="0" w:color="000000"/>
                    <w:bottom w:val="single" w:sz="6" w:space="0" w:color="000000"/>
                    <w:right w:val="single" w:sz="6" w:space="0" w:color="000000"/>
                  </w:tcBorders>
                  <w:hideMark/>
                </w:tcPr>
                <w:p w14:paraId="1334913C" w14:textId="77777777" w:rsidR="00F265C0" w:rsidRPr="00BE4A4F" w:rsidRDefault="00F265C0" w:rsidP="007E4FE5">
                  <w:pPr>
                    <w:pStyle w:val="rvps14"/>
                    <w:framePr w:hSpace="180" w:wrap="around" w:vAnchor="text" w:hAnchor="margin" w:y="517"/>
                    <w:spacing w:before="150" w:beforeAutospacing="0" w:after="150" w:afterAutospacing="0"/>
                    <w:suppressOverlap/>
                    <w:rPr>
                      <w:color w:val="000000" w:themeColor="text1"/>
                    </w:rPr>
                  </w:pPr>
                  <w:r w:rsidRPr="00BE4A4F">
                    <w:rPr>
                      <w:rStyle w:val="rvts82"/>
                      <w:color w:val="000000" w:themeColor="text1"/>
                    </w:rPr>
                    <w:t>&lt; 50</w:t>
                  </w:r>
                </w:p>
              </w:tc>
              <w:tc>
                <w:tcPr>
                  <w:tcW w:w="400" w:type="pct"/>
                  <w:tcBorders>
                    <w:top w:val="single" w:sz="6" w:space="0" w:color="000000"/>
                    <w:left w:val="single" w:sz="6" w:space="0" w:color="000000"/>
                    <w:bottom w:val="single" w:sz="6" w:space="0" w:color="000000"/>
                    <w:right w:val="single" w:sz="6" w:space="0" w:color="000000"/>
                  </w:tcBorders>
                  <w:hideMark/>
                </w:tcPr>
                <w:p w14:paraId="62B45A73"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0,05</w:t>
                  </w:r>
                </w:p>
              </w:tc>
              <w:tc>
                <w:tcPr>
                  <w:tcW w:w="650" w:type="pct"/>
                  <w:tcBorders>
                    <w:top w:val="single" w:sz="6" w:space="0" w:color="000000"/>
                    <w:left w:val="single" w:sz="6" w:space="0" w:color="000000"/>
                    <w:bottom w:val="single" w:sz="6" w:space="0" w:color="000000"/>
                    <w:right w:val="single" w:sz="6" w:space="0" w:color="000000"/>
                  </w:tcBorders>
                  <w:hideMark/>
                </w:tcPr>
                <w:p w14:paraId="3BFEDBB3"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w:t>
                  </w:r>
                </w:p>
              </w:tc>
              <w:tc>
                <w:tcPr>
                  <w:tcW w:w="500" w:type="pct"/>
                  <w:tcBorders>
                    <w:top w:val="single" w:sz="6" w:space="0" w:color="000000"/>
                    <w:left w:val="single" w:sz="6" w:space="0" w:color="000000"/>
                    <w:bottom w:val="single" w:sz="6" w:space="0" w:color="000000"/>
                    <w:right w:val="single" w:sz="6" w:space="0" w:color="000000"/>
                  </w:tcBorders>
                  <w:hideMark/>
                </w:tcPr>
                <w:p w14:paraId="3B3F2769"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b/>
                      <w:strike/>
                      <w:color w:val="000000" w:themeColor="text1"/>
                    </w:rPr>
                  </w:pPr>
                  <w:r w:rsidRPr="00BE4A4F">
                    <w:rPr>
                      <w:rStyle w:val="rvts82"/>
                      <w:b/>
                      <w:strike/>
                      <w:color w:val="000000" w:themeColor="text1"/>
                    </w:rPr>
                    <w:t>0,008</w:t>
                  </w:r>
                </w:p>
              </w:tc>
              <w:tc>
                <w:tcPr>
                  <w:tcW w:w="650" w:type="pct"/>
                  <w:tcBorders>
                    <w:top w:val="single" w:sz="6" w:space="0" w:color="000000"/>
                    <w:left w:val="single" w:sz="6" w:space="0" w:color="000000"/>
                    <w:bottom w:val="single" w:sz="6" w:space="0" w:color="000000"/>
                    <w:right w:val="single" w:sz="6" w:space="0" w:color="000000"/>
                  </w:tcBorders>
                  <w:hideMark/>
                </w:tcPr>
                <w:p w14:paraId="00D7C8A1"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0,09</w:t>
                  </w:r>
                </w:p>
              </w:tc>
              <w:tc>
                <w:tcPr>
                  <w:tcW w:w="500" w:type="pct"/>
                  <w:tcBorders>
                    <w:top w:val="single" w:sz="6" w:space="0" w:color="000000"/>
                    <w:left w:val="single" w:sz="6" w:space="0" w:color="000000"/>
                    <w:bottom w:val="single" w:sz="6" w:space="0" w:color="000000"/>
                    <w:right w:val="single" w:sz="6" w:space="0" w:color="000000"/>
                  </w:tcBorders>
                  <w:hideMark/>
                </w:tcPr>
                <w:p w14:paraId="71388806"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0,4</w:t>
                  </w:r>
                </w:p>
              </w:tc>
              <w:tc>
                <w:tcPr>
                  <w:tcW w:w="650" w:type="pct"/>
                  <w:tcBorders>
                    <w:top w:val="single" w:sz="6" w:space="0" w:color="000000"/>
                    <w:left w:val="single" w:sz="6" w:space="0" w:color="000000"/>
                    <w:bottom w:val="single" w:sz="6" w:space="0" w:color="000000"/>
                    <w:right w:val="single" w:sz="6" w:space="0" w:color="000000"/>
                  </w:tcBorders>
                  <w:hideMark/>
                </w:tcPr>
                <w:p w14:paraId="20C74F96"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0,08</w:t>
                  </w:r>
                </w:p>
              </w:tc>
              <w:tc>
                <w:tcPr>
                  <w:tcW w:w="400" w:type="pct"/>
                  <w:tcBorders>
                    <w:top w:val="single" w:sz="6" w:space="0" w:color="000000"/>
                    <w:left w:val="single" w:sz="6" w:space="0" w:color="000000"/>
                    <w:bottom w:val="single" w:sz="6" w:space="0" w:color="000000"/>
                    <w:right w:val="single" w:sz="6" w:space="0" w:color="000000"/>
                  </w:tcBorders>
                  <w:hideMark/>
                </w:tcPr>
                <w:p w14:paraId="1944E0D2"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0,02</w:t>
                  </w:r>
                </w:p>
              </w:tc>
              <w:tc>
                <w:tcPr>
                  <w:tcW w:w="550" w:type="pct"/>
                  <w:tcBorders>
                    <w:top w:val="single" w:sz="6" w:space="0" w:color="000000"/>
                    <w:left w:val="single" w:sz="6" w:space="0" w:color="000000"/>
                    <w:bottom w:val="single" w:sz="6" w:space="0" w:color="000000"/>
                    <w:right w:val="single" w:sz="6" w:space="0" w:color="000000"/>
                  </w:tcBorders>
                  <w:hideMark/>
                </w:tcPr>
                <w:p w14:paraId="02719C07"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0,04</w:t>
                  </w:r>
                </w:p>
              </w:tc>
            </w:tr>
          </w:tbl>
          <w:p w14:paraId="2A16C00B" w14:textId="77777777" w:rsidR="00F265C0" w:rsidRPr="00BE4A4F" w:rsidRDefault="00F265C0" w:rsidP="00151B4D">
            <w:pPr>
              <w:pStyle w:val="rvps2"/>
              <w:shd w:val="clear" w:color="auto" w:fill="FFFFFF"/>
              <w:spacing w:before="0" w:beforeAutospacing="0" w:after="150" w:afterAutospacing="0"/>
              <w:ind w:firstLine="450"/>
              <w:jc w:val="both"/>
              <w:rPr>
                <w:color w:val="000000" w:themeColor="text1"/>
              </w:rPr>
            </w:pPr>
            <w:bookmarkStart w:id="15" w:name="n126"/>
            <w:bookmarkEnd w:id="15"/>
            <w:r w:rsidRPr="00BE4A4F">
              <w:rPr>
                <w:color w:val="000000" w:themeColor="text1"/>
              </w:rPr>
              <w:t xml:space="preserve">4.9 Для підприємств розраховуються також величини фонових концентрацій </w:t>
            </w:r>
            <w:proofErr w:type="spellStart"/>
            <w:r w:rsidRPr="00BE4A4F">
              <w:rPr>
                <w:color w:val="000000" w:themeColor="text1"/>
              </w:rPr>
              <w:t>С</w:t>
            </w:r>
            <w:r w:rsidRPr="00BE4A4F">
              <w:rPr>
                <w:rStyle w:val="rvts40"/>
                <w:b/>
                <w:bCs/>
                <w:color w:val="000000" w:themeColor="text1"/>
                <w:vertAlign w:val="subscript"/>
              </w:rPr>
              <w:t>фп</w:t>
            </w:r>
            <w:proofErr w:type="spellEnd"/>
            <w:r w:rsidRPr="00BE4A4F">
              <w:rPr>
                <w:color w:val="000000" w:themeColor="text1"/>
              </w:rPr>
              <w:t> на перспективу (прогнозний фон). Розрахунки перспективних величин фонових концентрацій по території проводяться згідно з розділом 4 цього Порядку з використанням необхідних параметрів для всіх джерел викидів, визначених у затверджених проектах розвитку підприємств відповідної території.</w:t>
            </w:r>
          </w:p>
          <w:p w14:paraId="0CE0CD8E" w14:textId="2E23913F" w:rsidR="00F265C0" w:rsidRPr="00BE4A4F" w:rsidRDefault="00F265C0" w:rsidP="00BF332E">
            <w:pPr>
              <w:pStyle w:val="HTML"/>
              <w:shd w:val="clear" w:color="auto" w:fill="FFFFFF"/>
              <w:ind w:firstLine="284"/>
              <w:jc w:val="both"/>
              <w:rPr>
                <w:rFonts w:ascii="Times New Roman" w:hAnsi="Times New Roman" w:cs="Times New Roman"/>
                <w:color w:val="000000" w:themeColor="text1"/>
                <w:sz w:val="24"/>
                <w:szCs w:val="24"/>
              </w:rPr>
            </w:pPr>
          </w:p>
        </w:tc>
        <w:tc>
          <w:tcPr>
            <w:tcW w:w="7733" w:type="dxa"/>
          </w:tcPr>
          <w:p w14:paraId="06538FEF" w14:textId="2B1D119F" w:rsidR="008C0C04" w:rsidRPr="00BE4A4F" w:rsidRDefault="008C0C04" w:rsidP="00D57390">
            <w:pPr>
              <w:shd w:val="clear" w:color="auto" w:fill="FFFFFF"/>
              <w:spacing w:before="150" w:after="150"/>
              <w:ind w:right="450"/>
              <w:jc w:val="center"/>
              <w:rPr>
                <w:rFonts w:ascii="Times New Roman" w:eastAsia="Times New Roman" w:hAnsi="Times New Roman" w:cs="Times New Roman"/>
                <w:b/>
                <w:bCs/>
                <w:color w:val="000000" w:themeColor="text1"/>
                <w:sz w:val="24"/>
                <w:szCs w:val="24"/>
                <w:lang w:val="ru-RU" w:eastAsia="ru-RU"/>
              </w:rPr>
            </w:pPr>
            <w:r w:rsidRPr="00BE4A4F">
              <w:rPr>
                <w:rFonts w:ascii="Times New Roman" w:eastAsia="Times New Roman" w:hAnsi="Times New Roman" w:cs="Times New Roman"/>
                <w:b/>
                <w:bCs/>
                <w:color w:val="000000" w:themeColor="text1"/>
                <w:sz w:val="24"/>
                <w:szCs w:val="24"/>
                <w:lang w:val="ru-RU" w:eastAsia="ru-RU"/>
              </w:rPr>
              <w:lastRenderedPageBreak/>
              <w:t xml:space="preserve">4. </w:t>
            </w:r>
            <w:proofErr w:type="spellStart"/>
            <w:r w:rsidRPr="00BE4A4F">
              <w:rPr>
                <w:rFonts w:ascii="Times New Roman" w:eastAsia="Times New Roman" w:hAnsi="Times New Roman" w:cs="Times New Roman"/>
                <w:b/>
                <w:bCs/>
                <w:color w:val="000000" w:themeColor="text1"/>
                <w:sz w:val="24"/>
                <w:szCs w:val="24"/>
                <w:lang w:val="ru-RU" w:eastAsia="ru-RU"/>
              </w:rPr>
              <w:t>Визначення</w:t>
            </w:r>
            <w:proofErr w:type="spellEnd"/>
            <w:r w:rsidRPr="00BE4A4F">
              <w:rPr>
                <w:rFonts w:ascii="Times New Roman" w:eastAsia="Times New Roman" w:hAnsi="Times New Roman" w:cs="Times New Roman"/>
                <w:b/>
                <w:bCs/>
                <w:color w:val="000000" w:themeColor="text1"/>
                <w:sz w:val="24"/>
                <w:szCs w:val="24"/>
                <w:lang w:val="ru-RU" w:eastAsia="ru-RU"/>
              </w:rPr>
              <w:t xml:space="preserve"> величин </w:t>
            </w:r>
            <w:proofErr w:type="spellStart"/>
            <w:r w:rsidRPr="00BE4A4F">
              <w:rPr>
                <w:rFonts w:ascii="Times New Roman" w:eastAsia="Times New Roman" w:hAnsi="Times New Roman" w:cs="Times New Roman"/>
                <w:b/>
                <w:bCs/>
                <w:color w:val="000000" w:themeColor="text1"/>
                <w:sz w:val="24"/>
                <w:szCs w:val="24"/>
                <w:lang w:val="ru-RU" w:eastAsia="ru-RU"/>
              </w:rPr>
              <w:t>фонових</w:t>
            </w:r>
            <w:proofErr w:type="spellEnd"/>
            <w:r w:rsidRPr="00BE4A4F">
              <w:rPr>
                <w:rFonts w:ascii="Times New Roman" w:eastAsia="Times New Roman" w:hAnsi="Times New Roman" w:cs="Times New Roman"/>
                <w:b/>
                <w:bCs/>
                <w:color w:val="000000" w:themeColor="text1"/>
                <w:sz w:val="24"/>
                <w:szCs w:val="24"/>
                <w:lang w:val="ru-RU" w:eastAsia="ru-RU"/>
              </w:rPr>
              <w:t xml:space="preserve"> </w:t>
            </w:r>
            <w:proofErr w:type="spellStart"/>
            <w:r w:rsidRPr="00BE4A4F">
              <w:rPr>
                <w:rFonts w:ascii="Times New Roman" w:eastAsia="Times New Roman" w:hAnsi="Times New Roman" w:cs="Times New Roman"/>
                <w:b/>
                <w:bCs/>
                <w:color w:val="000000" w:themeColor="text1"/>
                <w:sz w:val="24"/>
                <w:szCs w:val="24"/>
                <w:lang w:val="ru-RU" w:eastAsia="ru-RU"/>
              </w:rPr>
              <w:t>концентрацій</w:t>
            </w:r>
            <w:proofErr w:type="spellEnd"/>
            <w:r w:rsidRPr="00BE4A4F">
              <w:rPr>
                <w:rFonts w:ascii="Times New Roman" w:eastAsia="Times New Roman" w:hAnsi="Times New Roman" w:cs="Times New Roman"/>
                <w:b/>
                <w:bCs/>
                <w:color w:val="000000" w:themeColor="text1"/>
                <w:sz w:val="24"/>
                <w:szCs w:val="24"/>
                <w:lang w:val="ru-RU" w:eastAsia="ru-RU"/>
              </w:rPr>
              <w:t xml:space="preserve"> </w:t>
            </w:r>
            <w:r w:rsidR="00D57390" w:rsidRPr="00BE4A4F">
              <w:rPr>
                <w:rFonts w:ascii="Times New Roman" w:eastAsia="Times New Roman" w:hAnsi="Times New Roman" w:cs="Times New Roman"/>
                <w:b/>
                <w:bCs/>
                <w:color w:val="000000" w:themeColor="text1"/>
                <w:sz w:val="24"/>
                <w:szCs w:val="24"/>
                <w:lang w:val="ru-RU" w:eastAsia="ru-RU"/>
              </w:rPr>
              <w:br/>
            </w:r>
            <w:proofErr w:type="spellStart"/>
            <w:r w:rsidRPr="00BE4A4F">
              <w:rPr>
                <w:rFonts w:ascii="Times New Roman" w:eastAsia="Times New Roman" w:hAnsi="Times New Roman" w:cs="Times New Roman"/>
                <w:b/>
                <w:bCs/>
                <w:color w:val="000000" w:themeColor="text1"/>
                <w:sz w:val="24"/>
                <w:szCs w:val="24"/>
                <w:lang w:val="ru-RU" w:eastAsia="ru-RU"/>
              </w:rPr>
              <w:t>розрахунковим</w:t>
            </w:r>
            <w:proofErr w:type="spellEnd"/>
            <w:r w:rsidRPr="00BE4A4F">
              <w:rPr>
                <w:rFonts w:ascii="Times New Roman" w:eastAsia="Times New Roman" w:hAnsi="Times New Roman" w:cs="Times New Roman"/>
                <w:b/>
                <w:bCs/>
                <w:color w:val="000000" w:themeColor="text1"/>
                <w:sz w:val="24"/>
                <w:szCs w:val="24"/>
                <w:lang w:val="ru-RU" w:eastAsia="ru-RU"/>
              </w:rPr>
              <w:t xml:space="preserve"> методом</w:t>
            </w:r>
          </w:p>
          <w:p w14:paraId="584A1BD8" w14:textId="34E3C6A3" w:rsidR="00BE086D" w:rsidRPr="00BE4A4F" w:rsidRDefault="00BE086D" w:rsidP="00BE086D">
            <w:pPr>
              <w:pStyle w:val="rvps2"/>
              <w:shd w:val="clear" w:color="auto" w:fill="FFFFFF"/>
              <w:spacing w:before="0" w:beforeAutospacing="0" w:after="150" w:afterAutospacing="0"/>
              <w:ind w:firstLine="450"/>
              <w:jc w:val="both"/>
              <w:rPr>
                <w:color w:val="000000" w:themeColor="text1"/>
              </w:rPr>
            </w:pPr>
            <w:r w:rsidRPr="00BE4A4F">
              <w:rPr>
                <w:color w:val="000000" w:themeColor="text1"/>
              </w:rPr>
              <w:t xml:space="preserve">4.1. Визначення величин фонових концентрацій розрахунковим методом здійснюється у випадку, коли спостереження за концентраціями </w:t>
            </w:r>
            <w:r w:rsidRPr="00BE4A4F">
              <w:rPr>
                <w:b/>
                <w:color w:val="000000" w:themeColor="text1"/>
              </w:rPr>
              <w:t>забрудню</w:t>
            </w:r>
            <w:r w:rsidR="00BE4A4F">
              <w:rPr>
                <w:b/>
                <w:color w:val="000000" w:themeColor="text1"/>
              </w:rPr>
              <w:t>ючих</w:t>
            </w:r>
            <w:r w:rsidRPr="00BE4A4F">
              <w:rPr>
                <w:color w:val="000000" w:themeColor="text1"/>
              </w:rPr>
              <w:t xml:space="preserve"> речовин не проводяться або проводяться в обсязі, недостатньому для визначення величин фонових концентрацій за експериментальними даними. Таке визначення величин фонових концентрацій складається з проведення розрахунків сумарного поля концентрацій від джерел викидів </w:t>
            </w:r>
            <w:r w:rsidRPr="00BE4A4F">
              <w:rPr>
                <w:b/>
                <w:color w:val="000000" w:themeColor="text1"/>
              </w:rPr>
              <w:t>забруднювальної</w:t>
            </w:r>
            <w:r w:rsidRPr="00BE4A4F">
              <w:rPr>
                <w:color w:val="000000" w:themeColor="text1"/>
              </w:rPr>
              <w:t xml:space="preserve"> речовини і речовин, які спільно з нею мають властивість сумації шкідливого впливу. Ці розрахунки виконуються за формулами ОНД-86 за допомогою програми розрахунку забруднення атмосфери.</w:t>
            </w:r>
          </w:p>
          <w:p w14:paraId="2E1B1240" w14:textId="45721D56" w:rsidR="00BE086D" w:rsidRPr="00BE4A4F" w:rsidRDefault="00BE086D" w:rsidP="00BE086D">
            <w:pPr>
              <w:pStyle w:val="rvps2"/>
              <w:shd w:val="clear" w:color="auto" w:fill="FFFFFF"/>
              <w:spacing w:before="0" w:beforeAutospacing="0" w:after="150" w:afterAutospacing="0"/>
              <w:ind w:firstLine="450"/>
              <w:jc w:val="both"/>
              <w:rPr>
                <w:color w:val="000000" w:themeColor="text1"/>
              </w:rPr>
            </w:pPr>
            <w:r w:rsidRPr="00BE4A4F">
              <w:rPr>
                <w:color w:val="000000" w:themeColor="text1"/>
              </w:rPr>
              <w:t xml:space="preserve">4.2. Розрахунковому визначенню величин фонових концентрацій повинен передувати контроль достовірності (повноти) вихідних даних щодо параметрів викиду </w:t>
            </w:r>
            <w:r w:rsidRPr="00BE4A4F">
              <w:rPr>
                <w:b/>
                <w:color w:val="000000" w:themeColor="text1"/>
              </w:rPr>
              <w:t>забрудню</w:t>
            </w:r>
            <w:r w:rsidR="00BE4A4F" w:rsidRPr="00BE4A4F">
              <w:rPr>
                <w:b/>
                <w:color w:val="000000" w:themeColor="text1"/>
              </w:rPr>
              <w:t>ючої</w:t>
            </w:r>
            <w:r w:rsidRPr="00BE4A4F">
              <w:rPr>
                <w:color w:val="000000" w:themeColor="text1"/>
              </w:rPr>
              <w:t xml:space="preserve"> речовини в атмосферне повітря. При перевірці достовірності (повноти) даних інвентаризації викидів особливу увагу слід звернути на врахування вентиляційних і неорганізованих викидів, які для багатьох речовин в таких галузях, як хімічна, металургійна та інші складають декілька десятків відсотків від загальних валових викидів підприємства. У зв'язку з тим, що ці викиди здійснюються поблизу земної поверхні, вони до відстані в декілька кілометрів від підприємства відіграють вирішальну роль.</w:t>
            </w:r>
          </w:p>
          <w:p w14:paraId="3EF363CB" w14:textId="258E33F6" w:rsidR="00BE086D" w:rsidRPr="00BE4A4F" w:rsidRDefault="00BE086D" w:rsidP="00BE086D">
            <w:pPr>
              <w:pStyle w:val="rvps2"/>
              <w:shd w:val="clear" w:color="auto" w:fill="FFFFFF"/>
              <w:spacing w:before="0" w:beforeAutospacing="0" w:after="150" w:afterAutospacing="0"/>
              <w:ind w:firstLine="450"/>
              <w:jc w:val="both"/>
              <w:rPr>
                <w:color w:val="000000" w:themeColor="text1"/>
                <w:shd w:val="clear" w:color="auto" w:fill="FFFFFF"/>
              </w:rPr>
            </w:pPr>
            <w:r w:rsidRPr="00BE4A4F">
              <w:rPr>
                <w:color w:val="000000" w:themeColor="text1"/>
                <w:shd w:val="clear" w:color="auto" w:fill="FFFFFF"/>
              </w:rPr>
              <w:t xml:space="preserve">4.3. Для діючих підприємств, які здійснюють реконструкцію, технічне переобладнання, величина фонової концентрації визначається без врахування вкладу підприємства за формулами (4.1), (4.2) відповідно </w:t>
            </w:r>
            <w:r w:rsidRPr="00BE4A4F">
              <w:rPr>
                <w:color w:val="000000" w:themeColor="text1"/>
                <w:shd w:val="clear" w:color="auto" w:fill="FFFFFF"/>
              </w:rPr>
              <w:lastRenderedPageBreak/>
              <w:t xml:space="preserve">до ОНД-86. При цьому за фонову концентрацію приймається максимальна розрахункова концентрація </w:t>
            </w:r>
            <w:proofErr w:type="spellStart"/>
            <w:r w:rsidRPr="00BE4A4F">
              <w:rPr>
                <w:color w:val="000000" w:themeColor="text1"/>
                <w:shd w:val="clear" w:color="auto" w:fill="FFFFFF"/>
              </w:rPr>
              <w:t>С`</w:t>
            </w:r>
            <w:r w:rsidRPr="00BE4A4F">
              <w:rPr>
                <w:rStyle w:val="rvts40"/>
                <w:b/>
                <w:bCs/>
                <w:color w:val="000000" w:themeColor="text1"/>
                <w:sz w:val="16"/>
                <w:szCs w:val="16"/>
                <w:shd w:val="clear" w:color="auto" w:fill="FFFFFF"/>
                <w:vertAlign w:val="subscript"/>
              </w:rPr>
              <w:t>ф</w:t>
            </w:r>
            <w:proofErr w:type="spellEnd"/>
            <w:r w:rsidRPr="00BE4A4F">
              <w:rPr>
                <w:color w:val="000000" w:themeColor="text1"/>
                <w:shd w:val="clear" w:color="auto" w:fill="FFFFFF"/>
              </w:rPr>
              <w:t> кожного розрахункового прямокутника території міста в межах зони впливу підприємства.</w:t>
            </w:r>
          </w:p>
          <w:p w14:paraId="65F8B4E6" w14:textId="56C7B1A8" w:rsidR="00BE086D" w:rsidRPr="00BE4A4F" w:rsidRDefault="00BE086D" w:rsidP="00BE086D">
            <w:pPr>
              <w:pStyle w:val="rvps2"/>
              <w:shd w:val="clear" w:color="auto" w:fill="FFFFFF"/>
              <w:spacing w:before="0" w:beforeAutospacing="0" w:after="150" w:afterAutospacing="0"/>
              <w:ind w:firstLine="450"/>
              <w:jc w:val="both"/>
              <w:rPr>
                <w:color w:val="000000" w:themeColor="text1"/>
              </w:rPr>
            </w:pPr>
            <w:r w:rsidRPr="00BE4A4F">
              <w:rPr>
                <w:color w:val="000000" w:themeColor="text1"/>
                <w:shd w:val="clear" w:color="auto" w:fill="FFFFFF"/>
              </w:rPr>
              <w:t>…</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95"/>
              <w:gridCol w:w="608"/>
              <w:gridCol w:w="110"/>
              <w:gridCol w:w="6504"/>
            </w:tblGrid>
            <w:tr w:rsidR="00BE4A4F" w:rsidRPr="00BE086D" w14:paraId="3EC41CE4" w14:textId="77777777" w:rsidTr="00ED1929">
              <w:tc>
                <w:tcPr>
                  <w:tcW w:w="510" w:type="dxa"/>
                  <w:shd w:val="clear" w:color="auto" w:fill="FFFFFF"/>
                  <w:hideMark/>
                </w:tcPr>
                <w:p w14:paraId="5B70D913"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де</w:t>
                  </w:r>
                </w:p>
              </w:tc>
              <w:tc>
                <w:tcPr>
                  <w:tcW w:w="1065" w:type="dxa"/>
                  <w:shd w:val="clear" w:color="auto" w:fill="FFFFFF"/>
                  <w:hideMark/>
                </w:tcPr>
                <w:p w14:paraId="1344977B"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proofErr w:type="spellStart"/>
                  <w:r w:rsidRPr="00BE086D">
                    <w:rPr>
                      <w:rFonts w:ascii="Times New Roman" w:eastAsia="Times New Roman" w:hAnsi="Times New Roman" w:cs="Times New Roman"/>
                      <w:color w:val="000000" w:themeColor="text1"/>
                      <w:sz w:val="24"/>
                      <w:szCs w:val="24"/>
                      <w:lang w:eastAsia="uk-UA"/>
                    </w:rPr>
                    <w:t>С'</w:t>
                  </w:r>
                  <w:r w:rsidRPr="00BE4A4F">
                    <w:rPr>
                      <w:rFonts w:ascii="Times New Roman" w:eastAsia="Times New Roman" w:hAnsi="Times New Roman" w:cs="Times New Roman"/>
                      <w:b/>
                      <w:bCs/>
                      <w:color w:val="000000" w:themeColor="text1"/>
                      <w:sz w:val="16"/>
                      <w:szCs w:val="16"/>
                      <w:vertAlign w:val="subscript"/>
                      <w:lang w:eastAsia="uk-UA"/>
                    </w:rPr>
                    <w:t>ф</w:t>
                  </w:r>
                  <w:proofErr w:type="spellEnd"/>
                </w:p>
              </w:tc>
              <w:tc>
                <w:tcPr>
                  <w:tcW w:w="180" w:type="dxa"/>
                  <w:shd w:val="clear" w:color="auto" w:fill="FFFFFF"/>
                  <w:hideMark/>
                </w:tcPr>
                <w:p w14:paraId="4973FA89" w14:textId="77777777" w:rsidR="00BE086D" w:rsidRPr="00BE086D" w:rsidRDefault="00BE086D" w:rsidP="007E4FE5">
                  <w:pPr>
                    <w:framePr w:hSpace="180" w:wrap="around" w:vAnchor="text" w:hAnchor="margin" w:y="517"/>
                    <w:spacing w:before="150" w:after="150" w:line="240" w:lineRule="auto"/>
                    <w:suppressOverlap/>
                    <w:jc w:val="center"/>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w:t>
                  </w:r>
                </w:p>
              </w:tc>
              <w:tc>
                <w:tcPr>
                  <w:tcW w:w="11550" w:type="dxa"/>
                  <w:shd w:val="clear" w:color="auto" w:fill="FFFFFF"/>
                  <w:hideMark/>
                </w:tcPr>
                <w:p w14:paraId="015F4419" w14:textId="28658019"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 xml:space="preserve">значення фонової концентрації </w:t>
                  </w:r>
                  <w:r w:rsidRPr="00BE086D">
                    <w:rPr>
                      <w:rFonts w:ascii="Times New Roman" w:eastAsia="Times New Roman" w:hAnsi="Times New Roman" w:cs="Times New Roman"/>
                      <w:b/>
                      <w:color w:val="000000" w:themeColor="text1"/>
                      <w:sz w:val="24"/>
                      <w:szCs w:val="24"/>
                      <w:lang w:eastAsia="uk-UA"/>
                    </w:rPr>
                    <w:t>забрудню</w:t>
                  </w:r>
                  <w:r w:rsidR="00ED1929">
                    <w:rPr>
                      <w:rFonts w:ascii="Times New Roman" w:eastAsia="Times New Roman" w:hAnsi="Times New Roman" w:cs="Times New Roman"/>
                      <w:b/>
                      <w:color w:val="000000" w:themeColor="text1"/>
                      <w:sz w:val="24"/>
                      <w:szCs w:val="24"/>
                      <w:lang w:eastAsia="uk-UA"/>
                    </w:rPr>
                    <w:t>ючої</w:t>
                  </w:r>
                  <w:r w:rsidRPr="00BE086D">
                    <w:rPr>
                      <w:rFonts w:ascii="Times New Roman" w:eastAsia="Times New Roman" w:hAnsi="Times New Roman" w:cs="Times New Roman"/>
                      <w:color w:val="000000" w:themeColor="text1"/>
                      <w:sz w:val="24"/>
                      <w:szCs w:val="24"/>
                      <w:lang w:eastAsia="uk-UA"/>
                    </w:rPr>
                    <w:t xml:space="preserve"> речовини, яке отримане без врахування вкладу підприємства, що розглядається;</w:t>
                  </w:r>
                </w:p>
              </w:tc>
            </w:tr>
            <w:tr w:rsidR="00BE4A4F" w:rsidRPr="00BE086D" w14:paraId="068AE37D" w14:textId="77777777" w:rsidTr="00ED1929">
              <w:tc>
                <w:tcPr>
                  <w:tcW w:w="510" w:type="dxa"/>
                  <w:shd w:val="clear" w:color="auto" w:fill="FFFFFF"/>
                  <w:hideMark/>
                </w:tcPr>
                <w:p w14:paraId="04953E4F" w14:textId="77777777" w:rsidR="00BE086D" w:rsidRPr="00BE086D" w:rsidRDefault="00BE086D" w:rsidP="007E4FE5">
                  <w:pPr>
                    <w:framePr w:hSpace="180" w:wrap="around" w:vAnchor="text" w:hAnchor="margin" w:y="517"/>
                    <w:spacing w:after="0" w:line="240" w:lineRule="auto"/>
                    <w:suppressOverlap/>
                    <w:jc w:val="both"/>
                    <w:rPr>
                      <w:rFonts w:ascii="Times New Roman" w:eastAsia="Times New Roman" w:hAnsi="Times New Roman" w:cs="Times New Roman"/>
                      <w:color w:val="000000" w:themeColor="text1"/>
                      <w:sz w:val="24"/>
                      <w:szCs w:val="24"/>
                      <w:lang w:eastAsia="uk-UA"/>
                    </w:rPr>
                  </w:pPr>
                </w:p>
              </w:tc>
              <w:tc>
                <w:tcPr>
                  <w:tcW w:w="1065" w:type="dxa"/>
                  <w:shd w:val="clear" w:color="auto" w:fill="FFFFFF"/>
                  <w:hideMark/>
                </w:tcPr>
                <w:p w14:paraId="6C8415B8"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С</w:t>
                  </w:r>
                </w:p>
              </w:tc>
              <w:tc>
                <w:tcPr>
                  <w:tcW w:w="180" w:type="dxa"/>
                  <w:shd w:val="clear" w:color="auto" w:fill="FFFFFF"/>
                  <w:hideMark/>
                </w:tcPr>
                <w:p w14:paraId="22421674" w14:textId="77777777" w:rsidR="00BE086D" w:rsidRPr="00BE086D" w:rsidRDefault="00BE086D" w:rsidP="007E4FE5">
                  <w:pPr>
                    <w:framePr w:hSpace="180" w:wrap="around" w:vAnchor="text" w:hAnchor="margin" w:y="517"/>
                    <w:spacing w:before="150" w:after="150" w:line="240" w:lineRule="auto"/>
                    <w:suppressOverlap/>
                    <w:jc w:val="center"/>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w:t>
                  </w:r>
                </w:p>
              </w:tc>
              <w:tc>
                <w:tcPr>
                  <w:tcW w:w="11550" w:type="dxa"/>
                  <w:shd w:val="clear" w:color="auto" w:fill="FFFFFF"/>
                  <w:hideMark/>
                </w:tcPr>
                <w:p w14:paraId="5C64151D"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найбільше значення концентрації, яке створюється підприємством в точці розміщення поста, розраховане за формулою ОНД-86;</w:t>
                  </w:r>
                </w:p>
              </w:tc>
            </w:tr>
            <w:tr w:rsidR="00BE4A4F" w:rsidRPr="00BE086D" w14:paraId="383E55C4" w14:textId="77777777" w:rsidTr="00ED1929">
              <w:tc>
                <w:tcPr>
                  <w:tcW w:w="510" w:type="dxa"/>
                  <w:shd w:val="clear" w:color="auto" w:fill="FFFFFF"/>
                  <w:hideMark/>
                </w:tcPr>
                <w:p w14:paraId="1945DFBF" w14:textId="77777777" w:rsidR="00BE086D" w:rsidRPr="00BE086D" w:rsidRDefault="00BE086D" w:rsidP="007E4FE5">
                  <w:pPr>
                    <w:framePr w:hSpace="180" w:wrap="around" w:vAnchor="text" w:hAnchor="margin" w:y="517"/>
                    <w:spacing w:after="0" w:line="240" w:lineRule="auto"/>
                    <w:suppressOverlap/>
                    <w:jc w:val="both"/>
                    <w:rPr>
                      <w:rFonts w:ascii="Times New Roman" w:eastAsia="Times New Roman" w:hAnsi="Times New Roman" w:cs="Times New Roman"/>
                      <w:color w:val="000000" w:themeColor="text1"/>
                      <w:sz w:val="24"/>
                      <w:szCs w:val="24"/>
                      <w:lang w:eastAsia="uk-UA"/>
                    </w:rPr>
                  </w:pPr>
                </w:p>
              </w:tc>
              <w:tc>
                <w:tcPr>
                  <w:tcW w:w="1065" w:type="dxa"/>
                  <w:shd w:val="clear" w:color="auto" w:fill="FFFFFF"/>
                  <w:hideMark/>
                </w:tcPr>
                <w:p w14:paraId="28A551BE" w14:textId="77777777" w:rsidR="00BE086D" w:rsidRP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proofErr w:type="spellStart"/>
                  <w:r w:rsidRPr="00BE086D">
                    <w:rPr>
                      <w:rFonts w:ascii="Times New Roman" w:eastAsia="Times New Roman" w:hAnsi="Times New Roman" w:cs="Times New Roman"/>
                      <w:color w:val="000000" w:themeColor="text1"/>
                      <w:sz w:val="24"/>
                      <w:szCs w:val="24"/>
                      <w:lang w:eastAsia="uk-UA"/>
                    </w:rPr>
                    <w:t>С</w:t>
                  </w:r>
                  <w:r w:rsidRPr="00BE4A4F">
                    <w:rPr>
                      <w:rFonts w:ascii="Times New Roman" w:eastAsia="Times New Roman" w:hAnsi="Times New Roman" w:cs="Times New Roman"/>
                      <w:b/>
                      <w:bCs/>
                      <w:color w:val="000000" w:themeColor="text1"/>
                      <w:sz w:val="16"/>
                      <w:szCs w:val="16"/>
                      <w:vertAlign w:val="subscript"/>
                      <w:lang w:eastAsia="uk-UA"/>
                    </w:rPr>
                    <w:t>ф</w:t>
                  </w:r>
                  <w:proofErr w:type="spellEnd"/>
                </w:p>
              </w:tc>
              <w:tc>
                <w:tcPr>
                  <w:tcW w:w="180" w:type="dxa"/>
                  <w:shd w:val="clear" w:color="auto" w:fill="FFFFFF"/>
                  <w:hideMark/>
                </w:tcPr>
                <w:p w14:paraId="693DB811" w14:textId="77777777" w:rsidR="00BE086D" w:rsidRPr="00BE086D" w:rsidRDefault="00BE086D" w:rsidP="007E4FE5">
                  <w:pPr>
                    <w:framePr w:hSpace="180" w:wrap="around" w:vAnchor="text" w:hAnchor="margin" w:y="517"/>
                    <w:spacing w:before="150" w:after="150" w:line="240" w:lineRule="auto"/>
                    <w:suppressOverlap/>
                    <w:jc w:val="center"/>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w:t>
                  </w:r>
                </w:p>
              </w:tc>
              <w:tc>
                <w:tcPr>
                  <w:tcW w:w="11550" w:type="dxa"/>
                  <w:shd w:val="clear" w:color="auto" w:fill="FFFFFF"/>
                  <w:hideMark/>
                </w:tcPr>
                <w:p w14:paraId="5819730E" w14:textId="77777777" w:rsidR="00BE086D" w:rsidRDefault="00BE086D"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t xml:space="preserve">значення фонової концентрації </w:t>
                  </w:r>
                  <w:r w:rsidRPr="00BE086D">
                    <w:rPr>
                      <w:rFonts w:ascii="Times New Roman" w:eastAsia="Times New Roman" w:hAnsi="Times New Roman" w:cs="Times New Roman"/>
                      <w:b/>
                      <w:color w:val="000000" w:themeColor="text1"/>
                      <w:sz w:val="24"/>
                      <w:szCs w:val="24"/>
                      <w:lang w:eastAsia="uk-UA"/>
                    </w:rPr>
                    <w:t>забрудню</w:t>
                  </w:r>
                  <w:r w:rsidR="00ED1929">
                    <w:rPr>
                      <w:rFonts w:ascii="Times New Roman" w:eastAsia="Times New Roman" w:hAnsi="Times New Roman" w:cs="Times New Roman"/>
                      <w:b/>
                      <w:color w:val="000000" w:themeColor="text1"/>
                      <w:sz w:val="24"/>
                      <w:szCs w:val="24"/>
                      <w:lang w:eastAsia="uk-UA"/>
                    </w:rPr>
                    <w:t>ючої</w:t>
                  </w:r>
                  <w:r w:rsidRPr="00BE086D">
                    <w:rPr>
                      <w:rFonts w:ascii="Times New Roman" w:eastAsia="Times New Roman" w:hAnsi="Times New Roman" w:cs="Times New Roman"/>
                      <w:color w:val="000000" w:themeColor="text1"/>
                      <w:sz w:val="24"/>
                      <w:szCs w:val="24"/>
                      <w:lang w:eastAsia="uk-UA"/>
                    </w:rPr>
                    <w:t xml:space="preserve"> речовини, визначене з врахуванням вкладу підприємства, що розглядається за даними спостережень.</w:t>
                  </w:r>
                </w:p>
                <w:p w14:paraId="7FCB6067" w14:textId="4B7684DB" w:rsidR="00ED1929" w:rsidRPr="00BE086D" w:rsidRDefault="00ED1929" w:rsidP="007E4FE5">
                  <w:pPr>
                    <w:framePr w:hSpace="180" w:wrap="around" w:vAnchor="text" w:hAnchor="margin" w:y="517"/>
                    <w:spacing w:before="150" w:after="150" w:line="240" w:lineRule="auto"/>
                    <w:suppressOverlap/>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w:t>
                  </w:r>
                </w:p>
              </w:tc>
            </w:tr>
          </w:tbl>
          <w:p w14:paraId="75F87E8E" w14:textId="4E142573" w:rsidR="00BE086D" w:rsidRPr="00ED1929" w:rsidRDefault="00BE086D" w:rsidP="00ED1929">
            <w:pPr>
              <w:shd w:val="clear" w:color="auto" w:fill="FFFFFF"/>
              <w:spacing w:before="150" w:after="150"/>
              <w:ind w:right="83" w:firstLine="567"/>
              <w:jc w:val="both"/>
              <w:rPr>
                <w:rFonts w:ascii="Times New Roman" w:eastAsia="Times New Roman" w:hAnsi="Times New Roman" w:cs="Times New Roman"/>
                <w:b/>
                <w:bCs/>
                <w:color w:val="000000" w:themeColor="text1"/>
                <w:sz w:val="28"/>
                <w:szCs w:val="24"/>
                <w:lang w:eastAsia="ru-RU"/>
              </w:rPr>
            </w:pPr>
            <w:r w:rsidRPr="00ED1929">
              <w:rPr>
                <w:rFonts w:ascii="Times New Roman" w:hAnsi="Times New Roman" w:cs="Times New Roman"/>
                <w:color w:val="000000" w:themeColor="text1"/>
                <w:sz w:val="24"/>
                <w:shd w:val="clear" w:color="auto" w:fill="FFFFFF"/>
              </w:rPr>
              <w:t xml:space="preserve">4.7. При визначенні величин фонових концентрацій розрахунковим методом необхідно використовувати достовірні і повні дані інвентаризації параметрів джерел викидів </w:t>
            </w:r>
            <w:r w:rsidRPr="001A4C13">
              <w:rPr>
                <w:rFonts w:ascii="Times New Roman" w:hAnsi="Times New Roman" w:cs="Times New Roman"/>
                <w:b/>
                <w:color w:val="000000" w:themeColor="text1"/>
                <w:sz w:val="24"/>
                <w:shd w:val="clear" w:color="auto" w:fill="FFFFFF"/>
              </w:rPr>
              <w:t>забрудню</w:t>
            </w:r>
            <w:r w:rsidR="001A4C13" w:rsidRPr="001A4C13">
              <w:rPr>
                <w:rFonts w:ascii="Times New Roman" w:hAnsi="Times New Roman" w:cs="Times New Roman"/>
                <w:b/>
                <w:color w:val="000000" w:themeColor="text1"/>
                <w:sz w:val="24"/>
                <w:shd w:val="clear" w:color="auto" w:fill="FFFFFF"/>
              </w:rPr>
              <w:t>ючих</w:t>
            </w:r>
            <w:r w:rsidRPr="001A4C13">
              <w:rPr>
                <w:rFonts w:ascii="Times New Roman" w:hAnsi="Times New Roman" w:cs="Times New Roman"/>
                <w:b/>
                <w:color w:val="000000" w:themeColor="text1"/>
                <w:sz w:val="24"/>
                <w:shd w:val="clear" w:color="auto" w:fill="FFFFFF"/>
              </w:rPr>
              <w:t xml:space="preserve"> </w:t>
            </w:r>
            <w:r w:rsidRPr="00ED1929">
              <w:rPr>
                <w:rFonts w:ascii="Times New Roman" w:hAnsi="Times New Roman" w:cs="Times New Roman"/>
                <w:color w:val="000000" w:themeColor="text1"/>
                <w:sz w:val="24"/>
                <w:shd w:val="clear" w:color="auto" w:fill="FFFFFF"/>
              </w:rPr>
              <w:t>речовин з урахуванням вентиляційних та неорганізованих викидів. Параметрами викидів, які враховуються, є кількість та хімічний склад викидів, геометрична висота гирла джерела; швидкість виходу і об'єм газоповітряної суміші; характеристика гирла джерела (діаметр круглого гирла, ширина та довжина прямокутного гирла; ступінь очистки газоочисних установок).</w:t>
            </w:r>
          </w:p>
          <w:p w14:paraId="7E2BFF0C" w14:textId="61333A08" w:rsidR="00F265C0" w:rsidRPr="00BE4A4F" w:rsidRDefault="00F265C0" w:rsidP="00853360">
            <w:pPr>
              <w:pStyle w:val="rvps2"/>
              <w:shd w:val="clear" w:color="auto" w:fill="FFFFFF"/>
              <w:spacing w:before="0" w:beforeAutospacing="0" w:after="150" w:afterAutospacing="0"/>
              <w:ind w:firstLine="450"/>
              <w:jc w:val="both"/>
              <w:rPr>
                <w:b/>
                <w:color w:val="000000" w:themeColor="text1"/>
              </w:rPr>
            </w:pPr>
            <w:r w:rsidRPr="00BE4A4F">
              <w:rPr>
                <w:b/>
                <w:color w:val="000000" w:themeColor="text1"/>
              </w:rPr>
              <w:t xml:space="preserve">4.8. Для міст (з населенням до 250 тис. </w:t>
            </w:r>
            <w:r w:rsidR="00017B7C" w:rsidRPr="00BE4A4F">
              <w:rPr>
                <w:b/>
                <w:color w:val="000000" w:themeColor="text1"/>
              </w:rPr>
              <w:t>осіб</w:t>
            </w:r>
            <w:r w:rsidRPr="00BE4A4F">
              <w:rPr>
                <w:b/>
                <w:color w:val="000000" w:themeColor="text1"/>
              </w:rPr>
              <w:t xml:space="preserve">) та інших населених пунктів, у яких не проводяться регулярні спостереження за забрудненням </w:t>
            </w:r>
            <w:r w:rsidR="00731643" w:rsidRPr="00BE4A4F">
              <w:rPr>
                <w:b/>
                <w:color w:val="000000" w:themeColor="text1"/>
              </w:rPr>
              <w:t>атмосферного повітря</w:t>
            </w:r>
            <w:r w:rsidRPr="00BE4A4F">
              <w:rPr>
                <w:b/>
                <w:color w:val="000000" w:themeColor="text1"/>
              </w:rPr>
              <w:t>, у випадку відсутності значних промислових джерел викидів, беруться величини фонових концентрацій для основних загальнопоширених забрудню</w:t>
            </w:r>
            <w:r w:rsidR="00731643" w:rsidRPr="00BE4A4F">
              <w:rPr>
                <w:b/>
                <w:color w:val="000000" w:themeColor="text1"/>
              </w:rPr>
              <w:t>юч</w:t>
            </w:r>
            <w:r w:rsidRPr="00BE4A4F">
              <w:rPr>
                <w:b/>
                <w:color w:val="000000" w:themeColor="text1"/>
              </w:rPr>
              <w:t xml:space="preserve">их речовин, які наведено в табл. 4.1 цього Порядку. </w:t>
            </w:r>
          </w:p>
          <w:p w14:paraId="28FEDA78" w14:textId="77777777" w:rsidR="008C0C04" w:rsidRPr="00BE4A4F" w:rsidRDefault="008C0C04" w:rsidP="00AA76C2">
            <w:pPr>
              <w:pStyle w:val="rvps2"/>
              <w:shd w:val="clear" w:color="auto" w:fill="FFFFFF"/>
              <w:spacing w:before="0" w:beforeAutospacing="0" w:after="150" w:afterAutospacing="0"/>
              <w:ind w:firstLine="450"/>
              <w:jc w:val="both"/>
              <w:rPr>
                <w:color w:val="000000" w:themeColor="text1"/>
              </w:rPr>
            </w:pPr>
          </w:p>
          <w:p w14:paraId="540FFCF1" w14:textId="77777777" w:rsidR="008C0C04" w:rsidRPr="00BE4A4F" w:rsidRDefault="008C0C04" w:rsidP="00AA76C2">
            <w:pPr>
              <w:pStyle w:val="rvps2"/>
              <w:shd w:val="clear" w:color="auto" w:fill="FFFFFF"/>
              <w:spacing w:before="0" w:beforeAutospacing="0" w:after="150" w:afterAutospacing="0"/>
              <w:ind w:firstLine="450"/>
              <w:jc w:val="both"/>
              <w:rPr>
                <w:color w:val="000000" w:themeColor="text1"/>
              </w:rPr>
            </w:pPr>
          </w:p>
          <w:p w14:paraId="1539C5B3" w14:textId="77777777" w:rsidR="00D57390" w:rsidRPr="00BE4A4F" w:rsidRDefault="00D57390" w:rsidP="00AA76C2">
            <w:pPr>
              <w:pStyle w:val="rvps2"/>
              <w:shd w:val="clear" w:color="auto" w:fill="FFFFFF"/>
              <w:spacing w:before="0" w:beforeAutospacing="0" w:after="150" w:afterAutospacing="0"/>
              <w:ind w:firstLine="450"/>
              <w:jc w:val="both"/>
              <w:rPr>
                <w:color w:val="000000" w:themeColor="text1"/>
              </w:rPr>
            </w:pPr>
          </w:p>
          <w:p w14:paraId="78E45E40" w14:textId="6F38A9FE" w:rsidR="00F265C0" w:rsidRPr="00BE4A4F" w:rsidRDefault="00F265C0" w:rsidP="00AA76C2">
            <w:pPr>
              <w:pStyle w:val="rvps2"/>
              <w:shd w:val="clear" w:color="auto" w:fill="FFFFFF"/>
              <w:spacing w:before="0" w:beforeAutospacing="0" w:after="150" w:afterAutospacing="0"/>
              <w:ind w:firstLine="450"/>
              <w:jc w:val="both"/>
              <w:rPr>
                <w:color w:val="000000" w:themeColor="text1"/>
              </w:rPr>
            </w:pPr>
            <w:r w:rsidRPr="00BE4A4F">
              <w:rPr>
                <w:color w:val="000000" w:themeColor="text1"/>
              </w:rPr>
              <w:t xml:space="preserve">Таблиця 4.1. Величини фонових концентрацій для основних загальнопоширених </w:t>
            </w:r>
            <w:r w:rsidRPr="00BE4A4F">
              <w:rPr>
                <w:b/>
                <w:color w:val="000000" w:themeColor="text1"/>
              </w:rPr>
              <w:t>забрудню</w:t>
            </w:r>
            <w:r w:rsidR="00731643" w:rsidRPr="00BE4A4F">
              <w:rPr>
                <w:b/>
                <w:color w:val="000000" w:themeColor="text1"/>
              </w:rPr>
              <w:t>юч</w:t>
            </w:r>
            <w:r w:rsidRPr="00BE4A4F">
              <w:rPr>
                <w:b/>
                <w:color w:val="000000" w:themeColor="text1"/>
              </w:rPr>
              <w:t>их</w:t>
            </w:r>
            <w:r w:rsidRPr="00BE4A4F">
              <w:rPr>
                <w:color w:val="000000" w:themeColor="text1"/>
              </w:rPr>
              <w:t xml:space="preserve"> речовин</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1127"/>
              <w:gridCol w:w="600"/>
              <w:gridCol w:w="975"/>
              <w:gridCol w:w="750"/>
              <w:gridCol w:w="975"/>
              <w:gridCol w:w="750"/>
              <w:gridCol w:w="975"/>
              <w:gridCol w:w="600"/>
              <w:gridCol w:w="749"/>
            </w:tblGrid>
            <w:tr w:rsidR="00BE4A4F" w:rsidRPr="00BE4A4F" w14:paraId="63A26A84" w14:textId="77777777" w:rsidTr="00AA76C2">
              <w:tc>
                <w:tcPr>
                  <w:tcW w:w="751" w:type="pct"/>
                  <w:vMerge w:val="restart"/>
                  <w:tcBorders>
                    <w:top w:val="single" w:sz="6" w:space="0" w:color="000000"/>
                    <w:left w:val="single" w:sz="6" w:space="0" w:color="000000"/>
                    <w:bottom w:val="single" w:sz="6" w:space="0" w:color="000000"/>
                    <w:right w:val="single" w:sz="6" w:space="0" w:color="000000"/>
                  </w:tcBorders>
                  <w:hideMark/>
                </w:tcPr>
                <w:p w14:paraId="6C00B6DB" w14:textId="22DF2715"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 xml:space="preserve">Населення (тис. </w:t>
                  </w:r>
                  <w:r w:rsidR="005E0EDB" w:rsidRPr="00BE4A4F">
                    <w:rPr>
                      <w:rStyle w:val="rvts82"/>
                      <w:b/>
                      <w:color w:val="000000" w:themeColor="text1"/>
                    </w:rPr>
                    <w:t>осіб</w:t>
                  </w:r>
                  <w:r w:rsidRPr="00BE4A4F">
                    <w:rPr>
                      <w:rStyle w:val="rvts82"/>
                      <w:color w:val="000000" w:themeColor="text1"/>
                    </w:rPr>
                    <w:t>)</w:t>
                  </w:r>
                </w:p>
              </w:tc>
              <w:tc>
                <w:tcPr>
                  <w:tcW w:w="4249" w:type="pct"/>
                  <w:gridSpan w:val="8"/>
                  <w:tcBorders>
                    <w:top w:val="single" w:sz="6" w:space="0" w:color="000000"/>
                    <w:left w:val="single" w:sz="6" w:space="0" w:color="000000"/>
                    <w:bottom w:val="single" w:sz="6" w:space="0" w:color="000000"/>
                    <w:right w:val="single" w:sz="6" w:space="0" w:color="000000"/>
                  </w:tcBorders>
                  <w:hideMark/>
                </w:tcPr>
                <w:p w14:paraId="7273E844" w14:textId="0F94C909"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b/>
                      <w:color w:val="000000" w:themeColor="text1"/>
                    </w:rPr>
                    <w:t>Забрудню</w:t>
                  </w:r>
                  <w:r w:rsidR="00731643" w:rsidRPr="00BE4A4F">
                    <w:rPr>
                      <w:rStyle w:val="rvts82"/>
                      <w:b/>
                      <w:color w:val="000000" w:themeColor="text1"/>
                    </w:rPr>
                    <w:t>юч</w:t>
                  </w:r>
                  <w:r w:rsidRPr="00BE4A4F">
                    <w:rPr>
                      <w:rStyle w:val="rvts82"/>
                      <w:b/>
                      <w:color w:val="000000" w:themeColor="text1"/>
                    </w:rPr>
                    <w:t>і</w:t>
                  </w:r>
                  <w:r w:rsidRPr="00BE4A4F">
                    <w:rPr>
                      <w:rStyle w:val="rvts82"/>
                      <w:color w:val="000000" w:themeColor="text1"/>
                    </w:rPr>
                    <w:t xml:space="preserve"> речовини</w:t>
                  </w:r>
                </w:p>
              </w:tc>
            </w:tr>
            <w:tr w:rsidR="00BE4A4F" w:rsidRPr="00BE4A4F" w14:paraId="124B7C28" w14:textId="77777777" w:rsidTr="00AA76C2">
              <w:tc>
                <w:tcPr>
                  <w:tcW w:w="751" w:type="pct"/>
                  <w:vMerge/>
                  <w:tcBorders>
                    <w:top w:val="single" w:sz="6" w:space="0" w:color="000000"/>
                    <w:left w:val="single" w:sz="6" w:space="0" w:color="000000"/>
                    <w:bottom w:val="single" w:sz="6" w:space="0" w:color="000000"/>
                    <w:right w:val="single" w:sz="6" w:space="0" w:color="000000"/>
                  </w:tcBorders>
                  <w:hideMark/>
                </w:tcPr>
                <w:p w14:paraId="68DD46DB" w14:textId="77777777" w:rsidR="00F265C0" w:rsidRPr="00BE4A4F" w:rsidRDefault="00F265C0" w:rsidP="007E4FE5">
                  <w:pPr>
                    <w:framePr w:hSpace="180" w:wrap="around" w:vAnchor="text" w:hAnchor="margin" w:y="517"/>
                    <w:suppressOverlap/>
                    <w:rPr>
                      <w:color w:val="000000" w:themeColor="text1"/>
                      <w:sz w:val="24"/>
                      <w:szCs w:val="24"/>
                    </w:rPr>
                  </w:pPr>
                </w:p>
              </w:tc>
              <w:tc>
                <w:tcPr>
                  <w:tcW w:w="1050" w:type="pct"/>
                  <w:gridSpan w:val="2"/>
                  <w:tcBorders>
                    <w:top w:val="single" w:sz="6" w:space="0" w:color="000000"/>
                    <w:left w:val="single" w:sz="6" w:space="0" w:color="000000"/>
                    <w:bottom w:val="single" w:sz="6" w:space="0" w:color="000000"/>
                    <w:right w:val="single" w:sz="6" w:space="0" w:color="000000"/>
                  </w:tcBorders>
                  <w:hideMark/>
                </w:tcPr>
                <w:p w14:paraId="0BF437E6"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Пил</w:t>
                  </w: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33111B18"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Діоксид азоту</w:t>
                  </w: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32492576"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Оксид вуглецю</w:t>
                  </w:r>
                </w:p>
              </w:tc>
              <w:tc>
                <w:tcPr>
                  <w:tcW w:w="900" w:type="pct"/>
                  <w:gridSpan w:val="2"/>
                  <w:tcBorders>
                    <w:top w:val="single" w:sz="6" w:space="0" w:color="000000"/>
                    <w:left w:val="single" w:sz="6" w:space="0" w:color="000000"/>
                    <w:bottom w:val="single" w:sz="6" w:space="0" w:color="000000"/>
                    <w:right w:val="single" w:sz="6" w:space="0" w:color="000000"/>
                  </w:tcBorders>
                  <w:hideMark/>
                </w:tcPr>
                <w:p w14:paraId="3B2EED1E"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Діоксид сірки</w:t>
                  </w:r>
                </w:p>
              </w:tc>
            </w:tr>
            <w:tr w:rsidR="00BE4A4F" w:rsidRPr="00BE4A4F" w14:paraId="66A4AC35" w14:textId="77777777" w:rsidTr="00AA76C2">
              <w:tc>
                <w:tcPr>
                  <w:tcW w:w="751" w:type="pct"/>
                  <w:vMerge/>
                  <w:tcBorders>
                    <w:top w:val="single" w:sz="6" w:space="0" w:color="000000"/>
                    <w:left w:val="single" w:sz="6" w:space="0" w:color="000000"/>
                    <w:bottom w:val="single" w:sz="6" w:space="0" w:color="000000"/>
                    <w:right w:val="single" w:sz="6" w:space="0" w:color="000000"/>
                  </w:tcBorders>
                  <w:hideMark/>
                </w:tcPr>
                <w:p w14:paraId="74E6BF5A" w14:textId="77777777" w:rsidR="00F265C0" w:rsidRPr="00BE4A4F" w:rsidRDefault="00F265C0" w:rsidP="007E4FE5">
                  <w:pPr>
                    <w:framePr w:hSpace="180" w:wrap="around" w:vAnchor="text" w:hAnchor="margin" w:y="517"/>
                    <w:suppressOverlap/>
                    <w:rPr>
                      <w:color w:val="000000" w:themeColor="text1"/>
                      <w:sz w:val="24"/>
                      <w:szCs w:val="24"/>
                    </w:rPr>
                  </w:pPr>
                </w:p>
              </w:tc>
              <w:tc>
                <w:tcPr>
                  <w:tcW w:w="400" w:type="pct"/>
                  <w:tcBorders>
                    <w:top w:val="single" w:sz="6" w:space="0" w:color="000000"/>
                    <w:left w:val="single" w:sz="6" w:space="0" w:color="000000"/>
                    <w:bottom w:val="single" w:sz="6" w:space="0" w:color="000000"/>
                    <w:right w:val="single" w:sz="6" w:space="0" w:color="000000"/>
                  </w:tcBorders>
                  <w:hideMark/>
                </w:tcPr>
                <w:p w14:paraId="5347E212" w14:textId="72CD0819"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мг/м</w:t>
                  </w:r>
                  <w:r w:rsidRPr="00BE4A4F">
                    <w:rPr>
                      <w:rStyle w:val="rvts37"/>
                      <w:b/>
                      <w:bCs/>
                      <w:color w:val="000000" w:themeColor="text1"/>
                      <w:vertAlign w:val="superscript"/>
                    </w:rPr>
                    <w:t>3</w:t>
                  </w:r>
                </w:p>
              </w:tc>
              <w:tc>
                <w:tcPr>
                  <w:tcW w:w="650" w:type="pct"/>
                  <w:tcBorders>
                    <w:top w:val="single" w:sz="6" w:space="0" w:color="000000"/>
                    <w:left w:val="single" w:sz="6" w:space="0" w:color="000000"/>
                    <w:bottom w:val="single" w:sz="6" w:space="0" w:color="000000"/>
                    <w:right w:val="single" w:sz="6" w:space="0" w:color="000000"/>
                  </w:tcBorders>
                  <w:hideMark/>
                </w:tcPr>
                <w:p w14:paraId="07B8A87B"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в долях ГДК м. р.</w:t>
                  </w:r>
                </w:p>
              </w:tc>
              <w:tc>
                <w:tcPr>
                  <w:tcW w:w="500" w:type="pct"/>
                  <w:tcBorders>
                    <w:top w:val="single" w:sz="6" w:space="0" w:color="000000"/>
                    <w:left w:val="single" w:sz="6" w:space="0" w:color="000000"/>
                    <w:bottom w:val="single" w:sz="6" w:space="0" w:color="000000"/>
                    <w:right w:val="single" w:sz="6" w:space="0" w:color="000000"/>
                  </w:tcBorders>
                  <w:hideMark/>
                </w:tcPr>
                <w:p w14:paraId="5224254A" w14:textId="3EBCA8EF"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мг/м</w:t>
                  </w:r>
                  <w:r w:rsidRPr="00BE4A4F">
                    <w:rPr>
                      <w:rStyle w:val="rvts37"/>
                      <w:b/>
                      <w:bCs/>
                      <w:color w:val="000000" w:themeColor="text1"/>
                      <w:vertAlign w:val="superscript"/>
                    </w:rPr>
                    <w:t>3</w:t>
                  </w:r>
                </w:p>
              </w:tc>
              <w:tc>
                <w:tcPr>
                  <w:tcW w:w="650" w:type="pct"/>
                  <w:tcBorders>
                    <w:top w:val="single" w:sz="6" w:space="0" w:color="000000"/>
                    <w:left w:val="single" w:sz="6" w:space="0" w:color="000000"/>
                    <w:bottom w:val="single" w:sz="6" w:space="0" w:color="000000"/>
                    <w:right w:val="single" w:sz="6" w:space="0" w:color="000000"/>
                  </w:tcBorders>
                  <w:hideMark/>
                </w:tcPr>
                <w:p w14:paraId="4FB760F9"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 xml:space="preserve">в долях ГДК </w:t>
                  </w:r>
                  <w:proofErr w:type="spellStart"/>
                  <w:r w:rsidRPr="00BE4A4F">
                    <w:rPr>
                      <w:rStyle w:val="rvts82"/>
                      <w:color w:val="000000" w:themeColor="text1"/>
                    </w:rPr>
                    <w:t>м.р</w:t>
                  </w:r>
                  <w:proofErr w:type="spellEnd"/>
                  <w:r w:rsidRPr="00BE4A4F">
                    <w:rPr>
                      <w:rStyle w:val="rvts82"/>
                      <w:color w:val="000000" w:themeColor="text1"/>
                    </w:rPr>
                    <w:t>.</w:t>
                  </w:r>
                </w:p>
              </w:tc>
              <w:tc>
                <w:tcPr>
                  <w:tcW w:w="500" w:type="pct"/>
                  <w:tcBorders>
                    <w:top w:val="single" w:sz="6" w:space="0" w:color="000000"/>
                    <w:left w:val="single" w:sz="6" w:space="0" w:color="000000"/>
                    <w:bottom w:val="single" w:sz="6" w:space="0" w:color="000000"/>
                    <w:right w:val="single" w:sz="6" w:space="0" w:color="000000"/>
                  </w:tcBorders>
                  <w:hideMark/>
                </w:tcPr>
                <w:p w14:paraId="4910092C" w14:textId="66A9AA6B"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мг/м</w:t>
                  </w:r>
                  <w:r w:rsidRPr="00BE4A4F">
                    <w:rPr>
                      <w:rStyle w:val="rvts37"/>
                      <w:b/>
                      <w:bCs/>
                      <w:color w:val="000000" w:themeColor="text1"/>
                      <w:vertAlign w:val="superscript"/>
                    </w:rPr>
                    <w:t>3</w:t>
                  </w:r>
                </w:p>
              </w:tc>
              <w:tc>
                <w:tcPr>
                  <w:tcW w:w="650" w:type="pct"/>
                  <w:tcBorders>
                    <w:top w:val="single" w:sz="6" w:space="0" w:color="000000"/>
                    <w:left w:val="single" w:sz="6" w:space="0" w:color="000000"/>
                    <w:bottom w:val="single" w:sz="6" w:space="0" w:color="000000"/>
                    <w:right w:val="single" w:sz="6" w:space="0" w:color="000000"/>
                  </w:tcBorders>
                  <w:hideMark/>
                </w:tcPr>
                <w:p w14:paraId="073CB93A"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в долях ГДК м. р.</w:t>
                  </w:r>
                </w:p>
              </w:tc>
              <w:tc>
                <w:tcPr>
                  <w:tcW w:w="400" w:type="pct"/>
                  <w:tcBorders>
                    <w:top w:val="single" w:sz="6" w:space="0" w:color="000000"/>
                    <w:left w:val="single" w:sz="6" w:space="0" w:color="000000"/>
                    <w:bottom w:val="single" w:sz="6" w:space="0" w:color="000000"/>
                    <w:right w:val="single" w:sz="6" w:space="0" w:color="000000"/>
                  </w:tcBorders>
                  <w:hideMark/>
                </w:tcPr>
                <w:p w14:paraId="3F9A8A30" w14:textId="15FBC3A9"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мг/м</w:t>
                  </w:r>
                  <w:r w:rsidRPr="00BE4A4F">
                    <w:rPr>
                      <w:rStyle w:val="rvts37"/>
                      <w:b/>
                      <w:bCs/>
                      <w:color w:val="000000" w:themeColor="text1"/>
                      <w:vertAlign w:val="superscript"/>
                    </w:rPr>
                    <w:t>3</w:t>
                  </w:r>
                </w:p>
              </w:tc>
              <w:tc>
                <w:tcPr>
                  <w:tcW w:w="500" w:type="pct"/>
                  <w:tcBorders>
                    <w:top w:val="single" w:sz="6" w:space="0" w:color="000000"/>
                    <w:left w:val="single" w:sz="6" w:space="0" w:color="000000"/>
                    <w:bottom w:val="single" w:sz="6" w:space="0" w:color="000000"/>
                    <w:right w:val="single" w:sz="6" w:space="0" w:color="000000"/>
                  </w:tcBorders>
                  <w:hideMark/>
                </w:tcPr>
                <w:p w14:paraId="26B41C0B"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в долях ГДК м. р.</w:t>
                  </w:r>
                </w:p>
              </w:tc>
            </w:tr>
            <w:tr w:rsidR="00BE4A4F" w:rsidRPr="00BE4A4F" w14:paraId="0A5AA4A5" w14:textId="77777777" w:rsidTr="00AA76C2">
              <w:tc>
                <w:tcPr>
                  <w:tcW w:w="751" w:type="pct"/>
                  <w:tcBorders>
                    <w:top w:val="single" w:sz="6" w:space="0" w:color="000000"/>
                    <w:left w:val="single" w:sz="6" w:space="0" w:color="000000"/>
                    <w:bottom w:val="single" w:sz="6" w:space="0" w:color="000000"/>
                    <w:right w:val="single" w:sz="6" w:space="0" w:color="000000"/>
                  </w:tcBorders>
                  <w:hideMark/>
                </w:tcPr>
                <w:p w14:paraId="566F61C4" w14:textId="77777777" w:rsidR="00F265C0" w:rsidRPr="00BE4A4F" w:rsidRDefault="00F265C0" w:rsidP="007E4FE5">
                  <w:pPr>
                    <w:pStyle w:val="rvps14"/>
                    <w:framePr w:hSpace="180" w:wrap="around" w:vAnchor="text" w:hAnchor="margin" w:y="517"/>
                    <w:spacing w:before="150" w:beforeAutospacing="0" w:after="150" w:afterAutospacing="0"/>
                    <w:suppressOverlap/>
                    <w:rPr>
                      <w:color w:val="000000" w:themeColor="text1"/>
                    </w:rPr>
                  </w:pPr>
                  <w:r w:rsidRPr="00BE4A4F">
                    <w:rPr>
                      <w:rStyle w:val="rvts82"/>
                      <w:color w:val="000000" w:themeColor="text1"/>
                    </w:rPr>
                    <w:t>125-250</w:t>
                  </w:r>
                </w:p>
              </w:tc>
              <w:tc>
                <w:tcPr>
                  <w:tcW w:w="400" w:type="pct"/>
                  <w:tcBorders>
                    <w:top w:val="single" w:sz="6" w:space="0" w:color="000000"/>
                    <w:left w:val="single" w:sz="6" w:space="0" w:color="000000"/>
                    <w:bottom w:val="single" w:sz="6" w:space="0" w:color="000000"/>
                    <w:right w:val="single" w:sz="6" w:space="0" w:color="000000"/>
                  </w:tcBorders>
                  <w:hideMark/>
                </w:tcPr>
                <w:p w14:paraId="0A06875B"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0,2</w:t>
                  </w:r>
                </w:p>
              </w:tc>
              <w:tc>
                <w:tcPr>
                  <w:tcW w:w="650" w:type="pct"/>
                  <w:tcBorders>
                    <w:top w:val="single" w:sz="6" w:space="0" w:color="000000"/>
                    <w:left w:val="single" w:sz="6" w:space="0" w:color="000000"/>
                    <w:bottom w:val="single" w:sz="6" w:space="0" w:color="000000"/>
                    <w:right w:val="single" w:sz="6" w:space="0" w:color="000000"/>
                  </w:tcBorders>
                  <w:hideMark/>
                </w:tcPr>
                <w:p w14:paraId="378357CB"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0,4</w:t>
                  </w:r>
                </w:p>
              </w:tc>
              <w:tc>
                <w:tcPr>
                  <w:tcW w:w="500" w:type="pct"/>
                  <w:tcBorders>
                    <w:top w:val="single" w:sz="6" w:space="0" w:color="000000"/>
                    <w:left w:val="single" w:sz="6" w:space="0" w:color="000000"/>
                    <w:bottom w:val="single" w:sz="6" w:space="0" w:color="000000"/>
                    <w:right w:val="single" w:sz="6" w:space="0" w:color="000000"/>
                  </w:tcBorders>
                  <w:hideMark/>
                </w:tcPr>
                <w:p w14:paraId="44CBE741"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b/>
                      <w:color w:val="000000" w:themeColor="text1"/>
                    </w:rPr>
                    <w:t>0,07</w:t>
                  </w:r>
                </w:p>
              </w:tc>
              <w:tc>
                <w:tcPr>
                  <w:tcW w:w="650" w:type="pct"/>
                  <w:tcBorders>
                    <w:top w:val="single" w:sz="6" w:space="0" w:color="000000"/>
                    <w:left w:val="single" w:sz="6" w:space="0" w:color="000000"/>
                    <w:bottom w:val="single" w:sz="6" w:space="0" w:color="000000"/>
                    <w:right w:val="single" w:sz="6" w:space="0" w:color="000000"/>
                  </w:tcBorders>
                  <w:hideMark/>
                </w:tcPr>
                <w:p w14:paraId="5D7380A7"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0,35</w:t>
                  </w:r>
                </w:p>
              </w:tc>
              <w:tc>
                <w:tcPr>
                  <w:tcW w:w="500" w:type="pct"/>
                  <w:tcBorders>
                    <w:top w:val="single" w:sz="6" w:space="0" w:color="000000"/>
                    <w:left w:val="single" w:sz="6" w:space="0" w:color="000000"/>
                    <w:bottom w:val="single" w:sz="6" w:space="0" w:color="000000"/>
                    <w:right w:val="single" w:sz="6" w:space="0" w:color="000000"/>
                  </w:tcBorders>
                  <w:hideMark/>
                </w:tcPr>
                <w:p w14:paraId="331B70EB"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1,5</w:t>
                  </w:r>
                </w:p>
              </w:tc>
              <w:tc>
                <w:tcPr>
                  <w:tcW w:w="650" w:type="pct"/>
                  <w:tcBorders>
                    <w:top w:val="single" w:sz="6" w:space="0" w:color="000000"/>
                    <w:left w:val="single" w:sz="6" w:space="0" w:color="000000"/>
                    <w:bottom w:val="single" w:sz="6" w:space="0" w:color="000000"/>
                    <w:right w:val="single" w:sz="6" w:space="0" w:color="000000"/>
                  </w:tcBorders>
                  <w:hideMark/>
                </w:tcPr>
                <w:p w14:paraId="3EC7B094"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0,3</w:t>
                  </w:r>
                </w:p>
              </w:tc>
              <w:tc>
                <w:tcPr>
                  <w:tcW w:w="400" w:type="pct"/>
                  <w:tcBorders>
                    <w:top w:val="single" w:sz="6" w:space="0" w:color="000000"/>
                    <w:left w:val="single" w:sz="6" w:space="0" w:color="000000"/>
                    <w:bottom w:val="single" w:sz="6" w:space="0" w:color="000000"/>
                    <w:right w:val="single" w:sz="6" w:space="0" w:color="000000"/>
                  </w:tcBorders>
                  <w:hideMark/>
                </w:tcPr>
                <w:p w14:paraId="0DCDE301"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w:t>
                  </w:r>
                </w:p>
              </w:tc>
              <w:tc>
                <w:tcPr>
                  <w:tcW w:w="500" w:type="pct"/>
                  <w:tcBorders>
                    <w:top w:val="single" w:sz="6" w:space="0" w:color="000000"/>
                    <w:left w:val="single" w:sz="6" w:space="0" w:color="000000"/>
                    <w:bottom w:val="single" w:sz="6" w:space="0" w:color="000000"/>
                    <w:right w:val="single" w:sz="6" w:space="0" w:color="000000"/>
                  </w:tcBorders>
                  <w:hideMark/>
                </w:tcPr>
                <w:p w14:paraId="2E8A4A8C"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0,2</w:t>
                  </w:r>
                </w:p>
              </w:tc>
            </w:tr>
            <w:tr w:rsidR="00BE4A4F" w:rsidRPr="00BE4A4F" w14:paraId="3DBC913A" w14:textId="77777777" w:rsidTr="00AA76C2">
              <w:tc>
                <w:tcPr>
                  <w:tcW w:w="751" w:type="pct"/>
                  <w:tcBorders>
                    <w:top w:val="single" w:sz="6" w:space="0" w:color="000000"/>
                    <w:left w:val="single" w:sz="6" w:space="0" w:color="000000"/>
                    <w:bottom w:val="single" w:sz="6" w:space="0" w:color="000000"/>
                    <w:right w:val="single" w:sz="6" w:space="0" w:color="000000"/>
                  </w:tcBorders>
                  <w:hideMark/>
                </w:tcPr>
                <w:p w14:paraId="526B01DE" w14:textId="77777777" w:rsidR="00F265C0" w:rsidRPr="00BE4A4F" w:rsidRDefault="00F265C0" w:rsidP="007E4FE5">
                  <w:pPr>
                    <w:pStyle w:val="rvps14"/>
                    <w:framePr w:hSpace="180" w:wrap="around" w:vAnchor="text" w:hAnchor="margin" w:y="517"/>
                    <w:spacing w:before="150" w:beforeAutospacing="0" w:after="150" w:afterAutospacing="0"/>
                    <w:suppressOverlap/>
                    <w:rPr>
                      <w:color w:val="000000" w:themeColor="text1"/>
                    </w:rPr>
                  </w:pPr>
                  <w:r w:rsidRPr="00BE4A4F">
                    <w:rPr>
                      <w:rStyle w:val="rvts82"/>
                      <w:color w:val="000000" w:themeColor="text1"/>
                    </w:rPr>
                    <w:t>50-125</w:t>
                  </w:r>
                </w:p>
              </w:tc>
              <w:tc>
                <w:tcPr>
                  <w:tcW w:w="400" w:type="pct"/>
                  <w:tcBorders>
                    <w:top w:val="single" w:sz="6" w:space="0" w:color="000000"/>
                    <w:left w:val="single" w:sz="6" w:space="0" w:color="000000"/>
                    <w:bottom w:val="single" w:sz="6" w:space="0" w:color="000000"/>
                    <w:right w:val="single" w:sz="6" w:space="0" w:color="000000"/>
                  </w:tcBorders>
                  <w:hideMark/>
                </w:tcPr>
                <w:p w14:paraId="6E3376C4"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w:t>
                  </w:r>
                </w:p>
              </w:tc>
              <w:tc>
                <w:tcPr>
                  <w:tcW w:w="650" w:type="pct"/>
                  <w:tcBorders>
                    <w:top w:val="single" w:sz="6" w:space="0" w:color="000000"/>
                    <w:left w:val="single" w:sz="6" w:space="0" w:color="000000"/>
                    <w:bottom w:val="single" w:sz="6" w:space="0" w:color="000000"/>
                    <w:right w:val="single" w:sz="6" w:space="0" w:color="000000"/>
                  </w:tcBorders>
                  <w:hideMark/>
                </w:tcPr>
                <w:p w14:paraId="4760243B"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0,2</w:t>
                  </w:r>
                </w:p>
              </w:tc>
              <w:tc>
                <w:tcPr>
                  <w:tcW w:w="500" w:type="pct"/>
                  <w:tcBorders>
                    <w:top w:val="single" w:sz="6" w:space="0" w:color="000000"/>
                    <w:left w:val="single" w:sz="6" w:space="0" w:color="000000"/>
                    <w:bottom w:val="single" w:sz="6" w:space="0" w:color="000000"/>
                    <w:right w:val="single" w:sz="6" w:space="0" w:color="000000"/>
                  </w:tcBorders>
                  <w:hideMark/>
                </w:tcPr>
                <w:p w14:paraId="4E5ABBFB"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b/>
                      <w:color w:val="000000" w:themeColor="text1"/>
                    </w:rPr>
                    <w:t>0,034</w:t>
                  </w:r>
                </w:p>
              </w:tc>
              <w:tc>
                <w:tcPr>
                  <w:tcW w:w="650" w:type="pct"/>
                  <w:tcBorders>
                    <w:top w:val="single" w:sz="6" w:space="0" w:color="000000"/>
                    <w:left w:val="single" w:sz="6" w:space="0" w:color="000000"/>
                    <w:bottom w:val="single" w:sz="6" w:space="0" w:color="000000"/>
                    <w:right w:val="single" w:sz="6" w:space="0" w:color="000000"/>
                  </w:tcBorders>
                  <w:hideMark/>
                </w:tcPr>
                <w:p w14:paraId="09EA7024"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0,17</w:t>
                  </w:r>
                </w:p>
              </w:tc>
              <w:tc>
                <w:tcPr>
                  <w:tcW w:w="500" w:type="pct"/>
                  <w:tcBorders>
                    <w:top w:val="single" w:sz="6" w:space="0" w:color="000000"/>
                    <w:left w:val="single" w:sz="6" w:space="0" w:color="000000"/>
                    <w:bottom w:val="single" w:sz="6" w:space="0" w:color="000000"/>
                    <w:right w:val="single" w:sz="6" w:space="0" w:color="000000"/>
                  </w:tcBorders>
                  <w:hideMark/>
                </w:tcPr>
                <w:p w14:paraId="01DCD466"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0,8</w:t>
                  </w:r>
                </w:p>
              </w:tc>
              <w:tc>
                <w:tcPr>
                  <w:tcW w:w="650" w:type="pct"/>
                  <w:tcBorders>
                    <w:top w:val="single" w:sz="6" w:space="0" w:color="000000"/>
                    <w:left w:val="single" w:sz="6" w:space="0" w:color="000000"/>
                    <w:bottom w:val="single" w:sz="6" w:space="0" w:color="000000"/>
                    <w:right w:val="single" w:sz="6" w:space="0" w:color="000000"/>
                  </w:tcBorders>
                  <w:hideMark/>
                </w:tcPr>
                <w:p w14:paraId="0FCCECD4"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0,16</w:t>
                  </w:r>
                </w:p>
              </w:tc>
              <w:tc>
                <w:tcPr>
                  <w:tcW w:w="400" w:type="pct"/>
                  <w:tcBorders>
                    <w:top w:val="single" w:sz="6" w:space="0" w:color="000000"/>
                    <w:left w:val="single" w:sz="6" w:space="0" w:color="000000"/>
                    <w:bottom w:val="single" w:sz="6" w:space="0" w:color="000000"/>
                    <w:right w:val="single" w:sz="6" w:space="0" w:color="000000"/>
                  </w:tcBorders>
                  <w:hideMark/>
                </w:tcPr>
                <w:p w14:paraId="43A63518"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0,05</w:t>
                  </w:r>
                </w:p>
              </w:tc>
              <w:tc>
                <w:tcPr>
                  <w:tcW w:w="500" w:type="pct"/>
                  <w:tcBorders>
                    <w:top w:val="single" w:sz="6" w:space="0" w:color="000000"/>
                    <w:left w:val="single" w:sz="6" w:space="0" w:color="000000"/>
                    <w:bottom w:val="single" w:sz="6" w:space="0" w:color="000000"/>
                    <w:right w:val="single" w:sz="6" w:space="0" w:color="000000"/>
                  </w:tcBorders>
                  <w:hideMark/>
                </w:tcPr>
                <w:p w14:paraId="5A4FAD6A"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w:t>
                  </w:r>
                </w:p>
              </w:tc>
            </w:tr>
            <w:tr w:rsidR="00BE4A4F" w:rsidRPr="00BE4A4F" w14:paraId="2F0ADF7C" w14:textId="77777777" w:rsidTr="00AA76C2">
              <w:tc>
                <w:tcPr>
                  <w:tcW w:w="751" w:type="pct"/>
                  <w:tcBorders>
                    <w:top w:val="single" w:sz="6" w:space="0" w:color="000000"/>
                    <w:left w:val="single" w:sz="6" w:space="0" w:color="000000"/>
                    <w:bottom w:val="single" w:sz="6" w:space="0" w:color="000000"/>
                    <w:right w:val="single" w:sz="6" w:space="0" w:color="000000"/>
                  </w:tcBorders>
                  <w:hideMark/>
                </w:tcPr>
                <w:p w14:paraId="061C301F" w14:textId="77777777" w:rsidR="00F265C0" w:rsidRPr="00BE4A4F" w:rsidRDefault="00F265C0" w:rsidP="007E4FE5">
                  <w:pPr>
                    <w:pStyle w:val="rvps14"/>
                    <w:framePr w:hSpace="180" w:wrap="around" w:vAnchor="text" w:hAnchor="margin" w:y="517"/>
                    <w:spacing w:before="150" w:beforeAutospacing="0" w:after="150" w:afterAutospacing="0"/>
                    <w:suppressOverlap/>
                    <w:rPr>
                      <w:color w:val="000000" w:themeColor="text1"/>
                    </w:rPr>
                  </w:pPr>
                  <w:r w:rsidRPr="00BE4A4F">
                    <w:rPr>
                      <w:rStyle w:val="rvts82"/>
                      <w:color w:val="000000" w:themeColor="text1"/>
                    </w:rPr>
                    <w:t>&lt; 50</w:t>
                  </w:r>
                </w:p>
              </w:tc>
              <w:tc>
                <w:tcPr>
                  <w:tcW w:w="400" w:type="pct"/>
                  <w:tcBorders>
                    <w:top w:val="single" w:sz="6" w:space="0" w:color="000000"/>
                    <w:left w:val="single" w:sz="6" w:space="0" w:color="000000"/>
                    <w:bottom w:val="single" w:sz="6" w:space="0" w:color="000000"/>
                    <w:right w:val="single" w:sz="6" w:space="0" w:color="000000"/>
                  </w:tcBorders>
                  <w:hideMark/>
                </w:tcPr>
                <w:p w14:paraId="026EC4C5"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0,05</w:t>
                  </w:r>
                </w:p>
              </w:tc>
              <w:tc>
                <w:tcPr>
                  <w:tcW w:w="650" w:type="pct"/>
                  <w:tcBorders>
                    <w:top w:val="single" w:sz="6" w:space="0" w:color="000000"/>
                    <w:left w:val="single" w:sz="6" w:space="0" w:color="000000"/>
                    <w:bottom w:val="single" w:sz="6" w:space="0" w:color="000000"/>
                    <w:right w:val="single" w:sz="6" w:space="0" w:color="000000"/>
                  </w:tcBorders>
                  <w:hideMark/>
                </w:tcPr>
                <w:p w14:paraId="6E7F732F"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0,1</w:t>
                  </w:r>
                </w:p>
              </w:tc>
              <w:tc>
                <w:tcPr>
                  <w:tcW w:w="500" w:type="pct"/>
                  <w:tcBorders>
                    <w:top w:val="single" w:sz="6" w:space="0" w:color="000000"/>
                    <w:left w:val="single" w:sz="6" w:space="0" w:color="000000"/>
                    <w:bottom w:val="single" w:sz="6" w:space="0" w:color="000000"/>
                    <w:right w:val="single" w:sz="6" w:space="0" w:color="000000"/>
                  </w:tcBorders>
                  <w:hideMark/>
                </w:tcPr>
                <w:p w14:paraId="2A72C611"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b/>
                      <w:color w:val="000000" w:themeColor="text1"/>
                    </w:rPr>
                    <w:t>0,018</w:t>
                  </w:r>
                </w:p>
              </w:tc>
              <w:tc>
                <w:tcPr>
                  <w:tcW w:w="650" w:type="pct"/>
                  <w:tcBorders>
                    <w:top w:val="single" w:sz="6" w:space="0" w:color="000000"/>
                    <w:left w:val="single" w:sz="6" w:space="0" w:color="000000"/>
                    <w:bottom w:val="single" w:sz="6" w:space="0" w:color="000000"/>
                    <w:right w:val="single" w:sz="6" w:space="0" w:color="000000"/>
                  </w:tcBorders>
                  <w:hideMark/>
                </w:tcPr>
                <w:p w14:paraId="10254BA0"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0,09</w:t>
                  </w:r>
                </w:p>
              </w:tc>
              <w:tc>
                <w:tcPr>
                  <w:tcW w:w="500" w:type="pct"/>
                  <w:tcBorders>
                    <w:top w:val="single" w:sz="6" w:space="0" w:color="000000"/>
                    <w:left w:val="single" w:sz="6" w:space="0" w:color="000000"/>
                    <w:bottom w:val="single" w:sz="6" w:space="0" w:color="000000"/>
                    <w:right w:val="single" w:sz="6" w:space="0" w:color="000000"/>
                  </w:tcBorders>
                  <w:hideMark/>
                </w:tcPr>
                <w:p w14:paraId="01D2FD9D"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0,4</w:t>
                  </w:r>
                </w:p>
              </w:tc>
              <w:tc>
                <w:tcPr>
                  <w:tcW w:w="650" w:type="pct"/>
                  <w:tcBorders>
                    <w:top w:val="single" w:sz="6" w:space="0" w:color="000000"/>
                    <w:left w:val="single" w:sz="6" w:space="0" w:color="000000"/>
                    <w:bottom w:val="single" w:sz="6" w:space="0" w:color="000000"/>
                    <w:right w:val="single" w:sz="6" w:space="0" w:color="000000"/>
                  </w:tcBorders>
                  <w:hideMark/>
                </w:tcPr>
                <w:p w14:paraId="16582443"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0,08</w:t>
                  </w:r>
                </w:p>
              </w:tc>
              <w:tc>
                <w:tcPr>
                  <w:tcW w:w="400" w:type="pct"/>
                  <w:tcBorders>
                    <w:top w:val="single" w:sz="6" w:space="0" w:color="000000"/>
                    <w:left w:val="single" w:sz="6" w:space="0" w:color="000000"/>
                    <w:bottom w:val="single" w:sz="6" w:space="0" w:color="000000"/>
                    <w:right w:val="single" w:sz="6" w:space="0" w:color="000000"/>
                  </w:tcBorders>
                  <w:hideMark/>
                </w:tcPr>
                <w:p w14:paraId="4E73E8F8"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0,02</w:t>
                  </w:r>
                </w:p>
              </w:tc>
              <w:tc>
                <w:tcPr>
                  <w:tcW w:w="500" w:type="pct"/>
                  <w:tcBorders>
                    <w:top w:val="single" w:sz="6" w:space="0" w:color="000000"/>
                    <w:left w:val="single" w:sz="6" w:space="0" w:color="000000"/>
                    <w:bottom w:val="single" w:sz="6" w:space="0" w:color="000000"/>
                    <w:right w:val="single" w:sz="6" w:space="0" w:color="000000"/>
                  </w:tcBorders>
                  <w:hideMark/>
                </w:tcPr>
                <w:p w14:paraId="4FBD5FA3" w14:textId="77777777" w:rsidR="00F265C0" w:rsidRPr="00BE4A4F" w:rsidRDefault="00F265C0" w:rsidP="007E4FE5">
                  <w:pPr>
                    <w:pStyle w:val="rvps12"/>
                    <w:framePr w:hSpace="180" w:wrap="around" w:vAnchor="text" w:hAnchor="margin" w:y="517"/>
                    <w:spacing w:before="150" w:beforeAutospacing="0" w:after="150" w:afterAutospacing="0"/>
                    <w:suppressOverlap/>
                    <w:jc w:val="center"/>
                    <w:rPr>
                      <w:color w:val="000000" w:themeColor="text1"/>
                    </w:rPr>
                  </w:pPr>
                  <w:r w:rsidRPr="00BE4A4F">
                    <w:rPr>
                      <w:rStyle w:val="rvts82"/>
                      <w:color w:val="000000" w:themeColor="text1"/>
                    </w:rPr>
                    <w:t>0,04</w:t>
                  </w:r>
                </w:p>
              </w:tc>
            </w:tr>
          </w:tbl>
          <w:p w14:paraId="4F2C67C5" w14:textId="0822B80B" w:rsidR="00F265C0" w:rsidRPr="00BE4A4F" w:rsidRDefault="00F265C0" w:rsidP="00AA76C2">
            <w:pPr>
              <w:pStyle w:val="rvps2"/>
              <w:shd w:val="clear" w:color="auto" w:fill="FFFFFF"/>
              <w:spacing w:before="0" w:beforeAutospacing="0" w:after="150" w:afterAutospacing="0"/>
              <w:ind w:firstLine="567"/>
              <w:jc w:val="both"/>
              <w:rPr>
                <w:b/>
                <w:color w:val="000000" w:themeColor="text1"/>
                <w:shd w:val="clear" w:color="auto" w:fill="FFFFFF"/>
              </w:rPr>
            </w:pPr>
            <w:r w:rsidRPr="00BE4A4F">
              <w:rPr>
                <w:b/>
                <w:color w:val="000000" w:themeColor="text1"/>
              </w:rPr>
              <w:t>Для інших забрудню</w:t>
            </w:r>
            <w:r w:rsidR="005E0EDB" w:rsidRPr="00BE4A4F">
              <w:rPr>
                <w:b/>
                <w:color w:val="000000" w:themeColor="text1"/>
              </w:rPr>
              <w:t>юч</w:t>
            </w:r>
            <w:r w:rsidRPr="00BE4A4F">
              <w:rPr>
                <w:b/>
                <w:color w:val="000000" w:themeColor="text1"/>
              </w:rPr>
              <w:t xml:space="preserve">их речовин (при неможливості визначення величин фонових концентрацій розрахунковим способом) допускається обчислювати їх значення множенням коефіцієнта 0,4 на величину максимальної разової гранично допустимої концентрації відповідної речовини. </w:t>
            </w:r>
            <w:r w:rsidRPr="00BE4A4F">
              <w:rPr>
                <w:b/>
                <w:color w:val="000000" w:themeColor="text1"/>
                <w:shd w:val="clear" w:color="auto" w:fill="FFFFFF"/>
              </w:rPr>
              <w:t xml:space="preserve">Довідка в електронній формі, яка містить інформацію про величини фонових концентрацій </w:t>
            </w:r>
            <w:r w:rsidRPr="00BE4A4F">
              <w:rPr>
                <w:b/>
                <w:color w:val="000000" w:themeColor="text1"/>
              </w:rPr>
              <w:t>забрудню</w:t>
            </w:r>
            <w:r w:rsidR="005E0EDB" w:rsidRPr="00BE4A4F">
              <w:rPr>
                <w:b/>
                <w:color w:val="000000" w:themeColor="text1"/>
              </w:rPr>
              <w:t>юч</w:t>
            </w:r>
            <w:r w:rsidRPr="00BE4A4F">
              <w:rPr>
                <w:b/>
                <w:color w:val="000000" w:themeColor="text1"/>
              </w:rPr>
              <w:t>их</w:t>
            </w:r>
            <w:r w:rsidRPr="00BE4A4F">
              <w:rPr>
                <w:b/>
                <w:color w:val="000000" w:themeColor="text1"/>
                <w:shd w:val="clear" w:color="auto" w:fill="FFFFFF"/>
              </w:rPr>
              <w:t xml:space="preserve"> речовин в атмосферному повітрі, обчислені цим методом, що сформована автоматично </w:t>
            </w:r>
            <w:r w:rsidRPr="00BE4A4F">
              <w:rPr>
                <w:b/>
                <w:color w:val="000000" w:themeColor="text1"/>
              </w:rPr>
              <w:t xml:space="preserve">з використанням </w:t>
            </w:r>
            <w:r w:rsidRPr="00BE4A4F">
              <w:rPr>
                <w:b/>
                <w:color w:val="000000" w:themeColor="text1"/>
                <w:shd w:val="clear" w:color="auto" w:fill="FFFFFF"/>
              </w:rPr>
              <w:t>Єдиної екологічної платформи «</w:t>
            </w:r>
            <w:proofErr w:type="spellStart"/>
            <w:r w:rsidRPr="00BE4A4F">
              <w:rPr>
                <w:b/>
                <w:color w:val="000000" w:themeColor="text1"/>
                <w:shd w:val="clear" w:color="auto" w:fill="FFFFFF"/>
              </w:rPr>
              <w:t>ЕкоСистема</w:t>
            </w:r>
            <w:proofErr w:type="spellEnd"/>
            <w:r w:rsidRPr="00BE4A4F">
              <w:rPr>
                <w:b/>
                <w:color w:val="000000" w:themeColor="text1"/>
                <w:shd w:val="clear" w:color="auto" w:fill="FFFFFF"/>
              </w:rPr>
              <w:t xml:space="preserve">»             (далі – </w:t>
            </w:r>
            <w:proofErr w:type="spellStart"/>
            <w:r w:rsidRPr="00BE4A4F">
              <w:rPr>
                <w:b/>
                <w:color w:val="000000" w:themeColor="text1"/>
                <w:shd w:val="clear" w:color="auto" w:fill="FFFFFF"/>
              </w:rPr>
              <w:t>ЕкоСистема</w:t>
            </w:r>
            <w:proofErr w:type="spellEnd"/>
            <w:r w:rsidR="006D4713" w:rsidRPr="00BE4A4F">
              <w:rPr>
                <w:b/>
                <w:color w:val="000000" w:themeColor="text1"/>
                <w:shd w:val="clear" w:color="auto" w:fill="FFFFFF"/>
              </w:rPr>
              <w:t>) надається заявникові;</w:t>
            </w:r>
          </w:p>
          <w:p w14:paraId="273A6FB8" w14:textId="39616AF8" w:rsidR="00F265C0" w:rsidRPr="00BE4A4F" w:rsidRDefault="00F265C0" w:rsidP="00A9293B">
            <w:pPr>
              <w:ind w:left="1" w:firstLine="317"/>
              <w:jc w:val="both"/>
              <w:rPr>
                <w:rFonts w:ascii="Times New Roman" w:hAnsi="Times New Roman" w:cs="Times New Roman"/>
                <w:color w:val="000000" w:themeColor="text1"/>
                <w:sz w:val="24"/>
                <w:szCs w:val="24"/>
                <w:highlight w:val="yellow"/>
              </w:rPr>
            </w:pPr>
          </w:p>
        </w:tc>
      </w:tr>
      <w:tr w:rsidR="00BE4A4F" w:rsidRPr="00BE4A4F" w14:paraId="7977DA25" w14:textId="77777777" w:rsidTr="00DD5959">
        <w:tblPrEx>
          <w:tblLook w:val="0000" w:firstRow="0" w:lastRow="0" w:firstColumn="0" w:lastColumn="0" w:noHBand="0" w:noVBand="0"/>
        </w:tblPrEx>
        <w:trPr>
          <w:trHeight w:val="266"/>
        </w:trPr>
        <w:tc>
          <w:tcPr>
            <w:tcW w:w="7621" w:type="dxa"/>
          </w:tcPr>
          <w:p w14:paraId="7595D498" w14:textId="77777777" w:rsidR="00F265C0" w:rsidRPr="00BE4A4F" w:rsidRDefault="00F265C0" w:rsidP="004A485F">
            <w:pPr>
              <w:pStyle w:val="rvps7"/>
              <w:shd w:val="clear" w:color="auto" w:fill="FFFFFF"/>
              <w:spacing w:before="150" w:beforeAutospacing="0" w:after="150" w:afterAutospacing="0"/>
              <w:ind w:left="450" w:right="450"/>
              <w:jc w:val="center"/>
              <w:rPr>
                <w:b/>
                <w:color w:val="000000" w:themeColor="text1"/>
              </w:rPr>
            </w:pPr>
            <w:r w:rsidRPr="00BE4A4F">
              <w:rPr>
                <w:rStyle w:val="rvts15"/>
                <w:b/>
                <w:bCs/>
                <w:color w:val="000000" w:themeColor="text1"/>
              </w:rPr>
              <w:lastRenderedPageBreak/>
              <w:t>5. Порядок затвердження та видачі величин фонових концентрацій</w:t>
            </w:r>
          </w:p>
          <w:p w14:paraId="47AD82AE" w14:textId="302ABDAF" w:rsidR="00D57390" w:rsidRPr="00BE4A4F" w:rsidRDefault="00D57390" w:rsidP="004A485F">
            <w:pPr>
              <w:pStyle w:val="rvps2"/>
              <w:shd w:val="clear" w:color="auto" w:fill="FFFFFF"/>
              <w:spacing w:before="0" w:beforeAutospacing="0" w:after="150" w:afterAutospacing="0"/>
              <w:ind w:firstLine="450"/>
              <w:jc w:val="both"/>
              <w:rPr>
                <w:color w:val="000000" w:themeColor="text1"/>
              </w:rPr>
            </w:pPr>
            <w:bookmarkStart w:id="16" w:name="n128"/>
            <w:bookmarkStart w:id="17" w:name="n195"/>
            <w:bookmarkStart w:id="18" w:name="n130"/>
            <w:bookmarkStart w:id="19" w:name="n196"/>
            <w:bookmarkStart w:id="20" w:name="n131"/>
            <w:bookmarkStart w:id="21" w:name="n197"/>
            <w:bookmarkStart w:id="22" w:name="n132"/>
            <w:bookmarkStart w:id="23" w:name="n135"/>
            <w:bookmarkStart w:id="24" w:name="n137"/>
            <w:bookmarkStart w:id="25" w:name="n139"/>
            <w:bookmarkEnd w:id="16"/>
            <w:bookmarkEnd w:id="17"/>
            <w:bookmarkEnd w:id="18"/>
            <w:bookmarkEnd w:id="19"/>
            <w:bookmarkEnd w:id="20"/>
            <w:bookmarkEnd w:id="21"/>
            <w:bookmarkEnd w:id="22"/>
            <w:bookmarkEnd w:id="23"/>
            <w:bookmarkEnd w:id="24"/>
            <w:bookmarkEnd w:id="25"/>
            <w:r w:rsidRPr="00BE4A4F">
              <w:rPr>
                <w:color w:val="000000" w:themeColor="text1"/>
              </w:rPr>
              <w:t>…</w:t>
            </w:r>
          </w:p>
          <w:p w14:paraId="589DEE98" w14:textId="1BD8475F" w:rsidR="00BE086D" w:rsidRPr="00BE4A4F" w:rsidRDefault="00BE086D" w:rsidP="004A485F">
            <w:pPr>
              <w:pStyle w:val="rvps2"/>
              <w:shd w:val="clear" w:color="auto" w:fill="FFFFFF"/>
              <w:spacing w:before="0" w:beforeAutospacing="0" w:after="150" w:afterAutospacing="0"/>
              <w:ind w:firstLine="450"/>
              <w:jc w:val="both"/>
              <w:rPr>
                <w:color w:val="000000" w:themeColor="text1"/>
                <w:shd w:val="clear" w:color="auto" w:fill="FFFFFF"/>
              </w:rPr>
            </w:pPr>
            <w:r w:rsidRPr="00BE4A4F">
              <w:rPr>
                <w:color w:val="000000" w:themeColor="text1"/>
                <w:shd w:val="clear" w:color="auto" w:fill="FFFFFF"/>
              </w:rPr>
              <w:t xml:space="preserve">5.5. Для отримання величин фонових концентрацій </w:t>
            </w:r>
            <w:r w:rsidRPr="00ED1929">
              <w:rPr>
                <w:b/>
                <w:strike/>
                <w:color w:val="000000" w:themeColor="text1"/>
                <w:shd w:val="clear" w:color="auto" w:fill="FFFFFF"/>
              </w:rPr>
              <w:t>забруднювальних</w:t>
            </w:r>
            <w:r w:rsidRPr="00BE4A4F">
              <w:rPr>
                <w:color w:val="000000" w:themeColor="text1"/>
                <w:shd w:val="clear" w:color="auto" w:fill="FFFFFF"/>
              </w:rPr>
              <w:t xml:space="preserve"> речовин в атмосферному повітрі зацікавлені організації направляють запит за встановленою формою, що наведена в</w:t>
            </w:r>
            <w:r w:rsidRPr="00ED1929">
              <w:rPr>
                <w:color w:val="000000" w:themeColor="text1"/>
                <w:shd w:val="clear" w:color="auto" w:fill="FFFFFF"/>
              </w:rPr>
              <w:t> </w:t>
            </w:r>
            <w:hyperlink r:id="rId19" w:anchor="n151" w:history="1">
              <w:r w:rsidRPr="00ED1929">
                <w:rPr>
                  <w:rStyle w:val="a6"/>
                  <w:color w:val="000000" w:themeColor="text1"/>
                  <w:u w:val="none"/>
                  <w:shd w:val="clear" w:color="auto" w:fill="FFFFFF"/>
                </w:rPr>
                <w:t>додатку 4</w:t>
              </w:r>
            </w:hyperlink>
            <w:r w:rsidRPr="00BE4A4F">
              <w:rPr>
                <w:color w:val="000000" w:themeColor="text1"/>
                <w:shd w:val="clear" w:color="auto" w:fill="FFFFFF"/>
              </w:rPr>
              <w:t> до цього Порядку:</w:t>
            </w:r>
          </w:p>
          <w:p w14:paraId="5336C8C6" w14:textId="0E899841" w:rsidR="00BE086D" w:rsidRDefault="00BE086D" w:rsidP="004A485F">
            <w:pPr>
              <w:pStyle w:val="rvps2"/>
              <w:shd w:val="clear" w:color="auto" w:fill="FFFFFF"/>
              <w:spacing w:before="0" w:beforeAutospacing="0" w:after="150" w:afterAutospacing="0"/>
              <w:ind w:firstLine="450"/>
              <w:jc w:val="both"/>
              <w:rPr>
                <w:color w:val="000000" w:themeColor="text1"/>
                <w:shd w:val="clear" w:color="auto" w:fill="FFFFFF"/>
              </w:rPr>
            </w:pPr>
            <w:r w:rsidRPr="00BE4A4F">
              <w:rPr>
                <w:color w:val="000000" w:themeColor="text1"/>
                <w:shd w:val="clear" w:color="auto" w:fill="FFFFFF"/>
              </w:rPr>
              <w:t xml:space="preserve">5.6. Величини фонових концентрацій </w:t>
            </w:r>
            <w:r w:rsidRPr="00ED1929">
              <w:rPr>
                <w:b/>
                <w:strike/>
                <w:color w:val="000000" w:themeColor="text1"/>
                <w:shd w:val="clear" w:color="auto" w:fill="FFFFFF"/>
              </w:rPr>
              <w:t>забруднювальних</w:t>
            </w:r>
            <w:r w:rsidRPr="00ED1929">
              <w:rPr>
                <w:strike/>
                <w:color w:val="000000" w:themeColor="text1"/>
                <w:shd w:val="clear" w:color="auto" w:fill="FFFFFF"/>
              </w:rPr>
              <w:t xml:space="preserve"> </w:t>
            </w:r>
            <w:r w:rsidRPr="00BE4A4F">
              <w:rPr>
                <w:color w:val="000000" w:themeColor="text1"/>
                <w:shd w:val="clear" w:color="auto" w:fill="FFFFFF"/>
              </w:rPr>
              <w:t xml:space="preserve">речовин видаються за встановленими формами, що наведені </w:t>
            </w:r>
            <w:r w:rsidRPr="00ED1929">
              <w:rPr>
                <w:color w:val="000000" w:themeColor="text1"/>
                <w:shd w:val="clear" w:color="auto" w:fill="FFFFFF"/>
              </w:rPr>
              <w:t>в </w:t>
            </w:r>
            <w:hyperlink r:id="rId20" w:anchor="n161" w:history="1">
              <w:r w:rsidRPr="00ED1929">
                <w:rPr>
                  <w:rStyle w:val="a6"/>
                  <w:color w:val="000000" w:themeColor="text1"/>
                  <w:u w:val="none"/>
                  <w:shd w:val="clear" w:color="auto" w:fill="FFFFFF"/>
                </w:rPr>
                <w:t>додатках 5</w:t>
              </w:r>
            </w:hyperlink>
            <w:r w:rsidRPr="00ED1929">
              <w:rPr>
                <w:color w:val="000000" w:themeColor="text1"/>
                <w:shd w:val="clear" w:color="auto" w:fill="FFFFFF"/>
              </w:rPr>
              <w:t>, </w:t>
            </w:r>
            <w:hyperlink r:id="rId21" w:anchor="n164" w:history="1">
              <w:r w:rsidRPr="00ED1929">
                <w:rPr>
                  <w:rStyle w:val="a6"/>
                  <w:color w:val="000000" w:themeColor="text1"/>
                  <w:u w:val="none"/>
                  <w:shd w:val="clear" w:color="auto" w:fill="FFFFFF"/>
                </w:rPr>
                <w:t>6</w:t>
              </w:r>
            </w:hyperlink>
            <w:r w:rsidRPr="00ED1929">
              <w:rPr>
                <w:color w:val="000000" w:themeColor="text1"/>
                <w:shd w:val="clear" w:color="auto" w:fill="FFFFFF"/>
              </w:rPr>
              <w:t> до</w:t>
            </w:r>
            <w:r w:rsidRPr="00BE4A4F">
              <w:rPr>
                <w:color w:val="000000" w:themeColor="text1"/>
                <w:shd w:val="clear" w:color="auto" w:fill="FFFFFF"/>
              </w:rPr>
              <w:t xml:space="preserve"> цього Порядку.</w:t>
            </w:r>
          </w:p>
          <w:p w14:paraId="3DBE380E" w14:textId="0A7065AB" w:rsidR="00ED1929" w:rsidRPr="00BE4A4F" w:rsidRDefault="00ED1929" w:rsidP="004A485F">
            <w:pPr>
              <w:pStyle w:val="rvps2"/>
              <w:shd w:val="clear" w:color="auto" w:fill="FFFFFF"/>
              <w:spacing w:before="0" w:beforeAutospacing="0" w:after="150" w:afterAutospacing="0"/>
              <w:ind w:firstLine="450"/>
              <w:jc w:val="both"/>
              <w:rPr>
                <w:color w:val="000000" w:themeColor="text1"/>
              </w:rPr>
            </w:pPr>
            <w:r>
              <w:rPr>
                <w:color w:val="000000" w:themeColor="text1"/>
                <w:shd w:val="clear" w:color="auto" w:fill="FFFFFF"/>
              </w:rPr>
              <w:t>…</w:t>
            </w:r>
          </w:p>
          <w:p w14:paraId="07E1082B" w14:textId="6BFF0C6E" w:rsidR="00F265C0" w:rsidRPr="00BE4A4F" w:rsidRDefault="00254032" w:rsidP="004A485F">
            <w:pPr>
              <w:pStyle w:val="rvps2"/>
              <w:shd w:val="clear" w:color="auto" w:fill="FFFFFF"/>
              <w:spacing w:before="0" w:beforeAutospacing="0" w:after="150" w:afterAutospacing="0"/>
              <w:ind w:firstLine="450"/>
              <w:jc w:val="both"/>
              <w:rPr>
                <w:b/>
                <w:color w:val="000000" w:themeColor="text1"/>
              </w:rPr>
            </w:pPr>
            <w:r w:rsidRPr="00BE4A4F">
              <w:rPr>
                <w:b/>
                <w:color w:val="000000" w:themeColor="text1"/>
              </w:rPr>
              <w:t>Норма відсутня</w:t>
            </w:r>
          </w:p>
          <w:p w14:paraId="0CFA45BC" w14:textId="2539E8D5" w:rsidR="00F265C0" w:rsidRPr="00BE4A4F" w:rsidRDefault="00F265C0" w:rsidP="00BF332E">
            <w:pPr>
              <w:pStyle w:val="HTML"/>
              <w:shd w:val="clear" w:color="auto" w:fill="FFFFFF"/>
              <w:ind w:firstLine="284"/>
              <w:jc w:val="both"/>
              <w:rPr>
                <w:rFonts w:ascii="Times New Roman" w:hAnsi="Times New Roman" w:cs="Times New Roman"/>
                <w:color w:val="000000" w:themeColor="text1"/>
                <w:sz w:val="24"/>
                <w:szCs w:val="24"/>
                <w:shd w:val="clear" w:color="auto" w:fill="FFFFFF"/>
              </w:rPr>
            </w:pPr>
          </w:p>
        </w:tc>
        <w:tc>
          <w:tcPr>
            <w:tcW w:w="7733" w:type="dxa"/>
          </w:tcPr>
          <w:p w14:paraId="51D8FD8B" w14:textId="77777777" w:rsidR="00722D37" w:rsidRPr="00BE4A4F" w:rsidRDefault="00722D37" w:rsidP="00D57390">
            <w:pPr>
              <w:pStyle w:val="rvps7"/>
              <w:shd w:val="clear" w:color="auto" w:fill="FFFFFF"/>
              <w:spacing w:before="150" w:beforeAutospacing="0" w:after="150" w:afterAutospacing="0"/>
              <w:ind w:right="450"/>
              <w:jc w:val="center"/>
              <w:rPr>
                <w:rStyle w:val="rvts15"/>
                <w:b/>
                <w:bCs/>
                <w:color w:val="000000" w:themeColor="text1"/>
              </w:rPr>
            </w:pPr>
            <w:r w:rsidRPr="00BE4A4F">
              <w:rPr>
                <w:rStyle w:val="rvts15"/>
                <w:b/>
                <w:bCs/>
                <w:color w:val="000000" w:themeColor="text1"/>
              </w:rPr>
              <w:t>5. Порядок затвердження та видачі величин фонових концентрацій</w:t>
            </w:r>
          </w:p>
          <w:p w14:paraId="64621BB2" w14:textId="1279047A" w:rsidR="00D57390" w:rsidRPr="00BE4A4F" w:rsidRDefault="00D57390" w:rsidP="00D57390">
            <w:pPr>
              <w:pStyle w:val="rvps7"/>
              <w:shd w:val="clear" w:color="auto" w:fill="FFFFFF"/>
              <w:spacing w:before="150" w:beforeAutospacing="0" w:after="150" w:afterAutospacing="0"/>
              <w:ind w:right="450"/>
              <w:jc w:val="both"/>
              <w:rPr>
                <w:rStyle w:val="rvts15"/>
                <w:bCs/>
                <w:color w:val="000000" w:themeColor="text1"/>
              </w:rPr>
            </w:pPr>
            <w:r w:rsidRPr="00BE4A4F">
              <w:rPr>
                <w:rStyle w:val="rvts15"/>
                <w:bCs/>
                <w:color w:val="000000" w:themeColor="text1"/>
              </w:rPr>
              <w:t>…</w:t>
            </w:r>
          </w:p>
          <w:p w14:paraId="4AEDDF2A" w14:textId="0CF5DEB0" w:rsidR="00BE086D" w:rsidRPr="00BE4A4F" w:rsidRDefault="00BE086D" w:rsidP="00ED1929">
            <w:pPr>
              <w:pStyle w:val="rvps7"/>
              <w:shd w:val="clear" w:color="auto" w:fill="FFFFFF"/>
              <w:spacing w:before="150" w:beforeAutospacing="0" w:after="150" w:afterAutospacing="0"/>
              <w:ind w:right="85" w:firstLine="567"/>
              <w:jc w:val="both"/>
              <w:rPr>
                <w:color w:val="000000" w:themeColor="text1"/>
                <w:shd w:val="clear" w:color="auto" w:fill="FFFFFF"/>
              </w:rPr>
            </w:pPr>
            <w:r w:rsidRPr="00BE4A4F">
              <w:rPr>
                <w:color w:val="000000" w:themeColor="text1"/>
                <w:shd w:val="clear" w:color="auto" w:fill="FFFFFF"/>
              </w:rPr>
              <w:t xml:space="preserve">5.5. Для отримання величин фонових концентрацій </w:t>
            </w:r>
            <w:r w:rsidRPr="00ED1929">
              <w:rPr>
                <w:b/>
                <w:color w:val="000000" w:themeColor="text1"/>
                <w:shd w:val="clear" w:color="auto" w:fill="FFFFFF"/>
              </w:rPr>
              <w:t>забрудню</w:t>
            </w:r>
            <w:r w:rsidR="00ED1929">
              <w:rPr>
                <w:b/>
                <w:color w:val="000000" w:themeColor="text1"/>
                <w:shd w:val="clear" w:color="auto" w:fill="FFFFFF"/>
              </w:rPr>
              <w:t>ючих</w:t>
            </w:r>
            <w:r w:rsidRPr="00BE4A4F">
              <w:rPr>
                <w:color w:val="000000" w:themeColor="text1"/>
                <w:shd w:val="clear" w:color="auto" w:fill="FFFFFF"/>
              </w:rPr>
              <w:t xml:space="preserve"> речовин в атмосферному повітрі зацікавлені організації направляють запит за встановленою формою, що наведена в </w:t>
            </w:r>
            <w:hyperlink r:id="rId22" w:anchor="n151" w:history="1">
              <w:r w:rsidRPr="00ED1929">
                <w:rPr>
                  <w:rStyle w:val="a6"/>
                  <w:color w:val="000000" w:themeColor="text1"/>
                  <w:u w:val="none"/>
                  <w:shd w:val="clear" w:color="auto" w:fill="FFFFFF"/>
                </w:rPr>
                <w:t>додатку 4</w:t>
              </w:r>
            </w:hyperlink>
            <w:r w:rsidRPr="00ED1929">
              <w:rPr>
                <w:color w:val="000000" w:themeColor="text1"/>
                <w:shd w:val="clear" w:color="auto" w:fill="FFFFFF"/>
              </w:rPr>
              <w:t> до</w:t>
            </w:r>
            <w:r w:rsidRPr="00BE4A4F">
              <w:rPr>
                <w:color w:val="000000" w:themeColor="text1"/>
                <w:shd w:val="clear" w:color="auto" w:fill="FFFFFF"/>
              </w:rPr>
              <w:t xml:space="preserve"> цього Порядку:</w:t>
            </w:r>
          </w:p>
          <w:p w14:paraId="7172B530" w14:textId="18C44CAD" w:rsidR="00BE086D" w:rsidRDefault="00BE086D" w:rsidP="00ED1929">
            <w:pPr>
              <w:pStyle w:val="rvps7"/>
              <w:shd w:val="clear" w:color="auto" w:fill="FFFFFF"/>
              <w:spacing w:before="150" w:beforeAutospacing="0" w:after="150" w:afterAutospacing="0"/>
              <w:ind w:right="85" w:firstLine="567"/>
              <w:jc w:val="both"/>
              <w:rPr>
                <w:color w:val="000000" w:themeColor="text1"/>
                <w:shd w:val="clear" w:color="auto" w:fill="FFFFFF"/>
              </w:rPr>
            </w:pPr>
            <w:r w:rsidRPr="00BE4A4F">
              <w:rPr>
                <w:color w:val="000000" w:themeColor="text1"/>
                <w:shd w:val="clear" w:color="auto" w:fill="FFFFFF"/>
              </w:rPr>
              <w:t>5.6. Величини фонових концентрацій з</w:t>
            </w:r>
            <w:r w:rsidRPr="00ED1929">
              <w:rPr>
                <w:b/>
                <w:color w:val="000000" w:themeColor="text1"/>
                <w:shd w:val="clear" w:color="auto" w:fill="FFFFFF"/>
              </w:rPr>
              <w:t>абрудню</w:t>
            </w:r>
            <w:r w:rsidR="00ED1929">
              <w:rPr>
                <w:b/>
                <w:color w:val="000000" w:themeColor="text1"/>
                <w:shd w:val="clear" w:color="auto" w:fill="FFFFFF"/>
              </w:rPr>
              <w:t>ючих</w:t>
            </w:r>
            <w:r w:rsidRPr="00ED1929">
              <w:rPr>
                <w:b/>
                <w:color w:val="000000" w:themeColor="text1"/>
                <w:shd w:val="clear" w:color="auto" w:fill="FFFFFF"/>
              </w:rPr>
              <w:t xml:space="preserve"> </w:t>
            </w:r>
            <w:r w:rsidRPr="00BE4A4F">
              <w:rPr>
                <w:color w:val="000000" w:themeColor="text1"/>
                <w:shd w:val="clear" w:color="auto" w:fill="FFFFFF"/>
              </w:rPr>
              <w:t xml:space="preserve">речовин видаються за встановленими формами, що наведені </w:t>
            </w:r>
            <w:r w:rsidRPr="00ED1929">
              <w:rPr>
                <w:color w:val="000000" w:themeColor="text1"/>
                <w:shd w:val="clear" w:color="auto" w:fill="FFFFFF"/>
              </w:rPr>
              <w:t>в </w:t>
            </w:r>
            <w:hyperlink r:id="rId23" w:anchor="n161" w:history="1">
              <w:r w:rsidRPr="00ED1929">
                <w:rPr>
                  <w:rStyle w:val="a6"/>
                  <w:color w:val="000000" w:themeColor="text1"/>
                  <w:u w:val="none"/>
                  <w:shd w:val="clear" w:color="auto" w:fill="FFFFFF"/>
                </w:rPr>
                <w:t>додатках 5</w:t>
              </w:r>
            </w:hyperlink>
            <w:r w:rsidRPr="00ED1929">
              <w:rPr>
                <w:color w:val="000000" w:themeColor="text1"/>
                <w:shd w:val="clear" w:color="auto" w:fill="FFFFFF"/>
              </w:rPr>
              <w:t>, </w:t>
            </w:r>
            <w:hyperlink r:id="rId24" w:anchor="n164" w:history="1">
              <w:r w:rsidRPr="00ED1929">
                <w:rPr>
                  <w:rStyle w:val="a6"/>
                  <w:color w:val="000000" w:themeColor="text1"/>
                  <w:u w:val="none"/>
                  <w:shd w:val="clear" w:color="auto" w:fill="FFFFFF"/>
                </w:rPr>
                <w:t>6</w:t>
              </w:r>
            </w:hyperlink>
            <w:r w:rsidRPr="00BE4A4F">
              <w:rPr>
                <w:color w:val="000000" w:themeColor="text1"/>
                <w:shd w:val="clear" w:color="auto" w:fill="FFFFFF"/>
              </w:rPr>
              <w:t> до цього Порядку.</w:t>
            </w:r>
          </w:p>
          <w:p w14:paraId="14F8FF6E" w14:textId="5D2B3C99" w:rsidR="00ED1929" w:rsidRPr="00BE4A4F" w:rsidRDefault="00ED1929" w:rsidP="00ED1929">
            <w:pPr>
              <w:pStyle w:val="rvps7"/>
              <w:shd w:val="clear" w:color="auto" w:fill="FFFFFF"/>
              <w:spacing w:before="150" w:beforeAutospacing="0" w:after="150" w:afterAutospacing="0"/>
              <w:ind w:right="85" w:firstLine="567"/>
              <w:jc w:val="both"/>
              <w:rPr>
                <w:color w:val="000000" w:themeColor="text1"/>
              </w:rPr>
            </w:pPr>
            <w:r>
              <w:rPr>
                <w:color w:val="000000" w:themeColor="text1"/>
                <w:shd w:val="clear" w:color="auto" w:fill="FFFFFF"/>
              </w:rPr>
              <w:t>…</w:t>
            </w:r>
          </w:p>
          <w:p w14:paraId="5048841B" w14:textId="2E4BFBAF" w:rsidR="00F265C0" w:rsidRPr="00BE4A4F" w:rsidRDefault="00F265C0" w:rsidP="00AA76C2">
            <w:pPr>
              <w:pStyle w:val="rvps2"/>
              <w:shd w:val="clear" w:color="auto" w:fill="FFFFFF"/>
              <w:spacing w:before="0" w:beforeAutospacing="0" w:after="150" w:afterAutospacing="0"/>
              <w:ind w:firstLine="317"/>
              <w:jc w:val="both"/>
              <w:rPr>
                <w:b/>
                <w:color w:val="000000" w:themeColor="text1"/>
                <w:shd w:val="clear" w:color="auto" w:fill="FFFFFF"/>
              </w:rPr>
            </w:pPr>
            <w:r w:rsidRPr="00BE4A4F">
              <w:rPr>
                <w:b/>
                <w:color w:val="000000" w:themeColor="text1"/>
                <w:shd w:val="clear" w:color="auto" w:fill="FFFFFF"/>
              </w:rPr>
              <w:t>5.10.</w:t>
            </w:r>
            <w:r w:rsidR="00254032" w:rsidRPr="00BE4A4F">
              <w:rPr>
                <w:b/>
                <w:i/>
                <w:color w:val="000000" w:themeColor="text1"/>
                <w:shd w:val="clear" w:color="auto" w:fill="FFFFFF"/>
              </w:rPr>
              <w:t xml:space="preserve"> </w:t>
            </w:r>
            <w:r w:rsidRPr="00BE4A4F">
              <w:rPr>
                <w:b/>
                <w:color w:val="000000" w:themeColor="text1"/>
                <w:shd w:val="clear" w:color="auto" w:fill="FFFFFF"/>
              </w:rPr>
              <w:t xml:space="preserve">Перелік відомостей для формування довідки </w:t>
            </w:r>
            <w:r w:rsidR="00424774" w:rsidRPr="00BE4A4F">
              <w:rPr>
                <w:b/>
                <w:color w:val="000000" w:themeColor="text1"/>
                <w:shd w:val="clear" w:color="auto" w:fill="FFFFFF"/>
              </w:rPr>
              <w:t xml:space="preserve">в електронній формі </w:t>
            </w:r>
            <w:r w:rsidRPr="00BE4A4F">
              <w:rPr>
                <w:b/>
                <w:color w:val="000000" w:themeColor="text1"/>
                <w:shd w:val="clear" w:color="auto" w:fill="FFFFFF"/>
              </w:rPr>
              <w:t xml:space="preserve">з використанням </w:t>
            </w:r>
            <w:proofErr w:type="spellStart"/>
            <w:r w:rsidRPr="00BE4A4F">
              <w:rPr>
                <w:b/>
                <w:color w:val="000000" w:themeColor="text1"/>
                <w:shd w:val="clear" w:color="auto" w:fill="FFFFFF"/>
              </w:rPr>
              <w:t>ЕкоСистеми</w:t>
            </w:r>
            <w:proofErr w:type="spellEnd"/>
            <w:r w:rsidRPr="00BE4A4F">
              <w:rPr>
                <w:b/>
                <w:color w:val="000000" w:themeColor="text1"/>
                <w:shd w:val="clear" w:color="auto" w:fill="FFFFFF"/>
              </w:rPr>
              <w:t>, які надає заявник (фізична особа, фізична особа - підприємець або юридична особа, яка звернулась із запитом щодо отримання довідки)</w:t>
            </w:r>
            <w:r w:rsidRPr="00BE4A4F">
              <w:rPr>
                <w:color w:val="000000" w:themeColor="text1"/>
                <w:shd w:val="clear" w:color="auto" w:fill="FFFFFF"/>
              </w:rPr>
              <w:t xml:space="preserve"> </w:t>
            </w:r>
            <w:r w:rsidRPr="00BE4A4F">
              <w:rPr>
                <w:b/>
                <w:color w:val="000000" w:themeColor="text1"/>
                <w:shd w:val="clear" w:color="auto" w:fill="FFFFFF"/>
              </w:rPr>
              <w:t>наведені у додатку 8 до цього Порядку.</w:t>
            </w:r>
          </w:p>
          <w:p w14:paraId="7851E980" w14:textId="033933A3" w:rsidR="00F265C0" w:rsidRPr="00BE4A4F" w:rsidRDefault="00F265C0" w:rsidP="00D57390">
            <w:pPr>
              <w:pStyle w:val="rvps2"/>
              <w:shd w:val="clear" w:color="auto" w:fill="FFFFFF"/>
              <w:spacing w:before="0" w:beforeAutospacing="0" w:after="150" w:afterAutospacing="0"/>
              <w:ind w:firstLine="317"/>
              <w:jc w:val="both"/>
              <w:rPr>
                <w:b/>
                <w:color w:val="000000" w:themeColor="text1"/>
                <w:shd w:val="clear" w:color="auto" w:fill="FFFFFF"/>
              </w:rPr>
            </w:pPr>
            <w:r w:rsidRPr="00BE4A4F">
              <w:rPr>
                <w:b/>
                <w:color w:val="000000" w:themeColor="text1"/>
                <w:shd w:val="clear" w:color="auto" w:fill="FFFFFF"/>
              </w:rPr>
              <w:t>5.11</w:t>
            </w:r>
            <w:r w:rsidR="00C945CF" w:rsidRPr="00BE4A4F">
              <w:rPr>
                <w:b/>
                <w:color w:val="000000" w:themeColor="text1"/>
                <w:shd w:val="clear" w:color="auto" w:fill="FFFFFF"/>
              </w:rPr>
              <w:t>.</w:t>
            </w:r>
            <w:r w:rsidRPr="00BE4A4F">
              <w:rPr>
                <w:b/>
                <w:i/>
                <w:color w:val="000000" w:themeColor="text1"/>
                <w:shd w:val="clear" w:color="auto" w:fill="FFFFFF"/>
              </w:rPr>
              <w:t xml:space="preserve"> </w:t>
            </w:r>
            <w:r w:rsidRPr="00BE4A4F">
              <w:rPr>
                <w:rStyle w:val="rvts15"/>
                <w:b/>
                <w:bCs/>
                <w:color w:val="000000" w:themeColor="text1"/>
                <w:shd w:val="clear" w:color="auto" w:fill="FFFFFF"/>
              </w:rPr>
              <w:t xml:space="preserve">Перелік відомостей, що зазначаються в </w:t>
            </w:r>
            <w:r w:rsidR="00424774" w:rsidRPr="00BE4A4F">
              <w:rPr>
                <w:rStyle w:val="rvts15"/>
                <w:b/>
                <w:bCs/>
                <w:color w:val="000000" w:themeColor="text1"/>
                <w:shd w:val="clear" w:color="auto" w:fill="FFFFFF"/>
              </w:rPr>
              <w:t xml:space="preserve">довідці в </w:t>
            </w:r>
            <w:r w:rsidRPr="00BE4A4F">
              <w:rPr>
                <w:rStyle w:val="rvts15"/>
                <w:b/>
                <w:bCs/>
                <w:color w:val="000000" w:themeColor="text1"/>
                <w:shd w:val="clear" w:color="auto" w:fill="FFFFFF"/>
              </w:rPr>
              <w:t>електронній</w:t>
            </w:r>
            <w:r w:rsidR="00424774" w:rsidRPr="00BE4A4F">
              <w:rPr>
                <w:rStyle w:val="rvts15"/>
                <w:b/>
                <w:bCs/>
                <w:color w:val="000000" w:themeColor="text1"/>
                <w:shd w:val="clear" w:color="auto" w:fill="FFFFFF"/>
              </w:rPr>
              <w:t xml:space="preserve"> формі</w:t>
            </w:r>
            <w:r w:rsidRPr="00BE4A4F">
              <w:rPr>
                <w:rStyle w:val="rvts15"/>
                <w:b/>
                <w:bCs/>
                <w:color w:val="000000" w:themeColor="text1"/>
                <w:shd w:val="clear" w:color="auto" w:fill="FFFFFF"/>
              </w:rPr>
              <w:t xml:space="preserve">, сформованій </w:t>
            </w:r>
            <w:r w:rsidRPr="00BE4A4F">
              <w:rPr>
                <w:b/>
                <w:color w:val="000000" w:themeColor="text1"/>
                <w:shd w:val="clear" w:color="auto" w:fill="FFFFFF"/>
              </w:rPr>
              <w:t xml:space="preserve">з використанням </w:t>
            </w:r>
            <w:r w:rsidR="00424774" w:rsidRPr="00BE4A4F">
              <w:rPr>
                <w:b/>
                <w:color w:val="000000" w:themeColor="text1"/>
                <w:shd w:val="clear" w:color="auto" w:fill="FFFFFF"/>
              </w:rPr>
              <w:t>«</w:t>
            </w:r>
            <w:proofErr w:type="spellStart"/>
            <w:r w:rsidRPr="00BE4A4F">
              <w:rPr>
                <w:b/>
                <w:color w:val="000000" w:themeColor="text1"/>
                <w:shd w:val="clear" w:color="auto" w:fill="FFFFFF"/>
              </w:rPr>
              <w:t>ЕкоСистеми</w:t>
            </w:r>
            <w:proofErr w:type="spellEnd"/>
            <w:r w:rsidR="00424774" w:rsidRPr="00BE4A4F">
              <w:rPr>
                <w:b/>
                <w:color w:val="000000" w:themeColor="text1"/>
                <w:shd w:val="clear" w:color="auto" w:fill="FFFFFF"/>
              </w:rPr>
              <w:t>»</w:t>
            </w:r>
            <w:r w:rsidRPr="00BE4A4F">
              <w:rPr>
                <w:b/>
                <w:color w:val="000000" w:themeColor="text1"/>
                <w:shd w:val="clear" w:color="auto" w:fill="FFFFFF"/>
              </w:rPr>
              <w:t xml:space="preserve"> наведені у додатку 9 до цього Порядку.</w:t>
            </w:r>
          </w:p>
        </w:tc>
      </w:tr>
      <w:tr w:rsidR="00BE4A4F" w:rsidRPr="00BE4A4F" w14:paraId="766E5270" w14:textId="77777777" w:rsidTr="00DD5959">
        <w:tblPrEx>
          <w:tblLook w:val="0000" w:firstRow="0" w:lastRow="0" w:firstColumn="0" w:lastColumn="0" w:noHBand="0" w:noVBand="0"/>
        </w:tblPrEx>
        <w:trPr>
          <w:trHeight w:val="266"/>
        </w:trPr>
        <w:tc>
          <w:tcPr>
            <w:tcW w:w="7621" w:type="dxa"/>
          </w:tcPr>
          <w:tbl>
            <w:tblPr>
              <w:tblpPr w:leftFromText="45" w:rightFromText="45" w:vertAnchor="text" w:tblpXSpec="right" w:tblpYSpec="center"/>
              <w:tblW w:w="2250" w:type="pct"/>
              <w:tblCellSpacing w:w="22" w:type="dxa"/>
              <w:tblLayout w:type="fixed"/>
              <w:tblCellMar>
                <w:top w:w="30" w:type="dxa"/>
                <w:left w:w="30" w:type="dxa"/>
                <w:bottom w:w="30" w:type="dxa"/>
                <w:right w:w="30" w:type="dxa"/>
              </w:tblCellMar>
              <w:tblLook w:val="0000" w:firstRow="0" w:lastRow="0" w:firstColumn="0" w:lastColumn="0" w:noHBand="0" w:noVBand="0"/>
            </w:tblPr>
            <w:tblGrid>
              <w:gridCol w:w="3332"/>
            </w:tblGrid>
            <w:tr w:rsidR="00BE4A4F" w:rsidRPr="00BE4A4F" w14:paraId="682DF6E2" w14:textId="77777777" w:rsidTr="00ED1929">
              <w:trPr>
                <w:tblCellSpacing w:w="22" w:type="dxa"/>
              </w:trPr>
              <w:tc>
                <w:tcPr>
                  <w:tcW w:w="4188" w:type="dxa"/>
                  <w:vAlign w:val="center"/>
                </w:tcPr>
                <w:p w14:paraId="6E846545" w14:textId="77777777" w:rsidR="00BE086D" w:rsidRPr="00BE4A4F" w:rsidRDefault="00BE086D" w:rsidP="00BE086D">
                  <w:pPr>
                    <w:pStyle w:val="af3"/>
                    <w:rPr>
                      <w:color w:val="000000" w:themeColor="text1"/>
                      <w:lang w:val="uk-UA"/>
                    </w:rPr>
                  </w:pPr>
                  <w:r w:rsidRPr="00BE4A4F">
                    <w:rPr>
                      <w:color w:val="000000" w:themeColor="text1"/>
                      <w:lang w:val="uk-UA"/>
                    </w:rPr>
                    <w:t>Додаток 1</w:t>
                  </w:r>
                  <w:r w:rsidRPr="00BE4A4F">
                    <w:rPr>
                      <w:color w:val="000000" w:themeColor="text1"/>
                      <w:lang w:val="uk-UA"/>
                    </w:rPr>
                    <w:br/>
                    <w:t xml:space="preserve">до пункту 4.6 Порядку визначення </w:t>
                  </w:r>
                  <w:r w:rsidRPr="00BE4A4F">
                    <w:rPr>
                      <w:color w:val="000000" w:themeColor="text1"/>
                      <w:lang w:val="uk-UA"/>
                    </w:rPr>
                    <w:br/>
                    <w:t xml:space="preserve">величин фонових концентрацій </w:t>
                  </w:r>
                  <w:r w:rsidRPr="00BE4A4F">
                    <w:rPr>
                      <w:color w:val="000000" w:themeColor="text1"/>
                      <w:lang w:val="uk-UA"/>
                    </w:rPr>
                    <w:br/>
                  </w:r>
                  <w:r w:rsidRPr="00ED1929">
                    <w:rPr>
                      <w:b/>
                      <w:strike/>
                      <w:color w:val="000000" w:themeColor="text1"/>
                      <w:lang w:val="uk-UA"/>
                    </w:rPr>
                    <w:t>забруднювальних</w:t>
                  </w:r>
                  <w:r w:rsidRPr="00BE4A4F">
                    <w:rPr>
                      <w:color w:val="000000" w:themeColor="text1"/>
                      <w:lang w:val="uk-UA"/>
                    </w:rPr>
                    <w:t xml:space="preserve"> речовин </w:t>
                  </w:r>
                  <w:r w:rsidRPr="00BE4A4F">
                    <w:rPr>
                      <w:color w:val="000000" w:themeColor="text1"/>
                      <w:lang w:val="uk-UA"/>
                    </w:rPr>
                    <w:br/>
                    <w:t xml:space="preserve">в атмосферному повітрі </w:t>
                  </w:r>
                </w:p>
              </w:tc>
            </w:tr>
          </w:tbl>
          <w:p w14:paraId="3E83F930" w14:textId="3812E2D8" w:rsidR="00ED1929" w:rsidRDefault="00ED1929" w:rsidP="00BE086D">
            <w:pPr>
              <w:pStyle w:val="af3"/>
              <w:jc w:val="both"/>
              <w:rPr>
                <w:color w:val="000000" w:themeColor="text1"/>
                <w:lang w:val="uk-UA"/>
              </w:rPr>
            </w:pPr>
          </w:p>
          <w:p w14:paraId="47953FE0" w14:textId="77777777" w:rsidR="00ED1929" w:rsidRDefault="00ED1929" w:rsidP="00BE086D">
            <w:pPr>
              <w:pStyle w:val="af3"/>
              <w:jc w:val="both"/>
              <w:rPr>
                <w:color w:val="000000" w:themeColor="text1"/>
                <w:lang w:val="uk-UA"/>
              </w:rPr>
            </w:pPr>
          </w:p>
          <w:p w14:paraId="43C0522F" w14:textId="77777777" w:rsidR="00ED1929" w:rsidRDefault="00ED1929" w:rsidP="00BE086D">
            <w:pPr>
              <w:pStyle w:val="af3"/>
              <w:jc w:val="both"/>
              <w:rPr>
                <w:color w:val="000000" w:themeColor="text1"/>
                <w:lang w:val="uk-UA"/>
              </w:rPr>
            </w:pPr>
          </w:p>
          <w:p w14:paraId="441DBECC" w14:textId="77777777" w:rsidR="00ED1929" w:rsidRPr="00BE4A4F" w:rsidRDefault="00ED1929" w:rsidP="00BE086D">
            <w:pPr>
              <w:pStyle w:val="af3"/>
              <w:jc w:val="both"/>
              <w:rPr>
                <w:color w:val="000000" w:themeColor="text1"/>
                <w:lang w:val="uk-UA"/>
              </w:rPr>
            </w:pPr>
          </w:p>
          <w:p w14:paraId="32C1E54A" w14:textId="77777777" w:rsidR="00BE086D" w:rsidRPr="00BE4A4F" w:rsidRDefault="00BE086D" w:rsidP="00BE086D">
            <w:pPr>
              <w:pStyle w:val="3"/>
              <w:jc w:val="center"/>
              <w:outlineLvl w:val="2"/>
              <w:rPr>
                <w:color w:val="000000" w:themeColor="text1"/>
              </w:rPr>
            </w:pPr>
            <w:r w:rsidRPr="00BE4A4F">
              <w:rPr>
                <w:color w:val="000000" w:themeColor="text1"/>
              </w:rPr>
              <w:t xml:space="preserve">ЗВІТ </w:t>
            </w:r>
            <w:r w:rsidRPr="00BE4A4F">
              <w:rPr>
                <w:color w:val="000000" w:themeColor="text1"/>
              </w:rPr>
              <w:br/>
              <w:t xml:space="preserve">про визначення величин фонових концентрацій </w:t>
            </w:r>
            <w:r w:rsidRPr="00ED1929">
              <w:rPr>
                <w:strike/>
                <w:color w:val="000000" w:themeColor="text1"/>
              </w:rPr>
              <w:t xml:space="preserve">забруднювальних </w:t>
            </w:r>
            <w:r w:rsidRPr="00BE4A4F">
              <w:rPr>
                <w:color w:val="000000" w:themeColor="text1"/>
              </w:rPr>
              <w:t xml:space="preserve">речовин розрахунковим методом </w:t>
            </w:r>
          </w:p>
          <w:p w14:paraId="2BE67DF6" w14:textId="35985DFE" w:rsidR="00BE086D" w:rsidRPr="00BE4A4F" w:rsidRDefault="00ED1929" w:rsidP="00BE086D">
            <w:pPr>
              <w:pStyle w:val="af3"/>
              <w:jc w:val="both"/>
              <w:rPr>
                <w:color w:val="000000" w:themeColor="text1"/>
                <w:lang w:val="uk-UA"/>
              </w:rPr>
            </w:pPr>
            <w:r>
              <w:rPr>
                <w:color w:val="000000" w:themeColor="text1"/>
                <w:lang w:val="uk-UA"/>
              </w:rPr>
              <w:lastRenderedPageBreak/>
              <w:t>…</w:t>
            </w:r>
          </w:p>
          <w:p w14:paraId="447B060E" w14:textId="77777777" w:rsidR="00BE086D" w:rsidRPr="00BE4A4F" w:rsidRDefault="00BE086D" w:rsidP="00BE086D">
            <w:pPr>
              <w:pStyle w:val="af3"/>
              <w:jc w:val="right"/>
              <w:rPr>
                <w:color w:val="000000" w:themeColor="text1"/>
                <w:lang w:val="uk-UA"/>
              </w:rPr>
            </w:pPr>
            <w:r w:rsidRPr="00BE4A4F">
              <w:rPr>
                <w:color w:val="000000" w:themeColor="text1"/>
                <w:lang w:val="uk-UA"/>
              </w:rPr>
              <w:t xml:space="preserve">Таблиця 1 </w:t>
            </w:r>
          </w:p>
          <w:tbl>
            <w:tblPr>
              <w:tblStyle w:val="a3"/>
              <w:tblW w:w="5000" w:type="pct"/>
              <w:tblLayout w:type="fixed"/>
              <w:tblLook w:val="0000" w:firstRow="0" w:lastRow="0" w:firstColumn="0" w:lastColumn="0" w:noHBand="0" w:noVBand="0"/>
            </w:tblPr>
            <w:tblGrid>
              <w:gridCol w:w="1848"/>
              <w:gridCol w:w="1775"/>
              <w:gridCol w:w="1849"/>
              <w:gridCol w:w="1923"/>
            </w:tblGrid>
            <w:tr w:rsidR="00BE4A4F" w:rsidRPr="00BE4A4F" w14:paraId="549C7BB9" w14:textId="77777777" w:rsidTr="00ED1929">
              <w:tc>
                <w:tcPr>
                  <w:tcW w:w="1250" w:type="pct"/>
                </w:tcPr>
                <w:p w14:paraId="3EA43010"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 xml:space="preserve">Номери розрахункових прямокутників </w:t>
                  </w:r>
                </w:p>
              </w:tc>
              <w:tc>
                <w:tcPr>
                  <w:tcW w:w="1200" w:type="pct"/>
                </w:tcPr>
                <w:p w14:paraId="3BD49BA5"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 xml:space="preserve">Умовні координати на карті-схемі населеного пункту </w:t>
                  </w:r>
                </w:p>
              </w:tc>
              <w:tc>
                <w:tcPr>
                  <w:tcW w:w="1250" w:type="pct"/>
                </w:tcPr>
                <w:p w14:paraId="6663EDDE"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 xml:space="preserve">Перелік </w:t>
                  </w:r>
                  <w:r w:rsidRPr="00ED1929">
                    <w:rPr>
                      <w:b/>
                      <w:strike/>
                      <w:color w:val="000000" w:themeColor="text1"/>
                      <w:lang w:val="uk-UA"/>
                    </w:rPr>
                    <w:t>забруднювальних</w:t>
                  </w:r>
                  <w:r w:rsidRPr="00BE4A4F">
                    <w:rPr>
                      <w:color w:val="000000" w:themeColor="text1"/>
                      <w:lang w:val="uk-UA"/>
                    </w:rPr>
                    <w:t xml:space="preserve"> речовин, для яких проводиться розрахунок </w:t>
                  </w:r>
                </w:p>
              </w:tc>
              <w:tc>
                <w:tcPr>
                  <w:tcW w:w="1300" w:type="pct"/>
                </w:tcPr>
                <w:p w14:paraId="22A95131"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 xml:space="preserve">Період проведення інвентаризації викидів </w:t>
                  </w:r>
                  <w:r w:rsidRPr="00ED1929">
                    <w:rPr>
                      <w:b/>
                      <w:strike/>
                      <w:color w:val="000000" w:themeColor="text1"/>
                      <w:lang w:val="uk-UA"/>
                    </w:rPr>
                    <w:t xml:space="preserve">забруднювальних </w:t>
                  </w:r>
                  <w:r w:rsidRPr="00BE4A4F">
                    <w:rPr>
                      <w:color w:val="000000" w:themeColor="text1"/>
                      <w:lang w:val="uk-UA"/>
                    </w:rPr>
                    <w:t xml:space="preserve">речовин в атмосферне повітря (роки) </w:t>
                  </w:r>
                </w:p>
              </w:tc>
            </w:tr>
          </w:tbl>
          <w:p w14:paraId="31424788" w14:textId="2892711F" w:rsidR="00BE086D" w:rsidRPr="00ED1929" w:rsidRDefault="00BE086D" w:rsidP="00ED1929">
            <w:pPr>
              <w:pStyle w:val="rvps7"/>
              <w:shd w:val="clear" w:color="auto" w:fill="FFFFFF"/>
              <w:spacing w:before="150" w:beforeAutospacing="0" w:after="150" w:afterAutospacing="0"/>
              <w:ind w:left="450" w:right="450"/>
              <w:rPr>
                <w:rStyle w:val="rvts15"/>
                <w:bCs/>
                <w:color w:val="000000" w:themeColor="text1"/>
              </w:rPr>
            </w:pPr>
            <w:r w:rsidRPr="00ED1929">
              <w:rPr>
                <w:rStyle w:val="rvts15"/>
                <w:bCs/>
                <w:color w:val="000000" w:themeColor="text1"/>
              </w:rPr>
              <w:t>…</w:t>
            </w:r>
          </w:p>
        </w:tc>
        <w:tc>
          <w:tcPr>
            <w:tcW w:w="7733" w:type="dxa"/>
          </w:tcPr>
          <w:tbl>
            <w:tblPr>
              <w:tblpPr w:leftFromText="45" w:rightFromText="45" w:vertAnchor="text" w:tblpXSpec="right" w:tblpYSpec="center"/>
              <w:tblW w:w="2250" w:type="pct"/>
              <w:tblCellSpacing w:w="22" w:type="dxa"/>
              <w:tblLayout w:type="fixed"/>
              <w:tblCellMar>
                <w:top w:w="30" w:type="dxa"/>
                <w:left w:w="30" w:type="dxa"/>
                <w:bottom w:w="30" w:type="dxa"/>
                <w:right w:w="30" w:type="dxa"/>
              </w:tblCellMar>
              <w:tblLook w:val="0000" w:firstRow="0" w:lastRow="0" w:firstColumn="0" w:lastColumn="0" w:noHBand="0" w:noVBand="0"/>
            </w:tblPr>
            <w:tblGrid>
              <w:gridCol w:w="3383"/>
            </w:tblGrid>
            <w:tr w:rsidR="00BE4A4F" w:rsidRPr="00BE4A4F" w14:paraId="5CC8D99D" w14:textId="77777777" w:rsidTr="00ED1929">
              <w:trPr>
                <w:tblCellSpacing w:w="22" w:type="dxa"/>
              </w:trPr>
              <w:tc>
                <w:tcPr>
                  <w:tcW w:w="4188" w:type="dxa"/>
                  <w:vAlign w:val="center"/>
                </w:tcPr>
                <w:p w14:paraId="1B6DC26F" w14:textId="1CB38A1B" w:rsidR="00BE086D" w:rsidRPr="00BE4A4F" w:rsidRDefault="00BE086D" w:rsidP="00ED1929">
                  <w:pPr>
                    <w:pStyle w:val="af3"/>
                    <w:rPr>
                      <w:color w:val="000000" w:themeColor="text1"/>
                      <w:lang w:val="uk-UA"/>
                    </w:rPr>
                  </w:pPr>
                  <w:r w:rsidRPr="00BE4A4F">
                    <w:rPr>
                      <w:color w:val="000000" w:themeColor="text1"/>
                      <w:lang w:val="uk-UA"/>
                    </w:rPr>
                    <w:lastRenderedPageBreak/>
                    <w:t>Додаток 1</w:t>
                  </w:r>
                  <w:r w:rsidRPr="00BE4A4F">
                    <w:rPr>
                      <w:color w:val="000000" w:themeColor="text1"/>
                      <w:lang w:val="uk-UA"/>
                    </w:rPr>
                    <w:br/>
                    <w:t xml:space="preserve">до пункту 4.6 Порядку визначення </w:t>
                  </w:r>
                  <w:r w:rsidRPr="00BE4A4F">
                    <w:rPr>
                      <w:color w:val="000000" w:themeColor="text1"/>
                      <w:lang w:val="uk-UA"/>
                    </w:rPr>
                    <w:br/>
                    <w:t xml:space="preserve">величин фонових концентрацій </w:t>
                  </w:r>
                  <w:r w:rsidRPr="00BE4A4F">
                    <w:rPr>
                      <w:color w:val="000000" w:themeColor="text1"/>
                      <w:lang w:val="uk-UA"/>
                    </w:rPr>
                    <w:br/>
                  </w:r>
                  <w:r w:rsidRPr="00ED1929">
                    <w:rPr>
                      <w:b/>
                      <w:color w:val="000000" w:themeColor="text1"/>
                      <w:lang w:val="uk-UA"/>
                    </w:rPr>
                    <w:t>забрудню</w:t>
                  </w:r>
                  <w:r w:rsidR="00ED1929" w:rsidRPr="00ED1929">
                    <w:rPr>
                      <w:b/>
                      <w:color w:val="000000" w:themeColor="text1"/>
                      <w:lang w:val="uk-UA"/>
                    </w:rPr>
                    <w:t>ючих</w:t>
                  </w:r>
                  <w:r w:rsidRPr="00BE4A4F">
                    <w:rPr>
                      <w:color w:val="000000" w:themeColor="text1"/>
                      <w:lang w:val="uk-UA"/>
                    </w:rPr>
                    <w:t xml:space="preserve"> речовин </w:t>
                  </w:r>
                  <w:r w:rsidRPr="00BE4A4F">
                    <w:rPr>
                      <w:color w:val="000000" w:themeColor="text1"/>
                      <w:lang w:val="uk-UA"/>
                    </w:rPr>
                    <w:br/>
                    <w:t xml:space="preserve">в атмосферному повітрі </w:t>
                  </w:r>
                </w:p>
              </w:tc>
            </w:tr>
          </w:tbl>
          <w:p w14:paraId="20514C34" w14:textId="77777777" w:rsidR="00BE086D" w:rsidRPr="00BE4A4F" w:rsidRDefault="00BE086D" w:rsidP="00BE086D">
            <w:pPr>
              <w:pStyle w:val="af3"/>
              <w:jc w:val="both"/>
              <w:rPr>
                <w:color w:val="000000" w:themeColor="text1"/>
                <w:lang w:val="uk-UA"/>
              </w:rPr>
            </w:pPr>
            <w:r w:rsidRPr="00BE4A4F">
              <w:rPr>
                <w:color w:val="000000" w:themeColor="text1"/>
                <w:lang w:val="uk-UA"/>
              </w:rPr>
              <w:br w:type="textWrapping" w:clear="all"/>
            </w:r>
          </w:p>
          <w:p w14:paraId="69E53D81" w14:textId="202B556C" w:rsidR="00BE086D" w:rsidRPr="00BE4A4F" w:rsidRDefault="00BE086D" w:rsidP="00BE086D">
            <w:pPr>
              <w:pStyle w:val="3"/>
              <w:jc w:val="center"/>
              <w:outlineLvl w:val="2"/>
              <w:rPr>
                <w:color w:val="000000" w:themeColor="text1"/>
              </w:rPr>
            </w:pPr>
            <w:r w:rsidRPr="00BE4A4F">
              <w:rPr>
                <w:color w:val="000000" w:themeColor="text1"/>
              </w:rPr>
              <w:t xml:space="preserve">ЗВІТ </w:t>
            </w:r>
            <w:r w:rsidRPr="00BE4A4F">
              <w:rPr>
                <w:color w:val="000000" w:themeColor="text1"/>
              </w:rPr>
              <w:br/>
              <w:t>про визначення величин фонових концентрацій забрудню</w:t>
            </w:r>
            <w:r w:rsidR="00ED1929">
              <w:rPr>
                <w:color w:val="000000" w:themeColor="text1"/>
              </w:rPr>
              <w:t>ючих</w:t>
            </w:r>
            <w:r w:rsidRPr="00BE4A4F">
              <w:rPr>
                <w:color w:val="000000" w:themeColor="text1"/>
              </w:rPr>
              <w:t xml:space="preserve"> речовин розрахунковим методом </w:t>
            </w:r>
          </w:p>
          <w:p w14:paraId="12891E89" w14:textId="21DBDB22" w:rsidR="00BE086D" w:rsidRPr="00BE4A4F" w:rsidRDefault="00ED1929" w:rsidP="00BE086D">
            <w:pPr>
              <w:pStyle w:val="af3"/>
              <w:jc w:val="both"/>
              <w:rPr>
                <w:color w:val="000000" w:themeColor="text1"/>
                <w:lang w:val="uk-UA"/>
              </w:rPr>
            </w:pPr>
            <w:r>
              <w:rPr>
                <w:color w:val="000000" w:themeColor="text1"/>
                <w:lang w:val="uk-UA"/>
              </w:rPr>
              <w:lastRenderedPageBreak/>
              <w:t>…</w:t>
            </w:r>
          </w:p>
          <w:p w14:paraId="31653780" w14:textId="77777777" w:rsidR="00BE086D" w:rsidRPr="00BE4A4F" w:rsidRDefault="00BE086D" w:rsidP="00BE086D">
            <w:pPr>
              <w:pStyle w:val="af3"/>
              <w:jc w:val="right"/>
              <w:rPr>
                <w:color w:val="000000" w:themeColor="text1"/>
                <w:lang w:val="uk-UA"/>
              </w:rPr>
            </w:pPr>
            <w:r w:rsidRPr="00BE4A4F">
              <w:rPr>
                <w:color w:val="000000" w:themeColor="text1"/>
                <w:lang w:val="uk-UA"/>
              </w:rPr>
              <w:t xml:space="preserve">Таблиця 1 </w:t>
            </w:r>
          </w:p>
          <w:tbl>
            <w:tblPr>
              <w:tblStyle w:val="a3"/>
              <w:tblW w:w="5000" w:type="pct"/>
              <w:tblLayout w:type="fixed"/>
              <w:tblLook w:val="0000" w:firstRow="0" w:lastRow="0" w:firstColumn="0" w:lastColumn="0" w:noHBand="0" w:noVBand="0"/>
            </w:tblPr>
            <w:tblGrid>
              <w:gridCol w:w="1876"/>
              <w:gridCol w:w="1802"/>
              <w:gridCol w:w="1877"/>
              <w:gridCol w:w="1952"/>
            </w:tblGrid>
            <w:tr w:rsidR="00BE4A4F" w:rsidRPr="00BE4A4F" w14:paraId="72DB9F8A" w14:textId="77777777" w:rsidTr="00ED1929">
              <w:tc>
                <w:tcPr>
                  <w:tcW w:w="1250" w:type="pct"/>
                </w:tcPr>
                <w:p w14:paraId="130EF927"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 xml:space="preserve">Номери розрахункових прямокутників </w:t>
                  </w:r>
                </w:p>
              </w:tc>
              <w:tc>
                <w:tcPr>
                  <w:tcW w:w="1200" w:type="pct"/>
                </w:tcPr>
                <w:p w14:paraId="407903DE"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 xml:space="preserve">Умовні координати на карті-схемі населеного пункту </w:t>
                  </w:r>
                </w:p>
              </w:tc>
              <w:tc>
                <w:tcPr>
                  <w:tcW w:w="1250" w:type="pct"/>
                </w:tcPr>
                <w:p w14:paraId="7D96260C" w14:textId="62DF087C"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 xml:space="preserve">Перелік </w:t>
                  </w:r>
                  <w:r w:rsidRPr="00ED1929">
                    <w:rPr>
                      <w:b/>
                      <w:color w:val="000000" w:themeColor="text1"/>
                      <w:lang w:val="uk-UA"/>
                    </w:rPr>
                    <w:t>забрудню</w:t>
                  </w:r>
                  <w:r w:rsidR="00ED1929" w:rsidRPr="00ED1929">
                    <w:rPr>
                      <w:b/>
                      <w:color w:val="000000" w:themeColor="text1"/>
                      <w:lang w:val="uk-UA"/>
                    </w:rPr>
                    <w:t>ючих</w:t>
                  </w:r>
                  <w:r w:rsidRPr="00BE4A4F">
                    <w:rPr>
                      <w:color w:val="000000" w:themeColor="text1"/>
                      <w:lang w:val="uk-UA"/>
                    </w:rPr>
                    <w:t xml:space="preserve"> речовин, для яких проводиться розрахунок </w:t>
                  </w:r>
                </w:p>
              </w:tc>
              <w:tc>
                <w:tcPr>
                  <w:tcW w:w="1300" w:type="pct"/>
                </w:tcPr>
                <w:p w14:paraId="043EA8BA" w14:textId="6354A43A"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 xml:space="preserve">Період проведення інвентаризації викидів </w:t>
                  </w:r>
                  <w:r w:rsidRPr="00ED1929">
                    <w:rPr>
                      <w:b/>
                      <w:color w:val="000000" w:themeColor="text1"/>
                      <w:lang w:val="uk-UA"/>
                    </w:rPr>
                    <w:t>забрудню</w:t>
                  </w:r>
                  <w:r w:rsidR="00ED1929" w:rsidRPr="00ED1929">
                    <w:rPr>
                      <w:b/>
                      <w:color w:val="000000" w:themeColor="text1"/>
                      <w:lang w:val="uk-UA"/>
                    </w:rPr>
                    <w:t>ючих</w:t>
                  </w:r>
                  <w:r w:rsidRPr="00ED1929">
                    <w:rPr>
                      <w:b/>
                      <w:color w:val="000000" w:themeColor="text1"/>
                      <w:lang w:val="uk-UA"/>
                    </w:rPr>
                    <w:t xml:space="preserve"> </w:t>
                  </w:r>
                  <w:r w:rsidRPr="00BE4A4F">
                    <w:rPr>
                      <w:color w:val="000000" w:themeColor="text1"/>
                      <w:lang w:val="uk-UA"/>
                    </w:rPr>
                    <w:t xml:space="preserve">речовин в атмосферне повітря (роки) </w:t>
                  </w:r>
                </w:p>
              </w:tc>
            </w:tr>
          </w:tbl>
          <w:p w14:paraId="56BEF29D" w14:textId="3BBE702A" w:rsidR="00BE086D" w:rsidRPr="00ED1929" w:rsidRDefault="00BE086D" w:rsidP="00ED1929">
            <w:pPr>
              <w:pStyle w:val="rvps7"/>
              <w:shd w:val="clear" w:color="auto" w:fill="FFFFFF"/>
              <w:spacing w:before="150" w:beforeAutospacing="0" w:after="150" w:afterAutospacing="0"/>
              <w:ind w:right="450"/>
              <w:rPr>
                <w:rStyle w:val="rvts15"/>
                <w:bCs/>
                <w:color w:val="000000" w:themeColor="text1"/>
              </w:rPr>
            </w:pPr>
            <w:r w:rsidRPr="00ED1929">
              <w:rPr>
                <w:rStyle w:val="rvts15"/>
                <w:bCs/>
                <w:color w:val="000000" w:themeColor="text1"/>
              </w:rPr>
              <w:t>…</w:t>
            </w:r>
          </w:p>
        </w:tc>
      </w:tr>
      <w:tr w:rsidR="00BE4A4F" w:rsidRPr="00BE4A4F" w14:paraId="338C4A28" w14:textId="77777777" w:rsidTr="00DD5959">
        <w:tblPrEx>
          <w:tblLook w:val="0000" w:firstRow="0" w:lastRow="0" w:firstColumn="0" w:lastColumn="0" w:noHBand="0" w:noVBand="0"/>
        </w:tblPrEx>
        <w:trPr>
          <w:trHeight w:val="266"/>
        </w:trPr>
        <w:tc>
          <w:tcPr>
            <w:tcW w:w="7621" w:type="dxa"/>
          </w:tcPr>
          <w:tbl>
            <w:tblPr>
              <w:tblpPr w:leftFromText="45" w:rightFromText="45" w:vertAnchor="text" w:tblpXSpec="right" w:tblpYSpec="center"/>
              <w:tblW w:w="2250" w:type="pct"/>
              <w:tblLayout w:type="fixed"/>
              <w:tblLook w:val="0000" w:firstRow="0" w:lastRow="0" w:firstColumn="0" w:lastColumn="0" w:noHBand="0" w:noVBand="0"/>
            </w:tblPr>
            <w:tblGrid>
              <w:gridCol w:w="3332"/>
            </w:tblGrid>
            <w:tr w:rsidR="00BE4A4F" w:rsidRPr="00BE4A4F" w14:paraId="53C841D8" w14:textId="77777777" w:rsidTr="00ED1929">
              <w:trPr>
                <w:trHeight w:val="2835"/>
              </w:trPr>
              <w:tc>
                <w:tcPr>
                  <w:tcW w:w="4307" w:type="dxa"/>
                </w:tcPr>
                <w:p w14:paraId="5A256D4E" w14:textId="77777777" w:rsidR="00BE086D" w:rsidRPr="00BE4A4F" w:rsidRDefault="00BE086D" w:rsidP="00BE086D">
                  <w:pPr>
                    <w:pStyle w:val="af3"/>
                    <w:rPr>
                      <w:color w:val="000000" w:themeColor="text1"/>
                      <w:lang w:val="uk-UA"/>
                    </w:rPr>
                  </w:pPr>
                  <w:r w:rsidRPr="00BE4A4F">
                    <w:rPr>
                      <w:color w:val="000000" w:themeColor="text1"/>
                      <w:lang w:val="uk-UA"/>
                    </w:rPr>
                    <w:lastRenderedPageBreak/>
                    <w:t>Додаток 2</w:t>
                  </w:r>
                  <w:r w:rsidRPr="00BE4A4F">
                    <w:rPr>
                      <w:color w:val="000000" w:themeColor="text1"/>
                      <w:lang w:val="uk-UA"/>
                    </w:rPr>
                    <w:br/>
                    <w:t xml:space="preserve">до пунктів 5.2, 5.3 Порядку визначення </w:t>
                  </w:r>
                  <w:r w:rsidRPr="00BE4A4F">
                    <w:rPr>
                      <w:color w:val="000000" w:themeColor="text1"/>
                      <w:lang w:val="uk-UA"/>
                    </w:rPr>
                    <w:br/>
                    <w:t xml:space="preserve">величин фонових концентрацій </w:t>
                  </w:r>
                  <w:r w:rsidRPr="00BE4A4F">
                    <w:rPr>
                      <w:color w:val="000000" w:themeColor="text1"/>
                      <w:lang w:val="uk-UA"/>
                    </w:rPr>
                    <w:br/>
                  </w:r>
                  <w:r w:rsidRPr="00ED1929">
                    <w:rPr>
                      <w:b/>
                      <w:strike/>
                      <w:color w:val="000000" w:themeColor="text1"/>
                      <w:lang w:val="uk-UA"/>
                    </w:rPr>
                    <w:t>забруднювальних</w:t>
                  </w:r>
                  <w:r w:rsidRPr="00BE4A4F">
                    <w:rPr>
                      <w:color w:val="000000" w:themeColor="text1"/>
                      <w:lang w:val="uk-UA"/>
                    </w:rPr>
                    <w:t xml:space="preserve"> речовин </w:t>
                  </w:r>
                  <w:r w:rsidRPr="00BE4A4F">
                    <w:rPr>
                      <w:color w:val="000000" w:themeColor="text1"/>
                      <w:lang w:val="uk-UA"/>
                    </w:rPr>
                    <w:br/>
                    <w:t xml:space="preserve">в атмосферному повітрі  </w:t>
                  </w:r>
                </w:p>
                <w:p w14:paraId="68DF262C" w14:textId="77777777" w:rsidR="00BE086D" w:rsidRPr="00BE4A4F" w:rsidRDefault="00BE086D" w:rsidP="00BE086D">
                  <w:pPr>
                    <w:pStyle w:val="af3"/>
                    <w:rPr>
                      <w:b/>
                      <w:color w:val="000000" w:themeColor="text1"/>
                      <w:lang w:val="uk-UA"/>
                    </w:rPr>
                  </w:pPr>
                  <w:r w:rsidRPr="00BE4A4F">
                    <w:rPr>
                      <w:b/>
                      <w:color w:val="000000" w:themeColor="text1"/>
                      <w:lang w:val="uk-UA"/>
                    </w:rPr>
                    <w:t xml:space="preserve">Форма встановлення величин </w:t>
                  </w:r>
                </w:p>
              </w:tc>
            </w:tr>
          </w:tbl>
          <w:p w14:paraId="4492EFD5" w14:textId="012DE3BD" w:rsidR="00BE086D" w:rsidRDefault="00BE086D" w:rsidP="00BE086D">
            <w:pPr>
              <w:pStyle w:val="af3"/>
              <w:jc w:val="both"/>
              <w:rPr>
                <w:color w:val="000000" w:themeColor="text1"/>
                <w:lang w:val="uk-UA"/>
              </w:rPr>
            </w:pPr>
          </w:p>
          <w:p w14:paraId="58868860" w14:textId="77777777" w:rsidR="00ED1929" w:rsidRDefault="00ED1929" w:rsidP="00BE086D">
            <w:pPr>
              <w:pStyle w:val="af3"/>
              <w:jc w:val="both"/>
              <w:rPr>
                <w:color w:val="000000" w:themeColor="text1"/>
                <w:lang w:val="uk-UA"/>
              </w:rPr>
            </w:pPr>
          </w:p>
          <w:p w14:paraId="3C2AA5FD" w14:textId="77777777" w:rsidR="00ED1929" w:rsidRDefault="00ED1929" w:rsidP="00BE086D">
            <w:pPr>
              <w:pStyle w:val="af3"/>
              <w:jc w:val="both"/>
              <w:rPr>
                <w:color w:val="000000" w:themeColor="text1"/>
                <w:lang w:val="uk-UA"/>
              </w:rPr>
            </w:pPr>
          </w:p>
          <w:p w14:paraId="4B2EBB6B" w14:textId="77777777" w:rsidR="00ED1929" w:rsidRDefault="00ED1929" w:rsidP="00BE086D">
            <w:pPr>
              <w:pStyle w:val="af3"/>
              <w:jc w:val="both"/>
              <w:rPr>
                <w:color w:val="000000" w:themeColor="text1"/>
                <w:lang w:val="uk-UA"/>
              </w:rPr>
            </w:pPr>
          </w:p>
          <w:p w14:paraId="5AD8CFE9" w14:textId="77777777" w:rsidR="00ED1929" w:rsidRDefault="00ED1929" w:rsidP="00BE086D">
            <w:pPr>
              <w:pStyle w:val="af3"/>
              <w:jc w:val="both"/>
              <w:rPr>
                <w:color w:val="000000" w:themeColor="text1"/>
                <w:lang w:val="uk-UA"/>
              </w:rPr>
            </w:pPr>
          </w:p>
          <w:p w14:paraId="4AAD07E4" w14:textId="77777777" w:rsidR="00ED1929" w:rsidRPr="00BE4A4F" w:rsidRDefault="00ED1929" w:rsidP="00BE086D">
            <w:pPr>
              <w:pStyle w:val="af3"/>
              <w:jc w:val="both"/>
              <w:rPr>
                <w:color w:val="000000" w:themeColor="text1"/>
                <w:lang w:val="uk-UA"/>
              </w:rPr>
            </w:pPr>
          </w:p>
          <w:p w14:paraId="54079B97" w14:textId="77777777" w:rsidR="00BE086D" w:rsidRPr="00BE4A4F" w:rsidRDefault="00BE086D" w:rsidP="00BE086D">
            <w:pPr>
              <w:pStyle w:val="3"/>
              <w:jc w:val="center"/>
              <w:outlineLvl w:val="2"/>
              <w:rPr>
                <w:color w:val="000000" w:themeColor="text1"/>
              </w:rPr>
            </w:pPr>
            <w:r w:rsidRPr="00BE4A4F">
              <w:rPr>
                <w:color w:val="000000" w:themeColor="text1"/>
              </w:rPr>
              <w:t xml:space="preserve">ВЕЛИЧИНИ </w:t>
            </w:r>
            <w:r w:rsidRPr="00BE4A4F">
              <w:rPr>
                <w:color w:val="000000" w:themeColor="text1"/>
              </w:rPr>
              <w:br/>
              <w:t xml:space="preserve">фонових концентрацій </w:t>
            </w:r>
            <w:r w:rsidRPr="00ED1929">
              <w:rPr>
                <w:strike/>
                <w:color w:val="000000" w:themeColor="text1"/>
              </w:rPr>
              <w:t xml:space="preserve">забруднювальних </w:t>
            </w:r>
            <w:r w:rsidRPr="00BE4A4F">
              <w:rPr>
                <w:color w:val="000000" w:themeColor="text1"/>
              </w:rPr>
              <w:t>речовин</w:t>
            </w:r>
            <w:r w:rsidRPr="00BE4A4F">
              <w:rPr>
                <w:color w:val="000000" w:themeColor="text1"/>
              </w:rPr>
              <w:br/>
              <w:t xml:space="preserve">(визначені за даними спостережень) </w:t>
            </w:r>
          </w:p>
          <w:p w14:paraId="42E8C832" w14:textId="77777777" w:rsidR="00BE086D" w:rsidRPr="00BE4A4F" w:rsidRDefault="00BE086D" w:rsidP="00BE086D">
            <w:pPr>
              <w:pStyle w:val="af3"/>
              <w:rPr>
                <w:color w:val="000000" w:themeColor="text1"/>
                <w:sz w:val="20"/>
                <w:szCs w:val="20"/>
                <w:lang w:val="uk-UA"/>
              </w:rPr>
            </w:pPr>
            <w:r w:rsidRPr="00BE4A4F">
              <w:rPr>
                <w:color w:val="000000" w:themeColor="text1"/>
                <w:lang w:val="uk-UA"/>
              </w:rPr>
              <w:t>Матеріали щодо величин фонових концентрацій</w:t>
            </w:r>
            <w:r w:rsidRPr="001A4C13">
              <w:rPr>
                <w:b/>
                <w:strike/>
                <w:color w:val="000000" w:themeColor="text1"/>
                <w:lang w:val="uk-UA"/>
              </w:rPr>
              <w:t xml:space="preserve"> забруднювальних </w:t>
            </w:r>
            <w:r w:rsidRPr="00BE4A4F">
              <w:rPr>
                <w:color w:val="000000" w:themeColor="text1"/>
                <w:lang w:val="uk-UA"/>
              </w:rPr>
              <w:t xml:space="preserve">речовин в атмосферному повітрі подані по місту </w:t>
            </w:r>
            <w:r w:rsidRPr="00BE4A4F">
              <w:rPr>
                <w:color w:val="000000" w:themeColor="text1"/>
                <w:lang w:val="uk-UA"/>
              </w:rPr>
              <w:br/>
              <w:t xml:space="preserve">____________________________________________________________________________ </w:t>
            </w:r>
            <w:r w:rsidRPr="00BE4A4F">
              <w:rPr>
                <w:color w:val="000000" w:themeColor="text1"/>
                <w:lang w:val="uk-UA"/>
              </w:rPr>
              <w:br/>
            </w:r>
            <w:r w:rsidRPr="00BE4A4F">
              <w:rPr>
                <w:color w:val="000000" w:themeColor="text1"/>
                <w:sz w:val="20"/>
                <w:szCs w:val="20"/>
                <w:lang w:val="uk-UA"/>
              </w:rPr>
              <w:t xml:space="preserve">                                                                                (назва міста) </w:t>
            </w:r>
            <w:r w:rsidRPr="00BE4A4F">
              <w:rPr>
                <w:color w:val="000000" w:themeColor="text1"/>
                <w:sz w:val="20"/>
                <w:szCs w:val="20"/>
                <w:lang w:val="uk-UA"/>
              </w:rPr>
              <w:br/>
            </w:r>
            <w:r w:rsidRPr="00BE4A4F">
              <w:rPr>
                <w:color w:val="000000" w:themeColor="text1"/>
                <w:sz w:val="20"/>
                <w:szCs w:val="20"/>
                <w:lang w:val="uk-UA"/>
              </w:rPr>
              <w:lastRenderedPageBreak/>
              <w:br/>
            </w:r>
            <w:r w:rsidRPr="00BE4A4F">
              <w:rPr>
                <w:color w:val="000000" w:themeColor="text1"/>
                <w:lang w:val="uk-UA"/>
              </w:rPr>
              <w:t>за період ____________________________________________________________________</w:t>
            </w:r>
            <w:r w:rsidRPr="00BE4A4F">
              <w:rPr>
                <w:color w:val="000000" w:themeColor="text1"/>
                <w:lang w:val="uk-UA"/>
              </w:rPr>
              <w:br/>
            </w:r>
            <w:r w:rsidRPr="00BE4A4F">
              <w:rPr>
                <w:color w:val="000000" w:themeColor="text1"/>
                <w:sz w:val="20"/>
                <w:szCs w:val="20"/>
                <w:lang w:val="uk-UA"/>
              </w:rPr>
              <w:t xml:space="preserve">                                                                                    (період) </w:t>
            </w:r>
          </w:p>
          <w:p w14:paraId="775505EB" w14:textId="77777777" w:rsidR="00BE086D" w:rsidRPr="00BE4A4F" w:rsidRDefault="00BE086D" w:rsidP="00BE086D">
            <w:pPr>
              <w:pStyle w:val="af3"/>
              <w:jc w:val="both"/>
              <w:rPr>
                <w:color w:val="000000" w:themeColor="text1"/>
                <w:sz w:val="20"/>
                <w:szCs w:val="20"/>
                <w:lang w:val="uk-UA"/>
              </w:rPr>
            </w:pPr>
            <w:r w:rsidRPr="00BE4A4F">
              <w:rPr>
                <w:color w:val="000000" w:themeColor="text1"/>
                <w:lang w:val="uk-UA"/>
              </w:rPr>
              <w:t xml:space="preserve">Контроль забруднення, розрахунки та визначення величин фонових концентрацій </w:t>
            </w:r>
            <w:r w:rsidRPr="00ED1929">
              <w:rPr>
                <w:b/>
                <w:strike/>
                <w:color w:val="000000" w:themeColor="text1"/>
                <w:lang w:val="uk-UA"/>
              </w:rPr>
              <w:t>забруднювальних</w:t>
            </w:r>
            <w:r w:rsidRPr="00BE4A4F">
              <w:rPr>
                <w:color w:val="000000" w:themeColor="text1"/>
                <w:lang w:val="uk-UA"/>
              </w:rPr>
              <w:t xml:space="preserve"> речовин в атмосферному повітрі здійснювались відповідно до методики: </w:t>
            </w:r>
            <w:r w:rsidRPr="00BE4A4F">
              <w:rPr>
                <w:color w:val="000000" w:themeColor="text1"/>
                <w:lang w:val="uk-UA"/>
              </w:rPr>
              <w:br/>
              <w:t>____________________________________________________________________________</w:t>
            </w:r>
            <w:r w:rsidRPr="00BE4A4F">
              <w:rPr>
                <w:color w:val="000000" w:themeColor="text1"/>
                <w:lang w:val="uk-UA"/>
              </w:rPr>
              <w:br/>
            </w:r>
            <w:r w:rsidRPr="00BE4A4F">
              <w:rPr>
                <w:color w:val="000000" w:themeColor="text1"/>
                <w:sz w:val="20"/>
                <w:szCs w:val="20"/>
                <w:lang w:val="uk-UA"/>
              </w:rPr>
              <w:t xml:space="preserve">                                                                                (назва методики) </w:t>
            </w:r>
          </w:p>
          <w:p w14:paraId="560BF818" w14:textId="5FE0B856" w:rsidR="00BE086D" w:rsidRPr="00BE4A4F" w:rsidRDefault="00ED1929" w:rsidP="00BE086D">
            <w:pPr>
              <w:pStyle w:val="af3"/>
              <w:jc w:val="both"/>
              <w:rPr>
                <w:color w:val="000000" w:themeColor="text1"/>
                <w:lang w:val="uk-UA"/>
              </w:rPr>
            </w:pPr>
            <w:r>
              <w:rPr>
                <w:color w:val="000000" w:themeColor="text1"/>
                <w:lang w:val="uk-UA"/>
              </w:rPr>
              <w:t>….</w:t>
            </w:r>
          </w:p>
          <w:tbl>
            <w:tblPr>
              <w:tblW w:w="7642" w:type="dxa"/>
              <w:tblLayout w:type="fixed"/>
              <w:tblLook w:val="0000" w:firstRow="0" w:lastRow="0" w:firstColumn="0" w:lastColumn="0" w:noHBand="0" w:noVBand="0"/>
            </w:tblPr>
            <w:tblGrid>
              <w:gridCol w:w="1023"/>
              <w:gridCol w:w="1041"/>
              <w:gridCol w:w="1406"/>
              <w:gridCol w:w="2708"/>
              <w:gridCol w:w="1464"/>
            </w:tblGrid>
            <w:tr w:rsidR="00BE4A4F" w:rsidRPr="00BE4A4F" w14:paraId="63AB5B18" w14:textId="77777777" w:rsidTr="00ED1929">
              <w:tc>
                <w:tcPr>
                  <w:tcW w:w="2270" w:type="pct"/>
                  <w:gridSpan w:val="3"/>
                </w:tcPr>
                <w:p w14:paraId="5B3E6212" w14:textId="77777777" w:rsidR="00BE086D" w:rsidRPr="00BE4A4F" w:rsidRDefault="00BE086D" w:rsidP="007E4FE5">
                  <w:pPr>
                    <w:pStyle w:val="af3"/>
                    <w:framePr w:hSpace="180" w:wrap="around" w:vAnchor="text" w:hAnchor="margin" w:y="517"/>
                    <w:suppressOverlap/>
                    <w:jc w:val="both"/>
                    <w:rPr>
                      <w:color w:val="000000" w:themeColor="text1"/>
                      <w:lang w:val="uk-UA"/>
                    </w:rPr>
                  </w:pPr>
                  <w:r w:rsidRPr="00BE4A4F">
                    <w:rPr>
                      <w:color w:val="000000" w:themeColor="text1"/>
                      <w:lang w:val="uk-UA"/>
                    </w:rPr>
                    <w:t xml:space="preserve">За результатами спостережень на </w:t>
                  </w:r>
                </w:p>
              </w:tc>
              <w:tc>
                <w:tcPr>
                  <w:tcW w:w="1772" w:type="pct"/>
                </w:tcPr>
                <w:p w14:paraId="03453B96"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___________________</w:t>
                  </w:r>
                  <w:r w:rsidRPr="00BE4A4F">
                    <w:rPr>
                      <w:color w:val="000000" w:themeColor="text1"/>
                      <w:lang w:val="uk-UA"/>
                    </w:rPr>
                    <w:br/>
                  </w:r>
                  <w:r w:rsidRPr="00BE4A4F">
                    <w:rPr>
                      <w:color w:val="000000" w:themeColor="text1"/>
                      <w:sz w:val="20"/>
                      <w:szCs w:val="20"/>
                      <w:lang w:val="uk-UA"/>
                    </w:rPr>
                    <w:t xml:space="preserve">(тип поста) </w:t>
                  </w:r>
                </w:p>
              </w:tc>
              <w:tc>
                <w:tcPr>
                  <w:tcW w:w="958" w:type="pct"/>
                </w:tcPr>
                <w:p w14:paraId="120BA450" w14:textId="77777777" w:rsidR="00BE086D" w:rsidRPr="00BE4A4F" w:rsidRDefault="00BE086D" w:rsidP="007E4FE5">
                  <w:pPr>
                    <w:pStyle w:val="af3"/>
                    <w:framePr w:hSpace="180" w:wrap="around" w:vAnchor="text" w:hAnchor="margin" w:y="517"/>
                    <w:suppressOverlap/>
                    <w:jc w:val="both"/>
                    <w:rPr>
                      <w:color w:val="000000" w:themeColor="text1"/>
                      <w:lang w:val="uk-UA"/>
                    </w:rPr>
                  </w:pPr>
                  <w:r w:rsidRPr="00BE4A4F">
                    <w:rPr>
                      <w:color w:val="000000" w:themeColor="text1"/>
                      <w:lang w:val="uk-UA"/>
                    </w:rPr>
                    <w:t xml:space="preserve">постах </w:t>
                  </w:r>
                </w:p>
              </w:tc>
            </w:tr>
            <w:tr w:rsidR="00BE4A4F" w:rsidRPr="00BE4A4F" w14:paraId="6D9C31AD" w14:textId="77777777" w:rsidTr="00ED1929">
              <w:tc>
                <w:tcPr>
                  <w:tcW w:w="669" w:type="pct"/>
                </w:tcPr>
                <w:p w14:paraId="3FD283E2" w14:textId="77777777" w:rsidR="00BE086D" w:rsidRPr="00BE4A4F" w:rsidRDefault="00BE086D" w:rsidP="007E4FE5">
                  <w:pPr>
                    <w:pStyle w:val="af3"/>
                    <w:framePr w:hSpace="180" w:wrap="around" w:vAnchor="text" w:hAnchor="margin" w:y="517"/>
                    <w:suppressOverlap/>
                    <w:jc w:val="both"/>
                    <w:rPr>
                      <w:color w:val="000000" w:themeColor="text1"/>
                      <w:lang w:val="uk-UA"/>
                    </w:rPr>
                  </w:pPr>
                  <w:r w:rsidRPr="00BE4A4F">
                    <w:rPr>
                      <w:color w:val="000000" w:themeColor="text1"/>
                      <w:lang w:val="uk-UA"/>
                    </w:rPr>
                    <w:t xml:space="preserve">за період </w:t>
                  </w:r>
                </w:p>
              </w:tc>
              <w:tc>
                <w:tcPr>
                  <w:tcW w:w="681" w:type="pct"/>
                </w:tcPr>
                <w:p w14:paraId="0A1A389E"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________</w:t>
                  </w:r>
                  <w:r w:rsidRPr="00BE4A4F">
                    <w:rPr>
                      <w:color w:val="000000" w:themeColor="text1"/>
                      <w:lang w:val="uk-UA"/>
                    </w:rPr>
                    <w:br/>
                  </w:r>
                  <w:r w:rsidRPr="00BE4A4F">
                    <w:rPr>
                      <w:color w:val="000000" w:themeColor="text1"/>
                      <w:sz w:val="20"/>
                      <w:szCs w:val="20"/>
                      <w:lang w:val="uk-UA"/>
                    </w:rPr>
                    <w:t xml:space="preserve">(період) </w:t>
                  </w:r>
                </w:p>
              </w:tc>
              <w:tc>
                <w:tcPr>
                  <w:tcW w:w="3650" w:type="pct"/>
                  <w:gridSpan w:val="3"/>
                </w:tcPr>
                <w:p w14:paraId="2AFAABC3" w14:textId="77777777" w:rsidR="00BE086D" w:rsidRPr="00BE4A4F" w:rsidRDefault="00BE086D" w:rsidP="007E4FE5">
                  <w:pPr>
                    <w:pStyle w:val="af3"/>
                    <w:framePr w:hSpace="180" w:wrap="around" w:vAnchor="text" w:hAnchor="margin" w:y="517"/>
                    <w:suppressOverlap/>
                    <w:rPr>
                      <w:color w:val="000000" w:themeColor="text1"/>
                      <w:lang w:val="uk-UA"/>
                    </w:rPr>
                  </w:pPr>
                  <w:r w:rsidRPr="00BE4A4F">
                    <w:rPr>
                      <w:color w:val="000000" w:themeColor="text1"/>
                      <w:lang w:val="uk-UA"/>
                    </w:rPr>
                    <w:t xml:space="preserve">встановлюються такі величини фонових концентрацій </w:t>
                  </w:r>
                  <w:r w:rsidRPr="00ED1929">
                    <w:rPr>
                      <w:b/>
                      <w:strike/>
                      <w:color w:val="000000" w:themeColor="text1"/>
                      <w:lang w:val="uk-UA"/>
                    </w:rPr>
                    <w:t>забруднювальних</w:t>
                  </w:r>
                  <w:r w:rsidRPr="00BE4A4F">
                    <w:rPr>
                      <w:color w:val="000000" w:themeColor="text1"/>
                      <w:lang w:val="uk-UA"/>
                    </w:rPr>
                    <w:t xml:space="preserve"> речовин: </w:t>
                  </w:r>
                </w:p>
              </w:tc>
            </w:tr>
          </w:tbl>
          <w:p w14:paraId="277CA9D3" w14:textId="77777777" w:rsidR="00BE086D" w:rsidRPr="00BE4A4F" w:rsidRDefault="00BE086D" w:rsidP="00BE086D">
            <w:pPr>
              <w:pStyle w:val="af3"/>
              <w:rPr>
                <w:color w:val="000000" w:themeColor="text1"/>
                <w:lang w:val="uk-UA"/>
              </w:rPr>
            </w:pPr>
          </w:p>
        </w:tc>
        <w:tc>
          <w:tcPr>
            <w:tcW w:w="7733" w:type="dxa"/>
          </w:tcPr>
          <w:tbl>
            <w:tblPr>
              <w:tblpPr w:leftFromText="45" w:rightFromText="45" w:vertAnchor="text" w:tblpXSpec="right" w:tblpYSpec="center"/>
              <w:tblW w:w="2250" w:type="pct"/>
              <w:tblLayout w:type="fixed"/>
              <w:tblLook w:val="0000" w:firstRow="0" w:lastRow="0" w:firstColumn="0" w:lastColumn="0" w:noHBand="0" w:noVBand="0"/>
            </w:tblPr>
            <w:tblGrid>
              <w:gridCol w:w="3383"/>
            </w:tblGrid>
            <w:tr w:rsidR="00BE4A4F" w:rsidRPr="00BE4A4F" w14:paraId="1B79E3BE" w14:textId="77777777" w:rsidTr="00ED1929">
              <w:tc>
                <w:tcPr>
                  <w:tcW w:w="4307" w:type="dxa"/>
                </w:tcPr>
                <w:p w14:paraId="1C2AB1E3" w14:textId="7F7CCEF8" w:rsidR="00BE086D" w:rsidRPr="00BE4A4F" w:rsidRDefault="00BE086D" w:rsidP="00BE086D">
                  <w:pPr>
                    <w:pStyle w:val="af3"/>
                    <w:rPr>
                      <w:color w:val="000000" w:themeColor="text1"/>
                      <w:lang w:val="uk-UA"/>
                    </w:rPr>
                  </w:pPr>
                  <w:r w:rsidRPr="00BE4A4F">
                    <w:rPr>
                      <w:color w:val="000000" w:themeColor="text1"/>
                      <w:lang w:val="uk-UA"/>
                    </w:rPr>
                    <w:lastRenderedPageBreak/>
                    <w:t>Додаток 2</w:t>
                  </w:r>
                  <w:r w:rsidRPr="00BE4A4F">
                    <w:rPr>
                      <w:color w:val="000000" w:themeColor="text1"/>
                      <w:lang w:val="uk-UA"/>
                    </w:rPr>
                    <w:br/>
                    <w:t xml:space="preserve">до пунктів 5.2, 5.3 Порядку визначення </w:t>
                  </w:r>
                  <w:r w:rsidRPr="00BE4A4F">
                    <w:rPr>
                      <w:color w:val="000000" w:themeColor="text1"/>
                      <w:lang w:val="uk-UA"/>
                    </w:rPr>
                    <w:br/>
                    <w:t xml:space="preserve">величин фонових концентрацій </w:t>
                  </w:r>
                  <w:r w:rsidRPr="00BE4A4F">
                    <w:rPr>
                      <w:color w:val="000000" w:themeColor="text1"/>
                      <w:lang w:val="uk-UA"/>
                    </w:rPr>
                    <w:br/>
                  </w:r>
                  <w:r w:rsidRPr="00ED1929">
                    <w:rPr>
                      <w:b/>
                      <w:color w:val="000000" w:themeColor="text1"/>
                      <w:lang w:val="uk-UA"/>
                    </w:rPr>
                    <w:t>забрудню</w:t>
                  </w:r>
                  <w:r w:rsidR="00ED1929" w:rsidRPr="00ED1929">
                    <w:rPr>
                      <w:b/>
                      <w:color w:val="000000" w:themeColor="text1"/>
                      <w:lang w:val="uk-UA"/>
                    </w:rPr>
                    <w:t>ючих</w:t>
                  </w:r>
                  <w:r w:rsidRPr="00BE4A4F">
                    <w:rPr>
                      <w:color w:val="000000" w:themeColor="text1"/>
                      <w:lang w:val="uk-UA"/>
                    </w:rPr>
                    <w:t xml:space="preserve"> речовин </w:t>
                  </w:r>
                  <w:r w:rsidRPr="00BE4A4F">
                    <w:rPr>
                      <w:color w:val="000000" w:themeColor="text1"/>
                      <w:lang w:val="uk-UA"/>
                    </w:rPr>
                    <w:br/>
                    <w:t xml:space="preserve">в атмосферному повітрі  </w:t>
                  </w:r>
                </w:p>
                <w:p w14:paraId="2CF704A4" w14:textId="77777777" w:rsidR="00BE086D" w:rsidRPr="00BE4A4F" w:rsidRDefault="00BE086D" w:rsidP="00BE086D">
                  <w:pPr>
                    <w:pStyle w:val="af3"/>
                    <w:rPr>
                      <w:b/>
                      <w:color w:val="000000" w:themeColor="text1"/>
                      <w:lang w:val="uk-UA"/>
                    </w:rPr>
                  </w:pPr>
                  <w:r w:rsidRPr="00BE4A4F">
                    <w:rPr>
                      <w:b/>
                      <w:color w:val="000000" w:themeColor="text1"/>
                      <w:lang w:val="uk-UA"/>
                    </w:rPr>
                    <w:t xml:space="preserve">Форма встановлення величин </w:t>
                  </w:r>
                </w:p>
              </w:tc>
            </w:tr>
          </w:tbl>
          <w:p w14:paraId="2E22B389" w14:textId="77777777" w:rsidR="00BE086D" w:rsidRPr="00BE4A4F" w:rsidRDefault="00BE086D" w:rsidP="00BE086D">
            <w:pPr>
              <w:pStyle w:val="af3"/>
              <w:jc w:val="both"/>
              <w:rPr>
                <w:color w:val="000000" w:themeColor="text1"/>
                <w:lang w:val="uk-UA"/>
              </w:rPr>
            </w:pPr>
            <w:r w:rsidRPr="00BE4A4F">
              <w:rPr>
                <w:color w:val="000000" w:themeColor="text1"/>
                <w:lang w:val="uk-UA"/>
              </w:rPr>
              <w:br w:type="textWrapping" w:clear="all"/>
            </w:r>
          </w:p>
          <w:p w14:paraId="044E5B80" w14:textId="1219FF4B" w:rsidR="00BE086D" w:rsidRPr="00BE4A4F" w:rsidRDefault="00BE086D" w:rsidP="00BE086D">
            <w:pPr>
              <w:pStyle w:val="3"/>
              <w:jc w:val="center"/>
              <w:outlineLvl w:val="2"/>
              <w:rPr>
                <w:color w:val="000000" w:themeColor="text1"/>
              </w:rPr>
            </w:pPr>
            <w:r w:rsidRPr="00BE4A4F">
              <w:rPr>
                <w:color w:val="000000" w:themeColor="text1"/>
              </w:rPr>
              <w:t xml:space="preserve">ВЕЛИЧИНИ </w:t>
            </w:r>
            <w:r w:rsidRPr="00BE4A4F">
              <w:rPr>
                <w:color w:val="000000" w:themeColor="text1"/>
              </w:rPr>
              <w:br/>
              <w:t>фонових концентрацій забрудню</w:t>
            </w:r>
            <w:r w:rsidR="00ED1929">
              <w:rPr>
                <w:color w:val="000000" w:themeColor="text1"/>
              </w:rPr>
              <w:t>ючих</w:t>
            </w:r>
            <w:r w:rsidRPr="00BE4A4F">
              <w:rPr>
                <w:color w:val="000000" w:themeColor="text1"/>
              </w:rPr>
              <w:t xml:space="preserve"> речовин</w:t>
            </w:r>
            <w:r w:rsidRPr="00BE4A4F">
              <w:rPr>
                <w:color w:val="000000" w:themeColor="text1"/>
              </w:rPr>
              <w:br/>
              <w:t xml:space="preserve">(визначені за даними спостережень) </w:t>
            </w:r>
          </w:p>
          <w:p w14:paraId="4D18F0FA" w14:textId="336C376B" w:rsidR="00BE086D" w:rsidRPr="00BE4A4F" w:rsidRDefault="00BE086D" w:rsidP="00BE086D">
            <w:pPr>
              <w:pStyle w:val="af3"/>
              <w:rPr>
                <w:color w:val="000000" w:themeColor="text1"/>
                <w:sz w:val="20"/>
                <w:szCs w:val="20"/>
                <w:lang w:val="uk-UA"/>
              </w:rPr>
            </w:pPr>
            <w:r w:rsidRPr="00BE4A4F">
              <w:rPr>
                <w:color w:val="000000" w:themeColor="text1"/>
                <w:lang w:val="uk-UA"/>
              </w:rPr>
              <w:t xml:space="preserve">Матеріали щодо величин фонових концентрацій </w:t>
            </w:r>
            <w:r w:rsidRPr="001A4C13">
              <w:rPr>
                <w:b/>
                <w:color w:val="000000" w:themeColor="text1"/>
                <w:lang w:val="uk-UA"/>
              </w:rPr>
              <w:t>забрудню</w:t>
            </w:r>
            <w:r w:rsidR="001A4C13" w:rsidRPr="001A4C13">
              <w:rPr>
                <w:b/>
                <w:color w:val="000000" w:themeColor="text1"/>
                <w:lang w:val="uk-UA"/>
              </w:rPr>
              <w:t xml:space="preserve">ючих </w:t>
            </w:r>
            <w:r w:rsidRPr="00BE4A4F">
              <w:rPr>
                <w:color w:val="000000" w:themeColor="text1"/>
                <w:lang w:val="uk-UA"/>
              </w:rPr>
              <w:t xml:space="preserve">речовин в атмосферному повітрі подані по місту </w:t>
            </w:r>
            <w:r w:rsidRPr="00BE4A4F">
              <w:rPr>
                <w:color w:val="000000" w:themeColor="text1"/>
                <w:lang w:val="uk-UA"/>
              </w:rPr>
              <w:br/>
              <w:t xml:space="preserve">____________________________________________________________________________ </w:t>
            </w:r>
            <w:r w:rsidRPr="00BE4A4F">
              <w:rPr>
                <w:color w:val="000000" w:themeColor="text1"/>
                <w:lang w:val="uk-UA"/>
              </w:rPr>
              <w:br/>
            </w:r>
            <w:r w:rsidRPr="00BE4A4F">
              <w:rPr>
                <w:color w:val="000000" w:themeColor="text1"/>
                <w:sz w:val="20"/>
                <w:szCs w:val="20"/>
                <w:lang w:val="uk-UA"/>
              </w:rPr>
              <w:t xml:space="preserve">                                                                                (назва міста) </w:t>
            </w:r>
            <w:r w:rsidRPr="00BE4A4F">
              <w:rPr>
                <w:color w:val="000000" w:themeColor="text1"/>
                <w:sz w:val="20"/>
                <w:szCs w:val="20"/>
                <w:lang w:val="uk-UA"/>
              </w:rPr>
              <w:br/>
            </w:r>
            <w:r w:rsidRPr="00BE4A4F">
              <w:rPr>
                <w:color w:val="000000" w:themeColor="text1"/>
                <w:sz w:val="20"/>
                <w:szCs w:val="20"/>
                <w:lang w:val="uk-UA"/>
              </w:rPr>
              <w:lastRenderedPageBreak/>
              <w:br/>
            </w:r>
            <w:r w:rsidRPr="00BE4A4F">
              <w:rPr>
                <w:color w:val="000000" w:themeColor="text1"/>
                <w:lang w:val="uk-UA"/>
              </w:rPr>
              <w:t>за період ____________________________________________________________________</w:t>
            </w:r>
            <w:r w:rsidRPr="00BE4A4F">
              <w:rPr>
                <w:color w:val="000000" w:themeColor="text1"/>
                <w:lang w:val="uk-UA"/>
              </w:rPr>
              <w:br/>
            </w:r>
            <w:r w:rsidRPr="00BE4A4F">
              <w:rPr>
                <w:color w:val="000000" w:themeColor="text1"/>
                <w:sz w:val="20"/>
                <w:szCs w:val="20"/>
                <w:lang w:val="uk-UA"/>
              </w:rPr>
              <w:t xml:space="preserve">                                                                                    (період) </w:t>
            </w:r>
          </w:p>
          <w:p w14:paraId="50E1787E" w14:textId="28357CBE" w:rsidR="00BE086D" w:rsidRPr="00BE4A4F" w:rsidRDefault="00BE086D" w:rsidP="00BE086D">
            <w:pPr>
              <w:pStyle w:val="af3"/>
              <w:jc w:val="both"/>
              <w:rPr>
                <w:color w:val="000000" w:themeColor="text1"/>
                <w:sz w:val="20"/>
                <w:szCs w:val="20"/>
                <w:lang w:val="uk-UA"/>
              </w:rPr>
            </w:pPr>
            <w:r w:rsidRPr="00BE4A4F">
              <w:rPr>
                <w:color w:val="000000" w:themeColor="text1"/>
                <w:lang w:val="uk-UA"/>
              </w:rPr>
              <w:t xml:space="preserve">Контроль забруднення, розрахунки та визначення величин фонових концентрацій </w:t>
            </w:r>
            <w:r w:rsidRPr="00ED1929">
              <w:rPr>
                <w:b/>
                <w:color w:val="000000" w:themeColor="text1"/>
                <w:lang w:val="uk-UA"/>
              </w:rPr>
              <w:t>забрудню</w:t>
            </w:r>
            <w:r w:rsidR="00ED1929" w:rsidRPr="00ED1929">
              <w:rPr>
                <w:b/>
                <w:color w:val="000000" w:themeColor="text1"/>
                <w:lang w:val="uk-UA"/>
              </w:rPr>
              <w:t>ючих</w:t>
            </w:r>
            <w:r w:rsidRPr="00BE4A4F">
              <w:rPr>
                <w:color w:val="000000" w:themeColor="text1"/>
                <w:lang w:val="uk-UA"/>
              </w:rPr>
              <w:t xml:space="preserve"> речовин в атмосферному повітрі здійснювались відповідно до методики: </w:t>
            </w:r>
            <w:r w:rsidRPr="00BE4A4F">
              <w:rPr>
                <w:color w:val="000000" w:themeColor="text1"/>
                <w:lang w:val="uk-UA"/>
              </w:rPr>
              <w:br/>
              <w:t>____________________________________________________________________________</w:t>
            </w:r>
            <w:r w:rsidRPr="00BE4A4F">
              <w:rPr>
                <w:color w:val="000000" w:themeColor="text1"/>
                <w:lang w:val="uk-UA"/>
              </w:rPr>
              <w:br/>
            </w:r>
            <w:r w:rsidRPr="00BE4A4F">
              <w:rPr>
                <w:color w:val="000000" w:themeColor="text1"/>
                <w:sz w:val="20"/>
                <w:szCs w:val="20"/>
                <w:lang w:val="uk-UA"/>
              </w:rPr>
              <w:t xml:space="preserve">                                                                                (назва методики) </w:t>
            </w:r>
          </w:p>
          <w:p w14:paraId="29FB407C" w14:textId="3CB24833" w:rsidR="00BE086D" w:rsidRPr="00BE4A4F" w:rsidRDefault="00ED1929" w:rsidP="00BE086D">
            <w:pPr>
              <w:pStyle w:val="af3"/>
              <w:jc w:val="both"/>
              <w:rPr>
                <w:color w:val="000000" w:themeColor="text1"/>
                <w:lang w:val="uk-UA"/>
              </w:rPr>
            </w:pPr>
            <w:r>
              <w:rPr>
                <w:color w:val="000000" w:themeColor="text1"/>
                <w:lang w:val="uk-UA"/>
              </w:rPr>
              <w:t>…</w:t>
            </w:r>
          </w:p>
          <w:tbl>
            <w:tblPr>
              <w:tblW w:w="7758" w:type="dxa"/>
              <w:tblLayout w:type="fixed"/>
              <w:tblLook w:val="0000" w:firstRow="0" w:lastRow="0" w:firstColumn="0" w:lastColumn="0" w:noHBand="0" w:noVBand="0"/>
            </w:tblPr>
            <w:tblGrid>
              <w:gridCol w:w="1040"/>
              <w:gridCol w:w="1057"/>
              <w:gridCol w:w="1427"/>
              <w:gridCol w:w="2748"/>
              <w:gridCol w:w="1486"/>
            </w:tblGrid>
            <w:tr w:rsidR="00BE4A4F" w:rsidRPr="00BE4A4F" w14:paraId="309B3F56" w14:textId="77777777" w:rsidTr="00ED1929">
              <w:tc>
                <w:tcPr>
                  <w:tcW w:w="2271" w:type="pct"/>
                  <w:gridSpan w:val="3"/>
                </w:tcPr>
                <w:p w14:paraId="0AB6B9EE" w14:textId="77777777" w:rsidR="00BE086D" w:rsidRPr="00BE4A4F" w:rsidRDefault="00BE086D" w:rsidP="007E4FE5">
                  <w:pPr>
                    <w:pStyle w:val="af3"/>
                    <w:framePr w:hSpace="180" w:wrap="around" w:vAnchor="text" w:hAnchor="margin" w:y="517"/>
                    <w:suppressOverlap/>
                    <w:jc w:val="both"/>
                    <w:rPr>
                      <w:color w:val="000000" w:themeColor="text1"/>
                      <w:lang w:val="uk-UA"/>
                    </w:rPr>
                  </w:pPr>
                  <w:r w:rsidRPr="00BE4A4F">
                    <w:rPr>
                      <w:color w:val="000000" w:themeColor="text1"/>
                      <w:lang w:val="uk-UA"/>
                    </w:rPr>
                    <w:t xml:space="preserve">За результатами спостережень на </w:t>
                  </w:r>
                </w:p>
              </w:tc>
              <w:tc>
                <w:tcPr>
                  <w:tcW w:w="1771" w:type="pct"/>
                </w:tcPr>
                <w:p w14:paraId="1F07A200"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___________________</w:t>
                  </w:r>
                  <w:r w:rsidRPr="00BE4A4F">
                    <w:rPr>
                      <w:color w:val="000000" w:themeColor="text1"/>
                      <w:lang w:val="uk-UA"/>
                    </w:rPr>
                    <w:br/>
                  </w:r>
                  <w:r w:rsidRPr="00BE4A4F">
                    <w:rPr>
                      <w:color w:val="000000" w:themeColor="text1"/>
                      <w:sz w:val="20"/>
                      <w:szCs w:val="20"/>
                      <w:lang w:val="uk-UA"/>
                    </w:rPr>
                    <w:t xml:space="preserve">(тип поста) </w:t>
                  </w:r>
                </w:p>
              </w:tc>
              <w:tc>
                <w:tcPr>
                  <w:tcW w:w="958" w:type="pct"/>
                </w:tcPr>
                <w:p w14:paraId="02DE98DE" w14:textId="77777777" w:rsidR="00BE086D" w:rsidRPr="00BE4A4F" w:rsidRDefault="00BE086D" w:rsidP="007E4FE5">
                  <w:pPr>
                    <w:pStyle w:val="af3"/>
                    <w:framePr w:hSpace="180" w:wrap="around" w:vAnchor="text" w:hAnchor="margin" w:y="517"/>
                    <w:suppressOverlap/>
                    <w:jc w:val="both"/>
                    <w:rPr>
                      <w:color w:val="000000" w:themeColor="text1"/>
                      <w:lang w:val="uk-UA"/>
                    </w:rPr>
                  </w:pPr>
                  <w:r w:rsidRPr="00BE4A4F">
                    <w:rPr>
                      <w:color w:val="000000" w:themeColor="text1"/>
                      <w:lang w:val="uk-UA"/>
                    </w:rPr>
                    <w:t xml:space="preserve">постах </w:t>
                  </w:r>
                </w:p>
              </w:tc>
            </w:tr>
            <w:tr w:rsidR="00BE4A4F" w:rsidRPr="00BE4A4F" w14:paraId="535F3D29" w14:textId="77777777" w:rsidTr="00ED1929">
              <w:tc>
                <w:tcPr>
                  <w:tcW w:w="670" w:type="pct"/>
                </w:tcPr>
                <w:p w14:paraId="4ED9930C" w14:textId="77777777" w:rsidR="00BE086D" w:rsidRPr="00BE4A4F" w:rsidRDefault="00BE086D" w:rsidP="007E4FE5">
                  <w:pPr>
                    <w:pStyle w:val="af3"/>
                    <w:framePr w:hSpace="180" w:wrap="around" w:vAnchor="text" w:hAnchor="margin" w:y="517"/>
                    <w:suppressOverlap/>
                    <w:jc w:val="both"/>
                    <w:rPr>
                      <w:color w:val="000000" w:themeColor="text1"/>
                      <w:lang w:val="uk-UA"/>
                    </w:rPr>
                  </w:pPr>
                  <w:r w:rsidRPr="00BE4A4F">
                    <w:rPr>
                      <w:color w:val="000000" w:themeColor="text1"/>
                      <w:lang w:val="uk-UA"/>
                    </w:rPr>
                    <w:t xml:space="preserve">за період </w:t>
                  </w:r>
                </w:p>
              </w:tc>
              <w:tc>
                <w:tcPr>
                  <w:tcW w:w="681" w:type="pct"/>
                </w:tcPr>
                <w:p w14:paraId="0BEB04CF" w14:textId="77777777" w:rsidR="00BE086D" w:rsidRPr="00BE4A4F" w:rsidRDefault="00BE086D" w:rsidP="007E4FE5">
                  <w:pPr>
                    <w:pStyle w:val="af3"/>
                    <w:framePr w:hSpace="180" w:wrap="around" w:vAnchor="text" w:hAnchor="margin" w:y="517"/>
                    <w:suppressOverlap/>
                    <w:jc w:val="center"/>
                    <w:rPr>
                      <w:color w:val="000000" w:themeColor="text1"/>
                      <w:lang w:val="uk-UA"/>
                    </w:rPr>
                  </w:pPr>
                  <w:r w:rsidRPr="00BE4A4F">
                    <w:rPr>
                      <w:color w:val="000000" w:themeColor="text1"/>
                      <w:lang w:val="uk-UA"/>
                    </w:rPr>
                    <w:t>________</w:t>
                  </w:r>
                  <w:r w:rsidRPr="00BE4A4F">
                    <w:rPr>
                      <w:color w:val="000000" w:themeColor="text1"/>
                      <w:lang w:val="uk-UA"/>
                    </w:rPr>
                    <w:br/>
                  </w:r>
                  <w:r w:rsidRPr="00BE4A4F">
                    <w:rPr>
                      <w:color w:val="000000" w:themeColor="text1"/>
                      <w:sz w:val="20"/>
                      <w:szCs w:val="20"/>
                      <w:lang w:val="uk-UA"/>
                    </w:rPr>
                    <w:t xml:space="preserve">(період) </w:t>
                  </w:r>
                </w:p>
              </w:tc>
              <w:tc>
                <w:tcPr>
                  <w:tcW w:w="3648" w:type="pct"/>
                  <w:gridSpan w:val="3"/>
                </w:tcPr>
                <w:p w14:paraId="52243DAF" w14:textId="7BDBF063" w:rsidR="00BE086D" w:rsidRPr="00BE4A4F" w:rsidRDefault="00BE086D" w:rsidP="007E4FE5">
                  <w:pPr>
                    <w:pStyle w:val="af3"/>
                    <w:framePr w:hSpace="180" w:wrap="around" w:vAnchor="text" w:hAnchor="margin" w:y="517"/>
                    <w:suppressOverlap/>
                    <w:rPr>
                      <w:color w:val="000000" w:themeColor="text1"/>
                      <w:lang w:val="uk-UA"/>
                    </w:rPr>
                  </w:pPr>
                  <w:r w:rsidRPr="00BE4A4F">
                    <w:rPr>
                      <w:color w:val="000000" w:themeColor="text1"/>
                      <w:lang w:val="uk-UA"/>
                    </w:rPr>
                    <w:t xml:space="preserve">встановлюються такі величини фонових концентрацій </w:t>
                  </w:r>
                  <w:r w:rsidRPr="00ED1929">
                    <w:rPr>
                      <w:b/>
                      <w:color w:val="000000" w:themeColor="text1"/>
                      <w:lang w:val="uk-UA"/>
                    </w:rPr>
                    <w:t>забрудню</w:t>
                  </w:r>
                  <w:r w:rsidR="00ED1929" w:rsidRPr="00ED1929">
                    <w:rPr>
                      <w:b/>
                      <w:color w:val="000000" w:themeColor="text1"/>
                      <w:lang w:val="uk-UA"/>
                    </w:rPr>
                    <w:t>ючих</w:t>
                  </w:r>
                  <w:r w:rsidRPr="00BE4A4F">
                    <w:rPr>
                      <w:color w:val="000000" w:themeColor="text1"/>
                      <w:lang w:val="uk-UA"/>
                    </w:rPr>
                    <w:t xml:space="preserve"> речовин: </w:t>
                  </w:r>
                </w:p>
              </w:tc>
            </w:tr>
          </w:tbl>
          <w:p w14:paraId="748BD58C" w14:textId="77777777" w:rsidR="00BE086D" w:rsidRPr="00BE4A4F" w:rsidRDefault="00BE086D" w:rsidP="00BE086D">
            <w:pPr>
              <w:pStyle w:val="af3"/>
              <w:rPr>
                <w:color w:val="000000" w:themeColor="text1"/>
                <w:lang w:val="uk-UA"/>
              </w:rPr>
            </w:pPr>
          </w:p>
        </w:tc>
      </w:tr>
      <w:tr w:rsidR="00BE4A4F" w:rsidRPr="00BE4A4F" w14:paraId="6F74A4DA" w14:textId="77777777" w:rsidTr="00DD5959">
        <w:tblPrEx>
          <w:tblLook w:val="0000" w:firstRow="0" w:lastRow="0" w:firstColumn="0" w:lastColumn="0" w:noHBand="0" w:noVBand="0"/>
        </w:tblPrEx>
        <w:trPr>
          <w:trHeight w:val="266"/>
        </w:trPr>
        <w:tc>
          <w:tcPr>
            <w:tcW w:w="7621" w:type="dxa"/>
          </w:tcPr>
          <w:tbl>
            <w:tblPr>
              <w:tblpPr w:leftFromText="45" w:rightFromText="45" w:vertAnchor="text" w:tblpXSpec="right" w:tblpYSpec="center"/>
              <w:tblW w:w="2250" w:type="pct"/>
              <w:tblLayout w:type="fixed"/>
              <w:tblLook w:val="0000" w:firstRow="0" w:lastRow="0" w:firstColumn="0" w:lastColumn="0" w:noHBand="0" w:noVBand="0"/>
            </w:tblPr>
            <w:tblGrid>
              <w:gridCol w:w="3332"/>
            </w:tblGrid>
            <w:tr w:rsidR="00BE4A4F" w:rsidRPr="00BE4A4F" w14:paraId="01F24AD6" w14:textId="77777777" w:rsidTr="00ED1929">
              <w:tc>
                <w:tcPr>
                  <w:tcW w:w="4307" w:type="dxa"/>
                </w:tcPr>
                <w:p w14:paraId="32302823" w14:textId="77777777" w:rsidR="00BE086D" w:rsidRPr="00BE4A4F" w:rsidRDefault="00BE086D" w:rsidP="00BE086D">
                  <w:pPr>
                    <w:pStyle w:val="af3"/>
                    <w:rPr>
                      <w:color w:val="000000" w:themeColor="text1"/>
                      <w:lang w:val="uk-UA"/>
                    </w:rPr>
                  </w:pPr>
                  <w:r w:rsidRPr="00BE4A4F">
                    <w:rPr>
                      <w:color w:val="000000" w:themeColor="text1"/>
                      <w:lang w:val="uk-UA"/>
                    </w:rPr>
                    <w:lastRenderedPageBreak/>
                    <w:t>Додаток 3</w:t>
                  </w:r>
                  <w:r w:rsidRPr="00BE4A4F">
                    <w:rPr>
                      <w:color w:val="000000" w:themeColor="text1"/>
                      <w:lang w:val="uk-UA"/>
                    </w:rPr>
                    <w:br/>
                    <w:t xml:space="preserve">до пункту 5.4 Порядку визначення </w:t>
                  </w:r>
                  <w:r w:rsidRPr="00BE4A4F">
                    <w:rPr>
                      <w:color w:val="000000" w:themeColor="text1"/>
                      <w:lang w:val="uk-UA"/>
                    </w:rPr>
                    <w:br/>
                    <w:t xml:space="preserve">величин фонових концентрацій </w:t>
                  </w:r>
                  <w:r w:rsidRPr="00BE4A4F">
                    <w:rPr>
                      <w:color w:val="000000" w:themeColor="text1"/>
                      <w:lang w:val="uk-UA"/>
                    </w:rPr>
                    <w:br/>
                  </w:r>
                  <w:r w:rsidRPr="00ED1929">
                    <w:rPr>
                      <w:b/>
                      <w:strike/>
                      <w:color w:val="000000" w:themeColor="text1"/>
                      <w:lang w:val="uk-UA"/>
                    </w:rPr>
                    <w:t>забруднювальних</w:t>
                  </w:r>
                  <w:r w:rsidRPr="00BE4A4F">
                    <w:rPr>
                      <w:color w:val="000000" w:themeColor="text1"/>
                      <w:lang w:val="uk-UA"/>
                    </w:rPr>
                    <w:t xml:space="preserve"> речовин </w:t>
                  </w:r>
                  <w:r w:rsidRPr="00BE4A4F">
                    <w:rPr>
                      <w:color w:val="000000" w:themeColor="text1"/>
                      <w:lang w:val="uk-UA"/>
                    </w:rPr>
                    <w:br/>
                    <w:t xml:space="preserve">в атмосферному повітрі </w:t>
                  </w:r>
                </w:p>
                <w:p w14:paraId="7C809802" w14:textId="77777777" w:rsidR="00BE086D" w:rsidRPr="00BE4A4F" w:rsidRDefault="00BE086D" w:rsidP="00BE086D">
                  <w:pPr>
                    <w:pStyle w:val="af3"/>
                    <w:rPr>
                      <w:b/>
                      <w:color w:val="000000" w:themeColor="text1"/>
                      <w:lang w:val="uk-UA"/>
                    </w:rPr>
                  </w:pPr>
                  <w:r w:rsidRPr="00BE4A4F">
                    <w:rPr>
                      <w:b/>
                      <w:color w:val="000000" w:themeColor="text1"/>
                      <w:lang w:val="uk-UA"/>
                    </w:rPr>
                    <w:t>Форма встановлення величин </w:t>
                  </w:r>
                </w:p>
                <w:p w14:paraId="6C548800" w14:textId="77777777" w:rsidR="00BE086D" w:rsidRPr="00BE4A4F" w:rsidRDefault="00BE086D" w:rsidP="00BE086D">
                  <w:pPr>
                    <w:pStyle w:val="af3"/>
                    <w:rPr>
                      <w:b/>
                      <w:color w:val="000000" w:themeColor="text1"/>
                      <w:lang w:val="uk-UA"/>
                    </w:rPr>
                  </w:pPr>
                </w:p>
              </w:tc>
            </w:tr>
          </w:tbl>
          <w:p w14:paraId="472D9755" w14:textId="77777777" w:rsidR="00BE086D" w:rsidRPr="00BE4A4F" w:rsidRDefault="00BE086D" w:rsidP="00BE086D">
            <w:pPr>
              <w:pStyle w:val="af3"/>
              <w:jc w:val="center"/>
              <w:rPr>
                <w:b/>
                <w:color w:val="000000" w:themeColor="text1"/>
                <w:lang w:val="uk-UA"/>
              </w:rPr>
            </w:pPr>
            <w:r w:rsidRPr="00BE4A4F">
              <w:rPr>
                <w:b/>
                <w:color w:val="000000" w:themeColor="text1"/>
                <w:lang w:val="uk-UA"/>
              </w:rPr>
              <w:br w:type="textWrapping" w:clear="all"/>
              <w:t xml:space="preserve">ВЕЛИЧИНИ ФОНОВИХ КОНЦЕНТРАЦІЙ </w:t>
            </w:r>
            <w:r w:rsidRPr="00ED1929">
              <w:rPr>
                <w:b/>
                <w:strike/>
                <w:color w:val="000000" w:themeColor="text1"/>
                <w:lang w:val="uk-UA"/>
              </w:rPr>
              <w:t>ЗАБРУДНЮВАЛЬНИХ</w:t>
            </w:r>
            <w:r w:rsidRPr="00BE4A4F">
              <w:rPr>
                <w:b/>
                <w:color w:val="000000" w:themeColor="text1"/>
                <w:lang w:val="uk-UA"/>
              </w:rPr>
              <w:t xml:space="preserve"> РЕЧОВИН</w:t>
            </w:r>
          </w:p>
          <w:p w14:paraId="14E5284B" w14:textId="714DACB1" w:rsidR="00BE086D" w:rsidRPr="00BE4A4F" w:rsidRDefault="00ED1929" w:rsidP="00BE086D">
            <w:pPr>
              <w:pStyle w:val="af3"/>
              <w:jc w:val="both"/>
              <w:rPr>
                <w:color w:val="000000" w:themeColor="text1"/>
                <w:sz w:val="20"/>
                <w:szCs w:val="20"/>
                <w:lang w:val="uk-UA"/>
              </w:rPr>
            </w:pPr>
            <w:r>
              <w:rPr>
                <w:color w:val="000000" w:themeColor="text1"/>
                <w:lang w:val="uk-UA"/>
              </w:rPr>
              <w:t>…</w:t>
            </w:r>
          </w:p>
          <w:p w14:paraId="36478888" w14:textId="77777777" w:rsidR="00BE086D" w:rsidRPr="00BE4A4F" w:rsidRDefault="00BE086D" w:rsidP="00BE086D">
            <w:pPr>
              <w:pStyle w:val="af3"/>
              <w:jc w:val="both"/>
              <w:rPr>
                <w:color w:val="000000" w:themeColor="text1"/>
                <w:lang w:val="uk-UA"/>
              </w:rPr>
            </w:pPr>
            <w:r w:rsidRPr="00BE4A4F">
              <w:rPr>
                <w:color w:val="000000" w:themeColor="text1"/>
                <w:lang w:val="uk-UA"/>
              </w:rPr>
              <w:lastRenderedPageBreak/>
              <w:t xml:space="preserve">Перелік </w:t>
            </w:r>
            <w:r w:rsidRPr="00ED1929">
              <w:rPr>
                <w:b/>
                <w:strike/>
                <w:color w:val="000000" w:themeColor="text1"/>
                <w:lang w:val="uk-UA"/>
              </w:rPr>
              <w:t xml:space="preserve">забруднювальних </w:t>
            </w:r>
            <w:r w:rsidRPr="00BE4A4F">
              <w:rPr>
                <w:color w:val="000000" w:themeColor="text1"/>
                <w:lang w:val="uk-UA"/>
              </w:rPr>
              <w:t xml:space="preserve">речовин, для яких установлюються величини фонових концентрацій, а також речовин, які мають властивості сумації шкідливого впливу </w:t>
            </w:r>
            <w:r w:rsidRPr="00BE4A4F">
              <w:rPr>
                <w:color w:val="000000" w:themeColor="text1"/>
                <w:lang w:val="uk-UA"/>
              </w:rPr>
              <w:br/>
              <w:t xml:space="preserve">_____________________________________________________________________________ </w:t>
            </w:r>
          </w:p>
          <w:p w14:paraId="714DA797" w14:textId="31768A72" w:rsidR="00BE086D" w:rsidRPr="00BE4A4F" w:rsidRDefault="00ED1929" w:rsidP="00BE086D">
            <w:pPr>
              <w:pStyle w:val="af3"/>
              <w:rPr>
                <w:color w:val="000000" w:themeColor="text1"/>
                <w:sz w:val="20"/>
                <w:szCs w:val="20"/>
                <w:lang w:val="uk-UA"/>
              </w:rPr>
            </w:pPr>
            <w:r>
              <w:rPr>
                <w:color w:val="000000" w:themeColor="text1"/>
                <w:lang w:val="uk-UA"/>
              </w:rPr>
              <w:t>…</w:t>
            </w:r>
          </w:p>
          <w:p w14:paraId="4B23320F" w14:textId="77777777" w:rsidR="00BE086D" w:rsidRPr="00BE4A4F" w:rsidRDefault="00BE086D" w:rsidP="00BE086D">
            <w:pPr>
              <w:pStyle w:val="af3"/>
              <w:jc w:val="center"/>
              <w:rPr>
                <w:color w:val="000000" w:themeColor="text1"/>
                <w:lang w:val="uk-UA"/>
              </w:rPr>
            </w:pPr>
            <w:r w:rsidRPr="00BE4A4F">
              <w:rPr>
                <w:color w:val="000000" w:themeColor="text1"/>
                <w:lang w:val="uk-UA"/>
              </w:rPr>
              <w:t xml:space="preserve">За результатами розрахунків установлюються такі величини фонових концентрацій </w:t>
            </w:r>
            <w:r w:rsidRPr="001A4C13">
              <w:rPr>
                <w:b/>
                <w:strike/>
                <w:color w:val="000000" w:themeColor="text1"/>
                <w:lang w:val="uk-UA"/>
              </w:rPr>
              <w:t>забруднювальних</w:t>
            </w:r>
            <w:r w:rsidRPr="00BE4A4F">
              <w:rPr>
                <w:color w:val="000000" w:themeColor="text1"/>
                <w:lang w:val="uk-UA"/>
              </w:rPr>
              <w:t xml:space="preserve"> речовин: </w:t>
            </w:r>
          </w:p>
          <w:p w14:paraId="21FD2A61" w14:textId="77777777" w:rsidR="00BE086D" w:rsidRPr="00BE4A4F" w:rsidRDefault="00BE086D" w:rsidP="00BE086D">
            <w:pPr>
              <w:pStyle w:val="af3"/>
              <w:rPr>
                <w:color w:val="000000" w:themeColor="text1"/>
                <w:lang w:val="uk-UA"/>
              </w:rPr>
            </w:pPr>
          </w:p>
        </w:tc>
        <w:tc>
          <w:tcPr>
            <w:tcW w:w="7733" w:type="dxa"/>
          </w:tcPr>
          <w:tbl>
            <w:tblPr>
              <w:tblpPr w:leftFromText="45" w:rightFromText="45" w:vertAnchor="text" w:tblpXSpec="right" w:tblpYSpec="center"/>
              <w:tblW w:w="2250" w:type="pct"/>
              <w:tblLayout w:type="fixed"/>
              <w:tblLook w:val="0000" w:firstRow="0" w:lastRow="0" w:firstColumn="0" w:lastColumn="0" w:noHBand="0" w:noVBand="0"/>
            </w:tblPr>
            <w:tblGrid>
              <w:gridCol w:w="3383"/>
            </w:tblGrid>
            <w:tr w:rsidR="00BE4A4F" w:rsidRPr="00BE4A4F" w14:paraId="211B82FB" w14:textId="77777777" w:rsidTr="00ED1929">
              <w:tc>
                <w:tcPr>
                  <w:tcW w:w="4307" w:type="dxa"/>
                </w:tcPr>
                <w:p w14:paraId="20443A00" w14:textId="42D11407" w:rsidR="00BE086D" w:rsidRPr="00BE4A4F" w:rsidRDefault="00BE086D" w:rsidP="00BE086D">
                  <w:pPr>
                    <w:pStyle w:val="af3"/>
                    <w:rPr>
                      <w:color w:val="000000" w:themeColor="text1"/>
                      <w:lang w:val="uk-UA"/>
                    </w:rPr>
                  </w:pPr>
                  <w:r w:rsidRPr="00BE4A4F">
                    <w:rPr>
                      <w:color w:val="000000" w:themeColor="text1"/>
                      <w:lang w:val="uk-UA"/>
                    </w:rPr>
                    <w:lastRenderedPageBreak/>
                    <w:t>Додаток 3</w:t>
                  </w:r>
                  <w:r w:rsidRPr="00BE4A4F">
                    <w:rPr>
                      <w:color w:val="000000" w:themeColor="text1"/>
                      <w:lang w:val="uk-UA"/>
                    </w:rPr>
                    <w:br/>
                    <w:t xml:space="preserve">до пункту 5.4 Порядку визначення </w:t>
                  </w:r>
                  <w:r w:rsidRPr="00BE4A4F">
                    <w:rPr>
                      <w:color w:val="000000" w:themeColor="text1"/>
                      <w:lang w:val="uk-UA"/>
                    </w:rPr>
                    <w:br/>
                    <w:t xml:space="preserve">величин фонових концентрацій </w:t>
                  </w:r>
                  <w:r w:rsidRPr="00BE4A4F">
                    <w:rPr>
                      <w:color w:val="000000" w:themeColor="text1"/>
                      <w:lang w:val="uk-UA"/>
                    </w:rPr>
                    <w:br/>
                  </w:r>
                  <w:r w:rsidRPr="00ED1929">
                    <w:rPr>
                      <w:b/>
                      <w:color w:val="000000" w:themeColor="text1"/>
                      <w:lang w:val="uk-UA"/>
                    </w:rPr>
                    <w:t>забрудню</w:t>
                  </w:r>
                  <w:r w:rsidR="00ED1929" w:rsidRPr="00ED1929">
                    <w:rPr>
                      <w:b/>
                      <w:color w:val="000000" w:themeColor="text1"/>
                      <w:lang w:val="uk-UA"/>
                    </w:rPr>
                    <w:t>ючих</w:t>
                  </w:r>
                  <w:r w:rsidRPr="00BE4A4F">
                    <w:rPr>
                      <w:color w:val="000000" w:themeColor="text1"/>
                      <w:lang w:val="uk-UA"/>
                    </w:rPr>
                    <w:t xml:space="preserve"> речовин </w:t>
                  </w:r>
                  <w:r w:rsidRPr="00BE4A4F">
                    <w:rPr>
                      <w:color w:val="000000" w:themeColor="text1"/>
                      <w:lang w:val="uk-UA"/>
                    </w:rPr>
                    <w:br/>
                    <w:t xml:space="preserve">в атмосферному повітрі </w:t>
                  </w:r>
                </w:p>
                <w:p w14:paraId="7471CF97" w14:textId="77777777" w:rsidR="00BE086D" w:rsidRPr="00BE4A4F" w:rsidRDefault="00BE086D" w:rsidP="00BE086D">
                  <w:pPr>
                    <w:pStyle w:val="af3"/>
                    <w:rPr>
                      <w:b/>
                      <w:color w:val="000000" w:themeColor="text1"/>
                      <w:lang w:val="uk-UA"/>
                    </w:rPr>
                  </w:pPr>
                  <w:r w:rsidRPr="00BE4A4F">
                    <w:rPr>
                      <w:b/>
                      <w:color w:val="000000" w:themeColor="text1"/>
                      <w:lang w:val="uk-UA"/>
                    </w:rPr>
                    <w:t>Форма встановлення величин </w:t>
                  </w:r>
                </w:p>
                <w:p w14:paraId="4D35B988" w14:textId="77777777" w:rsidR="00BE086D" w:rsidRPr="00BE4A4F" w:rsidRDefault="00BE086D" w:rsidP="00BE086D">
                  <w:pPr>
                    <w:pStyle w:val="af3"/>
                    <w:rPr>
                      <w:b/>
                      <w:color w:val="000000" w:themeColor="text1"/>
                      <w:lang w:val="uk-UA"/>
                    </w:rPr>
                  </w:pPr>
                </w:p>
              </w:tc>
            </w:tr>
          </w:tbl>
          <w:p w14:paraId="377C923A" w14:textId="3CFC65FD" w:rsidR="00BE086D" w:rsidRPr="00BE4A4F" w:rsidRDefault="00BE086D" w:rsidP="00BE086D">
            <w:pPr>
              <w:pStyle w:val="af3"/>
              <w:jc w:val="center"/>
              <w:rPr>
                <w:b/>
                <w:color w:val="000000" w:themeColor="text1"/>
                <w:lang w:val="uk-UA"/>
              </w:rPr>
            </w:pPr>
            <w:r w:rsidRPr="00BE4A4F">
              <w:rPr>
                <w:b/>
                <w:color w:val="000000" w:themeColor="text1"/>
                <w:lang w:val="uk-UA"/>
              </w:rPr>
              <w:br w:type="textWrapping" w:clear="all"/>
              <w:t>ВЕЛИЧИНИ ФОНОВИХ КОНЦЕНТРАЦІЙ ЗАБРУДНЮ</w:t>
            </w:r>
            <w:r w:rsidR="00ED1929">
              <w:rPr>
                <w:b/>
                <w:color w:val="000000" w:themeColor="text1"/>
                <w:lang w:val="uk-UA"/>
              </w:rPr>
              <w:t>ЮЧИХ</w:t>
            </w:r>
            <w:r w:rsidRPr="00BE4A4F">
              <w:rPr>
                <w:b/>
                <w:color w:val="000000" w:themeColor="text1"/>
                <w:lang w:val="uk-UA"/>
              </w:rPr>
              <w:t xml:space="preserve"> РЕЧОВИН</w:t>
            </w:r>
          </w:p>
          <w:p w14:paraId="30C43A4B" w14:textId="64B02AA3" w:rsidR="00BE086D" w:rsidRPr="00BE4A4F" w:rsidRDefault="00ED1929" w:rsidP="00BE086D">
            <w:pPr>
              <w:pStyle w:val="af3"/>
              <w:jc w:val="both"/>
              <w:rPr>
                <w:color w:val="000000" w:themeColor="text1"/>
                <w:sz w:val="20"/>
                <w:szCs w:val="20"/>
                <w:lang w:val="uk-UA"/>
              </w:rPr>
            </w:pPr>
            <w:r>
              <w:rPr>
                <w:color w:val="000000" w:themeColor="text1"/>
                <w:lang w:val="uk-UA"/>
              </w:rPr>
              <w:t>…</w:t>
            </w:r>
          </w:p>
          <w:p w14:paraId="72FD0D36" w14:textId="74204820" w:rsidR="00BE086D" w:rsidRPr="00BE4A4F" w:rsidRDefault="00BE086D" w:rsidP="00BE086D">
            <w:pPr>
              <w:pStyle w:val="af3"/>
              <w:jc w:val="both"/>
              <w:rPr>
                <w:color w:val="000000" w:themeColor="text1"/>
                <w:lang w:val="uk-UA"/>
              </w:rPr>
            </w:pPr>
            <w:r w:rsidRPr="00BE4A4F">
              <w:rPr>
                <w:color w:val="000000" w:themeColor="text1"/>
                <w:lang w:val="uk-UA"/>
              </w:rPr>
              <w:lastRenderedPageBreak/>
              <w:t xml:space="preserve">Перелік </w:t>
            </w:r>
            <w:r w:rsidRPr="00ED1929">
              <w:rPr>
                <w:b/>
                <w:color w:val="000000" w:themeColor="text1"/>
                <w:lang w:val="uk-UA"/>
              </w:rPr>
              <w:t>забрудню</w:t>
            </w:r>
            <w:r w:rsidR="00ED1929" w:rsidRPr="00ED1929">
              <w:rPr>
                <w:b/>
                <w:color w:val="000000" w:themeColor="text1"/>
                <w:lang w:val="uk-UA"/>
              </w:rPr>
              <w:t>ючих</w:t>
            </w:r>
            <w:r w:rsidRPr="00BE4A4F">
              <w:rPr>
                <w:color w:val="000000" w:themeColor="text1"/>
                <w:lang w:val="uk-UA"/>
              </w:rPr>
              <w:t xml:space="preserve"> речовин, для яких установлюються величини фонових концентрацій, а також речовин, які мають властивості сумації шкідливого впливу </w:t>
            </w:r>
            <w:r w:rsidRPr="00BE4A4F">
              <w:rPr>
                <w:color w:val="000000" w:themeColor="text1"/>
                <w:lang w:val="uk-UA"/>
              </w:rPr>
              <w:br/>
              <w:t xml:space="preserve">_____________________________________________________________________________ </w:t>
            </w:r>
          </w:p>
          <w:p w14:paraId="70F0B2C5" w14:textId="6E794EF0" w:rsidR="00BE086D" w:rsidRPr="00BE4A4F" w:rsidRDefault="00ED1929" w:rsidP="00BE086D">
            <w:pPr>
              <w:pStyle w:val="af3"/>
              <w:rPr>
                <w:color w:val="000000" w:themeColor="text1"/>
                <w:sz w:val="20"/>
                <w:szCs w:val="20"/>
                <w:lang w:val="uk-UA"/>
              </w:rPr>
            </w:pPr>
            <w:r>
              <w:rPr>
                <w:color w:val="000000" w:themeColor="text1"/>
                <w:lang w:val="uk-UA"/>
              </w:rPr>
              <w:t>….</w:t>
            </w:r>
          </w:p>
          <w:p w14:paraId="5D072DF8" w14:textId="0962FC36" w:rsidR="00BE086D" w:rsidRPr="00BE4A4F" w:rsidRDefault="00BE086D" w:rsidP="00BE086D">
            <w:pPr>
              <w:pStyle w:val="af3"/>
              <w:jc w:val="center"/>
              <w:rPr>
                <w:color w:val="000000" w:themeColor="text1"/>
                <w:lang w:val="uk-UA"/>
              </w:rPr>
            </w:pPr>
            <w:r w:rsidRPr="00BE4A4F">
              <w:rPr>
                <w:color w:val="000000" w:themeColor="text1"/>
                <w:lang w:val="uk-UA"/>
              </w:rPr>
              <w:t xml:space="preserve">За результатами розрахунків установлюються такі величини фонових концентрацій </w:t>
            </w:r>
            <w:r w:rsidRPr="001A4C13">
              <w:rPr>
                <w:b/>
                <w:color w:val="000000" w:themeColor="text1"/>
                <w:lang w:val="uk-UA"/>
              </w:rPr>
              <w:t>забрудню</w:t>
            </w:r>
            <w:r w:rsidR="001A4C13" w:rsidRPr="001A4C13">
              <w:rPr>
                <w:b/>
                <w:color w:val="000000" w:themeColor="text1"/>
                <w:lang w:val="uk-UA"/>
              </w:rPr>
              <w:t>ючих</w:t>
            </w:r>
            <w:r w:rsidRPr="001A4C13">
              <w:rPr>
                <w:b/>
                <w:color w:val="000000" w:themeColor="text1"/>
                <w:lang w:val="uk-UA"/>
              </w:rPr>
              <w:t xml:space="preserve"> </w:t>
            </w:r>
            <w:r w:rsidRPr="00BE4A4F">
              <w:rPr>
                <w:color w:val="000000" w:themeColor="text1"/>
                <w:lang w:val="uk-UA"/>
              </w:rPr>
              <w:t xml:space="preserve">речовин: </w:t>
            </w:r>
          </w:p>
          <w:p w14:paraId="084F90DA" w14:textId="77777777" w:rsidR="00BE086D" w:rsidRPr="00BE4A4F" w:rsidRDefault="00BE086D" w:rsidP="00BE086D">
            <w:pPr>
              <w:pStyle w:val="af3"/>
              <w:rPr>
                <w:color w:val="000000" w:themeColor="text1"/>
                <w:lang w:val="uk-UA"/>
              </w:rPr>
            </w:pPr>
          </w:p>
        </w:tc>
      </w:tr>
      <w:tr w:rsidR="00BE4A4F" w:rsidRPr="00BE4A4F" w14:paraId="18880DB3" w14:textId="77777777" w:rsidTr="00DD5959">
        <w:tblPrEx>
          <w:tblLook w:val="0000" w:firstRow="0" w:lastRow="0" w:firstColumn="0" w:lastColumn="0" w:noHBand="0" w:noVBand="0"/>
        </w:tblPrEx>
        <w:trPr>
          <w:trHeight w:val="266"/>
        </w:trPr>
        <w:tc>
          <w:tcPr>
            <w:tcW w:w="7621" w:type="dxa"/>
          </w:tcPr>
          <w:tbl>
            <w:tblPr>
              <w:tblW w:w="5000" w:type="pct"/>
              <w:tblLayout w:type="fixed"/>
              <w:tblCellMar>
                <w:left w:w="0" w:type="dxa"/>
                <w:right w:w="0" w:type="dxa"/>
              </w:tblCellMar>
              <w:tblLook w:val="04A0" w:firstRow="1" w:lastRow="0" w:firstColumn="1" w:lastColumn="0" w:noHBand="0" w:noVBand="1"/>
            </w:tblPr>
            <w:tblGrid>
              <w:gridCol w:w="7405"/>
            </w:tblGrid>
            <w:tr w:rsidR="00BE4A4F" w:rsidRPr="00BE086D" w14:paraId="096905A7" w14:textId="77777777" w:rsidTr="00ED1929">
              <w:tc>
                <w:tcPr>
                  <w:tcW w:w="2000" w:type="pct"/>
                  <w:hideMark/>
                </w:tcPr>
                <w:p w14:paraId="262F8E0B" w14:textId="064C4AD6" w:rsidR="00BE086D" w:rsidRPr="00BE086D" w:rsidRDefault="00BE086D" w:rsidP="001A4C13">
                  <w:pPr>
                    <w:framePr w:hSpace="180" w:wrap="around" w:vAnchor="text" w:hAnchor="margin" w:y="517"/>
                    <w:spacing w:before="150" w:after="150" w:line="240" w:lineRule="auto"/>
                    <w:ind w:left="4253"/>
                    <w:suppressOverlap/>
                    <w:rPr>
                      <w:rFonts w:ascii="Times New Roman" w:eastAsia="Times New Roman" w:hAnsi="Times New Roman" w:cs="Times New Roman"/>
                      <w:color w:val="000000" w:themeColor="text1"/>
                      <w:sz w:val="24"/>
                      <w:szCs w:val="24"/>
                      <w:lang w:eastAsia="uk-UA"/>
                    </w:rPr>
                  </w:pPr>
                  <w:r w:rsidRPr="00BE086D">
                    <w:rPr>
                      <w:rFonts w:ascii="Times New Roman" w:eastAsia="Times New Roman" w:hAnsi="Times New Roman" w:cs="Times New Roman"/>
                      <w:color w:val="000000" w:themeColor="text1"/>
                      <w:sz w:val="24"/>
                      <w:szCs w:val="24"/>
                      <w:lang w:eastAsia="uk-UA"/>
                    </w:rPr>
                    <w:lastRenderedPageBreak/>
                    <w:t>Додаток 4</w:t>
                  </w:r>
                  <w:r w:rsidRPr="00BE086D">
                    <w:rPr>
                      <w:rFonts w:ascii="Times New Roman" w:eastAsia="Times New Roman" w:hAnsi="Times New Roman" w:cs="Times New Roman"/>
                      <w:color w:val="000000" w:themeColor="text1"/>
                      <w:sz w:val="24"/>
                      <w:szCs w:val="24"/>
                      <w:lang w:eastAsia="uk-UA"/>
                    </w:rPr>
                    <w:br/>
                    <w:t xml:space="preserve">до пункту 5.5 Порядку </w:t>
                  </w:r>
                  <w:r w:rsidR="001A4C13">
                    <w:rPr>
                      <w:rFonts w:ascii="Times New Roman" w:eastAsia="Times New Roman" w:hAnsi="Times New Roman" w:cs="Times New Roman"/>
                      <w:color w:val="000000" w:themeColor="text1"/>
                      <w:sz w:val="24"/>
                      <w:szCs w:val="24"/>
                      <w:lang w:eastAsia="uk-UA"/>
                    </w:rPr>
                    <w:br/>
                    <w:t xml:space="preserve">визначення </w:t>
                  </w:r>
                  <w:r w:rsidRPr="00BE086D">
                    <w:rPr>
                      <w:rFonts w:ascii="Times New Roman" w:eastAsia="Times New Roman" w:hAnsi="Times New Roman" w:cs="Times New Roman"/>
                      <w:color w:val="000000" w:themeColor="text1"/>
                      <w:sz w:val="24"/>
                      <w:szCs w:val="24"/>
                      <w:lang w:eastAsia="uk-UA"/>
                    </w:rPr>
                    <w:t xml:space="preserve">величин </w:t>
                  </w:r>
                  <w:r w:rsidR="001A4C13">
                    <w:rPr>
                      <w:rFonts w:ascii="Times New Roman" w:eastAsia="Times New Roman" w:hAnsi="Times New Roman" w:cs="Times New Roman"/>
                      <w:color w:val="000000" w:themeColor="text1"/>
                      <w:sz w:val="24"/>
                      <w:szCs w:val="24"/>
                      <w:lang w:eastAsia="uk-UA"/>
                    </w:rPr>
                    <w:br/>
                  </w:r>
                  <w:r w:rsidRPr="00BE086D">
                    <w:rPr>
                      <w:rFonts w:ascii="Times New Roman" w:eastAsia="Times New Roman" w:hAnsi="Times New Roman" w:cs="Times New Roman"/>
                      <w:color w:val="000000" w:themeColor="text1"/>
                      <w:sz w:val="24"/>
                      <w:szCs w:val="24"/>
                      <w:lang w:eastAsia="uk-UA"/>
                    </w:rPr>
                    <w:t>фонових концентрацій</w:t>
                  </w:r>
                  <w:r w:rsidRPr="00BE086D">
                    <w:rPr>
                      <w:rFonts w:ascii="Times New Roman" w:eastAsia="Times New Roman" w:hAnsi="Times New Roman" w:cs="Times New Roman"/>
                      <w:color w:val="000000" w:themeColor="text1"/>
                      <w:sz w:val="24"/>
                      <w:szCs w:val="24"/>
                      <w:lang w:eastAsia="uk-UA"/>
                    </w:rPr>
                    <w:br/>
                  </w:r>
                  <w:r w:rsidRPr="001A4C13">
                    <w:rPr>
                      <w:rFonts w:ascii="Times New Roman" w:eastAsia="Times New Roman" w:hAnsi="Times New Roman" w:cs="Times New Roman"/>
                      <w:b/>
                      <w:strike/>
                      <w:color w:val="000000" w:themeColor="text1"/>
                      <w:sz w:val="24"/>
                      <w:szCs w:val="24"/>
                      <w:lang w:eastAsia="uk-UA"/>
                    </w:rPr>
                    <w:t>забруднювальних</w:t>
                  </w:r>
                  <w:r w:rsidRPr="00BE086D">
                    <w:rPr>
                      <w:rFonts w:ascii="Times New Roman" w:eastAsia="Times New Roman" w:hAnsi="Times New Roman" w:cs="Times New Roman"/>
                      <w:color w:val="000000" w:themeColor="text1"/>
                      <w:sz w:val="24"/>
                      <w:szCs w:val="24"/>
                      <w:lang w:eastAsia="uk-UA"/>
                    </w:rPr>
                    <w:t xml:space="preserve"> речовин</w:t>
                  </w:r>
                  <w:r w:rsidRPr="00BE086D">
                    <w:rPr>
                      <w:rFonts w:ascii="Times New Roman" w:eastAsia="Times New Roman" w:hAnsi="Times New Roman" w:cs="Times New Roman"/>
                      <w:color w:val="000000" w:themeColor="text1"/>
                      <w:sz w:val="24"/>
                      <w:szCs w:val="24"/>
                      <w:lang w:eastAsia="uk-UA"/>
                    </w:rPr>
                    <w:br/>
                    <w:t>в атмосферному повітрі</w:t>
                  </w:r>
                  <w:r w:rsidRPr="00BE086D">
                    <w:rPr>
                      <w:rFonts w:ascii="Times New Roman" w:eastAsia="Times New Roman" w:hAnsi="Times New Roman" w:cs="Times New Roman"/>
                      <w:color w:val="000000" w:themeColor="text1"/>
                      <w:sz w:val="24"/>
                      <w:szCs w:val="24"/>
                      <w:lang w:eastAsia="uk-UA"/>
                    </w:rPr>
                    <w:br/>
                  </w:r>
                </w:p>
              </w:tc>
            </w:tr>
          </w:tbl>
          <w:p w14:paraId="1D0AA05A" w14:textId="77777777" w:rsidR="00BE086D" w:rsidRPr="00BE086D" w:rsidRDefault="00BE086D" w:rsidP="00BE086D">
            <w:pPr>
              <w:shd w:val="clear" w:color="auto" w:fill="FFFFFF"/>
              <w:spacing w:before="150" w:after="150"/>
              <w:ind w:left="450" w:right="450"/>
              <w:jc w:val="center"/>
              <w:rPr>
                <w:rFonts w:ascii="Times New Roman" w:eastAsia="Times New Roman" w:hAnsi="Times New Roman" w:cs="Times New Roman"/>
                <w:color w:val="000000" w:themeColor="text1"/>
                <w:sz w:val="24"/>
                <w:szCs w:val="24"/>
                <w:lang w:eastAsia="uk-UA"/>
              </w:rPr>
            </w:pPr>
            <w:r w:rsidRPr="00BE4A4F">
              <w:rPr>
                <w:rFonts w:ascii="Times New Roman" w:eastAsia="Times New Roman" w:hAnsi="Times New Roman" w:cs="Times New Roman"/>
                <w:b/>
                <w:bCs/>
                <w:color w:val="000000" w:themeColor="text1"/>
                <w:sz w:val="28"/>
                <w:szCs w:val="28"/>
                <w:lang w:eastAsia="uk-UA"/>
              </w:rPr>
              <w:t>ЗАПИТ</w:t>
            </w:r>
            <w:r w:rsidRPr="00BE086D">
              <w:rPr>
                <w:rFonts w:ascii="Times New Roman" w:eastAsia="Times New Roman" w:hAnsi="Times New Roman" w:cs="Times New Roman"/>
                <w:color w:val="000000" w:themeColor="text1"/>
                <w:sz w:val="24"/>
                <w:szCs w:val="24"/>
                <w:lang w:eastAsia="uk-UA"/>
              </w:rPr>
              <w:br/>
            </w:r>
            <w:r w:rsidRPr="00BE4A4F">
              <w:rPr>
                <w:rFonts w:ascii="Times New Roman" w:eastAsia="Times New Roman" w:hAnsi="Times New Roman" w:cs="Times New Roman"/>
                <w:b/>
                <w:bCs/>
                <w:color w:val="000000" w:themeColor="text1"/>
                <w:sz w:val="28"/>
                <w:szCs w:val="28"/>
                <w:lang w:eastAsia="uk-UA"/>
              </w:rPr>
              <w:t xml:space="preserve">про величини фонових концентрацій </w:t>
            </w:r>
            <w:r w:rsidRPr="001A4C13">
              <w:rPr>
                <w:rFonts w:ascii="Times New Roman" w:eastAsia="Times New Roman" w:hAnsi="Times New Roman" w:cs="Times New Roman"/>
                <w:b/>
                <w:bCs/>
                <w:strike/>
                <w:color w:val="000000" w:themeColor="text1"/>
                <w:sz w:val="28"/>
                <w:szCs w:val="28"/>
                <w:lang w:eastAsia="uk-UA"/>
              </w:rPr>
              <w:t xml:space="preserve">забруднювальних </w:t>
            </w:r>
            <w:r w:rsidRPr="00BE4A4F">
              <w:rPr>
                <w:rFonts w:ascii="Times New Roman" w:eastAsia="Times New Roman" w:hAnsi="Times New Roman" w:cs="Times New Roman"/>
                <w:b/>
                <w:bCs/>
                <w:color w:val="000000" w:themeColor="text1"/>
                <w:sz w:val="28"/>
                <w:szCs w:val="28"/>
                <w:lang w:eastAsia="uk-UA"/>
              </w:rPr>
              <w:t>речовин</w:t>
            </w:r>
          </w:p>
          <w:p w14:paraId="03A4DA46" w14:textId="77777777" w:rsidR="00BE086D" w:rsidRPr="00BE4A4F" w:rsidRDefault="00BE086D" w:rsidP="00BE086D">
            <w:pPr>
              <w:pStyle w:val="af3"/>
              <w:rPr>
                <w:color w:val="000000" w:themeColor="text1"/>
                <w:lang w:val="uk-UA"/>
              </w:rPr>
            </w:pPr>
          </w:p>
        </w:tc>
        <w:tc>
          <w:tcPr>
            <w:tcW w:w="7733" w:type="dxa"/>
          </w:tcPr>
          <w:p w14:paraId="5F7A1084" w14:textId="394BB924" w:rsidR="001A4C13" w:rsidRDefault="001A4C13" w:rsidP="001A4C13">
            <w:pPr>
              <w:shd w:val="clear" w:color="auto" w:fill="FFFFFF"/>
              <w:spacing w:before="150" w:after="150"/>
              <w:ind w:left="4315" w:right="450"/>
              <w:rPr>
                <w:rFonts w:ascii="Times New Roman" w:eastAsia="Times New Roman" w:hAnsi="Times New Roman" w:cs="Times New Roman"/>
                <w:b/>
                <w:bCs/>
                <w:color w:val="000000" w:themeColor="text1"/>
                <w:sz w:val="28"/>
                <w:szCs w:val="28"/>
                <w:lang w:eastAsia="uk-UA"/>
              </w:rPr>
            </w:pPr>
            <w:bookmarkStart w:id="26" w:name="n151"/>
            <w:bookmarkEnd w:id="26"/>
            <w:r w:rsidRPr="00BE086D">
              <w:rPr>
                <w:rFonts w:ascii="Times New Roman" w:eastAsia="Times New Roman" w:hAnsi="Times New Roman" w:cs="Times New Roman"/>
                <w:color w:val="000000" w:themeColor="text1"/>
                <w:sz w:val="24"/>
                <w:szCs w:val="24"/>
                <w:lang w:eastAsia="uk-UA"/>
              </w:rPr>
              <w:t>Додаток 4</w:t>
            </w:r>
            <w:r w:rsidRPr="00BE086D">
              <w:rPr>
                <w:rFonts w:ascii="Times New Roman" w:eastAsia="Times New Roman" w:hAnsi="Times New Roman" w:cs="Times New Roman"/>
                <w:color w:val="000000" w:themeColor="text1"/>
                <w:sz w:val="24"/>
                <w:szCs w:val="24"/>
                <w:lang w:eastAsia="uk-UA"/>
              </w:rPr>
              <w:br/>
              <w:t xml:space="preserve">до пункту 5.5 Порядку </w:t>
            </w:r>
            <w:r>
              <w:rPr>
                <w:rFonts w:ascii="Times New Roman" w:eastAsia="Times New Roman" w:hAnsi="Times New Roman" w:cs="Times New Roman"/>
                <w:color w:val="000000" w:themeColor="text1"/>
                <w:sz w:val="24"/>
                <w:szCs w:val="24"/>
                <w:lang w:eastAsia="uk-UA"/>
              </w:rPr>
              <w:br/>
              <w:t xml:space="preserve">визначення </w:t>
            </w:r>
            <w:r w:rsidRPr="00BE086D">
              <w:rPr>
                <w:rFonts w:ascii="Times New Roman" w:eastAsia="Times New Roman" w:hAnsi="Times New Roman" w:cs="Times New Roman"/>
                <w:color w:val="000000" w:themeColor="text1"/>
                <w:sz w:val="24"/>
                <w:szCs w:val="24"/>
                <w:lang w:eastAsia="uk-UA"/>
              </w:rPr>
              <w:t xml:space="preserve">величин </w:t>
            </w:r>
            <w:r>
              <w:rPr>
                <w:rFonts w:ascii="Times New Roman" w:eastAsia="Times New Roman" w:hAnsi="Times New Roman" w:cs="Times New Roman"/>
                <w:color w:val="000000" w:themeColor="text1"/>
                <w:sz w:val="24"/>
                <w:szCs w:val="24"/>
                <w:lang w:eastAsia="uk-UA"/>
              </w:rPr>
              <w:br/>
            </w:r>
            <w:r w:rsidRPr="00BE086D">
              <w:rPr>
                <w:rFonts w:ascii="Times New Roman" w:eastAsia="Times New Roman" w:hAnsi="Times New Roman" w:cs="Times New Roman"/>
                <w:color w:val="000000" w:themeColor="text1"/>
                <w:sz w:val="24"/>
                <w:szCs w:val="24"/>
                <w:lang w:eastAsia="uk-UA"/>
              </w:rPr>
              <w:t>фонових концентрацій</w:t>
            </w:r>
            <w:r w:rsidRPr="00BE086D">
              <w:rPr>
                <w:rFonts w:ascii="Times New Roman" w:eastAsia="Times New Roman" w:hAnsi="Times New Roman" w:cs="Times New Roman"/>
                <w:color w:val="000000" w:themeColor="text1"/>
                <w:sz w:val="24"/>
                <w:szCs w:val="24"/>
                <w:lang w:eastAsia="uk-UA"/>
              </w:rPr>
              <w:br/>
            </w:r>
            <w:r w:rsidRPr="001A4C13">
              <w:rPr>
                <w:rFonts w:ascii="Times New Roman" w:eastAsia="Times New Roman" w:hAnsi="Times New Roman" w:cs="Times New Roman"/>
                <w:b/>
                <w:color w:val="000000" w:themeColor="text1"/>
                <w:sz w:val="24"/>
                <w:szCs w:val="24"/>
                <w:lang w:eastAsia="uk-UA"/>
              </w:rPr>
              <w:t>забруднюючих</w:t>
            </w:r>
            <w:r>
              <w:rPr>
                <w:rFonts w:ascii="Times New Roman" w:eastAsia="Times New Roman" w:hAnsi="Times New Roman" w:cs="Times New Roman"/>
                <w:color w:val="000000" w:themeColor="text1"/>
                <w:sz w:val="24"/>
                <w:szCs w:val="24"/>
                <w:lang w:eastAsia="uk-UA"/>
              </w:rPr>
              <w:t xml:space="preserve"> </w:t>
            </w:r>
            <w:r w:rsidRPr="00BE086D">
              <w:rPr>
                <w:rFonts w:ascii="Times New Roman" w:eastAsia="Times New Roman" w:hAnsi="Times New Roman" w:cs="Times New Roman"/>
                <w:color w:val="000000" w:themeColor="text1"/>
                <w:sz w:val="24"/>
                <w:szCs w:val="24"/>
                <w:lang w:eastAsia="uk-UA"/>
              </w:rPr>
              <w:t>речовин</w:t>
            </w:r>
            <w:r w:rsidRPr="00BE086D">
              <w:rPr>
                <w:rFonts w:ascii="Times New Roman" w:eastAsia="Times New Roman" w:hAnsi="Times New Roman" w:cs="Times New Roman"/>
                <w:color w:val="000000" w:themeColor="text1"/>
                <w:sz w:val="24"/>
                <w:szCs w:val="24"/>
                <w:lang w:eastAsia="uk-UA"/>
              </w:rPr>
              <w:br/>
              <w:t>в атмосферному повітрі</w:t>
            </w:r>
            <w:r w:rsidRPr="00BE086D">
              <w:rPr>
                <w:rFonts w:ascii="Times New Roman" w:eastAsia="Times New Roman" w:hAnsi="Times New Roman" w:cs="Times New Roman"/>
                <w:color w:val="000000" w:themeColor="text1"/>
                <w:sz w:val="24"/>
                <w:szCs w:val="24"/>
                <w:lang w:eastAsia="uk-UA"/>
              </w:rPr>
              <w:br/>
            </w:r>
          </w:p>
          <w:p w14:paraId="7D27CCFE" w14:textId="0F13E6CF" w:rsidR="00BE086D" w:rsidRPr="00BE086D" w:rsidRDefault="00BE086D" w:rsidP="00BE086D">
            <w:pPr>
              <w:shd w:val="clear" w:color="auto" w:fill="FFFFFF"/>
              <w:spacing w:before="150" w:after="150"/>
              <w:ind w:left="450" w:right="450"/>
              <w:jc w:val="center"/>
              <w:rPr>
                <w:rFonts w:ascii="Times New Roman" w:eastAsia="Times New Roman" w:hAnsi="Times New Roman" w:cs="Times New Roman"/>
                <w:color w:val="000000" w:themeColor="text1"/>
                <w:sz w:val="24"/>
                <w:szCs w:val="24"/>
                <w:lang w:eastAsia="uk-UA"/>
              </w:rPr>
            </w:pPr>
            <w:r w:rsidRPr="00BE4A4F">
              <w:rPr>
                <w:rFonts w:ascii="Times New Roman" w:eastAsia="Times New Roman" w:hAnsi="Times New Roman" w:cs="Times New Roman"/>
                <w:b/>
                <w:bCs/>
                <w:color w:val="000000" w:themeColor="text1"/>
                <w:sz w:val="28"/>
                <w:szCs w:val="28"/>
                <w:lang w:eastAsia="uk-UA"/>
              </w:rPr>
              <w:t>ЗАПИТ</w:t>
            </w:r>
            <w:r w:rsidRPr="00BE086D">
              <w:rPr>
                <w:rFonts w:ascii="Times New Roman" w:eastAsia="Times New Roman" w:hAnsi="Times New Roman" w:cs="Times New Roman"/>
                <w:color w:val="000000" w:themeColor="text1"/>
                <w:sz w:val="24"/>
                <w:szCs w:val="24"/>
                <w:lang w:eastAsia="uk-UA"/>
              </w:rPr>
              <w:br/>
            </w:r>
            <w:r w:rsidRPr="00BE4A4F">
              <w:rPr>
                <w:rFonts w:ascii="Times New Roman" w:eastAsia="Times New Roman" w:hAnsi="Times New Roman" w:cs="Times New Roman"/>
                <w:b/>
                <w:bCs/>
                <w:color w:val="000000" w:themeColor="text1"/>
                <w:sz w:val="28"/>
                <w:szCs w:val="28"/>
                <w:lang w:eastAsia="uk-UA"/>
              </w:rPr>
              <w:t>про величини фонових концентрацій забрудню</w:t>
            </w:r>
            <w:r w:rsidR="001A4C13">
              <w:rPr>
                <w:rFonts w:ascii="Times New Roman" w:eastAsia="Times New Roman" w:hAnsi="Times New Roman" w:cs="Times New Roman"/>
                <w:b/>
                <w:bCs/>
                <w:color w:val="000000" w:themeColor="text1"/>
                <w:sz w:val="28"/>
                <w:szCs w:val="28"/>
                <w:lang w:eastAsia="uk-UA"/>
              </w:rPr>
              <w:t>ючих</w:t>
            </w:r>
            <w:r w:rsidRPr="00BE4A4F">
              <w:rPr>
                <w:rFonts w:ascii="Times New Roman" w:eastAsia="Times New Roman" w:hAnsi="Times New Roman" w:cs="Times New Roman"/>
                <w:b/>
                <w:bCs/>
                <w:color w:val="000000" w:themeColor="text1"/>
                <w:sz w:val="28"/>
                <w:szCs w:val="28"/>
                <w:lang w:eastAsia="uk-UA"/>
              </w:rPr>
              <w:t xml:space="preserve"> речовин</w:t>
            </w:r>
          </w:p>
          <w:p w14:paraId="665651AB" w14:textId="77777777" w:rsidR="00BE086D" w:rsidRPr="00BE4A4F" w:rsidRDefault="00BE086D" w:rsidP="00BE086D">
            <w:pPr>
              <w:pStyle w:val="af3"/>
              <w:rPr>
                <w:color w:val="000000" w:themeColor="text1"/>
                <w:lang w:val="uk-UA"/>
              </w:rPr>
            </w:pPr>
          </w:p>
        </w:tc>
      </w:tr>
      <w:tr w:rsidR="00BE4A4F" w:rsidRPr="00BE4A4F" w14:paraId="3DE6A933" w14:textId="77777777" w:rsidTr="00DD5959">
        <w:tblPrEx>
          <w:tblLook w:val="0000" w:firstRow="0" w:lastRow="0" w:firstColumn="0" w:lastColumn="0" w:noHBand="0" w:noVBand="0"/>
        </w:tblPrEx>
        <w:trPr>
          <w:trHeight w:val="266"/>
        </w:trPr>
        <w:tc>
          <w:tcPr>
            <w:tcW w:w="7621" w:type="dxa"/>
          </w:tcPr>
          <w:tbl>
            <w:tblPr>
              <w:tblpPr w:leftFromText="45" w:rightFromText="45" w:vertAnchor="text" w:tblpXSpec="right" w:tblpYSpec="center"/>
              <w:tblW w:w="2250" w:type="pct"/>
              <w:tblLayout w:type="fixed"/>
              <w:tblLook w:val="0000" w:firstRow="0" w:lastRow="0" w:firstColumn="0" w:lastColumn="0" w:noHBand="0" w:noVBand="0"/>
            </w:tblPr>
            <w:tblGrid>
              <w:gridCol w:w="3332"/>
            </w:tblGrid>
            <w:tr w:rsidR="00BE4A4F" w:rsidRPr="00BE4A4F" w14:paraId="45DE614E" w14:textId="77777777" w:rsidTr="00ED1929">
              <w:tc>
                <w:tcPr>
                  <w:tcW w:w="4307" w:type="dxa"/>
                </w:tcPr>
                <w:p w14:paraId="1A7BD57D" w14:textId="77777777" w:rsidR="00BE086D" w:rsidRPr="00BE4A4F" w:rsidRDefault="00BE086D" w:rsidP="00BE086D">
                  <w:pPr>
                    <w:pStyle w:val="af3"/>
                    <w:rPr>
                      <w:color w:val="000000" w:themeColor="text1"/>
                      <w:lang w:val="uk-UA"/>
                    </w:rPr>
                  </w:pPr>
                  <w:r w:rsidRPr="00BE4A4F">
                    <w:rPr>
                      <w:color w:val="000000" w:themeColor="text1"/>
                      <w:lang w:val="uk-UA"/>
                    </w:rPr>
                    <w:t>Додаток 5</w:t>
                  </w:r>
                  <w:r w:rsidRPr="00BE4A4F">
                    <w:rPr>
                      <w:color w:val="000000" w:themeColor="text1"/>
                      <w:lang w:val="uk-UA"/>
                    </w:rPr>
                    <w:br/>
                    <w:t xml:space="preserve">до пункту 5.6 Порядку визначення величин фонових концентрацій </w:t>
                  </w:r>
                  <w:r w:rsidRPr="001A4C13">
                    <w:rPr>
                      <w:b/>
                      <w:strike/>
                      <w:color w:val="000000" w:themeColor="text1"/>
                      <w:lang w:val="uk-UA"/>
                    </w:rPr>
                    <w:t>забруднювальних</w:t>
                  </w:r>
                  <w:r w:rsidRPr="00BE4A4F">
                    <w:rPr>
                      <w:color w:val="000000" w:themeColor="text1"/>
                      <w:lang w:val="uk-UA"/>
                    </w:rPr>
                    <w:t xml:space="preserve"> речовин в атмосферному повітрі </w:t>
                  </w:r>
                </w:p>
                <w:p w14:paraId="1BB9E6F7" w14:textId="77777777" w:rsidR="00BE086D" w:rsidRPr="00BE4A4F" w:rsidRDefault="00BE086D" w:rsidP="00BE086D">
                  <w:pPr>
                    <w:pStyle w:val="af3"/>
                    <w:rPr>
                      <w:b/>
                      <w:color w:val="000000" w:themeColor="text1"/>
                      <w:lang w:val="uk-UA"/>
                    </w:rPr>
                  </w:pPr>
                  <w:r w:rsidRPr="00BE4A4F">
                    <w:rPr>
                      <w:b/>
                      <w:color w:val="000000" w:themeColor="text1"/>
                      <w:lang w:val="uk-UA"/>
                    </w:rPr>
                    <w:t xml:space="preserve">Форма видачі величин </w:t>
                  </w:r>
                </w:p>
              </w:tc>
            </w:tr>
          </w:tbl>
          <w:p w14:paraId="7F47C36D" w14:textId="77777777" w:rsidR="00BE086D" w:rsidRPr="00BE4A4F" w:rsidRDefault="00BE086D" w:rsidP="00BE086D">
            <w:pPr>
              <w:pStyle w:val="af3"/>
              <w:jc w:val="both"/>
              <w:rPr>
                <w:color w:val="000000" w:themeColor="text1"/>
                <w:lang w:val="uk-UA"/>
              </w:rPr>
            </w:pPr>
            <w:r w:rsidRPr="00BE4A4F">
              <w:rPr>
                <w:color w:val="000000" w:themeColor="text1"/>
                <w:lang w:val="uk-UA"/>
              </w:rPr>
              <w:br w:type="textWrapping" w:clear="all"/>
            </w:r>
          </w:p>
          <w:p w14:paraId="7F21217B" w14:textId="77777777" w:rsidR="00BE086D" w:rsidRPr="00BE4A4F" w:rsidRDefault="00BE086D" w:rsidP="00BE086D">
            <w:pPr>
              <w:pStyle w:val="3"/>
              <w:jc w:val="center"/>
              <w:outlineLvl w:val="2"/>
              <w:rPr>
                <w:color w:val="000000" w:themeColor="text1"/>
              </w:rPr>
            </w:pPr>
            <w:r w:rsidRPr="00BE4A4F">
              <w:rPr>
                <w:color w:val="000000" w:themeColor="text1"/>
              </w:rPr>
              <w:lastRenderedPageBreak/>
              <w:t xml:space="preserve">ВЕЛИЧИНИ ФОНОВИХ КОНЦЕНТРАЦІЙ </w:t>
            </w:r>
            <w:r w:rsidRPr="001A4C13">
              <w:rPr>
                <w:strike/>
                <w:color w:val="000000" w:themeColor="text1"/>
              </w:rPr>
              <w:t>ЗАБРУДНЮВАЛЬНИХ</w:t>
            </w:r>
            <w:r w:rsidRPr="00BE4A4F">
              <w:rPr>
                <w:color w:val="000000" w:themeColor="text1"/>
              </w:rPr>
              <w:t xml:space="preserve"> РЕЧОВИН</w:t>
            </w:r>
          </w:p>
          <w:p w14:paraId="2BF9472F" w14:textId="0448E2D4" w:rsidR="00BE086D" w:rsidRPr="00BE4A4F" w:rsidRDefault="001A4C13" w:rsidP="00BE086D">
            <w:pPr>
              <w:pStyle w:val="af3"/>
              <w:rPr>
                <w:color w:val="000000" w:themeColor="text1"/>
                <w:sz w:val="20"/>
                <w:szCs w:val="20"/>
                <w:lang w:val="uk-UA"/>
              </w:rPr>
            </w:pPr>
            <w:r>
              <w:rPr>
                <w:color w:val="000000" w:themeColor="text1"/>
                <w:lang w:val="uk-UA"/>
              </w:rPr>
              <w:t>…</w:t>
            </w:r>
          </w:p>
          <w:p w14:paraId="3BD2D326" w14:textId="152C96D1" w:rsidR="00BE086D" w:rsidRPr="00BE4A4F" w:rsidRDefault="00BE086D" w:rsidP="00BE086D">
            <w:pPr>
              <w:pStyle w:val="af3"/>
              <w:rPr>
                <w:color w:val="000000" w:themeColor="text1"/>
                <w:lang w:val="uk-UA"/>
              </w:rPr>
            </w:pPr>
            <w:r w:rsidRPr="00BE4A4F">
              <w:rPr>
                <w:color w:val="000000" w:themeColor="text1"/>
                <w:lang w:val="uk-UA"/>
              </w:rPr>
              <w:t xml:space="preserve">Перелік </w:t>
            </w:r>
            <w:r w:rsidRPr="001A4C13">
              <w:rPr>
                <w:b/>
                <w:strike/>
                <w:color w:val="000000" w:themeColor="text1"/>
                <w:lang w:val="uk-UA"/>
              </w:rPr>
              <w:t xml:space="preserve">забруднювальних </w:t>
            </w:r>
            <w:r w:rsidRPr="00BE4A4F">
              <w:rPr>
                <w:color w:val="000000" w:themeColor="text1"/>
                <w:lang w:val="uk-UA"/>
              </w:rPr>
              <w:t>речовин, для яких встановлюються величини фонових концентрацій, а також речовин, які мають властивості сумації шкідливого впливу</w:t>
            </w:r>
          </w:p>
        </w:tc>
        <w:tc>
          <w:tcPr>
            <w:tcW w:w="7733" w:type="dxa"/>
          </w:tcPr>
          <w:tbl>
            <w:tblPr>
              <w:tblpPr w:leftFromText="45" w:rightFromText="45" w:vertAnchor="text" w:tblpXSpec="right" w:tblpYSpec="center"/>
              <w:tblW w:w="2250" w:type="pct"/>
              <w:tblLayout w:type="fixed"/>
              <w:tblLook w:val="0000" w:firstRow="0" w:lastRow="0" w:firstColumn="0" w:lastColumn="0" w:noHBand="0" w:noVBand="0"/>
            </w:tblPr>
            <w:tblGrid>
              <w:gridCol w:w="3383"/>
            </w:tblGrid>
            <w:tr w:rsidR="00BE4A4F" w:rsidRPr="00BE4A4F" w14:paraId="4E7C873E" w14:textId="77777777" w:rsidTr="00ED1929">
              <w:tc>
                <w:tcPr>
                  <w:tcW w:w="4307" w:type="dxa"/>
                </w:tcPr>
                <w:p w14:paraId="6AA28100" w14:textId="182AF381" w:rsidR="00BE086D" w:rsidRPr="00BE4A4F" w:rsidRDefault="00BE086D" w:rsidP="00BE086D">
                  <w:pPr>
                    <w:pStyle w:val="af3"/>
                    <w:rPr>
                      <w:color w:val="000000" w:themeColor="text1"/>
                      <w:lang w:val="uk-UA"/>
                    </w:rPr>
                  </w:pPr>
                  <w:r w:rsidRPr="00BE4A4F">
                    <w:rPr>
                      <w:color w:val="000000" w:themeColor="text1"/>
                      <w:lang w:val="uk-UA"/>
                    </w:rPr>
                    <w:lastRenderedPageBreak/>
                    <w:t>Додаток 5</w:t>
                  </w:r>
                  <w:r w:rsidRPr="00BE4A4F">
                    <w:rPr>
                      <w:color w:val="000000" w:themeColor="text1"/>
                      <w:lang w:val="uk-UA"/>
                    </w:rPr>
                    <w:br/>
                    <w:t xml:space="preserve">до пункту 5.6 Порядку визначення величин фонових концентрацій </w:t>
                  </w:r>
                  <w:r w:rsidRPr="001A4C13">
                    <w:rPr>
                      <w:b/>
                      <w:color w:val="000000" w:themeColor="text1"/>
                      <w:lang w:val="uk-UA"/>
                    </w:rPr>
                    <w:t>забрудню</w:t>
                  </w:r>
                  <w:r w:rsidR="001A4C13" w:rsidRPr="001A4C13">
                    <w:rPr>
                      <w:b/>
                      <w:color w:val="000000" w:themeColor="text1"/>
                      <w:lang w:val="uk-UA"/>
                    </w:rPr>
                    <w:t>ючих</w:t>
                  </w:r>
                  <w:r w:rsidRPr="001A4C13">
                    <w:rPr>
                      <w:b/>
                      <w:color w:val="000000" w:themeColor="text1"/>
                      <w:lang w:val="uk-UA"/>
                    </w:rPr>
                    <w:t xml:space="preserve"> </w:t>
                  </w:r>
                  <w:r w:rsidRPr="00BE4A4F">
                    <w:rPr>
                      <w:color w:val="000000" w:themeColor="text1"/>
                      <w:lang w:val="uk-UA"/>
                    </w:rPr>
                    <w:t xml:space="preserve">речовин в атмосферному повітрі </w:t>
                  </w:r>
                </w:p>
                <w:p w14:paraId="773BDC3A" w14:textId="77777777" w:rsidR="00BE086D" w:rsidRPr="00BE4A4F" w:rsidRDefault="00BE086D" w:rsidP="00BE086D">
                  <w:pPr>
                    <w:pStyle w:val="af3"/>
                    <w:rPr>
                      <w:b/>
                      <w:color w:val="000000" w:themeColor="text1"/>
                      <w:lang w:val="uk-UA"/>
                    </w:rPr>
                  </w:pPr>
                  <w:r w:rsidRPr="00BE4A4F">
                    <w:rPr>
                      <w:b/>
                      <w:color w:val="000000" w:themeColor="text1"/>
                      <w:lang w:val="uk-UA"/>
                    </w:rPr>
                    <w:t xml:space="preserve">Форма видачі величин </w:t>
                  </w:r>
                </w:p>
              </w:tc>
            </w:tr>
          </w:tbl>
          <w:p w14:paraId="1A5D3E33" w14:textId="77777777" w:rsidR="00BE086D" w:rsidRPr="00BE4A4F" w:rsidRDefault="00BE086D" w:rsidP="00BE086D">
            <w:pPr>
              <w:pStyle w:val="af3"/>
              <w:jc w:val="both"/>
              <w:rPr>
                <w:color w:val="000000" w:themeColor="text1"/>
                <w:lang w:val="uk-UA"/>
              </w:rPr>
            </w:pPr>
            <w:r w:rsidRPr="00BE4A4F">
              <w:rPr>
                <w:color w:val="000000" w:themeColor="text1"/>
                <w:lang w:val="uk-UA"/>
              </w:rPr>
              <w:br w:type="textWrapping" w:clear="all"/>
            </w:r>
          </w:p>
          <w:p w14:paraId="0627FADB" w14:textId="3795DA08" w:rsidR="00BE086D" w:rsidRPr="00BE4A4F" w:rsidRDefault="00BE086D" w:rsidP="00BE086D">
            <w:pPr>
              <w:pStyle w:val="3"/>
              <w:jc w:val="center"/>
              <w:outlineLvl w:val="2"/>
              <w:rPr>
                <w:color w:val="000000" w:themeColor="text1"/>
              </w:rPr>
            </w:pPr>
            <w:r w:rsidRPr="00BE4A4F">
              <w:rPr>
                <w:color w:val="000000" w:themeColor="text1"/>
              </w:rPr>
              <w:lastRenderedPageBreak/>
              <w:t>ВЕЛИЧИНИ ФОНОВИХ КОНЦЕНТРАЦІЙ ЗАБРУДНЮ</w:t>
            </w:r>
            <w:r w:rsidR="001A4C13">
              <w:rPr>
                <w:color w:val="000000" w:themeColor="text1"/>
              </w:rPr>
              <w:t>ЮЧИХ</w:t>
            </w:r>
            <w:r w:rsidRPr="00BE4A4F">
              <w:rPr>
                <w:color w:val="000000" w:themeColor="text1"/>
              </w:rPr>
              <w:t xml:space="preserve"> РЕЧОВИН</w:t>
            </w:r>
          </w:p>
          <w:p w14:paraId="4B30D2A1" w14:textId="017C2177" w:rsidR="00BE086D" w:rsidRPr="00BE4A4F" w:rsidRDefault="001A4C13" w:rsidP="00BE086D">
            <w:pPr>
              <w:pStyle w:val="af3"/>
              <w:rPr>
                <w:color w:val="000000" w:themeColor="text1"/>
                <w:sz w:val="20"/>
                <w:szCs w:val="20"/>
                <w:lang w:val="uk-UA"/>
              </w:rPr>
            </w:pPr>
            <w:r>
              <w:rPr>
                <w:color w:val="000000" w:themeColor="text1"/>
                <w:lang w:val="uk-UA"/>
              </w:rPr>
              <w:t>…</w:t>
            </w:r>
          </w:p>
          <w:p w14:paraId="21FB39D7" w14:textId="6C78B475" w:rsidR="00BE086D" w:rsidRPr="00BE4A4F" w:rsidRDefault="00BE086D" w:rsidP="001A4C13">
            <w:pPr>
              <w:pStyle w:val="af3"/>
              <w:rPr>
                <w:color w:val="000000" w:themeColor="text1"/>
                <w:lang w:val="uk-UA"/>
              </w:rPr>
            </w:pPr>
            <w:r w:rsidRPr="00BE4A4F">
              <w:rPr>
                <w:color w:val="000000" w:themeColor="text1"/>
                <w:lang w:val="uk-UA"/>
              </w:rPr>
              <w:t xml:space="preserve">Перелік </w:t>
            </w:r>
            <w:r w:rsidRPr="001A4C13">
              <w:rPr>
                <w:b/>
                <w:color w:val="000000" w:themeColor="text1"/>
                <w:lang w:val="uk-UA"/>
              </w:rPr>
              <w:t>забрудню</w:t>
            </w:r>
            <w:r w:rsidR="001A4C13" w:rsidRPr="001A4C13">
              <w:rPr>
                <w:b/>
                <w:color w:val="000000" w:themeColor="text1"/>
                <w:lang w:val="uk-UA"/>
              </w:rPr>
              <w:t>ючих</w:t>
            </w:r>
            <w:r w:rsidRPr="001A4C13">
              <w:rPr>
                <w:b/>
                <w:color w:val="000000" w:themeColor="text1"/>
                <w:lang w:val="uk-UA"/>
              </w:rPr>
              <w:t xml:space="preserve"> </w:t>
            </w:r>
            <w:r w:rsidRPr="00BE4A4F">
              <w:rPr>
                <w:color w:val="000000" w:themeColor="text1"/>
                <w:lang w:val="uk-UA"/>
              </w:rPr>
              <w:t>речовин, для яких встановлюються величини фонових концентрацій, а також речовин, які мають властивості сумації шкідливого впливу</w:t>
            </w:r>
          </w:p>
        </w:tc>
      </w:tr>
      <w:tr w:rsidR="00BE4A4F" w:rsidRPr="00BE4A4F" w14:paraId="69630EE0" w14:textId="77777777" w:rsidTr="00DD5959">
        <w:tblPrEx>
          <w:tblLook w:val="0000" w:firstRow="0" w:lastRow="0" w:firstColumn="0" w:lastColumn="0" w:noHBand="0" w:noVBand="0"/>
        </w:tblPrEx>
        <w:trPr>
          <w:trHeight w:val="266"/>
        </w:trPr>
        <w:tc>
          <w:tcPr>
            <w:tcW w:w="7621" w:type="dxa"/>
          </w:tcPr>
          <w:tbl>
            <w:tblPr>
              <w:tblpPr w:leftFromText="45" w:rightFromText="45" w:vertAnchor="text" w:tblpXSpec="right" w:tblpYSpec="center"/>
              <w:tblW w:w="2250" w:type="pct"/>
              <w:tblLayout w:type="fixed"/>
              <w:tblLook w:val="0000" w:firstRow="0" w:lastRow="0" w:firstColumn="0" w:lastColumn="0" w:noHBand="0" w:noVBand="0"/>
            </w:tblPr>
            <w:tblGrid>
              <w:gridCol w:w="3332"/>
            </w:tblGrid>
            <w:tr w:rsidR="00BE4A4F" w:rsidRPr="00BE4A4F" w14:paraId="63A7930A" w14:textId="77777777" w:rsidTr="00ED1929">
              <w:tc>
                <w:tcPr>
                  <w:tcW w:w="4307" w:type="dxa"/>
                </w:tcPr>
                <w:p w14:paraId="6920D168" w14:textId="77777777" w:rsidR="00BE086D" w:rsidRPr="00BE4A4F" w:rsidRDefault="00BE086D" w:rsidP="00BE086D">
                  <w:pPr>
                    <w:pStyle w:val="af3"/>
                    <w:rPr>
                      <w:color w:val="000000" w:themeColor="text1"/>
                      <w:lang w:val="uk-UA"/>
                    </w:rPr>
                  </w:pPr>
                  <w:r w:rsidRPr="00BE4A4F">
                    <w:rPr>
                      <w:color w:val="000000" w:themeColor="text1"/>
                      <w:lang w:val="uk-UA"/>
                    </w:rPr>
                    <w:lastRenderedPageBreak/>
                    <w:t>Додаток 6</w:t>
                  </w:r>
                  <w:r w:rsidRPr="00BE4A4F">
                    <w:rPr>
                      <w:color w:val="000000" w:themeColor="text1"/>
                      <w:lang w:val="uk-UA"/>
                    </w:rPr>
                    <w:br/>
                    <w:t xml:space="preserve">до пункту 5.6 Порядку визначення </w:t>
                  </w:r>
                  <w:r w:rsidRPr="00BE4A4F">
                    <w:rPr>
                      <w:color w:val="000000" w:themeColor="text1"/>
                      <w:lang w:val="uk-UA"/>
                    </w:rPr>
                    <w:br/>
                    <w:t xml:space="preserve">величин фонових концентрацій </w:t>
                  </w:r>
                  <w:r w:rsidRPr="00BE4A4F">
                    <w:rPr>
                      <w:color w:val="000000" w:themeColor="text1"/>
                      <w:lang w:val="uk-UA"/>
                    </w:rPr>
                    <w:br/>
                  </w:r>
                  <w:r w:rsidRPr="001A4C13">
                    <w:rPr>
                      <w:b/>
                      <w:strike/>
                      <w:color w:val="000000" w:themeColor="text1"/>
                      <w:lang w:val="uk-UA"/>
                    </w:rPr>
                    <w:t>забруднювальних</w:t>
                  </w:r>
                  <w:r w:rsidRPr="00BE4A4F">
                    <w:rPr>
                      <w:color w:val="000000" w:themeColor="text1"/>
                      <w:lang w:val="uk-UA"/>
                    </w:rPr>
                    <w:t xml:space="preserve"> речовин </w:t>
                  </w:r>
                  <w:r w:rsidRPr="00BE4A4F">
                    <w:rPr>
                      <w:color w:val="000000" w:themeColor="text1"/>
                      <w:lang w:val="uk-UA"/>
                    </w:rPr>
                    <w:br/>
                    <w:t xml:space="preserve">в атмосферному повітрі </w:t>
                  </w:r>
                </w:p>
                <w:p w14:paraId="2B0E6E3B" w14:textId="77777777" w:rsidR="00BE086D" w:rsidRPr="00BE4A4F" w:rsidRDefault="00BE086D" w:rsidP="00BE086D">
                  <w:pPr>
                    <w:pStyle w:val="af3"/>
                    <w:rPr>
                      <w:b/>
                      <w:color w:val="000000" w:themeColor="text1"/>
                      <w:lang w:val="uk-UA"/>
                    </w:rPr>
                  </w:pPr>
                  <w:r w:rsidRPr="00BE4A4F">
                    <w:rPr>
                      <w:b/>
                      <w:color w:val="000000" w:themeColor="text1"/>
                      <w:lang w:val="uk-UA"/>
                    </w:rPr>
                    <w:t xml:space="preserve">Форма видачі величин </w:t>
                  </w:r>
                </w:p>
              </w:tc>
            </w:tr>
          </w:tbl>
          <w:p w14:paraId="2EC0DD05" w14:textId="77777777" w:rsidR="00BE086D" w:rsidRPr="00BE4A4F" w:rsidRDefault="00BE086D" w:rsidP="00BE086D">
            <w:pPr>
              <w:pStyle w:val="af3"/>
              <w:jc w:val="both"/>
              <w:rPr>
                <w:color w:val="000000" w:themeColor="text1"/>
                <w:lang w:val="uk-UA"/>
              </w:rPr>
            </w:pPr>
            <w:r w:rsidRPr="00BE4A4F">
              <w:rPr>
                <w:color w:val="000000" w:themeColor="text1"/>
                <w:lang w:val="uk-UA"/>
              </w:rPr>
              <w:br w:type="textWrapping" w:clear="all"/>
            </w:r>
          </w:p>
          <w:p w14:paraId="37EBE25B" w14:textId="77777777" w:rsidR="00BE086D" w:rsidRPr="00BE4A4F" w:rsidRDefault="00BE086D" w:rsidP="00BE086D">
            <w:pPr>
              <w:pStyle w:val="3"/>
              <w:jc w:val="center"/>
              <w:outlineLvl w:val="2"/>
              <w:rPr>
                <w:color w:val="000000" w:themeColor="text1"/>
              </w:rPr>
            </w:pPr>
            <w:r w:rsidRPr="00BE4A4F">
              <w:rPr>
                <w:color w:val="000000" w:themeColor="text1"/>
              </w:rPr>
              <w:t xml:space="preserve">ВЕЛИЧИНИ ФОНОВИХ КОНЦЕНТРАЦІЙ </w:t>
            </w:r>
            <w:r w:rsidRPr="001A4C13">
              <w:rPr>
                <w:strike/>
                <w:color w:val="000000" w:themeColor="text1"/>
              </w:rPr>
              <w:t xml:space="preserve">ЗАБРУДНЮВАЛЬНИХ </w:t>
            </w:r>
            <w:r w:rsidRPr="00BE4A4F">
              <w:rPr>
                <w:color w:val="000000" w:themeColor="text1"/>
              </w:rPr>
              <w:t>РЕЧОВИН</w:t>
            </w:r>
          </w:p>
          <w:p w14:paraId="1D09B62B" w14:textId="1C35A559" w:rsidR="00BE086D" w:rsidRPr="00BE4A4F" w:rsidRDefault="001A4C13" w:rsidP="00BE086D">
            <w:pPr>
              <w:pStyle w:val="af3"/>
              <w:rPr>
                <w:color w:val="000000" w:themeColor="text1"/>
                <w:sz w:val="20"/>
                <w:szCs w:val="20"/>
                <w:lang w:val="uk-UA"/>
              </w:rPr>
            </w:pPr>
            <w:r>
              <w:rPr>
                <w:color w:val="000000" w:themeColor="text1"/>
                <w:lang w:val="uk-UA"/>
              </w:rPr>
              <w:t>..</w:t>
            </w:r>
          </w:p>
          <w:p w14:paraId="0CC86D81" w14:textId="6F8FB1CA" w:rsidR="00BE086D" w:rsidRPr="00BE4A4F" w:rsidRDefault="00BE086D" w:rsidP="001A4C13">
            <w:pPr>
              <w:pStyle w:val="af3"/>
              <w:rPr>
                <w:color w:val="000000" w:themeColor="text1"/>
                <w:sz w:val="20"/>
                <w:szCs w:val="20"/>
                <w:lang w:val="uk-UA"/>
              </w:rPr>
            </w:pPr>
            <w:r w:rsidRPr="00BE4A4F">
              <w:rPr>
                <w:color w:val="000000" w:themeColor="text1"/>
                <w:lang w:val="uk-UA"/>
              </w:rPr>
              <w:t xml:space="preserve">Перелік </w:t>
            </w:r>
            <w:r w:rsidRPr="001A4C13">
              <w:rPr>
                <w:b/>
                <w:strike/>
                <w:color w:val="000000" w:themeColor="text1"/>
                <w:lang w:val="uk-UA"/>
              </w:rPr>
              <w:t xml:space="preserve">забруднювальних </w:t>
            </w:r>
            <w:r w:rsidRPr="00BE4A4F">
              <w:rPr>
                <w:color w:val="000000" w:themeColor="text1"/>
                <w:lang w:val="uk-UA"/>
              </w:rPr>
              <w:t xml:space="preserve">речовин, для яких встановлюються величини фонових концентрацій, а також речовин, які мають властивості сумації шкідливого впливу </w:t>
            </w:r>
            <w:r w:rsidRPr="00BE4A4F">
              <w:rPr>
                <w:color w:val="000000" w:themeColor="text1"/>
                <w:lang w:val="uk-UA"/>
              </w:rPr>
              <w:br/>
            </w:r>
            <w:r w:rsidR="001A4C13">
              <w:rPr>
                <w:color w:val="000000" w:themeColor="text1"/>
                <w:lang w:val="uk-UA"/>
              </w:rPr>
              <w:t>…</w:t>
            </w:r>
          </w:p>
          <w:p w14:paraId="001DA850" w14:textId="77777777" w:rsidR="00BE086D" w:rsidRPr="00BE4A4F" w:rsidRDefault="00BE086D" w:rsidP="00BE086D">
            <w:pPr>
              <w:pStyle w:val="af3"/>
              <w:jc w:val="center"/>
              <w:rPr>
                <w:color w:val="000000" w:themeColor="text1"/>
                <w:lang w:val="uk-UA"/>
              </w:rPr>
            </w:pPr>
            <w:r w:rsidRPr="00BE4A4F">
              <w:rPr>
                <w:color w:val="000000" w:themeColor="text1"/>
                <w:lang w:val="uk-UA"/>
              </w:rPr>
              <w:t>За результатами розрахунків установлюються такі величини фонових концентрацій</w:t>
            </w:r>
            <w:r w:rsidRPr="001A4C13">
              <w:rPr>
                <w:b/>
                <w:strike/>
                <w:color w:val="000000" w:themeColor="text1"/>
                <w:lang w:val="uk-UA"/>
              </w:rPr>
              <w:t xml:space="preserve"> забруднювальних</w:t>
            </w:r>
            <w:r w:rsidRPr="00BE4A4F">
              <w:rPr>
                <w:color w:val="000000" w:themeColor="text1"/>
                <w:lang w:val="uk-UA"/>
              </w:rPr>
              <w:t xml:space="preserve"> речовин: </w:t>
            </w:r>
          </w:p>
          <w:p w14:paraId="4FCE80B0" w14:textId="77777777" w:rsidR="00BE086D" w:rsidRPr="00BE4A4F" w:rsidRDefault="00BE086D" w:rsidP="00BE086D">
            <w:pPr>
              <w:pStyle w:val="af3"/>
              <w:rPr>
                <w:color w:val="000000" w:themeColor="text1"/>
                <w:lang w:val="uk-UA"/>
              </w:rPr>
            </w:pPr>
          </w:p>
        </w:tc>
        <w:tc>
          <w:tcPr>
            <w:tcW w:w="7733" w:type="dxa"/>
          </w:tcPr>
          <w:tbl>
            <w:tblPr>
              <w:tblpPr w:leftFromText="45" w:rightFromText="45" w:vertAnchor="text" w:tblpXSpec="right" w:tblpYSpec="center"/>
              <w:tblW w:w="2250" w:type="pct"/>
              <w:tblLayout w:type="fixed"/>
              <w:tblLook w:val="0000" w:firstRow="0" w:lastRow="0" w:firstColumn="0" w:lastColumn="0" w:noHBand="0" w:noVBand="0"/>
            </w:tblPr>
            <w:tblGrid>
              <w:gridCol w:w="3383"/>
            </w:tblGrid>
            <w:tr w:rsidR="00BE4A4F" w:rsidRPr="00BE4A4F" w14:paraId="3E3B8B89" w14:textId="77777777" w:rsidTr="00ED1929">
              <w:tc>
                <w:tcPr>
                  <w:tcW w:w="4307" w:type="dxa"/>
                </w:tcPr>
                <w:p w14:paraId="0CCEAC41" w14:textId="0F4B524C" w:rsidR="00BE086D" w:rsidRPr="00BE4A4F" w:rsidRDefault="00BE086D" w:rsidP="00BE086D">
                  <w:pPr>
                    <w:pStyle w:val="af3"/>
                    <w:rPr>
                      <w:color w:val="000000" w:themeColor="text1"/>
                      <w:lang w:val="uk-UA"/>
                    </w:rPr>
                  </w:pPr>
                  <w:r w:rsidRPr="00BE4A4F">
                    <w:rPr>
                      <w:color w:val="000000" w:themeColor="text1"/>
                      <w:lang w:val="uk-UA"/>
                    </w:rPr>
                    <w:t>Додаток 6</w:t>
                  </w:r>
                  <w:r w:rsidRPr="00BE4A4F">
                    <w:rPr>
                      <w:color w:val="000000" w:themeColor="text1"/>
                      <w:lang w:val="uk-UA"/>
                    </w:rPr>
                    <w:br/>
                    <w:t xml:space="preserve">до пункту 5.6 Порядку визначення </w:t>
                  </w:r>
                  <w:r w:rsidRPr="00BE4A4F">
                    <w:rPr>
                      <w:color w:val="000000" w:themeColor="text1"/>
                      <w:lang w:val="uk-UA"/>
                    </w:rPr>
                    <w:br/>
                    <w:t xml:space="preserve">величин фонових концентрацій </w:t>
                  </w:r>
                  <w:r w:rsidRPr="00BE4A4F">
                    <w:rPr>
                      <w:color w:val="000000" w:themeColor="text1"/>
                      <w:lang w:val="uk-UA"/>
                    </w:rPr>
                    <w:br/>
                  </w:r>
                  <w:r w:rsidRPr="001A4C13">
                    <w:rPr>
                      <w:b/>
                      <w:color w:val="000000" w:themeColor="text1"/>
                      <w:lang w:val="uk-UA"/>
                    </w:rPr>
                    <w:t>забрудню</w:t>
                  </w:r>
                  <w:r w:rsidR="001A4C13" w:rsidRPr="001A4C13">
                    <w:rPr>
                      <w:b/>
                      <w:color w:val="000000" w:themeColor="text1"/>
                      <w:lang w:val="uk-UA"/>
                    </w:rPr>
                    <w:t>ючих</w:t>
                  </w:r>
                  <w:r w:rsidRPr="001A4C13">
                    <w:rPr>
                      <w:b/>
                      <w:color w:val="000000" w:themeColor="text1"/>
                      <w:lang w:val="uk-UA"/>
                    </w:rPr>
                    <w:t xml:space="preserve"> </w:t>
                  </w:r>
                  <w:r w:rsidRPr="00BE4A4F">
                    <w:rPr>
                      <w:color w:val="000000" w:themeColor="text1"/>
                      <w:lang w:val="uk-UA"/>
                    </w:rPr>
                    <w:t xml:space="preserve">речовин </w:t>
                  </w:r>
                  <w:r w:rsidRPr="00BE4A4F">
                    <w:rPr>
                      <w:color w:val="000000" w:themeColor="text1"/>
                      <w:lang w:val="uk-UA"/>
                    </w:rPr>
                    <w:br/>
                    <w:t xml:space="preserve">в атмосферному повітрі </w:t>
                  </w:r>
                </w:p>
                <w:p w14:paraId="6FB2ED03" w14:textId="77777777" w:rsidR="00BE086D" w:rsidRPr="00BE4A4F" w:rsidRDefault="00BE086D" w:rsidP="00BE086D">
                  <w:pPr>
                    <w:pStyle w:val="af3"/>
                    <w:rPr>
                      <w:b/>
                      <w:color w:val="000000" w:themeColor="text1"/>
                      <w:lang w:val="uk-UA"/>
                    </w:rPr>
                  </w:pPr>
                  <w:r w:rsidRPr="00BE4A4F">
                    <w:rPr>
                      <w:b/>
                      <w:color w:val="000000" w:themeColor="text1"/>
                      <w:lang w:val="uk-UA"/>
                    </w:rPr>
                    <w:t xml:space="preserve">Форма видачі величин </w:t>
                  </w:r>
                </w:p>
              </w:tc>
            </w:tr>
          </w:tbl>
          <w:p w14:paraId="0D64D047" w14:textId="77777777" w:rsidR="00BE086D" w:rsidRPr="00BE4A4F" w:rsidRDefault="00BE086D" w:rsidP="00BE086D">
            <w:pPr>
              <w:pStyle w:val="af3"/>
              <w:jc w:val="both"/>
              <w:rPr>
                <w:color w:val="000000" w:themeColor="text1"/>
                <w:lang w:val="uk-UA"/>
              </w:rPr>
            </w:pPr>
            <w:r w:rsidRPr="00BE4A4F">
              <w:rPr>
                <w:color w:val="000000" w:themeColor="text1"/>
                <w:lang w:val="uk-UA"/>
              </w:rPr>
              <w:br w:type="textWrapping" w:clear="all"/>
            </w:r>
          </w:p>
          <w:p w14:paraId="6F96EE89" w14:textId="54CD794C" w:rsidR="00BE086D" w:rsidRPr="00BE4A4F" w:rsidRDefault="00BE086D" w:rsidP="00BE086D">
            <w:pPr>
              <w:pStyle w:val="3"/>
              <w:jc w:val="center"/>
              <w:outlineLvl w:val="2"/>
              <w:rPr>
                <w:color w:val="000000" w:themeColor="text1"/>
              </w:rPr>
            </w:pPr>
            <w:r w:rsidRPr="00BE4A4F">
              <w:rPr>
                <w:color w:val="000000" w:themeColor="text1"/>
              </w:rPr>
              <w:t>ВЕЛИЧИНИ ФОНОВИХ КОНЦЕНТРАЦІЙ ЗАБРУДНЮ</w:t>
            </w:r>
            <w:r w:rsidR="001A4C13">
              <w:rPr>
                <w:color w:val="000000" w:themeColor="text1"/>
              </w:rPr>
              <w:t xml:space="preserve">ЮЧИХ </w:t>
            </w:r>
            <w:r w:rsidRPr="00BE4A4F">
              <w:rPr>
                <w:color w:val="000000" w:themeColor="text1"/>
              </w:rPr>
              <w:t>РЕЧОВИН</w:t>
            </w:r>
          </w:p>
          <w:p w14:paraId="5AB46E99" w14:textId="6664B45F" w:rsidR="00BE086D" w:rsidRPr="00BE4A4F" w:rsidRDefault="001A4C13" w:rsidP="00BE086D">
            <w:pPr>
              <w:pStyle w:val="af3"/>
              <w:rPr>
                <w:color w:val="000000" w:themeColor="text1"/>
                <w:sz w:val="20"/>
                <w:szCs w:val="20"/>
                <w:lang w:val="uk-UA"/>
              </w:rPr>
            </w:pPr>
            <w:r>
              <w:rPr>
                <w:color w:val="000000" w:themeColor="text1"/>
                <w:lang w:val="uk-UA"/>
              </w:rPr>
              <w:t>…</w:t>
            </w:r>
          </w:p>
          <w:p w14:paraId="48FEE1F2" w14:textId="76C8E06C" w:rsidR="00BE086D" w:rsidRPr="00BE4A4F" w:rsidRDefault="00BE086D" w:rsidP="001A4C13">
            <w:pPr>
              <w:pStyle w:val="af3"/>
              <w:rPr>
                <w:color w:val="000000" w:themeColor="text1"/>
                <w:sz w:val="20"/>
                <w:szCs w:val="20"/>
                <w:lang w:val="uk-UA"/>
              </w:rPr>
            </w:pPr>
            <w:r w:rsidRPr="00BE4A4F">
              <w:rPr>
                <w:color w:val="000000" w:themeColor="text1"/>
                <w:lang w:val="uk-UA"/>
              </w:rPr>
              <w:t xml:space="preserve">Перелік </w:t>
            </w:r>
            <w:r w:rsidRPr="001A4C13">
              <w:rPr>
                <w:b/>
                <w:color w:val="000000" w:themeColor="text1"/>
                <w:lang w:val="uk-UA"/>
              </w:rPr>
              <w:t>забрудню</w:t>
            </w:r>
            <w:r w:rsidR="001A4C13" w:rsidRPr="001A4C13">
              <w:rPr>
                <w:b/>
                <w:color w:val="000000" w:themeColor="text1"/>
                <w:lang w:val="uk-UA"/>
              </w:rPr>
              <w:t>ючих</w:t>
            </w:r>
            <w:r w:rsidRPr="00BE4A4F">
              <w:rPr>
                <w:color w:val="000000" w:themeColor="text1"/>
                <w:lang w:val="uk-UA"/>
              </w:rPr>
              <w:t xml:space="preserve"> речовин, для яких встановлюються величини фонових концентрацій, а також речовин, які мають властивості сумації шкідливого впливу </w:t>
            </w:r>
            <w:r w:rsidRPr="00BE4A4F">
              <w:rPr>
                <w:color w:val="000000" w:themeColor="text1"/>
                <w:lang w:val="uk-UA"/>
              </w:rPr>
              <w:br/>
            </w:r>
            <w:r w:rsidR="001A4C13">
              <w:rPr>
                <w:color w:val="000000" w:themeColor="text1"/>
                <w:lang w:val="uk-UA"/>
              </w:rPr>
              <w:t>…</w:t>
            </w:r>
          </w:p>
          <w:p w14:paraId="752ED2E2" w14:textId="78E3C35D" w:rsidR="00BE086D" w:rsidRPr="00BE4A4F" w:rsidRDefault="00BE086D" w:rsidP="00BE086D">
            <w:pPr>
              <w:pStyle w:val="af3"/>
              <w:jc w:val="center"/>
              <w:rPr>
                <w:color w:val="000000" w:themeColor="text1"/>
                <w:lang w:val="uk-UA"/>
              </w:rPr>
            </w:pPr>
            <w:r w:rsidRPr="00BE4A4F">
              <w:rPr>
                <w:color w:val="000000" w:themeColor="text1"/>
                <w:lang w:val="uk-UA"/>
              </w:rPr>
              <w:t>За результатами розрахунків установлюються такі величини фонових концентрацій</w:t>
            </w:r>
            <w:r w:rsidRPr="001A4C13">
              <w:rPr>
                <w:b/>
                <w:color w:val="000000" w:themeColor="text1"/>
                <w:lang w:val="uk-UA"/>
              </w:rPr>
              <w:t xml:space="preserve"> забрудню</w:t>
            </w:r>
            <w:r w:rsidR="001A4C13" w:rsidRPr="001A4C13">
              <w:rPr>
                <w:b/>
                <w:color w:val="000000" w:themeColor="text1"/>
                <w:lang w:val="uk-UA"/>
              </w:rPr>
              <w:t>ючих</w:t>
            </w:r>
            <w:r w:rsidRPr="00BE4A4F">
              <w:rPr>
                <w:color w:val="000000" w:themeColor="text1"/>
                <w:lang w:val="uk-UA"/>
              </w:rPr>
              <w:t xml:space="preserve"> речовин: </w:t>
            </w:r>
          </w:p>
          <w:p w14:paraId="402BBF9F" w14:textId="77777777" w:rsidR="00BE086D" w:rsidRPr="00BE4A4F" w:rsidRDefault="00BE086D" w:rsidP="00BE086D">
            <w:pPr>
              <w:pStyle w:val="af3"/>
              <w:rPr>
                <w:color w:val="000000" w:themeColor="text1"/>
                <w:lang w:val="uk-UA"/>
              </w:rPr>
            </w:pPr>
          </w:p>
        </w:tc>
      </w:tr>
      <w:tr w:rsidR="00BE086D" w:rsidRPr="00BE4A4F" w14:paraId="0FBF68BB" w14:textId="77777777" w:rsidTr="00DD5959">
        <w:tblPrEx>
          <w:tblLook w:val="0000" w:firstRow="0" w:lastRow="0" w:firstColumn="0" w:lastColumn="0" w:noHBand="0" w:noVBand="0"/>
        </w:tblPrEx>
        <w:trPr>
          <w:trHeight w:val="266"/>
        </w:trPr>
        <w:tc>
          <w:tcPr>
            <w:tcW w:w="7621" w:type="dxa"/>
          </w:tcPr>
          <w:p w14:paraId="1104FB1E" w14:textId="77777777" w:rsidR="00BE4A4F" w:rsidRPr="00BE4A4F" w:rsidRDefault="00BE4A4F" w:rsidP="001A4C13">
            <w:pPr>
              <w:pStyle w:val="rvps14"/>
              <w:spacing w:before="150" w:after="150"/>
              <w:ind w:left="3998" w:firstLine="142"/>
              <w:rPr>
                <w:color w:val="000000" w:themeColor="text1"/>
              </w:rPr>
            </w:pPr>
            <w:r w:rsidRPr="00BE4A4F">
              <w:rPr>
                <w:color w:val="000000" w:themeColor="text1"/>
              </w:rPr>
              <w:br/>
              <w:t>Додаток 7</w:t>
            </w:r>
            <w:r w:rsidRPr="00BE4A4F">
              <w:rPr>
                <w:color w:val="000000" w:themeColor="text1"/>
              </w:rPr>
              <w:br/>
            </w:r>
            <w:r w:rsidRPr="00BE4A4F">
              <w:rPr>
                <w:color w:val="000000" w:themeColor="text1"/>
              </w:rPr>
              <w:lastRenderedPageBreak/>
              <w:t>до Порядку визначення величин</w:t>
            </w:r>
            <w:r w:rsidRPr="00BE4A4F">
              <w:rPr>
                <w:color w:val="000000" w:themeColor="text1"/>
              </w:rPr>
              <w:br/>
              <w:t>фонових концентрацій</w:t>
            </w:r>
            <w:r w:rsidRPr="00BE4A4F">
              <w:rPr>
                <w:color w:val="000000" w:themeColor="text1"/>
              </w:rPr>
              <w:br/>
            </w:r>
            <w:r w:rsidRPr="001A4C13">
              <w:rPr>
                <w:b/>
                <w:strike/>
                <w:color w:val="000000" w:themeColor="text1"/>
              </w:rPr>
              <w:t xml:space="preserve">забруднювальних </w:t>
            </w:r>
            <w:r w:rsidRPr="00BE4A4F">
              <w:rPr>
                <w:color w:val="000000" w:themeColor="text1"/>
              </w:rPr>
              <w:t>речовин</w:t>
            </w:r>
            <w:r w:rsidRPr="00BE4A4F">
              <w:rPr>
                <w:color w:val="000000" w:themeColor="text1"/>
              </w:rPr>
              <w:br/>
              <w:t>в атмосферному повітрі</w:t>
            </w:r>
            <w:r w:rsidRPr="00BE4A4F">
              <w:rPr>
                <w:color w:val="000000" w:themeColor="text1"/>
              </w:rPr>
              <w:br/>
              <w:t>(пункт 5.9 розділу 5)</w:t>
            </w:r>
          </w:p>
          <w:p w14:paraId="6527A9F1" w14:textId="77777777" w:rsidR="00BE086D" w:rsidRPr="00BE4A4F" w:rsidRDefault="00BE086D" w:rsidP="00BE086D">
            <w:pPr>
              <w:pStyle w:val="af3"/>
              <w:rPr>
                <w:color w:val="000000" w:themeColor="text1"/>
                <w:lang w:val="uk-UA"/>
              </w:rPr>
            </w:pPr>
          </w:p>
        </w:tc>
        <w:tc>
          <w:tcPr>
            <w:tcW w:w="7733" w:type="dxa"/>
          </w:tcPr>
          <w:p w14:paraId="7E2B5351" w14:textId="5FCF131E" w:rsidR="00BE4A4F" w:rsidRPr="00BE4A4F" w:rsidRDefault="00BE4A4F" w:rsidP="001A4C13">
            <w:pPr>
              <w:pStyle w:val="rvps14"/>
              <w:spacing w:before="150" w:after="150"/>
              <w:ind w:left="4173"/>
              <w:rPr>
                <w:color w:val="000000" w:themeColor="text1"/>
              </w:rPr>
            </w:pPr>
            <w:r w:rsidRPr="00BE4A4F">
              <w:rPr>
                <w:color w:val="000000" w:themeColor="text1"/>
              </w:rPr>
              <w:lastRenderedPageBreak/>
              <w:br/>
              <w:t>Додаток 7</w:t>
            </w:r>
            <w:r w:rsidRPr="00BE4A4F">
              <w:rPr>
                <w:color w:val="000000" w:themeColor="text1"/>
              </w:rPr>
              <w:br/>
            </w:r>
            <w:r w:rsidRPr="00BE4A4F">
              <w:rPr>
                <w:color w:val="000000" w:themeColor="text1"/>
              </w:rPr>
              <w:lastRenderedPageBreak/>
              <w:t>до Порядку визначення величин</w:t>
            </w:r>
            <w:r w:rsidRPr="00BE4A4F">
              <w:rPr>
                <w:color w:val="000000" w:themeColor="text1"/>
              </w:rPr>
              <w:br/>
              <w:t>фонових концентрацій</w:t>
            </w:r>
            <w:r w:rsidRPr="00BE4A4F">
              <w:rPr>
                <w:color w:val="000000" w:themeColor="text1"/>
              </w:rPr>
              <w:br/>
            </w:r>
            <w:r w:rsidRPr="001A4C13">
              <w:rPr>
                <w:b/>
                <w:color w:val="000000" w:themeColor="text1"/>
              </w:rPr>
              <w:t>забрудню</w:t>
            </w:r>
            <w:r w:rsidR="001A4C13" w:rsidRPr="001A4C13">
              <w:rPr>
                <w:b/>
                <w:color w:val="000000" w:themeColor="text1"/>
              </w:rPr>
              <w:t>ючих</w:t>
            </w:r>
            <w:r w:rsidRPr="00BE4A4F">
              <w:rPr>
                <w:color w:val="000000" w:themeColor="text1"/>
              </w:rPr>
              <w:t xml:space="preserve"> речовин</w:t>
            </w:r>
            <w:r w:rsidRPr="00BE4A4F">
              <w:rPr>
                <w:color w:val="000000" w:themeColor="text1"/>
              </w:rPr>
              <w:br/>
              <w:t>в атмосферному повітрі</w:t>
            </w:r>
            <w:r w:rsidRPr="00BE4A4F">
              <w:rPr>
                <w:color w:val="000000" w:themeColor="text1"/>
              </w:rPr>
              <w:br/>
              <w:t>(пункт 5.9 розділу 5)</w:t>
            </w:r>
          </w:p>
          <w:p w14:paraId="3DAF78F0" w14:textId="77777777" w:rsidR="00BE086D" w:rsidRPr="00BE4A4F" w:rsidRDefault="00BE086D" w:rsidP="00BE086D">
            <w:pPr>
              <w:pStyle w:val="af3"/>
              <w:rPr>
                <w:color w:val="000000" w:themeColor="text1"/>
                <w:lang w:val="uk-UA"/>
              </w:rPr>
            </w:pPr>
          </w:p>
        </w:tc>
      </w:tr>
      <w:tr w:rsidR="00BE4A4F" w:rsidRPr="00BE4A4F" w14:paraId="0FF910E8" w14:textId="77777777" w:rsidTr="00101A4D">
        <w:tblPrEx>
          <w:tblLook w:val="0000" w:firstRow="0" w:lastRow="0" w:firstColumn="0" w:lastColumn="0" w:noHBand="0" w:noVBand="0"/>
        </w:tblPrEx>
        <w:trPr>
          <w:trHeight w:val="416"/>
        </w:trPr>
        <w:tc>
          <w:tcPr>
            <w:tcW w:w="7621" w:type="dxa"/>
          </w:tcPr>
          <w:p w14:paraId="506CD057" w14:textId="77777777" w:rsidR="006C4A85" w:rsidRPr="00BE4A4F" w:rsidRDefault="006C4A85" w:rsidP="006C4A85">
            <w:pPr>
              <w:pStyle w:val="rvps2"/>
              <w:shd w:val="clear" w:color="auto" w:fill="FFFFFF"/>
              <w:spacing w:before="0" w:beforeAutospacing="0" w:after="150" w:afterAutospacing="0"/>
              <w:ind w:firstLine="450"/>
              <w:jc w:val="both"/>
              <w:rPr>
                <w:b/>
                <w:color w:val="000000" w:themeColor="text1"/>
              </w:rPr>
            </w:pPr>
            <w:r w:rsidRPr="00BE4A4F">
              <w:rPr>
                <w:b/>
                <w:color w:val="000000" w:themeColor="text1"/>
              </w:rPr>
              <w:lastRenderedPageBreak/>
              <w:t>Норма відсутня</w:t>
            </w:r>
          </w:p>
          <w:p w14:paraId="1F4A808D" w14:textId="77777777" w:rsidR="006048C2" w:rsidRPr="00BE4A4F" w:rsidRDefault="006048C2" w:rsidP="00D57390">
            <w:pPr>
              <w:pStyle w:val="HTML"/>
              <w:shd w:val="clear" w:color="auto" w:fill="FFFFFF"/>
              <w:jc w:val="both"/>
              <w:rPr>
                <w:rFonts w:ascii="Times New Roman" w:hAnsi="Times New Roman" w:cs="Times New Roman"/>
                <w:color w:val="000000" w:themeColor="text1"/>
                <w:sz w:val="24"/>
                <w:szCs w:val="24"/>
                <w:shd w:val="clear" w:color="auto" w:fill="FFFFFF"/>
              </w:rPr>
            </w:pPr>
          </w:p>
        </w:tc>
        <w:tc>
          <w:tcPr>
            <w:tcW w:w="7733" w:type="dxa"/>
          </w:tcPr>
          <w:p w14:paraId="63642F35" w14:textId="77777777" w:rsidR="001A4C13" w:rsidRDefault="006048C2" w:rsidP="001A4C13">
            <w:pPr>
              <w:pStyle w:val="af2"/>
              <w:spacing w:before="0" w:line="228" w:lineRule="auto"/>
              <w:ind w:left="4173" w:firstLine="0"/>
              <w:jc w:val="both"/>
              <w:rPr>
                <w:rFonts w:ascii="Times New Roman" w:hAnsi="Times New Roman"/>
                <w:color w:val="000000" w:themeColor="text1"/>
                <w:sz w:val="24"/>
                <w:szCs w:val="24"/>
              </w:rPr>
            </w:pPr>
            <w:r w:rsidRPr="00BE4A4F">
              <w:rPr>
                <w:rFonts w:ascii="Times New Roman" w:hAnsi="Times New Roman"/>
                <w:color w:val="000000" w:themeColor="text1"/>
                <w:sz w:val="24"/>
                <w:szCs w:val="24"/>
              </w:rPr>
              <w:t>Додаток 8</w:t>
            </w:r>
          </w:p>
          <w:p w14:paraId="410D3DC6" w14:textId="77777777" w:rsidR="001A4C13" w:rsidRDefault="006048C2" w:rsidP="001A4C13">
            <w:pPr>
              <w:pStyle w:val="af2"/>
              <w:spacing w:before="0" w:line="228" w:lineRule="auto"/>
              <w:ind w:left="4173" w:firstLine="0"/>
              <w:jc w:val="both"/>
              <w:rPr>
                <w:rFonts w:ascii="Times New Roman" w:hAnsi="Times New Roman"/>
                <w:color w:val="000000" w:themeColor="text1"/>
                <w:sz w:val="24"/>
                <w:szCs w:val="24"/>
              </w:rPr>
            </w:pPr>
            <w:r w:rsidRPr="00BE4A4F">
              <w:rPr>
                <w:rFonts w:ascii="Times New Roman" w:hAnsi="Times New Roman"/>
                <w:color w:val="000000" w:themeColor="text1"/>
                <w:sz w:val="24"/>
                <w:szCs w:val="24"/>
                <w:lang w:val="ru-RU"/>
              </w:rPr>
              <w:t xml:space="preserve">до Порядку </w:t>
            </w:r>
            <w:proofErr w:type="spellStart"/>
            <w:r w:rsidRPr="00BE4A4F">
              <w:rPr>
                <w:rFonts w:ascii="Times New Roman" w:hAnsi="Times New Roman"/>
                <w:color w:val="000000" w:themeColor="text1"/>
                <w:sz w:val="24"/>
                <w:szCs w:val="24"/>
                <w:lang w:val="ru-RU"/>
              </w:rPr>
              <w:t>визначення</w:t>
            </w:r>
            <w:proofErr w:type="spellEnd"/>
            <w:r w:rsidRPr="00BE4A4F">
              <w:rPr>
                <w:rFonts w:ascii="Times New Roman" w:hAnsi="Times New Roman"/>
                <w:color w:val="000000" w:themeColor="text1"/>
                <w:sz w:val="24"/>
                <w:szCs w:val="24"/>
                <w:lang w:val="ru-RU"/>
              </w:rPr>
              <w:t xml:space="preserve"> </w:t>
            </w:r>
          </w:p>
          <w:p w14:paraId="04199E1A" w14:textId="77777777" w:rsidR="001A4C13" w:rsidRDefault="006048C2" w:rsidP="001A4C13">
            <w:pPr>
              <w:pStyle w:val="af2"/>
              <w:spacing w:before="0" w:line="228" w:lineRule="auto"/>
              <w:ind w:left="4173" w:firstLine="0"/>
              <w:jc w:val="both"/>
              <w:rPr>
                <w:rFonts w:ascii="Times New Roman" w:hAnsi="Times New Roman"/>
                <w:color w:val="000000" w:themeColor="text1"/>
                <w:sz w:val="24"/>
                <w:szCs w:val="24"/>
              </w:rPr>
            </w:pPr>
            <w:r w:rsidRPr="00BE4A4F">
              <w:rPr>
                <w:rFonts w:ascii="Times New Roman" w:hAnsi="Times New Roman"/>
                <w:color w:val="000000" w:themeColor="text1"/>
                <w:sz w:val="24"/>
                <w:szCs w:val="24"/>
                <w:lang w:val="ru-RU"/>
              </w:rPr>
              <w:t xml:space="preserve">величин </w:t>
            </w:r>
            <w:proofErr w:type="spellStart"/>
            <w:r w:rsidRPr="00BE4A4F">
              <w:rPr>
                <w:rFonts w:ascii="Times New Roman" w:hAnsi="Times New Roman"/>
                <w:color w:val="000000" w:themeColor="text1"/>
                <w:sz w:val="24"/>
                <w:szCs w:val="24"/>
                <w:lang w:val="ru-RU"/>
              </w:rPr>
              <w:t>фонових</w:t>
            </w:r>
            <w:proofErr w:type="spellEnd"/>
            <w:r w:rsidRPr="00BE4A4F">
              <w:rPr>
                <w:rFonts w:ascii="Times New Roman" w:hAnsi="Times New Roman"/>
                <w:color w:val="000000" w:themeColor="text1"/>
                <w:sz w:val="24"/>
                <w:szCs w:val="24"/>
                <w:lang w:val="ru-RU"/>
              </w:rPr>
              <w:t xml:space="preserve"> </w:t>
            </w:r>
          </w:p>
          <w:p w14:paraId="24B472AC" w14:textId="77777777" w:rsidR="001A4C13" w:rsidRDefault="006048C2" w:rsidP="001A4C13">
            <w:pPr>
              <w:pStyle w:val="af2"/>
              <w:spacing w:before="0" w:line="228" w:lineRule="auto"/>
              <w:ind w:left="4173" w:firstLine="0"/>
              <w:jc w:val="both"/>
              <w:rPr>
                <w:rFonts w:ascii="Times New Roman" w:hAnsi="Times New Roman"/>
                <w:color w:val="000000" w:themeColor="text1"/>
                <w:sz w:val="24"/>
                <w:szCs w:val="24"/>
              </w:rPr>
            </w:pPr>
            <w:proofErr w:type="spellStart"/>
            <w:r w:rsidRPr="00BE4A4F">
              <w:rPr>
                <w:rFonts w:ascii="Times New Roman" w:hAnsi="Times New Roman"/>
                <w:color w:val="000000" w:themeColor="text1"/>
                <w:sz w:val="24"/>
                <w:szCs w:val="24"/>
                <w:lang w:val="ru-RU"/>
              </w:rPr>
              <w:t>концентрацій</w:t>
            </w:r>
            <w:proofErr w:type="spellEnd"/>
            <w:r w:rsidRPr="00BE4A4F">
              <w:rPr>
                <w:rFonts w:ascii="Times New Roman" w:hAnsi="Times New Roman"/>
                <w:color w:val="000000" w:themeColor="text1"/>
                <w:sz w:val="24"/>
                <w:szCs w:val="24"/>
                <w:lang w:val="ru-RU"/>
              </w:rPr>
              <w:t> </w:t>
            </w:r>
            <w:proofErr w:type="spellStart"/>
            <w:r w:rsidRPr="00BE4A4F">
              <w:rPr>
                <w:rFonts w:ascii="Times New Roman" w:hAnsi="Times New Roman"/>
                <w:color w:val="000000" w:themeColor="text1"/>
                <w:sz w:val="24"/>
                <w:szCs w:val="24"/>
                <w:lang w:val="ru-RU"/>
              </w:rPr>
              <w:t>забруднюючих</w:t>
            </w:r>
            <w:proofErr w:type="spellEnd"/>
            <w:r w:rsidRPr="00BE4A4F">
              <w:rPr>
                <w:rFonts w:ascii="Times New Roman" w:hAnsi="Times New Roman"/>
                <w:color w:val="000000" w:themeColor="text1"/>
                <w:sz w:val="24"/>
                <w:szCs w:val="24"/>
                <w:lang w:val="ru-RU"/>
              </w:rPr>
              <w:t xml:space="preserve"> </w:t>
            </w:r>
            <w:proofErr w:type="spellStart"/>
            <w:r w:rsidRPr="00BE4A4F">
              <w:rPr>
                <w:rFonts w:ascii="Times New Roman" w:hAnsi="Times New Roman"/>
                <w:color w:val="000000" w:themeColor="text1"/>
                <w:sz w:val="24"/>
                <w:szCs w:val="24"/>
                <w:lang w:val="ru-RU"/>
              </w:rPr>
              <w:t>речовин</w:t>
            </w:r>
            <w:proofErr w:type="spellEnd"/>
            <w:r w:rsidRPr="00BE4A4F">
              <w:rPr>
                <w:rFonts w:ascii="Times New Roman" w:hAnsi="Times New Roman"/>
                <w:color w:val="000000" w:themeColor="text1"/>
                <w:sz w:val="24"/>
                <w:szCs w:val="24"/>
                <w:lang w:val="ru-RU"/>
              </w:rPr>
              <w:t xml:space="preserve"> в атмосферному </w:t>
            </w:r>
            <w:proofErr w:type="spellStart"/>
            <w:r w:rsidRPr="00BE4A4F">
              <w:rPr>
                <w:rFonts w:ascii="Times New Roman" w:hAnsi="Times New Roman"/>
                <w:color w:val="000000" w:themeColor="text1"/>
                <w:sz w:val="24"/>
                <w:szCs w:val="24"/>
                <w:lang w:val="ru-RU"/>
              </w:rPr>
              <w:t>повітрі</w:t>
            </w:r>
            <w:proofErr w:type="spellEnd"/>
          </w:p>
          <w:p w14:paraId="4940DBFE" w14:textId="39A008E7" w:rsidR="006048C2" w:rsidRPr="001A4C13" w:rsidRDefault="006048C2" w:rsidP="001A4C13">
            <w:pPr>
              <w:pStyle w:val="af2"/>
              <w:spacing w:before="0" w:line="228" w:lineRule="auto"/>
              <w:ind w:left="4173" w:firstLine="0"/>
              <w:jc w:val="both"/>
              <w:rPr>
                <w:rFonts w:ascii="Times New Roman" w:hAnsi="Times New Roman"/>
                <w:color w:val="000000" w:themeColor="text1"/>
                <w:sz w:val="24"/>
                <w:szCs w:val="24"/>
              </w:rPr>
            </w:pPr>
            <w:r w:rsidRPr="00BE4A4F">
              <w:rPr>
                <w:rFonts w:ascii="Times New Roman" w:hAnsi="Times New Roman"/>
                <w:color w:val="000000" w:themeColor="text1"/>
                <w:sz w:val="24"/>
                <w:szCs w:val="24"/>
                <w:lang w:val="ru-RU"/>
              </w:rPr>
              <w:t>(пункт 5.</w:t>
            </w:r>
            <w:r w:rsidR="00D57390" w:rsidRPr="00BE4A4F">
              <w:rPr>
                <w:rFonts w:ascii="Times New Roman" w:hAnsi="Times New Roman"/>
                <w:color w:val="000000" w:themeColor="text1"/>
                <w:sz w:val="24"/>
                <w:szCs w:val="24"/>
                <w:lang w:val="ru-RU"/>
              </w:rPr>
              <w:t>10</w:t>
            </w:r>
            <w:r w:rsidRPr="00BE4A4F">
              <w:rPr>
                <w:rFonts w:ascii="Times New Roman" w:hAnsi="Times New Roman"/>
                <w:color w:val="000000" w:themeColor="text1"/>
                <w:sz w:val="24"/>
                <w:szCs w:val="24"/>
                <w:lang w:val="ru-RU"/>
              </w:rPr>
              <w:t xml:space="preserve"> </w:t>
            </w:r>
            <w:proofErr w:type="spellStart"/>
            <w:r w:rsidRPr="00BE4A4F">
              <w:rPr>
                <w:rFonts w:ascii="Times New Roman" w:hAnsi="Times New Roman"/>
                <w:color w:val="000000" w:themeColor="text1"/>
                <w:sz w:val="24"/>
                <w:szCs w:val="24"/>
                <w:lang w:val="ru-RU"/>
              </w:rPr>
              <w:t>розділу</w:t>
            </w:r>
            <w:proofErr w:type="spellEnd"/>
            <w:r w:rsidRPr="00BE4A4F">
              <w:rPr>
                <w:rFonts w:ascii="Times New Roman" w:hAnsi="Times New Roman"/>
                <w:color w:val="000000" w:themeColor="text1"/>
                <w:sz w:val="24"/>
                <w:szCs w:val="24"/>
                <w:lang w:val="ru-RU"/>
              </w:rPr>
              <w:t xml:space="preserve"> 5)</w:t>
            </w:r>
          </w:p>
          <w:p w14:paraId="58447178" w14:textId="77777777" w:rsidR="006048C2" w:rsidRPr="00BE4A4F" w:rsidRDefault="006048C2" w:rsidP="00F23F6C">
            <w:pPr>
              <w:pStyle w:val="HTML"/>
              <w:shd w:val="clear" w:color="auto" w:fill="FFFFFF"/>
              <w:ind w:firstLine="284"/>
              <w:jc w:val="right"/>
              <w:rPr>
                <w:rFonts w:ascii="Times New Roman" w:hAnsi="Times New Roman" w:cs="Times New Roman"/>
                <w:color w:val="000000" w:themeColor="text1"/>
                <w:sz w:val="24"/>
                <w:szCs w:val="24"/>
                <w:lang w:eastAsia="ru-RU"/>
              </w:rPr>
            </w:pPr>
          </w:p>
          <w:p w14:paraId="54C1EC66" w14:textId="77777777" w:rsidR="006048C2" w:rsidRPr="00BE4A4F" w:rsidRDefault="006048C2" w:rsidP="00F23F6C">
            <w:pPr>
              <w:jc w:val="center"/>
              <w:rPr>
                <w:rStyle w:val="rvts15"/>
                <w:rFonts w:ascii="Times New Roman" w:hAnsi="Times New Roman" w:cs="Times New Roman"/>
                <w:bCs/>
                <w:color w:val="000000" w:themeColor="text1"/>
                <w:sz w:val="24"/>
                <w:szCs w:val="24"/>
                <w:shd w:val="clear" w:color="auto" w:fill="FFFFFF"/>
              </w:rPr>
            </w:pPr>
            <w:r w:rsidRPr="00BE4A4F">
              <w:rPr>
                <w:rStyle w:val="rvts15"/>
                <w:rFonts w:ascii="Times New Roman" w:hAnsi="Times New Roman" w:cs="Times New Roman"/>
                <w:bCs/>
                <w:color w:val="000000" w:themeColor="text1"/>
                <w:sz w:val="24"/>
                <w:szCs w:val="24"/>
                <w:shd w:val="clear" w:color="auto" w:fill="FFFFFF"/>
              </w:rPr>
              <w:t xml:space="preserve">Перелік відомостей, що зазначаються у запиті для отримання довідки в електронній формі про визначені величини фонових концентрацій </w:t>
            </w:r>
            <w:r w:rsidRPr="00BE4A4F">
              <w:rPr>
                <w:rFonts w:ascii="Times New Roman" w:hAnsi="Times New Roman" w:cs="Times New Roman"/>
                <w:color w:val="000000" w:themeColor="text1"/>
                <w:sz w:val="24"/>
                <w:szCs w:val="24"/>
              </w:rPr>
              <w:t>забруднюючих</w:t>
            </w:r>
            <w:r w:rsidRPr="00BE4A4F">
              <w:rPr>
                <w:rStyle w:val="rvts15"/>
                <w:rFonts w:ascii="Times New Roman" w:hAnsi="Times New Roman" w:cs="Times New Roman"/>
                <w:bCs/>
                <w:color w:val="000000" w:themeColor="text1"/>
                <w:sz w:val="24"/>
                <w:szCs w:val="24"/>
                <w:shd w:val="clear" w:color="auto" w:fill="FFFFFF"/>
              </w:rPr>
              <w:t xml:space="preserve"> речовин в атмосферному повітрі </w:t>
            </w:r>
          </w:p>
          <w:p w14:paraId="361E4581" w14:textId="77777777" w:rsidR="00D57390" w:rsidRPr="00BE4A4F" w:rsidRDefault="00D57390" w:rsidP="00F23F6C">
            <w:pPr>
              <w:jc w:val="center"/>
              <w:rPr>
                <w:rStyle w:val="rvts15"/>
                <w:rFonts w:ascii="Times New Roman" w:hAnsi="Times New Roman" w:cs="Times New Roman"/>
                <w:bCs/>
                <w:color w:val="000000" w:themeColor="text1"/>
                <w:sz w:val="24"/>
                <w:szCs w:val="24"/>
                <w:shd w:val="clear" w:color="auto" w:fill="FFFFFF"/>
              </w:rPr>
            </w:pPr>
          </w:p>
          <w:p w14:paraId="2E96DCCC"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t xml:space="preserve">1. Відомості про заявника, що звернувся із запитом щодо отримання довідки про визначення величин фонових концентрацій </w:t>
            </w:r>
            <w:r w:rsidRPr="00BE4A4F">
              <w:rPr>
                <w:rFonts w:ascii="Times New Roman" w:hAnsi="Times New Roman" w:cs="Times New Roman"/>
                <w:color w:val="000000" w:themeColor="text1"/>
                <w:sz w:val="24"/>
                <w:szCs w:val="24"/>
              </w:rPr>
              <w:t>забруднюючих</w:t>
            </w:r>
            <w:r w:rsidRPr="00BE4A4F">
              <w:rPr>
                <w:rFonts w:ascii="Times New Roman" w:eastAsia="Times New Roman" w:hAnsi="Times New Roman" w:cs="Times New Roman"/>
                <w:color w:val="000000" w:themeColor="text1"/>
                <w:sz w:val="24"/>
                <w:szCs w:val="24"/>
              </w:rPr>
              <w:t xml:space="preserve"> речовин в атмосферному повітрі в електронній формі, а саме:</w:t>
            </w:r>
          </w:p>
          <w:p w14:paraId="6CA14C7B"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t>відомості про юридичну особу (у разі подання запиту юридичною особою) із зазначенням її організаційно-правової форми, повного і скороченого найменування та ідентифікаційного коду юридичної особи згідно з ЄДРПОУ;</w:t>
            </w:r>
          </w:p>
          <w:p w14:paraId="03000ABD"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t>відомості про фізичну особу (у разі подання запиту фізичною особою або фізичною особою - підприємцем) із зазначенням її прізвища, власного імені, по батькові (за наявності), унікального номера запису в Єдиному державному демографічному реєстрі (за наявності), відомостей про реєстраційний номер облікової картки платника податків або відомостей про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w:t>
            </w:r>
          </w:p>
          <w:p w14:paraId="33A8B879"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p>
          <w:p w14:paraId="6AB9BC32"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lastRenderedPageBreak/>
              <w:t>2. Відомості про суб’єкта господарювання, для якого запитуються величини фонових концентрацій, а саме:</w:t>
            </w:r>
          </w:p>
          <w:p w14:paraId="7275AA85"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t>відомості про юридичну особу (у разі коли суб’єкт господарювання є юридичною особою) із зазначенням її організаційно-правової форми, повного і скороченого найменування та ідентифікаційного коду юридичної особи згідно з ЄДРПОУ та місцезнаходження (поштовий індекс, найменування адміністративно-територіальної одиниці, назва вулиці, номер будинку, номер корпусу, номер квартири (офісу, приміщення);</w:t>
            </w:r>
          </w:p>
          <w:p w14:paraId="271BA0C9"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t xml:space="preserve">відомості про фізичну особу </w:t>
            </w:r>
            <w:r w:rsidRPr="00BE4A4F">
              <w:rPr>
                <w:rFonts w:ascii="Times New Roman" w:hAnsi="Times New Roman" w:cs="Times New Roman"/>
                <w:color w:val="000000" w:themeColor="text1"/>
                <w:sz w:val="24"/>
                <w:szCs w:val="24"/>
                <w:shd w:val="clear" w:color="auto" w:fill="FFFFFF"/>
              </w:rPr>
              <w:t xml:space="preserve">– </w:t>
            </w:r>
            <w:r w:rsidRPr="00BE4A4F">
              <w:rPr>
                <w:rFonts w:ascii="Times New Roman" w:eastAsia="Times New Roman" w:hAnsi="Times New Roman" w:cs="Times New Roman"/>
                <w:color w:val="000000" w:themeColor="text1"/>
                <w:sz w:val="24"/>
                <w:szCs w:val="24"/>
              </w:rPr>
              <w:t xml:space="preserve">підприємця (у разі коли суб’єкт господарювання є фізичною особою </w:t>
            </w:r>
            <w:r w:rsidRPr="00BE4A4F">
              <w:rPr>
                <w:rFonts w:ascii="Times New Roman" w:hAnsi="Times New Roman" w:cs="Times New Roman"/>
                <w:color w:val="000000" w:themeColor="text1"/>
                <w:sz w:val="24"/>
                <w:szCs w:val="24"/>
                <w:shd w:val="clear" w:color="auto" w:fill="FFFFFF"/>
              </w:rPr>
              <w:t xml:space="preserve">– </w:t>
            </w:r>
            <w:r w:rsidRPr="00BE4A4F">
              <w:rPr>
                <w:rFonts w:ascii="Times New Roman" w:eastAsia="Times New Roman" w:hAnsi="Times New Roman" w:cs="Times New Roman"/>
                <w:color w:val="000000" w:themeColor="text1"/>
                <w:sz w:val="24"/>
                <w:szCs w:val="24"/>
              </w:rPr>
              <w:t xml:space="preserve">підприємцем) із зазначенням її прізвища, власного імені, по батькові (за наявності), відомостей про реєстраційний номер облікової картки платника податків або відомостей про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та місце проживання фізичної особи </w:t>
            </w:r>
            <w:r w:rsidRPr="00BE4A4F">
              <w:rPr>
                <w:rFonts w:ascii="Times New Roman" w:hAnsi="Times New Roman" w:cs="Times New Roman"/>
                <w:color w:val="000000" w:themeColor="text1"/>
                <w:sz w:val="24"/>
                <w:szCs w:val="24"/>
                <w:shd w:val="clear" w:color="auto" w:fill="FFFFFF"/>
              </w:rPr>
              <w:t xml:space="preserve">– </w:t>
            </w:r>
            <w:r w:rsidRPr="00BE4A4F">
              <w:rPr>
                <w:rFonts w:ascii="Times New Roman" w:eastAsia="Times New Roman" w:hAnsi="Times New Roman" w:cs="Times New Roman"/>
                <w:color w:val="000000" w:themeColor="text1"/>
                <w:sz w:val="24"/>
                <w:szCs w:val="24"/>
              </w:rPr>
              <w:t>підприємця (поштовий індекс, найменування адміністративно-територіальної одиниці, назва вулиці, номер будинку, номер корпусу, номер квартири (офісу, приміщення);</w:t>
            </w:r>
          </w:p>
          <w:p w14:paraId="69F40B38"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t>відмітка про суб’єкта господарювання щодо об’єкта, що проектується, будується, реконструюється, підлягає технічному переобладнанню або є діючим.</w:t>
            </w:r>
          </w:p>
          <w:p w14:paraId="525F5921"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p>
          <w:p w14:paraId="2EEB3582"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t>3. Відомості про фактичну адресу суб’єкта господарювання (</w:t>
            </w:r>
            <w:proofErr w:type="spellStart"/>
            <w:r w:rsidRPr="00BE4A4F">
              <w:rPr>
                <w:rFonts w:ascii="Times New Roman" w:eastAsia="Times New Roman" w:hAnsi="Times New Roman" w:cs="Times New Roman"/>
                <w:color w:val="000000" w:themeColor="text1"/>
                <w:sz w:val="24"/>
                <w:szCs w:val="24"/>
              </w:rPr>
              <w:t>проммайданчика</w:t>
            </w:r>
            <w:proofErr w:type="spellEnd"/>
            <w:r w:rsidRPr="00BE4A4F">
              <w:rPr>
                <w:rFonts w:ascii="Times New Roman" w:eastAsia="Times New Roman" w:hAnsi="Times New Roman" w:cs="Times New Roman"/>
                <w:color w:val="000000" w:themeColor="text1"/>
                <w:sz w:val="24"/>
                <w:szCs w:val="24"/>
              </w:rPr>
              <w:t>), для якого запитуються величини фонових концентрацій (поштовий індекс, найменування і код адміністративно-територіальної одиниці, назва вулиці, номер будинку, номер корпусу, номер квартири (офісу, приміщення) або координати кутових точок місцезнаходження суб’єкта господарювання (</w:t>
            </w:r>
            <w:proofErr w:type="spellStart"/>
            <w:r w:rsidRPr="00BE4A4F">
              <w:rPr>
                <w:rFonts w:ascii="Times New Roman" w:eastAsia="Times New Roman" w:hAnsi="Times New Roman" w:cs="Times New Roman"/>
                <w:color w:val="000000" w:themeColor="text1"/>
                <w:sz w:val="24"/>
                <w:szCs w:val="24"/>
              </w:rPr>
              <w:t>проммайданчика</w:t>
            </w:r>
            <w:proofErr w:type="spellEnd"/>
            <w:r w:rsidRPr="00BE4A4F">
              <w:rPr>
                <w:rFonts w:ascii="Times New Roman" w:eastAsia="Times New Roman" w:hAnsi="Times New Roman" w:cs="Times New Roman"/>
                <w:color w:val="000000" w:themeColor="text1"/>
                <w:sz w:val="24"/>
                <w:szCs w:val="24"/>
              </w:rPr>
              <w:t>), визначені в системі WGS-84.</w:t>
            </w:r>
          </w:p>
          <w:p w14:paraId="107092FF" w14:textId="77777777" w:rsidR="006048C2" w:rsidRPr="00BE4A4F" w:rsidRDefault="006048C2" w:rsidP="00F23F6C">
            <w:pPr>
              <w:shd w:val="clear" w:color="auto" w:fill="FFFFFF"/>
              <w:ind w:firstLine="448"/>
              <w:jc w:val="both"/>
              <w:rPr>
                <w:rFonts w:ascii="Times New Roman" w:eastAsia="Times New Roman" w:hAnsi="Times New Roman" w:cs="Times New Roman"/>
                <w:color w:val="000000" w:themeColor="text1"/>
                <w:sz w:val="24"/>
                <w:szCs w:val="24"/>
              </w:rPr>
            </w:pPr>
          </w:p>
          <w:p w14:paraId="14544766" w14:textId="425BD561" w:rsidR="006048C2" w:rsidRPr="00BE4A4F" w:rsidRDefault="006048C2" w:rsidP="006C4A85">
            <w:pPr>
              <w:shd w:val="clear" w:color="auto" w:fill="FFFFFF"/>
              <w:ind w:firstLine="448"/>
              <w:jc w:val="both"/>
              <w:rPr>
                <w:rFonts w:ascii="Times New Roman" w:eastAsia="Times New Roman" w:hAnsi="Times New Roman" w:cs="Times New Roman"/>
                <w:color w:val="000000" w:themeColor="text1"/>
                <w:sz w:val="24"/>
                <w:szCs w:val="24"/>
              </w:rPr>
            </w:pPr>
            <w:r w:rsidRPr="00BE4A4F">
              <w:rPr>
                <w:rFonts w:ascii="Times New Roman" w:eastAsia="Times New Roman" w:hAnsi="Times New Roman" w:cs="Times New Roman"/>
                <w:color w:val="000000" w:themeColor="text1"/>
                <w:sz w:val="24"/>
                <w:szCs w:val="24"/>
              </w:rPr>
              <w:t xml:space="preserve">4. Відомості про найменування </w:t>
            </w:r>
            <w:r w:rsidRPr="00BE4A4F">
              <w:rPr>
                <w:rFonts w:ascii="Times New Roman" w:hAnsi="Times New Roman" w:cs="Times New Roman"/>
                <w:color w:val="000000" w:themeColor="text1"/>
                <w:sz w:val="24"/>
                <w:szCs w:val="24"/>
              </w:rPr>
              <w:t>забруднюючої</w:t>
            </w:r>
            <w:r w:rsidRPr="00BE4A4F">
              <w:rPr>
                <w:rFonts w:ascii="Times New Roman" w:eastAsia="Times New Roman" w:hAnsi="Times New Roman" w:cs="Times New Roman"/>
                <w:color w:val="000000" w:themeColor="text1"/>
                <w:sz w:val="24"/>
                <w:szCs w:val="24"/>
              </w:rPr>
              <w:t xml:space="preserve"> речовини, щодо якої запитуються величини фонових концентрацій»;</w:t>
            </w:r>
          </w:p>
          <w:p w14:paraId="0832627D" w14:textId="77777777" w:rsidR="006048C2" w:rsidRPr="00BE4A4F" w:rsidRDefault="006048C2" w:rsidP="00D57390">
            <w:pPr>
              <w:pStyle w:val="HTML"/>
              <w:shd w:val="clear" w:color="auto" w:fill="FFFFFF"/>
              <w:jc w:val="both"/>
              <w:rPr>
                <w:rFonts w:ascii="Times New Roman" w:hAnsi="Times New Roman" w:cs="Times New Roman"/>
                <w:color w:val="000000" w:themeColor="text1"/>
                <w:sz w:val="24"/>
                <w:szCs w:val="24"/>
                <w:shd w:val="clear" w:color="auto" w:fill="FFFFFF"/>
              </w:rPr>
            </w:pPr>
          </w:p>
        </w:tc>
      </w:tr>
      <w:tr w:rsidR="00BE4A4F" w:rsidRPr="00BE4A4F" w14:paraId="1824FBEF" w14:textId="77777777" w:rsidTr="00DD5959">
        <w:tblPrEx>
          <w:tblLook w:val="0000" w:firstRow="0" w:lastRow="0" w:firstColumn="0" w:lastColumn="0" w:noHBand="0" w:noVBand="0"/>
        </w:tblPrEx>
        <w:trPr>
          <w:trHeight w:val="266"/>
        </w:trPr>
        <w:tc>
          <w:tcPr>
            <w:tcW w:w="7621" w:type="dxa"/>
          </w:tcPr>
          <w:p w14:paraId="06503F5C" w14:textId="41B0ADD4" w:rsidR="006048C2" w:rsidRPr="00BE4A4F" w:rsidRDefault="006C4A85" w:rsidP="001B6509">
            <w:pPr>
              <w:pStyle w:val="rvps2"/>
              <w:spacing w:before="0" w:beforeAutospacing="0" w:after="150" w:afterAutospacing="0"/>
              <w:ind w:firstLine="450"/>
              <w:jc w:val="both"/>
              <w:rPr>
                <w:b/>
                <w:bCs/>
                <w:color w:val="000000" w:themeColor="text1"/>
                <w:lang w:eastAsia="ru-RU"/>
              </w:rPr>
            </w:pPr>
            <w:bookmarkStart w:id="27" w:name="n199"/>
            <w:bookmarkEnd w:id="27"/>
            <w:r w:rsidRPr="00BE4A4F">
              <w:rPr>
                <w:b/>
                <w:bCs/>
                <w:color w:val="000000" w:themeColor="text1"/>
                <w:lang w:eastAsia="ru-RU"/>
              </w:rPr>
              <w:lastRenderedPageBreak/>
              <w:t>Норма відсутня</w:t>
            </w:r>
          </w:p>
        </w:tc>
        <w:tc>
          <w:tcPr>
            <w:tcW w:w="7733" w:type="dxa"/>
          </w:tcPr>
          <w:p w14:paraId="2792945B" w14:textId="624419FB" w:rsidR="00A92962" w:rsidRPr="00BE4A4F" w:rsidRDefault="00A92962" w:rsidP="00A92962">
            <w:pPr>
              <w:pStyle w:val="af2"/>
              <w:spacing w:before="0" w:line="228" w:lineRule="auto"/>
              <w:ind w:left="4995" w:firstLine="0"/>
              <w:jc w:val="both"/>
              <w:rPr>
                <w:rFonts w:ascii="Times New Roman" w:hAnsi="Times New Roman"/>
                <w:color w:val="000000" w:themeColor="text1"/>
                <w:sz w:val="24"/>
                <w:szCs w:val="24"/>
              </w:rPr>
            </w:pPr>
            <w:r w:rsidRPr="00BE4A4F">
              <w:rPr>
                <w:rFonts w:ascii="Times New Roman" w:hAnsi="Times New Roman"/>
                <w:color w:val="000000" w:themeColor="text1"/>
                <w:sz w:val="24"/>
                <w:szCs w:val="24"/>
              </w:rPr>
              <w:t>Додаток 9</w:t>
            </w:r>
          </w:p>
          <w:p w14:paraId="0AFCAE69" w14:textId="77777777" w:rsidR="006C4A85" w:rsidRPr="00BE4A4F" w:rsidRDefault="006C4A85" w:rsidP="00A92962">
            <w:pPr>
              <w:pStyle w:val="af2"/>
              <w:spacing w:before="0" w:line="228" w:lineRule="auto"/>
              <w:ind w:left="4995" w:firstLine="0"/>
              <w:jc w:val="both"/>
              <w:rPr>
                <w:rFonts w:ascii="Times New Roman" w:hAnsi="Times New Roman"/>
                <w:color w:val="000000" w:themeColor="text1"/>
                <w:sz w:val="24"/>
                <w:szCs w:val="24"/>
                <w:lang w:val="ru-RU"/>
              </w:rPr>
            </w:pPr>
            <w:r w:rsidRPr="00BE4A4F">
              <w:rPr>
                <w:rFonts w:ascii="Times New Roman" w:hAnsi="Times New Roman"/>
                <w:color w:val="000000" w:themeColor="text1"/>
                <w:sz w:val="24"/>
                <w:szCs w:val="24"/>
                <w:lang w:val="ru-RU"/>
              </w:rPr>
              <w:t xml:space="preserve">до Порядку </w:t>
            </w:r>
            <w:proofErr w:type="spellStart"/>
            <w:r w:rsidRPr="00BE4A4F">
              <w:rPr>
                <w:rFonts w:ascii="Times New Roman" w:hAnsi="Times New Roman"/>
                <w:color w:val="000000" w:themeColor="text1"/>
                <w:sz w:val="24"/>
                <w:szCs w:val="24"/>
                <w:lang w:val="ru-RU"/>
              </w:rPr>
              <w:t>визначення</w:t>
            </w:r>
            <w:proofErr w:type="spellEnd"/>
            <w:r w:rsidRPr="00BE4A4F">
              <w:rPr>
                <w:rFonts w:ascii="Times New Roman" w:hAnsi="Times New Roman"/>
                <w:color w:val="000000" w:themeColor="text1"/>
                <w:sz w:val="24"/>
                <w:szCs w:val="24"/>
                <w:lang w:val="ru-RU"/>
              </w:rPr>
              <w:t xml:space="preserve"> </w:t>
            </w:r>
          </w:p>
          <w:p w14:paraId="1ABBA061" w14:textId="77777777" w:rsidR="006C4A85" w:rsidRPr="00BE4A4F" w:rsidRDefault="006C4A85" w:rsidP="00A92962">
            <w:pPr>
              <w:pStyle w:val="af2"/>
              <w:spacing w:before="0" w:line="228" w:lineRule="auto"/>
              <w:ind w:left="4995" w:firstLine="0"/>
              <w:jc w:val="both"/>
              <w:rPr>
                <w:rFonts w:ascii="Times New Roman" w:hAnsi="Times New Roman"/>
                <w:color w:val="000000" w:themeColor="text1"/>
                <w:sz w:val="24"/>
                <w:szCs w:val="24"/>
                <w:lang w:val="ru-RU"/>
              </w:rPr>
            </w:pPr>
            <w:r w:rsidRPr="00BE4A4F">
              <w:rPr>
                <w:rFonts w:ascii="Times New Roman" w:hAnsi="Times New Roman"/>
                <w:color w:val="000000" w:themeColor="text1"/>
                <w:sz w:val="24"/>
                <w:szCs w:val="24"/>
                <w:lang w:val="ru-RU"/>
              </w:rPr>
              <w:t xml:space="preserve">величин </w:t>
            </w:r>
            <w:proofErr w:type="spellStart"/>
            <w:r w:rsidRPr="00BE4A4F">
              <w:rPr>
                <w:rFonts w:ascii="Times New Roman" w:hAnsi="Times New Roman"/>
                <w:color w:val="000000" w:themeColor="text1"/>
                <w:sz w:val="24"/>
                <w:szCs w:val="24"/>
                <w:lang w:val="ru-RU"/>
              </w:rPr>
              <w:t>фонових</w:t>
            </w:r>
            <w:proofErr w:type="spellEnd"/>
            <w:r w:rsidRPr="00BE4A4F">
              <w:rPr>
                <w:rFonts w:ascii="Times New Roman" w:hAnsi="Times New Roman"/>
                <w:color w:val="000000" w:themeColor="text1"/>
                <w:sz w:val="24"/>
                <w:szCs w:val="24"/>
                <w:lang w:val="ru-RU"/>
              </w:rPr>
              <w:t> </w:t>
            </w:r>
          </w:p>
          <w:p w14:paraId="2B045F7D" w14:textId="69A5A652" w:rsidR="006C4A85" w:rsidRPr="00BE4A4F" w:rsidRDefault="006C4A85" w:rsidP="00A92962">
            <w:pPr>
              <w:pStyle w:val="af2"/>
              <w:spacing w:before="0" w:line="228" w:lineRule="auto"/>
              <w:ind w:left="4995" w:firstLine="0"/>
              <w:jc w:val="both"/>
              <w:rPr>
                <w:rFonts w:ascii="Times New Roman" w:hAnsi="Times New Roman"/>
                <w:color w:val="000000" w:themeColor="text1"/>
                <w:sz w:val="24"/>
                <w:szCs w:val="24"/>
                <w:lang w:val="ru-RU"/>
              </w:rPr>
            </w:pPr>
            <w:proofErr w:type="spellStart"/>
            <w:r w:rsidRPr="00BE4A4F">
              <w:rPr>
                <w:rFonts w:ascii="Times New Roman" w:hAnsi="Times New Roman"/>
                <w:color w:val="000000" w:themeColor="text1"/>
                <w:sz w:val="24"/>
                <w:szCs w:val="24"/>
                <w:lang w:val="ru-RU"/>
              </w:rPr>
              <w:t>концентрацій</w:t>
            </w:r>
            <w:proofErr w:type="spellEnd"/>
            <w:r w:rsidRPr="00BE4A4F">
              <w:rPr>
                <w:rFonts w:ascii="Times New Roman" w:hAnsi="Times New Roman"/>
                <w:color w:val="000000" w:themeColor="text1"/>
                <w:sz w:val="24"/>
                <w:szCs w:val="24"/>
                <w:lang w:val="ru-RU"/>
              </w:rPr>
              <w:t> </w:t>
            </w:r>
            <w:proofErr w:type="spellStart"/>
            <w:r w:rsidRPr="00BE4A4F">
              <w:rPr>
                <w:rFonts w:ascii="Times New Roman" w:hAnsi="Times New Roman"/>
                <w:color w:val="000000" w:themeColor="text1"/>
                <w:sz w:val="24"/>
                <w:szCs w:val="24"/>
                <w:lang w:val="ru-RU"/>
              </w:rPr>
              <w:t>забрудню</w:t>
            </w:r>
            <w:r w:rsidR="00A92962" w:rsidRPr="00BE4A4F">
              <w:rPr>
                <w:rFonts w:ascii="Times New Roman" w:hAnsi="Times New Roman"/>
                <w:color w:val="000000" w:themeColor="text1"/>
                <w:sz w:val="24"/>
                <w:szCs w:val="24"/>
                <w:lang w:val="ru-RU"/>
              </w:rPr>
              <w:t>-</w:t>
            </w:r>
            <w:r w:rsidRPr="00BE4A4F">
              <w:rPr>
                <w:rFonts w:ascii="Times New Roman" w:hAnsi="Times New Roman"/>
                <w:color w:val="000000" w:themeColor="text1"/>
                <w:sz w:val="24"/>
                <w:szCs w:val="24"/>
                <w:lang w:val="ru-RU"/>
              </w:rPr>
              <w:t>ючих</w:t>
            </w:r>
            <w:proofErr w:type="spellEnd"/>
            <w:r w:rsidRPr="00BE4A4F">
              <w:rPr>
                <w:rFonts w:ascii="Times New Roman" w:hAnsi="Times New Roman"/>
                <w:color w:val="000000" w:themeColor="text1"/>
                <w:sz w:val="24"/>
                <w:szCs w:val="24"/>
                <w:lang w:val="ru-RU"/>
              </w:rPr>
              <w:t xml:space="preserve"> </w:t>
            </w:r>
            <w:proofErr w:type="spellStart"/>
            <w:r w:rsidRPr="00BE4A4F">
              <w:rPr>
                <w:rFonts w:ascii="Times New Roman" w:hAnsi="Times New Roman"/>
                <w:color w:val="000000" w:themeColor="text1"/>
                <w:sz w:val="24"/>
                <w:szCs w:val="24"/>
                <w:lang w:val="ru-RU"/>
              </w:rPr>
              <w:t>речовин</w:t>
            </w:r>
            <w:proofErr w:type="spellEnd"/>
            <w:r w:rsidRPr="00BE4A4F">
              <w:rPr>
                <w:rFonts w:ascii="Times New Roman" w:hAnsi="Times New Roman"/>
                <w:color w:val="000000" w:themeColor="text1"/>
                <w:sz w:val="24"/>
                <w:szCs w:val="24"/>
                <w:lang w:val="ru-RU"/>
              </w:rPr>
              <w:t xml:space="preserve"> в атмосферному </w:t>
            </w:r>
            <w:proofErr w:type="spellStart"/>
            <w:r w:rsidRPr="00BE4A4F">
              <w:rPr>
                <w:rFonts w:ascii="Times New Roman" w:hAnsi="Times New Roman"/>
                <w:color w:val="000000" w:themeColor="text1"/>
                <w:sz w:val="24"/>
                <w:szCs w:val="24"/>
                <w:lang w:val="ru-RU"/>
              </w:rPr>
              <w:t>повітрі</w:t>
            </w:r>
            <w:proofErr w:type="spellEnd"/>
          </w:p>
          <w:p w14:paraId="61D0055E" w14:textId="77777777" w:rsidR="006C4A85" w:rsidRPr="00BE4A4F" w:rsidRDefault="006C4A85" w:rsidP="00A92962">
            <w:pPr>
              <w:pStyle w:val="af2"/>
              <w:spacing w:before="0" w:line="228" w:lineRule="auto"/>
              <w:ind w:left="4995" w:firstLine="0"/>
              <w:jc w:val="both"/>
              <w:rPr>
                <w:rFonts w:ascii="Times New Roman" w:hAnsi="Times New Roman"/>
                <w:color w:val="000000" w:themeColor="text1"/>
                <w:sz w:val="24"/>
                <w:szCs w:val="24"/>
                <w:lang w:val="ru-RU"/>
              </w:rPr>
            </w:pPr>
            <w:r w:rsidRPr="00BE4A4F">
              <w:rPr>
                <w:rFonts w:ascii="Times New Roman" w:hAnsi="Times New Roman"/>
                <w:color w:val="000000" w:themeColor="text1"/>
                <w:sz w:val="24"/>
                <w:szCs w:val="24"/>
                <w:lang w:val="ru-RU"/>
              </w:rPr>
              <w:t xml:space="preserve">(пункт 5.11 </w:t>
            </w:r>
            <w:proofErr w:type="spellStart"/>
            <w:r w:rsidRPr="00BE4A4F">
              <w:rPr>
                <w:rFonts w:ascii="Times New Roman" w:hAnsi="Times New Roman"/>
                <w:color w:val="000000" w:themeColor="text1"/>
                <w:sz w:val="24"/>
                <w:szCs w:val="24"/>
                <w:lang w:val="ru-RU"/>
              </w:rPr>
              <w:t>розділу</w:t>
            </w:r>
            <w:proofErr w:type="spellEnd"/>
            <w:r w:rsidRPr="00BE4A4F">
              <w:rPr>
                <w:rFonts w:ascii="Times New Roman" w:hAnsi="Times New Roman"/>
                <w:color w:val="000000" w:themeColor="text1"/>
                <w:sz w:val="24"/>
                <w:szCs w:val="24"/>
                <w:lang w:val="ru-RU"/>
              </w:rPr>
              <w:t xml:space="preserve"> 5)</w:t>
            </w:r>
          </w:p>
          <w:p w14:paraId="046AC184" w14:textId="77777777" w:rsidR="006C4A85" w:rsidRPr="00BE4A4F" w:rsidRDefault="006C4A85" w:rsidP="006C4A85">
            <w:pPr>
              <w:shd w:val="clear" w:color="auto" w:fill="FFFFFF"/>
              <w:jc w:val="both"/>
              <w:rPr>
                <w:rFonts w:ascii="Times New Roman" w:eastAsia="Times New Roman" w:hAnsi="Times New Roman" w:cs="Times New Roman"/>
                <w:color w:val="000000" w:themeColor="text1"/>
                <w:sz w:val="24"/>
                <w:szCs w:val="24"/>
                <w:lang w:val="ru-RU"/>
              </w:rPr>
            </w:pPr>
          </w:p>
          <w:p w14:paraId="0E8E9AAE" w14:textId="77777777" w:rsidR="006C4A85" w:rsidRPr="00BE4A4F" w:rsidRDefault="006C4A85" w:rsidP="006C4A85">
            <w:pPr>
              <w:pStyle w:val="rvps7"/>
              <w:shd w:val="clear" w:color="auto" w:fill="FFFFFF"/>
              <w:spacing w:before="150" w:beforeAutospacing="0" w:after="150" w:afterAutospacing="0"/>
              <w:ind w:left="450" w:right="450"/>
              <w:jc w:val="center"/>
              <w:rPr>
                <w:color w:val="000000" w:themeColor="text1"/>
              </w:rPr>
            </w:pPr>
            <w:r w:rsidRPr="00BE4A4F">
              <w:rPr>
                <w:rStyle w:val="rvts15"/>
                <w:bCs/>
                <w:color w:val="000000" w:themeColor="text1"/>
              </w:rPr>
              <w:t xml:space="preserve">Перелік відомостей, що зазначаються в довідці в електронній формі про визначені величини фонових концентрацій </w:t>
            </w:r>
            <w:r w:rsidRPr="00BE4A4F">
              <w:rPr>
                <w:color w:val="000000" w:themeColor="text1"/>
              </w:rPr>
              <w:t>забруднюючих</w:t>
            </w:r>
            <w:r w:rsidRPr="00BE4A4F">
              <w:rPr>
                <w:rStyle w:val="rvts15"/>
                <w:bCs/>
                <w:color w:val="000000" w:themeColor="text1"/>
              </w:rPr>
              <w:t xml:space="preserve"> речовин в атмосферному повітрі розрахунковим методом </w:t>
            </w:r>
          </w:p>
          <w:p w14:paraId="0FD0C1C2" w14:textId="77777777" w:rsidR="006C4A85" w:rsidRPr="00BE4A4F" w:rsidRDefault="006C4A85" w:rsidP="006C4A85">
            <w:pPr>
              <w:pStyle w:val="rvps2"/>
              <w:shd w:val="clear" w:color="auto" w:fill="FFFFFF"/>
              <w:spacing w:before="0" w:beforeAutospacing="0" w:after="0" w:afterAutospacing="0"/>
              <w:ind w:firstLine="448"/>
              <w:jc w:val="both"/>
              <w:rPr>
                <w:color w:val="000000" w:themeColor="text1"/>
              </w:rPr>
            </w:pPr>
            <w:r w:rsidRPr="00BE4A4F">
              <w:rPr>
                <w:color w:val="000000" w:themeColor="text1"/>
              </w:rPr>
              <w:t>1. Відомості про суб’єкта господарювання, для якого запитуються величини фонових концентрацій:</w:t>
            </w:r>
          </w:p>
          <w:p w14:paraId="56A5D9F6" w14:textId="77777777" w:rsidR="006C4A85" w:rsidRPr="00BE4A4F" w:rsidRDefault="006C4A85" w:rsidP="006C4A85">
            <w:pPr>
              <w:pStyle w:val="rvps2"/>
              <w:shd w:val="clear" w:color="auto" w:fill="FFFFFF"/>
              <w:spacing w:before="0" w:beforeAutospacing="0" w:after="0" w:afterAutospacing="0"/>
              <w:ind w:firstLine="448"/>
              <w:jc w:val="both"/>
              <w:rPr>
                <w:color w:val="000000" w:themeColor="text1"/>
              </w:rPr>
            </w:pPr>
            <w:r w:rsidRPr="00BE4A4F">
              <w:rPr>
                <w:color w:val="000000" w:themeColor="text1"/>
              </w:rPr>
              <w:t>відомості про юридичну особу (у разі коли суб’єкт господарювання є юридичною особою) із зазначенням її організаційно-правової форми, повного і скороченого найменування та ідентифікаційного коду юридичної особи згідно з ЄДРПОУ та місцезнаходження (поштовий індекс, найменування адміністративно-територіальної одиниці, назва вулиці, номер будинку, номер корпусу; номер квартири (офісу, приміщення);</w:t>
            </w:r>
          </w:p>
          <w:p w14:paraId="33A78BD5" w14:textId="77777777" w:rsidR="006C4A85" w:rsidRPr="00BE4A4F" w:rsidRDefault="006C4A85" w:rsidP="006C4A85">
            <w:pPr>
              <w:pStyle w:val="rvps2"/>
              <w:shd w:val="clear" w:color="auto" w:fill="FFFFFF"/>
              <w:spacing w:before="0" w:beforeAutospacing="0" w:after="0" w:afterAutospacing="0"/>
              <w:ind w:firstLine="448"/>
              <w:jc w:val="both"/>
              <w:rPr>
                <w:color w:val="000000" w:themeColor="text1"/>
              </w:rPr>
            </w:pPr>
            <w:r w:rsidRPr="00BE4A4F">
              <w:rPr>
                <w:color w:val="000000" w:themeColor="text1"/>
              </w:rPr>
              <w:t xml:space="preserve">відомості про фізичну особу </w:t>
            </w:r>
            <w:r w:rsidRPr="00BE4A4F">
              <w:rPr>
                <w:color w:val="000000" w:themeColor="text1"/>
                <w:shd w:val="clear" w:color="auto" w:fill="FFFFFF"/>
              </w:rPr>
              <w:t xml:space="preserve">– </w:t>
            </w:r>
            <w:r w:rsidRPr="00BE4A4F">
              <w:rPr>
                <w:color w:val="000000" w:themeColor="text1"/>
              </w:rPr>
              <w:t xml:space="preserve">підприємця (у разі коли суб’єкт господарювання є фізичною особою </w:t>
            </w:r>
            <w:r w:rsidRPr="00BE4A4F">
              <w:rPr>
                <w:color w:val="000000" w:themeColor="text1"/>
                <w:shd w:val="clear" w:color="auto" w:fill="FFFFFF"/>
              </w:rPr>
              <w:t xml:space="preserve">– </w:t>
            </w:r>
            <w:r w:rsidRPr="00BE4A4F">
              <w:rPr>
                <w:color w:val="000000" w:themeColor="text1"/>
              </w:rPr>
              <w:t xml:space="preserve">підприємцем) із зазначенням її прізвища, власного імені, по батькові (за наявності), відомостей про реєстраційний номер облікової картки платника податків або відомостей про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та місце проживання фізичної особи </w:t>
            </w:r>
            <w:r w:rsidRPr="00BE4A4F">
              <w:rPr>
                <w:color w:val="000000" w:themeColor="text1"/>
                <w:shd w:val="clear" w:color="auto" w:fill="FFFFFF"/>
              </w:rPr>
              <w:t xml:space="preserve">– </w:t>
            </w:r>
            <w:r w:rsidRPr="00BE4A4F">
              <w:rPr>
                <w:color w:val="000000" w:themeColor="text1"/>
              </w:rPr>
              <w:t>підприємця (поштовий індекс, найменування адміністративно-територіальної одиниці, назва вулиці, номер будинку, номер корпусу, номер квартири (офісу, приміщення).</w:t>
            </w:r>
          </w:p>
          <w:p w14:paraId="3DAC3F93" w14:textId="77777777" w:rsidR="006C4A85" w:rsidRPr="00BE4A4F" w:rsidRDefault="006C4A85" w:rsidP="006C4A85">
            <w:pPr>
              <w:pStyle w:val="rvps2"/>
              <w:shd w:val="clear" w:color="auto" w:fill="FFFFFF"/>
              <w:spacing w:before="0" w:beforeAutospacing="0" w:after="0" w:afterAutospacing="0"/>
              <w:ind w:firstLine="448"/>
              <w:jc w:val="both"/>
              <w:rPr>
                <w:color w:val="000000" w:themeColor="text1"/>
              </w:rPr>
            </w:pPr>
          </w:p>
          <w:p w14:paraId="140FB209" w14:textId="77777777" w:rsidR="006C4A85" w:rsidRPr="00BE4A4F" w:rsidRDefault="006C4A85" w:rsidP="006C4A85">
            <w:pPr>
              <w:pStyle w:val="rvps2"/>
              <w:shd w:val="clear" w:color="auto" w:fill="FFFFFF"/>
              <w:spacing w:before="0" w:beforeAutospacing="0" w:after="0" w:afterAutospacing="0"/>
              <w:ind w:firstLine="448"/>
              <w:jc w:val="both"/>
              <w:rPr>
                <w:color w:val="000000" w:themeColor="text1"/>
              </w:rPr>
            </w:pPr>
            <w:r w:rsidRPr="00BE4A4F">
              <w:rPr>
                <w:color w:val="000000" w:themeColor="text1"/>
              </w:rPr>
              <w:t xml:space="preserve">2. Відомості про фактичну адресу суб’єкта господарювання </w:t>
            </w:r>
            <w:r w:rsidRPr="00BE4A4F">
              <w:rPr>
                <w:color w:val="000000" w:themeColor="text1"/>
              </w:rPr>
              <w:lastRenderedPageBreak/>
              <w:t>(</w:t>
            </w:r>
            <w:proofErr w:type="spellStart"/>
            <w:r w:rsidRPr="00BE4A4F">
              <w:rPr>
                <w:color w:val="000000" w:themeColor="text1"/>
              </w:rPr>
              <w:t>проммайданчика</w:t>
            </w:r>
            <w:proofErr w:type="spellEnd"/>
            <w:r w:rsidRPr="00BE4A4F">
              <w:rPr>
                <w:color w:val="000000" w:themeColor="text1"/>
              </w:rPr>
              <w:t>), для якого запитуються величини фонових концентрацій (поштовий індекс, найменування і код адміністративно-територіальної одиниці, назва вулиці, номер будинку, номер корпусу, номер квартири (офісу, приміщення) або координати кутових точок місцезнаходження суб’єкта господарювання (</w:t>
            </w:r>
            <w:proofErr w:type="spellStart"/>
            <w:r w:rsidRPr="00BE4A4F">
              <w:rPr>
                <w:color w:val="000000" w:themeColor="text1"/>
              </w:rPr>
              <w:t>проммайданчика</w:t>
            </w:r>
            <w:proofErr w:type="spellEnd"/>
            <w:r w:rsidRPr="00BE4A4F">
              <w:rPr>
                <w:color w:val="000000" w:themeColor="text1"/>
              </w:rPr>
              <w:t>), визначені в системі WGS-84.</w:t>
            </w:r>
          </w:p>
          <w:p w14:paraId="392DCF9F" w14:textId="77777777" w:rsidR="006C4A85" w:rsidRPr="00BE4A4F" w:rsidRDefault="006C4A85" w:rsidP="006C4A85">
            <w:pPr>
              <w:pStyle w:val="rvps2"/>
              <w:shd w:val="clear" w:color="auto" w:fill="FFFFFF"/>
              <w:spacing w:before="0" w:beforeAutospacing="0" w:after="0" w:afterAutospacing="0"/>
              <w:ind w:firstLine="448"/>
              <w:jc w:val="both"/>
              <w:rPr>
                <w:color w:val="000000" w:themeColor="text1"/>
              </w:rPr>
            </w:pPr>
          </w:p>
          <w:p w14:paraId="2D82E420" w14:textId="486FF46F" w:rsidR="006C4A85" w:rsidRPr="00BE4A4F" w:rsidRDefault="006C4A85" w:rsidP="006C4A85">
            <w:pPr>
              <w:pStyle w:val="rvps2"/>
              <w:shd w:val="clear" w:color="auto" w:fill="FFFFFF"/>
              <w:spacing w:before="0" w:beforeAutospacing="0" w:after="0" w:afterAutospacing="0"/>
              <w:ind w:firstLine="448"/>
              <w:jc w:val="both"/>
              <w:rPr>
                <w:color w:val="000000" w:themeColor="text1"/>
              </w:rPr>
            </w:pPr>
            <w:r w:rsidRPr="00BE4A4F">
              <w:rPr>
                <w:color w:val="000000" w:themeColor="text1"/>
              </w:rPr>
              <w:t>3. Відомості про найменування забрудню</w:t>
            </w:r>
            <w:r w:rsidR="00D57390" w:rsidRPr="00BE4A4F">
              <w:rPr>
                <w:color w:val="000000" w:themeColor="text1"/>
              </w:rPr>
              <w:t>ючої</w:t>
            </w:r>
            <w:r w:rsidRPr="00BE4A4F">
              <w:rPr>
                <w:color w:val="000000" w:themeColor="text1"/>
              </w:rPr>
              <w:t xml:space="preserve"> речовини та величину фонової концентрації забруднюючої речовини в атмосферному повітрі</w:t>
            </w:r>
            <w:r w:rsidR="00686B7A" w:rsidRPr="00BE4A4F">
              <w:rPr>
                <w:color w:val="000000" w:themeColor="text1"/>
              </w:rPr>
              <w:t>.</w:t>
            </w:r>
            <w:r w:rsidRPr="00BE4A4F">
              <w:rPr>
                <w:color w:val="000000" w:themeColor="text1"/>
              </w:rPr>
              <w:t>».</w:t>
            </w:r>
          </w:p>
          <w:p w14:paraId="4F9B6957" w14:textId="0043D82B" w:rsidR="006048C2" w:rsidRPr="00BE4A4F" w:rsidRDefault="006048C2" w:rsidP="00A9293B">
            <w:pPr>
              <w:pStyle w:val="HTML"/>
              <w:shd w:val="clear" w:color="auto" w:fill="FFFFFF"/>
              <w:ind w:firstLine="284"/>
              <w:jc w:val="both"/>
              <w:rPr>
                <w:rFonts w:ascii="Times New Roman" w:hAnsi="Times New Roman" w:cs="Times New Roman"/>
                <w:color w:val="000000" w:themeColor="text1"/>
                <w:sz w:val="24"/>
                <w:szCs w:val="24"/>
                <w:shd w:val="clear" w:color="auto" w:fill="FFFFFF"/>
              </w:rPr>
            </w:pPr>
          </w:p>
        </w:tc>
      </w:tr>
    </w:tbl>
    <w:p w14:paraId="70D70501" w14:textId="5A682545" w:rsidR="007F77DD" w:rsidRPr="00BE4A4F" w:rsidRDefault="007F77DD" w:rsidP="005752FC">
      <w:pPr>
        <w:spacing w:after="0" w:line="240" w:lineRule="auto"/>
        <w:jc w:val="both"/>
        <w:rPr>
          <w:rFonts w:ascii="Times New Roman" w:hAnsi="Times New Roman" w:cs="Times New Roman"/>
          <w:color w:val="000000" w:themeColor="text1"/>
          <w:sz w:val="26"/>
          <w:szCs w:val="26"/>
        </w:rPr>
      </w:pPr>
    </w:p>
    <w:p w14:paraId="3F8416E9" w14:textId="77777777" w:rsidR="000603A1" w:rsidRPr="00BE4A4F" w:rsidRDefault="000603A1" w:rsidP="005752FC">
      <w:pPr>
        <w:spacing w:after="0" w:line="240" w:lineRule="auto"/>
        <w:jc w:val="both"/>
        <w:rPr>
          <w:rFonts w:ascii="Times New Roman" w:hAnsi="Times New Roman" w:cs="Times New Roman"/>
          <w:color w:val="000000" w:themeColor="text1"/>
          <w:sz w:val="26"/>
          <w:szCs w:val="26"/>
        </w:rPr>
      </w:pPr>
    </w:p>
    <w:p w14:paraId="133D5212" w14:textId="77777777" w:rsidR="000603A1" w:rsidRPr="00BE4A4F" w:rsidRDefault="000603A1" w:rsidP="005752FC">
      <w:pPr>
        <w:spacing w:after="0" w:line="240" w:lineRule="auto"/>
        <w:jc w:val="both"/>
        <w:rPr>
          <w:rFonts w:ascii="Times New Roman" w:hAnsi="Times New Roman" w:cs="Times New Roman"/>
          <w:color w:val="000000" w:themeColor="text1"/>
          <w:sz w:val="26"/>
          <w:szCs w:val="26"/>
        </w:rPr>
      </w:pPr>
    </w:p>
    <w:p w14:paraId="28D08D47" w14:textId="196FFC2E" w:rsidR="00D57390" w:rsidRPr="00BE4A4F" w:rsidRDefault="007E4FE5" w:rsidP="005752FC">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Перший заступник </w:t>
      </w:r>
      <w:r w:rsidR="00FC1938" w:rsidRPr="00BE4A4F">
        <w:rPr>
          <w:rFonts w:ascii="Times New Roman" w:hAnsi="Times New Roman" w:cs="Times New Roman"/>
          <w:b/>
          <w:color w:val="000000" w:themeColor="text1"/>
          <w:sz w:val="26"/>
          <w:szCs w:val="26"/>
        </w:rPr>
        <w:t>Міністр</w:t>
      </w:r>
      <w:r>
        <w:rPr>
          <w:rFonts w:ascii="Times New Roman" w:hAnsi="Times New Roman" w:cs="Times New Roman"/>
          <w:b/>
          <w:color w:val="000000" w:themeColor="text1"/>
          <w:sz w:val="26"/>
          <w:szCs w:val="26"/>
        </w:rPr>
        <w:t>а</w:t>
      </w:r>
      <w:r w:rsidR="00FC1938" w:rsidRPr="00BE4A4F">
        <w:rPr>
          <w:rFonts w:ascii="Times New Roman" w:hAnsi="Times New Roman" w:cs="Times New Roman"/>
          <w:b/>
          <w:color w:val="000000" w:themeColor="text1"/>
          <w:sz w:val="26"/>
          <w:szCs w:val="26"/>
        </w:rPr>
        <w:t xml:space="preserve"> захисту довкілля та </w:t>
      </w:r>
    </w:p>
    <w:p w14:paraId="1AC27DF1" w14:textId="386C0E9C" w:rsidR="00FC1938" w:rsidRPr="00BE4A4F" w:rsidRDefault="00FC1938" w:rsidP="005752FC">
      <w:pPr>
        <w:spacing w:after="0" w:line="240" w:lineRule="auto"/>
        <w:jc w:val="both"/>
        <w:rPr>
          <w:rFonts w:ascii="Times New Roman" w:hAnsi="Times New Roman" w:cs="Times New Roman"/>
          <w:b/>
          <w:color w:val="000000" w:themeColor="text1"/>
          <w:sz w:val="26"/>
          <w:szCs w:val="26"/>
          <w:lang w:val="ru-RU"/>
        </w:rPr>
      </w:pPr>
      <w:r w:rsidRPr="00BE4A4F">
        <w:rPr>
          <w:rFonts w:ascii="Times New Roman" w:hAnsi="Times New Roman" w:cs="Times New Roman"/>
          <w:b/>
          <w:color w:val="000000" w:themeColor="text1"/>
          <w:sz w:val="26"/>
          <w:szCs w:val="26"/>
        </w:rPr>
        <w:t>природних ресурсів України</w:t>
      </w:r>
      <w:r w:rsidRPr="00BE4A4F">
        <w:rPr>
          <w:rFonts w:ascii="Times New Roman" w:hAnsi="Times New Roman" w:cs="Times New Roman"/>
          <w:b/>
          <w:color w:val="000000" w:themeColor="text1"/>
          <w:sz w:val="26"/>
          <w:szCs w:val="26"/>
        </w:rPr>
        <w:tab/>
      </w:r>
      <w:r w:rsidRPr="00BE4A4F">
        <w:rPr>
          <w:rFonts w:ascii="Times New Roman" w:hAnsi="Times New Roman" w:cs="Times New Roman"/>
          <w:b/>
          <w:color w:val="000000" w:themeColor="text1"/>
          <w:sz w:val="26"/>
          <w:szCs w:val="26"/>
        </w:rPr>
        <w:tab/>
      </w:r>
      <w:r w:rsidRPr="00BE4A4F">
        <w:rPr>
          <w:rFonts w:ascii="Times New Roman" w:hAnsi="Times New Roman" w:cs="Times New Roman"/>
          <w:b/>
          <w:color w:val="000000" w:themeColor="text1"/>
          <w:sz w:val="26"/>
          <w:szCs w:val="26"/>
        </w:rPr>
        <w:tab/>
      </w:r>
      <w:r w:rsidR="00CF7077" w:rsidRPr="00BE4A4F">
        <w:rPr>
          <w:rFonts w:ascii="Times New Roman" w:hAnsi="Times New Roman" w:cs="Times New Roman"/>
          <w:b/>
          <w:color w:val="000000" w:themeColor="text1"/>
          <w:sz w:val="26"/>
          <w:szCs w:val="26"/>
        </w:rPr>
        <w:tab/>
      </w:r>
      <w:r w:rsidRPr="00BE4A4F">
        <w:rPr>
          <w:rFonts w:ascii="Times New Roman" w:hAnsi="Times New Roman" w:cs="Times New Roman"/>
          <w:b/>
          <w:color w:val="000000" w:themeColor="text1"/>
          <w:sz w:val="26"/>
          <w:szCs w:val="26"/>
        </w:rPr>
        <w:tab/>
      </w:r>
      <w:r w:rsidRPr="00BE4A4F">
        <w:rPr>
          <w:rFonts w:ascii="Times New Roman" w:hAnsi="Times New Roman" w:cs="Times New Roman"/>
          <w:b/>
          <w:color w:val="000000" w:themeColor="text1"/>
          <w:sz w:val="26"/>
          <w:szCs w:val="26"/>
        </w:rPr>
        <w:tab/>
      </w:r>
      <w:r w:rsidRPr="00BE4A4F">
        <w:rPr>
          <w:rFonts w:ascii="Times New Roman" w:hAnsi="Times New Roman" w:cs="Times New Roman"/>
          <w:b/>
          <w:color w:val="000000" w:themeColor="text1"/>
          <w:sz w:val="26"/>
          <w:szCs w:val="26"/>
        </w:rPr>
        <w:tab/>
      </w:r>
      <w:r w:rsidR="00D57390" w:rsidRPr="00BE4A4F">
        <w:rPr>
          <w:rFonts w:ascii="Times New Roman" w:hAnsi="Times New Roman" w:cs="Times New Roman"/>
          <w:b/>
          <w:color w:val="000000" w:themeColor="text1"/>
          <w:sz w:val="26"/>
          <w:szCs w:val="26"/>
        </w:rPr>
        <w:t xml:space="preserve">                                                                 </w:t>
      </w:r>
      <w:r w:rsidR="007E4FE5">
        <w:rPr>
          <w:rFonts w:ascii="Times New Roman" w:hAnsi="Times New Roman" w:cs="Times New Roman"/>
          <w:b/>
          <w:color w:val="000000" w:themeColor="text1"/>
          <w:sz w:val="26"/>
          <w:szCs w:val="26"/>
        </w:rPr>
        <w:t>Оле</w:t>
      </w:r>
      <w:r w:rsidR="009D5D04" w:rsidRPr="00BE4A4F">
        <w:rPr>
          <w:rFonts w:ascii="Times New Roman" w:hAnsi="Times New Roman" w:cs="Times New Roman"/>
          <w:b/>
          <w:color w:val="000000" w:themeColor="text1"/>
          <w:sz w:val="26"/>
          <w:szCs w:val="26"/>
        </w:rPr>
        <w:t>на</w:t>
      </w:r>
      <w:r w:rsidRPr="00BE4A4F">
        <w:rPr>
          <w:rFonts w:ascii="Times New Roman" w:hAnsi="Times New Roman" w:cs="Times New Roman"/>
          <w:b/>
          <w:color w:val="000000" w:themeColor="text1"/>
          <w:sz w:val="26"/>
          <w:szCs w:val="26"/>
        </w:rPr>
        <w:t xml:space="preserve"> </w:t>
      </w:r>
      <w:r w:rsidR="007E4FE5">
        <w:rPr>
          <w:rFonts w:ascii="Times New Roman" w:hAnsi="Times New Roman" w:cs="Times New Roman"/>
          <w:b/>
          <w:color w:val="000000" w:themeColor="text1"/>
          <w:sz w:val="26"/>
          <w:szCs w:val="26"/>
        </w:rPr>
        <w:t>КРАМАРЕНКО</w:t>
      </w:r>
      <w:bookmarkStart w:id="28" w:name="_GoBack"/>
      <w:bookmarkEnd w:id="28"/>
    </w:p>
    <w:p w14:paraId="36F88CC8" w14:textId="77777777" w:rsidR="00714F3E" w:rsidRPr="00BE4A4F" w:rsidRDefault="00714F3E" w:rsidP="005752FC">
      <w:pPr>
        <w:spacing w:after="0" w:line="240" w:lineRule="auto"/>
        <w:jc w:val="both"/>
        <w:rPr>
          <w:rFonts w:ascii="Times New Roman" w:hAnsi="Times New Roman" w:cs="Times New Roman"/>
          <w:b/>
          <w:color w:val="000000" w:themeColor="text1"/>
          <w:sz w:val="26"/>
          <w:szCs w:val="26"/>
          <w:lang w:val="ru-RU"/>
        </w:rPr>
      </w:pPr>
    </w:p>
    <w:p w14:paraId="783DA520" w14:textId="7F43B0C0" w:rsidR="00714F3E" w:rsidRPr="00BE4A4F" w:rsidRDefault="00714F3E" w:rsidP="005752FC">
      <w:pPr>
        <w:spacing w:after="0" w:line="240" w:lineRule="auto"/>
        <w:jc w:val="both"/>
        <w:rPr>
          <w:rFonts w:ascii="Times New Roman" w:hAnsi="Times New Roman" w:cs="Times New Roman"/>
          <w:color w:val="000000" w:themeColor="text1"/>
          <w:sz w:val="26"/>
          <w:szCs w:val="26"/>
          <w:lang w:val="ru-RU"/>
        </w:rPr>
      </w:pPr>
      <w:r w:rsidRPr="00BE4A4F">
        <w:rPr>
          <w:rFonts w:ascii="Times New Roman" w:hAnsi="Times New Roman" w:cs="Times New Roman"/>
          <w:color w:val="000000" w:themeColor="text1"/>
          <w:sz w:val="26"/>
          <w:szCs w:val="26"/>
        </w:rPr>
        <w:t>«______» _________________</w:t>
      </w:r>
      <w:r w:rsidR="006763E2" w:rsidRPr="00BE4A4F">
        <w:rPr>
          <w:rFonts w:ascii="Times New Roman" w:hAnsi="Times New Roman" w:cs="Times New Roman"/>
          <w:color w:val="000000" w:themeColor="text1"/>
          <w:sz w:val="26"/>
          <w:szCs w:val="26"/>
          <w:lang w:val="ru-RU"/>
        </w:rPr>
        <w:t xml:space="preserve"> </w:t>
      </w:r>
      <w:r w:rsidRPr="00BE4A4F">
        <w:rPr>
          <w:rFonts w:ascii="Times New Roman" w:hAnsi="Times New Roman" w:cs="Times New Roman"/>
          <w:color w:val="000000" w:themeColor="text1"/>
          <w:sz w:val="26"/>
          <w:szCs w:val="26"/>
        </w:rPr>
        <w:t>202</w:t>
      </w:r>
      <w:r w:rsidR="00294A00" w:rsidRPr="00BE4A4F">
        <w:rPr>
          <w:rFonts w:ascii="Times New Roman" w:hAnsi="Times New Roman" w:cs="Times New Roman"/>
          <w:color w:val="000000" w:themeColor="text1"/>
          <w:sz w:val="26"/>
          <w:szCs w:val="26"/>
        </w:rPr>
        <w:t>4</w:t>
      </w:r>
      <w:r w:rsidRPr="00BE4A4F">
        <w:rPr>
          <w:rFonts w:ascii="Times New Roman" w:hAnsi="Times New Roman" w:cs="Times New Roman"/>
          <w:color w:val="000000" w:themeColor="text1"/>
          <w:sz w:val="26"/>
          <w:szCs w:val="26"/>
        </w:rPr>
        <w:t xml:space="preserve"> р.</w:t>
      </w:r>
    </w:p>
    <w:sectPr w:rsidR="00714F3E" w:rsidRPr="00BE4A4F" w:rsidSect="004B1F87">
      <w:headerReference w:type="default" r:id="rId25"/>
      <w:footerReference w:type="default" r:id="rId26"/>
      <w:pgSz w:w="16838" w:h="11906" w:orient="landscape"/>
      <w:pgMar w:top="851" w:right="851" w:bottom="567" w:left="85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69BFA" w14:textId="77777777" w:rsidR="001B5F32" w:rsidRDefault="001B5F32" w:rsidP="00370C93">
      <w:pPr>
        <w:spacing w:after="0" w:line="240" w:lineRule="auto"/>
      </w:pPr>
      <w:r>
        <w:separator/>
      </w:r>
    </w:p>
  </w:endnote>
  <w:endnote w:type="continuationSeparator" w:id="0">
    <w:p w14:paraId="2B064F96" w14:textId="77777777" w:rsidR="001B5F32" w:rsidRDefault="001B5F32" w:rsidP="0037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77EAA" w14:textId="36740687" w:rsidR="00ED1929" w:rsidRDefault="00ED1929">
    <w:pPr>
      <w:pStyle w:val="aa"/>
      <w:jc w:val="right"/>
    </w:pPr>
  </w:p>
  <w:p w14:paraId="067329A3" w14:textId="77777777" w:rsidR="00ED1929" w:rsidRDefault="00ED19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EDF3C" w14:textId="77777777" w:rsidR="001B5F32" w:rsidRDefault="001B5F32" w:rsidP="00370C93">
      <w:pPr>
        <w:spacing w:after="0" w:line="240" w:lineRule="auto"/>
      </w:pPr>
      <w:r>
        <w:separator/>
      </w:r>
    </w:p>
  </w:footnote>
  <w:footnote w:type="continuationSeparator" w:id="0">
    <w:p w14:paraId="5CC32D77" w14:textId="77777777" w:rsidR="001B5F32" w:rsidRDefault="001B5F32" w:rsidP="00370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15583"/>
      <w:docPartObj>
        <w:docPartGallery w:val="Page Numbers (Top of Page)"/>
        <w:docPartUnique/>
      </w:docPartObj>
    </w:sdtPr>
    <w:sdtEndPr/>
    <w:sdtContent>
      <w:p w14:paraId="116A09B7" w14:textId="1BB1C0BE" w:rsidR="00ED1929" w:rsidRDefault="00ED1929">
        <w:pPr>
          <w:pStyle w:val="a8"/>
          <w:jc w:val="center"/>
        </w:pPr>
        <w:r>
          <w:fldChar w:fldCharType="begin"/>
        </w:r>
        <w:r>
          <w:instrText>PAGE   \* MERGEFORMAT</w:instrText>
        </w:r>
        <w:r>
          <w:fldChar w:fldCharType="separate"/>
        </w:r>
        <w:r w:rsidR="007E4FE5" w:rsidRPr="007E4FE5">
          <w:rPr>
            <w:noProof/>
            <w:lang w:val="ru-RU"/>
          </w:rPr>
          <w:t>14</w:t>
        </w:r>
        <w:r>
          <w:fldChar w:fldCharType="end"/>
        </w:r>
      </w:p>
    </w:sdtContent>
  </w:sdt>
  <w:p w14:paraId="57694C77" w14:textId="77777777" w:rsidR="00ED1929" w:rsidRDefault="00ED19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861CF"/>
    <w:multiLevelType w:val="hybridMultilevel"/>
    <w:tmpl w:val="F78E956A"/>
    <w:lvl w:ilvl="0" w:tplc="CF14DD8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C6"/>
    <w:rsid w:val="00001465"/>
    <w:rsid w:val="00001A15"/>
    <w:rsid w:val="00003144"/>
    <w:rsid w:val="0001513B"/>
    <w:rsid w:val="00017290"/>
    <w:rsid w:val="00017B7C"/>
    <w:rsid w:val="000233B8"/>
    <w:rsid w:val="000242A7"/>
    <w:rsid w:val="00026417"/>
    <w:rsid w:val="00027F2E"/>
    <w:rsid w:val="0003069E"/>
    <w:rsid w:val="000319DA"/>
    <w:rsid w:val="000326CB"/>
    <w:rsid w:val="00034230"/>
    <w:rsid w:val="0004423D"/>
    <w:rsid w:val="00055CEA"/>
    <w:rsid w:val="000603A1"/>
    <w:rsid w:val="00064602"/>
    <w:rsid w:val="000702C5"/>
    <w:rsid w:val="00070678"/>
    <w:rsid w:val="00071118"/>
    <w:rsid w:val="00071EDD"/>
    <w:rsid w:val="00073AF1"/>
    <w:rsid w:val="00073D0B"/>
    <w:rsid w:val="00080036"/>
    <w:rsid w:val="00085903"/>
    <w:rsid w:val="000973FC"/>
    <w:rsid w:val="000A09AD"/>
    <w:rsid w:val="000A1B65"/>
    <w:rsid w:val="000A54CA"/>
    <w:rsid w:val="000A668C"/>
    <w:rsid w:val="000B620F"/>
    <w:rsid w:val="000B7B95"/>
    <w:rsid w:val="000C05EE"/>
    <w:rsid w:val="000C0640"/>
    <w:rsid w:val="000C09E7"/>
    <w:rsid w:val="000C125A"/>
    <w:rsid w:val="000C3D66"/>
    <w:rsid w:val="000C54C9"/>
    <w:rsid w:val="000C7788"/>
    <w:rsid w:val="000D10EB"/>
    <w:rsid w:val="000D2996"/>
    <w:rsid w:val="000D371E"/>
    <w:rsid w:val="000D3FAA"/>
    <w:rsid w:val="000D45B2"/>
    <w:rsid w:val="000E08FD"/>
    <w:rsid w:val="000E11C0"/>
    <w:rsid w:val="000E2F1B"/>
    <w:rsid w:val="000E4FCB"/>
    <w:rsid w:val="000E5B37"/>
    <w:rsid w:val="000F67D2"/>
    <w:rsid w:val="000F775D"/>
    <w:rsid w:val="00101698"/>
    <w:rsid w:val="00101A4D"/>
    <w:rsid w:val="001052B3"/>
    <w:rsid w:val="00123B76"/>
    <w:rsid w:val="00124F61"/>
    <w:rsid w:val="001264C3"/>
    <w:rsid w:val="00130730"/>
    <w:rsid w:val="00130806"/>
    <w:rsid w:val="001338AE"/>
    <w:rsid w:val="001351E5"/>
    <w:rsid w:val="00136F4D"/>
    <w:rsid w:val="00140BA7"/>
    <w:rsid w:val="00142FA7"/>
    <w:rsid w:val="0014368D"/>
    <w:rsid w:val="00144167"/>
    <w:rsid w:val="001448D0"/>
    <w:rsid w:val="0014530D"/>
    <w:rsid w:val="00151B4D"/>
    <w:rsid w:val="00152739"/>
    <w:rsid w:val="001537E0"/>
    <w:rsid w:val="00153FF1"/>
    <w:rsid w:val="001606F7"/>
    <w:rsid w:val="0016223C"/>
    <w:rsid w:val="00162AAC"/>
    <w:rsid w:val="00162F6A"/>
    <w:rsid w:val="00163F66"/>
    <w:rsid w:val="00163FDE"/>
    <w:rsid w:val="00164775"/>
    <w:rsid w:val="001729F7"/>
    <w:rsid w:val="001731D5"/>
    <w:rsid w:val="001735B5"/>
    <w:rsid w:val="0019323A"/>
    <w:rsid w:val="001946BD"/>
    <w:rsid w:val="0019752E"/>
    <w:rsid w:val="001A1A74"/>
    <w:rsid w:val="001A2C00"/>
    <w:rsid w:val="001A49FB"/>
    <w:rsid w:val="001A4C13"/>
    <w:rsid w:val="001A5E37"/>
    <w:rsid w:val="001A6A68"/>
    <w:rsid w:val="001B29F8"/>
    <w:rsid w:val="001B3113"/>
    <w:rsid w:val="001B4733"/>
    <w:rsid w:val="001B5F32"/>
    <w:rsid w:val="001B6509"/>
    <w:rsid w:val="001C673E"/>
    <w:rsid w:val="001D0253"/>
    <w:rsid w:val="001D1133"/>
    <w:rsid w:val="001D1F0C"/>
    <w:rsid w:val="001D2741"/>
    <w:rsid w:val="001D2F28"/>
    <w:rsid w:val="001D3745"/>
    <w:rsid w:val="001D77B4"/>
    <w:rsid w:val="001E07C2"/>
    <w:rsid w:val="001E45A5"/>
    <w:rsid w:val="001E540A"/>
    <w:rsid w:val="001E72BF"/>
    <w:rsid w:val="001F2030"/>
    <w:rsid w:val="001F2B69"/>
    <w:rsid w:val="001F4222"/>
    <w:rsid w:val="001F5369"/>
    <w:rsid w:val="0020293C"/>
    <w:rsid w:val="002030A1"/>
    <w:rsid w:val="00204467"/>
    <w:rsid w:val="00204AC8"/>
    <w:rsid w:val="00205EB4"/>
    <w:rsid w:val="002062CB"/>
    <w:rsid w:val="00206382"/>
    <w:rsid w:val="00206394"/>
    <w:rsid w:val="00206D94"/>
    <w:rsid w:val="002078DC"/>
    <w:rsid w:val="00210758"/>
    <w:rsid w:val="00210EDF"/>
    <w:rsid w:val="0021555D"/>
    <w:rsid w:val="00215752"/>
    <w:rsid w:val="00215845"/>
    <w:rsid w:val="00215C7F"/>
    <w:rsid w:val="00227456"/>
    <w:rsid w:val="00233F68"/>
    <w:rsid w:val="00243B0C"/>
    <w:rsid w:val="002453E3"/>
    <w:rsid w:val="00250534"/>
    <w:rsid w:val="002527B1"/>
    <w:rsid w:val="00252D14"/>
    <w:rsid w:val="00253042"/>
    <w:rsid w:val="00254032"/>
    <w:rsid w:val="00256025"/>
    <w:rsid w:val="00265FA5"/>
    <w:rsid w:val="0027682E"/>
    <w:rsid w:val="00277531"/>
    <w:rsid w:val="00280928"/>
    <w:rsid w:val="0028136B"/>
    <w:rsid w:val="00282171"/>
    <w:rsid w:val="002837D5"/>
    <w:rsid w:val="00290E98"/>
    <w:rsid w:val="00293F55"/>
    <w:rsid w:val="0029492D"/>
    <w:rsid w:val="00294A00"/>
    <w:rsid w:val="00295238"/>
    <w:rsid w:val="00295B31"/>
    <w:rsid w:val="00296624"/>
    <w:rsid w:val="0029755F"/>
    <w:rsid w:val="002A3CEE"/>
    <w:rsid w:val="002A5AB2"/>
    <w:rsid w:val="002A686C"/>
    <w:rsid w:val="002B10E0"/>
    <w:rsid w:val="002B3BF1"/>
    <w:rsid w:val="002B4B86"/>
    <w:rsid w:val="002B6ABA"/>
    <w:rsid w:val="002B7B30"/>
    <w:rsid w:val="002C0A57"/>
    <w:rsid w:val="002D0C7F"/>
    <w:rsid w:val="002D1E0E"/>
    <w:rsid w:val="002D29A8"/>
    <w:rsid w:val="002D4358"/>
    <w:rsid w:val="002D50FC"/>
    <w:rsid w:val="002E09B5"/>
    <w:rsid w:val="002E3E78"/>
    <w:rsid w:val="002F01F1"/>
    <w:rsid w:val="002F0F2A"/>
    <w:rsid w:val="002F1B1C"/>
    <w:rsid w:val="00302336"/>
    <w:rsid w:val="003042E2"/>
    <w:rsid w:val="00304F90"/>
    <w:rsid w:val="0030583A"/>
    <w:rsid w:val="0031098E"/>
    <w:rsid w:val="00316DDD"/>
    <w:rsid w:val="00317A10"/>
    <w:rsid w:val="003201F0"/>
    <w:rsid w:val="00321552"/>
    <w:rsid w:val="00327FE5"/>
    <w:rsid w:val="0033772A"/>
    <w:rsid w:val="00340262"/>
    <w:rsid w:val="00341B58"/>
    <w:rsid w:val="00352FC5"/>
    <w:rsid w:val="00354BE1"/>
    <w:rsid w:val="00356060"/>
    <w:rsid w:val="00370C93"/>
    <w:rsid w:val="0037123F"/>
    <w:rsid w:val="00373BBC"/>
    <w:rsid w:val="003746D4"/>
    <w:rsid w:val="00381CAC"/>
    <w:rsid w:val="00382CF4"/>
    <w:rsid w:val="003934F0"/>
    <w:rsid w:val="003A0C03"/>
    <w:rsid w:val="003A17E5"/>
    <w:rsid w:val="003A2E1E"/>
    <w:rsid w:val="003B6999"/>
    <w:rsid w:val="003C15F9"/>
    <w:rsid w:val="003D09EB"/>
    <w:rsid w:val="003D2930"/>
    <w:rsid w:val="003E09F9"/>
    <w:rsid w:val="003E1945"/>
    <w:rsid w:val="003E23D8"/>
    <w:rsid w:val="003E3E2C"/>
    <w:rsid w:val="003F4921"/>
    <w:rsid w:val="003F4F4E"/>
    <w:rsid w:val="003F5D34"/>
    <w:rsid w:val="00402E11"/>
    <w:rsid w:val="00403321"/>
    <w:rsid w:val="00405623"/>
    <w:rsid w:val="0040591F"/>
    <w:rsid w:val="004106F3"/>
    <w:rsid w:val="00410C76"/>
    <w:rsid w:val="00412F92"/>
    <w:rsid w:val="00416417"/>
    <w:rsid w:val="004164CD"/>
    <w:rsid w:val="004225E7"/>
    <w:rsid w:val="00424774"/>
    <w:rsid w:val="00426601"/>
    <w:rsid w:val="00430893"/>
    <w:rsid w:val="00431600"/>
    <w:rsid w:val="00432214"/>
    <w:rsid w:val="004325B4"/>
    <w:rsid w:val="00440D32"/>
    <w:rsid w:val="00442454"/>
    <w:rsid w:val="004471D4"/>
    <w:rsid w:val="00451139"/>
    <w:rsid w:val="00451A7F"/>
    <w:rsid w:val="00452683"/>
    <w:rsid w:val="0045358E"/>
    <w:rsid w:val="004552FA"/>
    <w:rsid w:val="00455DBA"/>
    <w:rsid w:val="004569CD"/>
    <w:rsid w:val="004575F9"/>
    <w:rsid w:val="00466243"/>
    <w:rsid w:val="00471B4A"/>
    <w:rsid w:val="0047405A"/>
    <w:rsid w:val="00474E88"/>
    <w:rsid w:val="00476D10"/>
    <w:rsid w:val="00481316"/>
    <w:rsid w:val="004817DB"/>
    <w:rsid w:val="00485A46"/>
    <w:rsid w:val="00487551"/>
    <w:rsid w:val="00490139"/>
    <w:rsid w:val="00492FB0"/>
    <w:rsid w:val="00493B51"/>
    <w:rsid w:val="00493D99"/>
    <w:rsid w:val="004961F3"/>
    <w:rsid w:val="00496F78"/>
    <w:rsid w:val="00497A54"/>
    <w:rsid w:val="004A1C13"/>
    <w:rsid w:val="004A21A4"/>
    <w:rsid w:val="004A3D00"/>
    <w:rsid w:val="004A485F"/>
    <w:rsid w:val="004A4A19"/>
    <w:rsid w:val="004A4A75"/>
    <w:rsid w:val="004A5A38"/>
    <w:rsid w:val="004B17F0"/>
    <w:rsid w:val="004B1F87"/>
    <w:rsid w:val="004B29F6"/>
    <w:rsid w:val="004B707E"/>
    <w:rsid w:val="004B7E54"/>
    <w:rsid w:val="004C4620"/>
    <w:rsid w:val="004C6356"/>
    <w:rsid w:val="004C77DF"/>
    <w:rsid w:val="004C7FC6"/>
    <w:rsid w:val="004E34B9"/>
    <w:rsid w:val="004E6F71"/>
    <w:rsid w:val="004F12E0"/>
    <w:rsid w:val="004F3A28"/>
    <w:rsid w:val="004F3DE1"/>
    <w:rsid w:val="004F3E89"/>
    <w:rsid w:val="004F5A4C"/>
    <w:rsid w:val="004F7DDD"/>
    <w:rsid w:val="00503557"/>
    <w:rsid w:val="00504483"/>
    <w:rsid w:val="00504A9D"/>
    <w:rsid w:val="005051EB"/>
    <w:rsid w:val="00506F53"/>
    <w:rsid w:val="00506FCA"/>
    <w:rsid w:val="005179F8"/>
    <w:rsid w:val="00520F3F"/>
    <w:rsid w:val="00522E32"/>
    <w:rsid w:val="00527EA9"/>
    <w:rsid w:val="005316EF"/>
    <w:rsid w:val="00531A4C"/>
    <w:rsid w:val="00531FBB"/>
    <w:rsid w:val="00532DE5"/>
    <w:rsid w:val="00533580"/>
    <w:rsid w:val="005413A5"/>
    <w:rsid w:val="00542E30"/>
    <w:rsid w:val="0055714A"/>
    <w:rsid w:val="0056099B"/>
    <w:rsid w:val="0057473D"/>
    <w:rsid w:val="005752FC"/>
    <w:rsid w:val="0057598A"/>
    <w:rsid w:val="00577A53"/>
    <w:rsid w:val="005919A0"/>
    <w:rsid w:val="00594074"/>
    <w:rsid w:val="00595C1E"/>
    <w:rsid w:val="00596365"/>
    <w:rsid w:val="0059650B"/>
    <w:rsid w:val="00597D0F"/>
    <w:rsid w:val="005A075E"/>
    <w:rsid w:val="005A3321"/>
    <w:rsid w:val="005A3A34"/>
    <w:rsid w:val="005B1FC4"/>
    <w:rsid w:val="005B3323"/>
    <w:rsid w:val="005B6DF1"/>
    <w:rsid w:val="005B6E61"/>
    <w:rsid w:val="005C2FF5"/>
    <w:rsid w:val="005C6600"/>
    <w:rsid w:val="005C7201"/>
    <w:rsid w:val="005C753E"/>
    <w:rsid w:val="005C79F6"/>
    <w:rsid w:val="005D18EF"/>
    <w:rsid w:val="005D3FD6"/>
    <w:rsid w:val="005D5B38"/>
    <w:rsid w:val="005D5FB1"/>
    <w:rsid w:val="005E0EDB"/>
    <w:rsid w:val="005E1522"/>
    <w:rsid w:val="005F0E33"/>
    <w:rsid w:val="005F1D87"/>
    <w:rsid w:val="005F3548"/>
    <w:rsid w:val="005F3C50"/>
    <w:rsid w:val="005F4199"/>
    <w:rsid w:val="005F4EC5"/>
    <w:rsid w:val="005F5E88"/>
    <w:rsid w:val="006004ED"/>
    <w:rsid w:val="00600AD6"/>
    <w:rsid w:val="0060108B"/>
    <w:rsid w:val="0060126C"/>
    <w:rsid w:val="006034BA"/>
    <w:rsid w:val="006048C2"/>
    <w:rsid w:val="00607BAD"/>
    <w:rsid w:val="00616F94"/>
    <w:rsid w:val="00620389"/>
    <w:rsid w:val="00625119"/>
    <w:rsid w:val="00625809"/>
    <w:rsid w:val="00625AF8"/>
    <w:rsid w:val="00625D5E"/>
    <w:rsid w:val="00626730"/>
    <w:rsid w:val="00630545"/>
    <w:rsid w:val="00633059"/>
    <w:rsid w:val="00637384"/>
    <w:rsid w:val="006373E9"/>
    <w:rsid w:val="00640965"/>
    <w:rsid w:val="00643A71"/>
    <w:rsid w:val="00644090"/>
    <w:rsid w:val="00645CE7"/>
    <w:rsid w:val="00646C05"/>
    <w:rsid w:val="00647E05"/>
    <w:rsid w:val="006503D8"/>
    <w:rsid w:val="00654D89"/>
    <w:rsid w:val="00655EA7"/>
    <w:rsid w:val="006629BF"/>
    <w:rsid w:val="0066607E"/>
    <w:rsid w:val="00670E54"/>
    <w:rsid w:val="00670EC2"/>
    <w:rsid w:val="00671F78"/>
    <w:rsid w:val="006763E2"/>
    <w:rsid w:val="0068209C"/>
    <w:rsid w:val="00682BC8"/>
    <w:rsid w:val="00686B7A"/>
    <w:rsid w:val="006874A7"/>
    <w:rsid w:val="00692784"/>
    <w:rsid w:val="006A2108"/>
    <w:rsid w:val="006B0044"/>
    <w:rsid w:val="006B2440"/>
    <w:rsid w:val="006B3105"/>
    <w:rsid w:val="006B577A"/>
    <w:rsid w:val="006C1E8A"/>
    <w:rsid w:val="006C4A85"/>
    <w:rsid w:val="006C7645"/>
    <w:rsid w:val="006C7FA4"/>
    <w:rsid w:val="006D0A82"/>
    <w:rsid w:val="006D4713"/>
    <w:rsid w:val="006D7406"/>
    <w:rsid w:val="006E1D60"/>
    <w:rsid w:val="006E2CDF"/>
    <w:rsid w:val="006E3E16"/>
    <w:rsid w:val="006E4717"/>
    <w:rsid w:val="006E6F40"/>
    <w:rsid w:val="00701A34"/>
    <w:rsid w:val="0070372C"/>
    <w:rsid w:val="00704515"/>
    <w:rsid w:val="00704536"/>
    <w:rsid w:val="00707695"/>
    <w:rsid w:val="007077BD"/>
    <w:rsid w:val="00713179"/>
    <w:rsid w:val="00713DF1"/>
    <w:rsid w:val="00714F3E"/>
    <w:rsid w:val="00716448"/>
    <w:rsid w:val="007207A2"/>
    <w:rsid w:val="00722985"/>
    <w:rsid w:val="00722D37"/>
    <w:rsid w:val="00723AC1"/>
    <w:rsid w:val="00731643"/>
    <w:rsid w:val="00731FEC"/>
    <w:rsid w:val="00732E44"/>
    <w:rsid w:val="00734593"/>
    <w:rsid w:val="00735ADF"/>
    <w:rsid w:val="007407AC"/>
    <w:rsid w:val="0074689C"/>
    <w:rsid w:val="00754CA9"/>
    <w:rsid w:val="00756E4B"/>
    <w:rsid w:val="007718AA"/>
    <w:rsid w:val="00773BFA"/>
    <w:rsid w:val="007742F5"/>
    <w:rsid w:val="00774716"/>
    <w:rsid w:val="00786519"/>
    <w:rsid w:val="00787B8B"/>
    <w:rsid w:val="007907E8"/>
    <w:rsid w:val="007B2E80"/>
    <w:rsid w:val="007C05D0"/>
    <w:rsid w:val="007C0C4C"/>
    <w:rsid w:val="007C0C7B"/>
    <w:rsid w:val="007D527E"/>
    <w:rsid w:val="007D77A3"/>
    <w:rsid w:val="007E4515"/>
    <w:rsid w:val="007E4FE5"/>
    <w:rsid w:val="007E557E"/>
    <w:rsid w:val="007F0B48"/>
    <w:rsid w:val="007F17F4"/>
    <w:rsid w:val="007F3CEC"/>
    <w:rsid w:val="007F4F85"/>
    <w:rsid w:val="007F5F2E"/>
    <w:rsid w:val="007F77DD"/>
    <w:rsid w:val="007F7B63"/>
    <w:rsid w:val="00804BF1"/>
    <w:rsid w:val="00805B22"/>
    <w:rsid w:val="008112F4"/>
    <w:rsid w:val="0081215C"/>
    <w:rsid w:val="00813096"/>
    <w:rsid w:val="0081658E"/>
    <w:rsid w:val="008172A8"/>
    <w:rsid w:val="0082124B"/>
    <w:rsid w:val="008229A7"/>
    <w:rsid w:val="00825A7A"/>
    <w:rsid w:val="00830575"/>
    <w:rsid w:val="00833D0E"/>
    <w:rsid w:val="00834FCB"/>
    <w:rsid w:val="00837004"/>
    <w:rsid w:val="008417C5"/>
    <w:rsid w:val="00843681"/>
    <w:rsid w:val="00851190"/>
    <w:rsid w:val="00853360"/>
    <w:rsid w:val="00853D81"/>
    <w:rsid w:val="00853F0B"/>
    <w:rsid w:val="00855C54"/>
    <w:rsid w:val="008575AC"/>
    <w:rsid w:val="008639F3"/>
    <w:rsid w:val="00866A1A"/>
    <w:rsid w:val="00867084"/>
    <w:rsid w:val="00874C5C"/>
    <w:rsid w:val="00880D40"/>
    <w:rsid w:val="0088419B"/>
    <w:rsid w:val="008908FD"/>
    <w:rsid w:val="00891F3D"/>
    <w:rsid w:val="00896209"/>
    <w:rsid w:val="00896259"/>
    <w:rsid w:val="008968B2"/>
    <w:rsid w:val="00897733"/>
    <w:rsid w:val="0089799C"/>
    <w:rsid w:val="008A44DF"/>
    <w:rsid w:val="008A560C"/>
    <w:rsid w:val="008A7F68"/>
    <w:rsid w:val="008B216D"/>
    <w:rsid w:val="008B6A36"/>
    <w:rsid w:val="008C0A50"/>
    <w:rsid w:val="008C0C04"/>
    <w:rsid w:val="008C3096"/>
    <w:rsid w:val="008C4F06"/>
    <w:rsid w:val="008D0B56"/>
    <w:rsid w:val="008D1424"/>
    <w:rsid w:val="008D3042"/>
    <w:rsid w:val="008D3F77"/>
    <w:rsid w:val="008D7B89"/>
    <w:rsid w:val="008E218F"/>
    <w:rsid w:val="008E3A10"/>
    <w:rsid w:val="008E6383"/>
    <w:rsid w:val="008E6F8A"/>
    <w:rsid w:val="008E7E1B"/>
    <w:rsid w:val="008F1824"/>
    <w:rsid w:val="008F2317"/>
    <w:rsid w:val="009102C3"/>
    <w:rsid w:val="00910460"/>
    <w:rsid w:val="0091070A"/>
    <w:rsid w:val="00910DC1"/>
    <w:rsid w:val="009212B8"/>
    <w:rsid w:val="00923536"/>
    <w:rsid w:val="00923B88"/>
    <w:rsid w:val="009245D7"/>
    <w:rsid w:val="0092735C"/>
    <w:rsid w:val="0093112C"/>
    <w:rsid w:val="009413F9"/>
    <w:rsid w:val="00945447"/>
    <w:rsid w:val="00945F32"/>
    <w:rsid w:val="00947253"/>
    <w:rsid w:val="00947F1A"/>
    <w:rsid w:val="0095214E"/>
    <w:rsid w:val="009532D2"/>
    <w:rsid w:val="009544DD"/>
    <w:rsid w:val="00954D05"/>
    <w:rsid w:val="0096630A"/>
    <w:rsid w:val="009730BB"/>
    <w:rsid w:val="00976182"/>
    <w:rsid w:val="00977AA6"/>
    <w:rsid w:val="00983426"/>
    <w:rsid w:val="009836D5"/>
    <w:rsid w:val="00984F89"/>
    <w:rsid w:val="00986A6B"/>
    <w:rsid w:val="0099005F"/>
    <w:rsid w:val="0099034E"/>
    <w:rsid w:val="00990740"/>
    <w:rsid w:val="009946D9"/>
    <w:rsid w:val="009A2613"/>
    <w:rsid w:val="009B28B5"/>
    <w:rsid w:val="009B61C6"/>
    <w:rsid w:val="009C4B24"/>
    <w:rsid w:val="009C7E77"/>
    <w:rsid w:val="009D114F"/>
    <w:rsid w:val="009D221B"/>
    <w:rsid w:val="009D2EE9"/>
    <w:rsid w:val="009D5D04"/>
    <w:rsid w:val="009E2229"/>
    <w:rsid w:val="009E3800"/>
    <w:rsid w:val="009F11E9"/>
    <w:rsid w:val="009F24A4"/>
    <w:rsid w:val="009F3C99"/>
    <w:rsid w:val="009F3D72"/>
    <w:rsid w:val="009F66E1"/>
    <w:rsid w:val="00A02B41"/>
    <w:rsid w:val="00A05502"/>
    <w:rsid w:val="00A15602"/>
    <w:rsid w:val="00A17F60"/>
    <w:rsid w:val="00A226C6"/>
    <w:rsid w:val="00A23A57"/>
    <w:rsid w:val="00A24DDE"/>
    <w:rsid w:val="00A26EB4"/>
    <w:rsid w:val="00A2782B"/>
    <w:rsid w:val="00A32666"/>
    <w:rsid w:val="00A33A12"/>
    <w:rsid w:val="00A35642"/>
    <w:rsid w:val="00A35845"/>
    <w:rsid w:val="00A370AA"/>
    <w:rsid w:val="00A40CD8"/>
    <w:rsid w:val="00A46F81"/>
    <w:rsid w:val="00A53114"/>
    <w:rsid w:val="00A534C0"/>
    <w:rsid w:val="00A5468E"/>
    <w:rsid w:val="00A5703C"/>
    <w:rsid w:val="00A602D9"/>
    <w:rsid w:val="00A6540F"/>
    <w:rsid w:val="00A71C9E"/>
    <w:rsid w:val="00A76595"/>
    <w:rsid w:val="00A76C7E"/>
    <w:rsid w:val="00A8019F"/>
    <w:rsid w:val="00A8147B"/>
    <w:rsid w:val="00A8400B"/>
    <w:rsid w:val="00A85626"/>
    <w:rsid w:val="00A8667E"/>
    <w:rsid w:val="00A87503"/>
    <w:rsid w:val="00A87526"/>
    <w:rsid w:val="00A9184F"/>
    <w:rsid w:val="00A923F8"/>
    <w:rsid w:val="00A9293B"/>
    <w:rsid w:val="00A92962"/>
    <w:rsid w:val="00A93327"/>
    <w:rsid w:val="00A933E5"/>
    <w:rsid w:val="00AA1E8D"/>
    <w:rsid w:val="00AA2FE1"/>
    <w:rsid w:val="00AA76C2"/>
    <w:rsid w:val="00AB4FCD"/>
    <w:rsid w:val="00AB68F0"/>
    <w:rsid w:val="00AB751A"/>
    <w:rsid w:val="00AC2754"/>
    <w:rsid w:val="00AC36BD"/>
    <w:rsid w:val="00AC39A8"/>
    <w:rsid w:val="00AD400E"/>
    <w:rsid w:val="00AD48A7"/>
    <w:rsid w:val="00AD5928"/>
    <w:rsid w:val="00AE2027"/>
    <w:rsid w:val="00AE787E"/>
    <w:rsid w:val="00AF06C8"/>
    <w:rsid w:val="00AF102D"/>
    <w:rsid w:val="00AF32EA"/>
    <w:rsid w:val="00AF4115"/>
    <w:rsid w:val="00AF7680"/>
    <w:rsid w:val="00B03E83"/>
    <w:rsid w:val="00B04DDB"/>
    <w:rsid w:val="00B14D12"/>
    <w:rsid w:val="00B15531"/>
    <w:rsid w:val="00B166F8"/>
    <w:rsid w:val="00B305AB"/>
    <w:rsid w:val="00B318B7"/>
    <w:rsid w:val="00B33593"/>
    <w:rsid w:val="00B33A4F"/>
    <w:rsid w:val="00B34915"/>
    <w:rsid w:val="00B45053"/>
    <w:rsid w:val="00B475FF"/>
    <w:rsid w:val="00B54453"/>
    <w:rsid w:val="00B65FF2"/>
    <w:rsid w:val="00B66C3B"/>
    <w:rsid w:val="00B71B87"/>
    <w:rsid w:val="00B735EC"/>
    <w:rsid w:val="00B807F3"/>
    <w:rsid w:val="00B83E06"/>
    <w:rsid w:val="00B861E6"/>
    <w:rsid w:val="00B8658F"/>
    <w:rsid w:val="00B86628"/>
    <w:rsid w:val="00B8737F"/>
    <w:rsid w:val="00B92954"/>
    <w:rsid w:val="00B92C95"/>
    <w:rsid w:val="00B951E0"/>
    <w:rsid w:val="00B956D8"/>
    <w:rsid w:val="00B97594"/>
    <w:rsid w:val="00BA0C92"/>
    <w:rsid w:val="00BA1193"/>
    <w:rsid w:val="00BA62D9"/>
    <w:rsid w:val="00BB21A7"/>
    <w:rsid w:val="00BB358C"/>
    <w:rsid w:val="00BB3A8B"/>
    <w:rsid w:val="00BB52CB"/>
    <w:rsid w:val="00BC0238"/>
    <w:rsid w:val="00BC0F4A"/>
    <w:rsid w:val="00BC145D"/>
    <w:rsid w:val="00BC2D15"/>
    <w:rsid w:val="00BC438C"/>
    <w:rsid w:val="00BC585A"/>
    <w:rsid w:val="00BC6F17"/>
    <w:rsid w:val="00BC6F60"/>
    <w:rsid w:val="00BD3E2D"/>
    <w:rsid w:val="00BD6BB7"/>
    <w:rsid w:val="00BE086D"/>
    <w:rsid w:val="00BE2A32"/>
    <w:rsid w:val="00BE4A4F"/>
    <w:rsid w:val="00BE6E3D"/>
    <w:rsid w:val="00BE6FA1"/>
    <w:rsid w:val="00BF17EF"/>
    <w:rsid w:val="00BF201F"/>
    <w:rsid w:val="00BF332E"/>
    <w:rsid w:val="00BF6CB1"/>
    <w:rsid w:val="00C000CF"/>
    <w:rsid w:val="00C059B0"/>
    <w:rsid w:val="00C05DDB"/>
    <w:rsid w:val="00C06508"/>
    <w:rsid w:val="00C065A1"/>
    <w:rsid w:val="00C105D6"/>
    <w:rsid w:val="00C122B8"/>
    <w:rsid w:val="00C17B9D"/>
    <w:rsid w:val="00C2060A"/>
    <w:rsid w:val="00C22800"/>
    <w:rsid w:val="00C2398F"/>
    <w:rsid w:val="00C24AC4"/>
    <w:rsid w:val="00C40238"/>
    <w:rsid w:val="00C40A46"/>
    <w:rsid w:val="00C422F9"/>
    <w:rsid w:val="00C4367C"/>
    <w:rsid w:val="00C458EF"/>
    <w:rsid w:val="00C51A97"/>
    <w:rsid w:val="00C52290"/>
    <w:rsid w:val="00C536BD"/>
    <w:rsid w:val="00C55F1D"/>
    <w:rsid w:val="00C56467"/>
    <w:rsid w:val="00C60421"/>
    <w:rsid w:val="00C63F6F"/>
    <w:rsid w:val="00C655EB"/>
    <w:rsid w:val="00C71978"/>
    <w:rsid w:val="00C80511"/>
    <w:rsid w:val="00C840FB"/>
    <w:rsid w:val="00C846AA"/>
    <w:rsid w:val="00C86958"/>
    <w:rsid w:val="00C87034"/>
    <w:rsid w:val="00C908E8"/>
    <w:rsid w:val="00C92B18"/>
    <w:rsid w:val="00C92DA4"/>
    <w:rsid w:val="00C945CF"/>
    <w:rsid w:val="00CA461E"/>
    <w:rsid w:val="00CB3159"/>
    <w:rsid w:val="00CB663A"/>
    <w:rsid w:val="00CC032F"/>
    <w:rsid w:val="00CC064F"/>
    <w:rsid w:val="00CC1C58"/>
    <w:rsid w:val="00CC2320"/>
    <w:rsid w:val="00CD055A"/>
    <w:rsid w:val="00CD5C50"/>
    <w:rsid w:val="00CE6668"/>
    <w:rsid w:val="00CE783E"/>
    <w:rsid w:val="00CF02CC"/>
    <w:rsid w:val="00CF1435"/>
    <w:rsid w:val="00CF377B"/>
    <w:rsid w:val="00CF3929"/>
    <w:rsid w:val="00CF57A5"/>
    <w:rsid w:val="00CF7077"/>
    <w:rsid w:val="00D037D4"/>
    <w:rsid w:val="00D060EF"/>
    <w:rsid w:val="00D10717"/>
    <w:rsid w:val="00D11023"/>
    <w:rsid w:val="00D111CD"/>
    <w:rsid w:val="00D14EB3"/>
    <w:rsid w:val="00D16D8B"/>
    <w:rsid w:val="00D170E8"/>
    <w:rsid w:val="00D30E28"/>
    <w:rsid w:val="00D32757"/>
    <w:rsid w:val="00D33D06"/>
    <w:rsid w:val="00D34581"/>
    <w:rsid w:val="00D34750"/>
    <w:rsid w:val="00D348C3"/>
    <w:rsid w:val="00D34F3F"/>
    <w:rsid w:val="00D36717"/>
    <w:rsid w:val="00D445FF"/>
    <w:rsid w:val="00D4652C"/>
    <w:rsid w:val="00D52979"/>
    <w:rsid w:val="00D542D6"/>
    <w:rsid w:val="00D54492"/>
    <w:rsid w:val="00D552CF"/>
    <w:rsid w:val="00D5614F"/>
    <w:rsid w:val="00D57390"/>
    <w:rsid w:val="00D60032"/>
    <w:rsid w:val="00D60ABF"/>
    <w:rsid w:val="00D666C8"/>
    <w:rsid w:val="00D67A9A"/>
    <w:rsid w:val="00D707BF"/>
    <w:rsid w:val="00D72081"/>
    <w:rsid w:val="00D73CC9"/>
    <w:rsid w:val="00D752CF"/>
    <w:rsid w:val="00D807CE"/>
    <w:rsid w:val="00D8353C"/>
    <w:rsid w:val="00D851F2"/>
    <w:rsid w:val="00D85F3C"/>
    <w:rsid w:val="00D90542"/>
    <w:rsid w:val="00D93EB5"/>
    <w:rsid w:val="00D9523F"/>
    <w:rsid w:val="00DA3DAB"/>
    <w:rsid w:val="00DB4706"/>
    <w:rsid w:val="00DB614C"/>
    <w:rsid w:val="00DB7DEB"/>
    <w:rsid w:val="00DC0114"/>
    <w:rsid w:val="00DC5AA2"/>
    <w:rsid w:val="00DC5D28"/>
    <w:rsid w:val="00DC5DDD"/>
    <w:rsid w:val="00DD40B6"/>
    <w:rsid w:val="00DD5959"/>
    <w:rsid w:val="00DE3056"/>
    <w:rsid w:val="00DE376A"/>
    <w:rsid w:val="00DF45A6"/>
    <w:rsid w:val="00DF6748"/>
    <w:rsid w:val="00E071C5"/>
    <w:rsid w:val="00E12A42"/>
    <w:rsid w:val="00E15E45"/>
    <w:rsid w:val="00E212D2"/>
    <w:rsid w:val="00E22864"/>
    <w:rsid w:val="00E24452"/>
    <w:rsid w:val="00E25434"/>
    <w:rsid w:val="00E356CB"/>
    <w:rsid w:val="00E36745"/>
    <w:rsid w:val="00E3674A"/>
    <w:rsid w:val="00E3798E"/>
    <w:rsid w:val="00E40C45"/>
    <w:rsid w:val="00E50088"/>
    <w:rsid w:val="00E50977"/>
    <w:rsid w:val="00E54A29"/>
    <w:rsid w:val="00E55AF7"/>
    <w:rsid w:val="00E56153"/>
    <w:rsid w:val="00E61759"/>
    <w:rsid w:val="00E62F03"/>
    <w:rsid w:val="00E70B1F"/>
    <w:rsid w:val="00E7390C"/>
    <w:rsid w:val="00E747B3"/>
    <w:rsid w:val="00E8038E"/>
    <w:rsid w:val="00E808B3"/>
    <w:rsid w:val="00E82722"/>
    <w:rsid w:val="00E91448"/>
    <w:rsid w:val="00E9217D"/>
    <w:rsid w:val="00E96E3C"/>
    <w:rsid w:val="00EB37F7"/>
    <w:rsid w:val="00EC7A73"/>
    <w:rsid w:val="00ED1929"/>
    <w:rsid w:val="00ED1B74"/>
    <w:rsid w:val="00ED3428"/>
    <w:rsid w:val="00ED5A73"/>
    <w:rsid w:val="00EE1A24"/>
    <w:rsid w:val="00EE6E39"/>
    <w:rsid w:val="00EF3C3D"/>
    <w:rsid w:val="00EF48DE"/>
    <w:rsid w:val="00EF4AD7"/>
    <w:rsid w:val="00EF65FE"/>
    <w:rsid w:val="00EF6D49"/>
    <w:rsid w:val="00EF7801"/>
    <w:rsid w:val="00EF7A5D"/>
    <w:rsid w:val="00F019FA"/>
    <w:rsid w:val="00F01A4E"/>
    <w:rsid w:val="00F03180"/>
    <w:rsid w:val="00F03777"/>
    <w:rsid w:val="00F07521"/>
    <w:rsid w:val="00F22DF0"/>
    <w:rsid w:val="00F23F6C"/>
    <w:rsid w:val="00F25D01"/>
    <w:rsid w:val="00F265C0"/>
    <w:rsid w:val="00F27417"/>
    <w:rsid w:val="00F32A64"/>
    <w:rsid w:val="00F4028D"/>
    <w:rsid w:val="00F45A76"/>
    <w:rsid w:val="00F54E5F"/>
    <w:rsid w:val="00F5744F"/>
    <w:rsid w:val="00F65941"/>
    <w:rsid w:val="00F667B2"/>
    <w:rsid w:val="00F70008"/>
    <w:rsid w:val="00F7095F"/>
    <w:rsid w:val="00F866DB"/>
    <w:rsid w:val="00F90BD2"/>
    <w:rsid w:val="00F929D8"/>
    <w:rsid w:val="00F959E4"/>
    <w:rsid w:val="00FA1A94"/>
    <w:rsid w:val="00FA6B45"/>
    <w:rsid w:val="00FB2B29"/>
    <w:rsid w:val="00FB368C"/>
    <w:rsid w:val="00FB37C3"/>
    <w:rsid w:val="00FB3B85"/>
    <w:rsid w:val="00FB42B8"/>
    <w:rsid w:val="00FB54BF"/>
    <w:rsid w:val="00FC1938"/>
    <w:rsid w:val="00FC1A5D"/>
    <w:rsid w:val="00FC2697"/>
    <w:rsid w:val="00FD1D92"/>
    <w:rsid w:val="00FD277A"/>
    <w:rsid w:val="00FD41F5"/>
    <w:rsid w:val="00FD49C3"/>
    <w:rsid w:val="00FD49FC"/>
    <w:rsid w:val="00FD52D4"/>
    <w:rsid w:val="00FD778B"/>
    <w:rsid w:val="00FE37EA"/>
    <w:rsid w:val="00FF0BDD"/>
    <w:rsid w:val="00FF283C"/>
    <w:rsid w:val="00FF358E"/>
    <w:rsid w:val="00FF4A66"/>
    <w:rsid w:val="00FF561D"/>
    <w:rsid w:val="00FF6B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6B004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67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748"/>
    <w:rPr>
      <w:rFonts w:ascii="Tahoma" w:hAnsi="Tahoma" w:cs="Tahoma"/>
      <w:sz w:val="16"/>
      <w:szCs w:val="16"/>
    </w:rPr>
  </w:style>
  <w:style w:type="paragraph" w:customStyle="1" w:styleId="rvps2">
    <w:name w:val="rvps2"/>
    <w:basedOn w:val="a"/>
    <w:rsid w:val="001D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D1F0C"/>
  </w:style>
  <w:style w:type="character" w:styleId="a6">
    <w:name w:val="Hyperlink"/>
    <w:basedOn w:val="a0"/>
    <w:uiPriority w:val="99"/>
    <w:unhideWhenUsed/>
    <w:rsid w:val="001D1F0C"/>
    <w:rPr>
      <w:color w:val="0000FF"/>
      <w:u w:val="single"/>
    </w:rPr>
  </w:style>
  <w:style w:type="character" w:customStyle="1" w:styleId="rvts9">
    <w:name w:val="rvts9"/>
    <w:basedOn w:val="a0"/>
    <w:rsid w:val="003A0C03"/>
  </w:style>
  <w:style w:type="paragraph" w:customStyle="1" w:styleId="rvps7">
    <w:name w:val="rvps7"/>
    <w:basedOn w:val="a"/>
    <w:rsid w:val="005747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7473D"/>
  </w:style>
  <w:style w:type="character" w:customStyle="1" w:styleId="rvts11">
    <w:name w:val="rvts11"/>
    <w:basedOn w:val="a0"/>
    <w:rsid w:val="0057473D"/>
  </w:style>
  <w:style w:type="paragraph" w:customStyle="1" w:styleId="rvps14">
    <w:name w:val="rvps14"/>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6B0044"/>
  </w:style>
  <w:style w:type="paragraph" w:customStyle="1" w:styleId="rvps11">
    <w:name w:val="rvps11"/>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6B0044"/>
    <w:rPr>
      <w:rFonts w:ascii="Times New Roman" w:eastAsia="Times New Roman" w:hAnsi="Times New Roman" w:cs="Times New Roman"/>
      <w:b/>
      <w:bCs/>
      <w:sz w:val="27"/>
      <w:szCs w:val="27"/>
      <w:lang w:eastAsia="uk-UA"/>
    </w:rPr>
  </w:style>
  <w:style w:type="paragraph" w:customStyle="1" w:styleId="tl">
    <w:name w:val="tl"/>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6B0044"/>
  </w:style>
  <w:style w:type="paragraph" w:customStyle="1" w:styleId="tc">
    <w:name w:val="tc"/>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FollowedHyperlink"/>
    <w:basedOn w:val="a0"/>
    <w:uiPriority w:val="99"/>
    <w:semiHidden/>
    <w:unhideWhenUsed/>
    <w:rsid w:val="00E12A42"/>
    <w:rPr>
      <w:color w:val="800080" w:themeColor="followedHyperlink"/>
      <w:u w:val="single"/>
    </w:rPr>
  </w:style>
  <w:style w:type="paragraph" w:styleId="a8">
    <w:name w:val="header"/>
    <w:basedOn w:val="a"/>
    <w:link w:val="a9"/>
    <w:uiPriority w:val="99"/>
    <w:unhideWhenUsed/>
    <w:rsid w:val="00370C9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370C93"/>
  </w:style>
  <w:style w:type="paragraph" w:styleId="aa">
    <w:name w:val="footer"/>
    <w:basedOn w:val="a"/>
    <w:link w:val="ab"/>
    <w:uiPriority w:val="99"/>
    <w:unhideWhenUsed/>
    <w:rsid w:val="00370C9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370C93"/>
  </w:style>
  <w:style w:type="paragraph" w:styleId="ac">
    <w:name w:val="List Paragraph"/>
    <w:basedOn w:val="a"/>
    <w:uiPriority w:val="34"/>
    <w:qFormat/>
    <w:rsid w:val="00C2060A"/>
    <w:pPr>
      <w:ind w:left="720"/>
      <w:contextualSpacing/>
    </w:pPr>
    <w:rPr>
      <w:rFonts w:ascii="Calibri" w:eastAsia="Times New Roman" w:hAnsi="Calibri" w:cs="Times New Roman"/>
      <w:lang w:eastAsia="uk-UA"/>
    </w:rPr>
  </w:style>
  <w:style w:type="paragraph" w:styleId="HTML">
    <w:name w:val="HTML Preformatted"/>
    <w:basedOn w:val="a"/>
    <w:link w:val="HTML0"/>
    <w:uiPriority w:val="99"/>
    <w:unhideWhenUsed/>
    <w:rsid w:val="00D8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807CE"/>
    <w:rPr>
      <w:rFonts w:ascii="Courier New" w:eastAsia="Times New Roman" w:hAnsi="Courier New" w:cs="Courier New"/>
      <w:sz w:val="20"/>
      <w:szCs w:val="20"/>
      <w:lang w:eastAsia="uk-UA"/>
    </w:rPr>
  </w:style>
  <w:style w:type="character" w:styleId="ad">
    <w:name w:val="Emphasis"/>
    <w:basedOn w:val="a0"/>
    <w:uiPriority w:val="20"/>
    <w:qFormat/>
    <w:rsid w:val="004569CD"/>
    <w:rPr>
      <w:i/>
      <w:iCs/>
    </w:rPr>
  </w:style>
  <w:style w:type="paragraph" w:styleId="2">
    <w:name w:val="Body Text Indent 2"/>
    <w:basedOn w:val="a"/>
    <w:link w:val="20"/>
    <w:rsid w:val="00474E88"/>
    <w:pPr>
      <w:spacing w:after="0" w:line="360" w:lineRule="auto"/>
      <w:ind w:left="1080" w:hanging="360"/>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474E88"/>
    <w:rPr>
      <w:rFonts w:ascii="Times New Roman" w:eastAsia="Times New Roman" w:hAnsi="Times New Roman" w:cs="Times New Roman"/>
      <w:sz w:val="28"/>
      <w:szCs w:val="24"/>
      <w:lang w:eastAsia="ru-RU"/>
    </w:rPr>
  </w:style>
  <w:style w:type="paragraph" w:styleId="ae">
    <w:name w:val="Body Text Indent"/>
    <w:basedOn w:val="a"/>
    <w:link w:val="af"/>
    <w:uiPriority w:val="99"/>
    <w:unhideWhenUsed/>
    <w:rsid w:val="005B3323"/>
    <w:pPr>
      <w:spacing w:after="120"/>
      <w:ind w:left="283"/>
    </w:pPr>
  </w:style>
  <w:style w:type="character" w:customStyle="1" w:styleId="af">
    <w:name w:val="Основной текст с отступом Знак"/>
    <w:basedOn w:val="a0"/>
    <w:link w:val="ae"/>
    <w:uiPriority w:val="99"/>
    <w:rsid w:val="005B3323"/>
  </w:style>
  <w:style w:type="paragraph" w:styleId="af0">
    <w:name w:val="Title"/>
    <w:basedOn w:val="a"/>
    <w:link w:val="af1"/>
    <w:qFormat/>
    <w:rsid w:val="005B3323"/>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0"/>
    <w:link w:val="af0"/>
    <w:rsid w:val="005B3323"/>
    <w:rPr>
      <w:rFonts w:ascii="Times New Roman" w:eastAsia="Times New Roman" w:hAnsi="Times New Roman" w:cs="Times New Roman"/>
      <w:b/>
      <w:bCs/>
      <w:sz w:val="28"/>
      <w:szCs w:val="24"/>
      <w:lang w:eastAsia="ru-RU"/>
    </w:rPr>
  </w:style>
  <w:style w:type="character" w:customStyle="1" w:styleId="hard-blue-color">
    <w:name w:val="hard-blue-color"/>
    <w:basedOn w:val="a0"/>
    <w:rsid w:val="00130730"/>
  </w:style>
  <w:style w:type="character" w:customStyle="1" w:styleId="rvts23">
    <w:name w:val="rvts23"/>
    <w:basedOn w:val="a0"/>
    <w:rsid w:val="00704515"/>
  </w:style>
  <w:style w:type="character" w:customStyle="1" w:styleId="rvts40">
    <w:name w:val="rvts40"/>
    <w:basedOn w:val="a0"/>
    <w:rsid w:val="000C09E7"/>
  </w:style>
  <w:style w:type="character" w:customStyle="1" w:styleId="st42">
    <w:name w:val="st42"/>
    <w:uiPriority w:val="99"/>
    <w:rsid w:val="00CD5C50"/>
    <w:rPr>
      <w:color w:val="000000"/>
    </w:rPr>
  </w:style>
  <w:style w:type="character" w:customStyle="1" w:styleId="st121">
    <w:name w:val="st121"/>
    <w:uiPriority w:val="99"/>
    <w:rsid w:val="00CD5C50"/>
    <w:rPr>
      <w:i/>
      <w:iCs/>
      <w:color w:val="000000"/>
    </w:rPr>
  </w:style>
  <w:style w:type="character" w:customStyle="1" w:styleId="st131">
    <w:name w:val="st131"/>
    <w:uiPriority w:val="99"/>
    <w:rsid w:val="00CD5C50"/>
    <w:rPr>
      <w:i/>
      <w:iCs/>
      <w:color w:val="0000FF"/>
    </w:rPr>
  </w:style>
  <w:style w:type="character" w:customStyle="1" w:styleId="st46">
    <w:name w:val="st46"/>
    <w:uiPriority w:val="99"/>
    <w:rsid w:val="00CD5C50"/>
    <w:rPr>
      <w:i/>
      <w:iCs/>
      <w:color w:val="000000"/>
    </w:rPr>
  </w:style>
  <w:style w:type="paragraph" w:customStyle="1" w:styleId="rvps6">
    <w:name w:val="rvps6"/>
    <w:basedOn w:val="a"/>
    <w:rsid w:val="00A54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2">
    <w:name w:val="Нормальний текст"/>
    <w:basedOn w:val="a"/>
    <w:rsid w:val="0099005F"/>
    <w:pPr>
      <w:spacing w:before="120" w:after="0" w:line="240" w:lineRule="auto"/>
      <w:ind w:firstLine="567"/>
    </w:pPr>
    <w:rPr>
      <w:rFonts w:ascii="Antiqua" w:eastAsia="Times New Roman" w:hAnsi="Antiqua" w:cs="Times New Roman"/>
      <w:sz w:val="26"/>
      <w:szCs w:val="20"/>
      <w:lang w:eastAsia="ru-RU"/>
    </w:rPr>
  </w:style>
  <w:style w:type="character" w:customStyle="1" w:styleId="rvts37">
    <w:name w:val="rvts37"/>
    <w:basedOn w:val="a0"/>
    <w:rsid w:val="00151B4D"/>
  </w:style>
  <w:style w:type="paragraph" w:styleId="af3">
    <w:name w:val="Normal (Web)"/>
    <w:basedOn w:val="a"/>
    <w:rsid w:val="00AB68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0">
    <w:name w:val="rvts90"/>
    <w:basedOn w:val="a0"/>
    <w:rsid w:val="00B86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6B004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67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748"/>
    <w:rPr>
      <w:rFonts w:ascii="Tahoma" w:hAnsi="Tahoma" w:cs="Tahoma"/>
      <w:sz w:val="16"/>
      <w:szCs w:val="16"/>
    </w:rPr>
  </w:style>
  <w:style w:type="paragraph" w:customStyle="1" w:styleId="rvps2">
    <w:name w:val="rvps2"/>
    <w:basedOn w:val="a"/>
    <w:rsid w:val="001D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D1F0C"/>
  </w:style>
  <w:style w:type="character" w:styleId="a6">
    <w:name w:val="Hyperlink"/>
    <w:basedOn w:val="a0"/>
    <w:uiPriority w:val="99"/>
    <w:unhideWhenUsed/>
    <w:rsid w:val="001D1F0C"/>
    <w:rPr>
      <w:color w:val="0000FF"/>
      <w:u w:val="single"/>
    </w:rPr>
  </w:style>
  <w:style w:type="character" w:customStyle="1" w:styleId="rvts9">
    <w:name w:val="rvts9"/>
    <w:basedOn w:val="a0"/>
    <w:rsid w:val="003A0C03"/>
  </w:style>
  <w:style w:type="paragraph" w:customStyle="1" w:styleId="rvps7">
    <w:name w:val="rvps7"/>
    <w:basedOn w:val="a"/>
    <w:rsid w:val="005747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7473D"/>
  </w:style>
  <w:style w:type="character" w:customStyle="1" w:styleId="rvts11">
    <w:name w:val="rvts11"/>
    <w:basedOn w:val="a0"/>
    <w:rsid w:val="0057473D"/>
  </w:style>
  <w:style w:type="paragraph" w:customStyle="1" w:styleId="rvps14">
    <w:name w:val="rvps14"/>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6B0044"/>
  </w:style>
  <w:style w:type="paragraph" w:customStyle="1" w:styleId="rvps11">
    <w:name w:val="rvps11"/>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6B0044"/>
    <w:rPr>
      <w:rFonts w:ascii="Times New Roman" w:eastAsia="Times New Roman" w:hAnsi="Times New Roman" w:cs="Times New Roman"/>
      <w:b/>
      <w:bCs/>
      <w:sz w:val="27"/>
      <w:szCs w:val="27"/>
      <w:lang w:eastAsia="uk-UA"/>
    </w:rPr>
  </w:style>
  <w:style w:type="paragraph" w:customStyle="1" w:styleId="tl">
    <w:name w:val="tl"/>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6B0044"/>
  </w:style>
  <w:style w:type="paragraph" w:customStyle="1" w:styleId="tc">
    <w:name w:val="tc"/>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FollowedHyperlink"/>
    <w:basedOn w:val="a0"/>
    <w:uiPriority w:val="99"/>
    <w:semiHidden/>
    <w:unhideWhenUsed/>
    <w:rsid w:val="00E12A42"/>
    <w:rPr>
      <w:color w:val="800080" w:themeColor="followedHyperlink"/>
      <w:u w:val="single"/>
    </w:rPr>
  </w:style>
  <w:style w:type="paragraph" w:styleId="a8">
    <w:name w:val="header"/>
    <w:basedOn w:val="a"/>
    <w:link w:val="a9"/>
    <w:uiPriority w:val="99"/>
    <w:unhideWhenUsed/>
    <w:rsid w:val="00370C9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370C93"/>
  </w:style>
  <w:style w:type="paragraph" w:styleId="aa">
    <w:name w:val="footer"/>
    <w:basedOn w:val="a"/>
    <w:link w:val="ab"/>
    <w:uiPriority w:val="99"/>
    <w:unhideWhenUsed/>
    <w:rsid w:val="00370C9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370C93"/>
  </w:style>
  <w:style w:type="paragraph" w:styleId="ac">
    <w:name w:val="List Paragraph"/>
    <w:basedOn w:val="a"/>
    <w:uiPriority w:val="34"/>
    <w:qFormat/>
    <w:rsid w:val="00C2060A"/>
    <w:pPr>
      <w:ind w:left="720"/>
      <w:contextualSpacing/>
    </w:pPr>
    <w:rPr>
      <w:rFonts w:ascii="Calibri" w:eastAsia="Times New Roman" w:hAnsi="Calibri" w:cs="Times New Roman"/>
      <w:lang w:eastAsia="uk-UA"/>
    </w:rPr>
  </w:style>
  <w:style w:type="paragraph" w:styleId="HTML">
    <w:name w:val="HTML Preformatted"/>
    <w:basedOn w:val="a"/>
    <w:link w:val="HTML0"/>
    <w:uiPriority w:val="99"/>
    <w:unhideWhenUsed/>
    <w:rsid w:val="00D8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807CE"/>
    <w:rPr>
      <w:rFonts w:ascii="Courier New" w:eastAsia="Times New Roman" w:hAnsi="Courier New" w:cs="Courier New"/>
      <w:sz w:val="20"/>
      <w:szCs w:val="20"/>
      <w:lang w:eastAsia="uk-UA"/>
    </w:rPr>
  </w:style>
  <w:style w:type="character" w:styleId="ad">
    <w:name w:val="Emphasis"/>
    <w:basedOn w:val="a0"/>
    <w:uiPriority w:val="20"/>
    <w:qFormat/>
    <w:rsid w:val="004569CD"/>
    <w:rPr>
      <w:i/>
      <w:iCs/>
    </w:rPr>
  </w:style>
  <w:style w:type="paragraph" w:styleId="2">
    <w:name w:val="Body Text Indent 2"/>
    <w:basedOn w:val="a"/>
    <w:link w:val="20"/>
    <w:rsid w:val="00474E88"/>
    <w:pPr>
      <w:spacing w:after="0" w:line="360" w:lineRule="auto"/>
      <w:ind w:left="1080" w:hanging="360"/>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474E88"/>
    <w:rPr>
      <w:rFonts w:ascii="Times New Roman" w:eastAsia="Times New Roman" w:hAnsi="Times New Roman" w:cs="Times New Roman"/>
      <w:sz w:val="28"/>
      <w:szCs w:val="24"/>
      <w:lang w:eastAsia="ru-RU"/>
    </w:rPr>
  </w:style>
  <w:style w:type="paragraph" w:styleId="ae">
    <w:name w:val="Body Text Indent"/>
    <w:basedOn w:val="a"/>
    <w:link w:val="af"/>
    <w:uiPriority w:val="99"/>
    <w:unhideWhenUsed/>
    <w:rsid w:val="005B3323"/>
    <w:pPr>
      <w:spacing w:after="120"/>
      <w:ind w:left="283"/>
    </w:pPr>
  </w:style>
  <w:style w:type="character" w:customStyle="1" w:styleId="af">
    <w:name w:val="Основной текст с отступом Знак"/>
    <w:basedOn w:val="a0"/>
    <w:link w:val="ae"/>
    <w:uiPriority w:val="99"/>
    <w:rsid w:val="005B3323"/>
  </w:style>
  <w:style w:type="paragraph" w:styleId="af0">
    <w:name w:val="Title"/>
    <w:basedOn w:val="a"/>
    <w:link w:val="af1"/>
    <w:qFormat/>
    <w:rsid w:val="005B3323"/>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0"/>
    <w:link w:val="af0"/>
    <w:rsid w:val="005B3323"/>
    <w:rPr>
      <w:rFonts w:ascii="Times New Roman" w:eastAsia="Times New Roman" w:hAnsi="Times New Roman" w:cs="Times New Roman"/>
      <w:b/>
      <w:bCs/>
      <w:sz w:val="28"/>
      <w:szCs w:val="24"/>
      <w:lang w:eastAsia="ru-RU"/>
    </w:rPr>
  </w:style>
  <w:style w:type="character" w:customStyle="1" w:styleId="hard-blue-color">
    <w:name w:val="hard-blue-color"/>
    <w:basedOn w:val="a0"/>
    <w:rsid w:val="00130730"/>
  </w:style>
  <w:style w:type="character" w:customStyle="1" w:styleId="rvts23">
    <w:name w:val="rvts23"/>
    <w:basedOn w:val="a0"/>
    <w:rsid w:val="00704515"/>
  </w:style>
  <w:style w:type="character" w:customStyle="1" w:styleId="rvts40">
    <w:name w:val="rvts40"/>
    <w:basedOn w:val="a0"/>
    <w:rsid w:val="000C09E7"/>
  </w:style>
  <w:style w:type="character" w:customStyle="1" w:styleId="st42">
    <w:name w:val="st42"/>
    <w:uiPriority w:val="99"/>
    <w:rsid w:val="00CD5C50"/>
    <w:rPr>
      <w:color w:val="000000"/>
    </w:rPr>
  </w:style>
  <w:style w:type="character" w:customStyle="1" w:styleId="st121">
    <w:name w:val="st121"/>
    <w:uiPriority w:val="99"/>
    <w:rsid w:val="00CD5C50"/>
    <w:rPr>
      <w:i/>
      <w:iCs/>
      <w:color w:val="000000"/>
    </w:rPr>
  </w:style>
  <w:style w:type="character" w:customStyle="1" w:styleId="st131">
    <w:name w:val="st131"/>
    <w:uiPriority w:val="99"/>
    <w:rsid w:val="00CD5C50"/>
    <w:rPr>
      <w:i/>
      <w:iCs/>
      <w:color w:val="0000FF"/>
    </w:rPr>
  </w:style>
  <w:style w:type="character" w:customStyle="1" w:styleId="st46">
    <w:name w:val="st46"/>
    <w:uiPriority w:val="99"/>
    <w:rsid w:val="00CD5C50"/>
    <w:rPr>
      <w:i/>
      <w:iCs/>
      <w:color w:val="000000"/>
    </w:rPr>
  </w:style>
  <w:style w:type="paragraph" w:customStyle="1" w:styleId="rvps6">
    <w:name w:val="rvps6"/>
    <w:basedOn w:val="a"/>
    <w:rsid w:val="00A54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2">
    <w:name w:val="Нормальний текст"/>
    <w:basedOn w:val="a"/>
    <w:rsid w:val="0099005F"/>
    <w:pPr>
      <w:spacing w:before="120" w:after="0" w:line="240" w:lineRule="auto"/>
      <w:ind w:firstLine="567"/>
    </w:pPr>
    <w:rPr>
      <w:rFonts w:ascii="Antiqua" w:eastAsia="Times New Roman" w:hAnsi="Antiqua" w:cs="Times New Roman"/>
      <w:sz w:val="26"/>
      <w:szCs w:val="20"/>
      <w:lang w:eastAsia="ru-RU"/>
    </w:rPr>
  </w:style>
  <w:style w:type="character" w:customStyle="1" w:styleId="rvts37">
    <w:name w:val="rvts37"/>
    <w:basedOn w:val="a0"/>
    <w:rsid w:val="00151B4D"/>
  </w:style>
  <w:style w:type="paragraph" w:styleId="af3">
    <w:name w:val="Normal (Web)"/>
    <w:basedOn w:val="a"/>
    <w:rsid w:val="00AB68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0">
    <w:name w:val="rvts90"/>
    <w:basedOn w:val="a0"/>
    <w:rsid w:val="00B8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417">
      <w:bodyDiv w:val="1"/>
      <w:marLeft w:val="0"/>
      <w:marRight w:val="0"/>
      <w:marTop w:val="0"/>
      <w:marBottom w:val="0"/>
      <w:divBdr>
        <w:top w:val="none" w:sz="0" w:space="0" w:color="auto"/>
        <w:left w:val="none" w:sz="0" w:space="0" w:color="auto"/>
        <w:bottom w:val="none" w:sz="0" w:space="0" w:color="auto"/>
        <w:right w:val="none" w:sz="0" w:space="0" w:color="auto"/>
      </w:divBdr>
    </w:div>
    <w:div w:id="51464067">
      <w:bodyDiv w:val="1"/>
      <w:marLeft w:val="0"/>
      <w:marRight w:val="0"/>
      <w:marTop w:val="0"/>
      <w:marBottom w:val="0"/>
      <w:divBdr>
        <w:top w:val="none" w:sz="0" w:space="0" w:color="auto"/>
        <w:left w:val="none" w:sz="0" w:space="0" w:color="auto"/>
        <w:bottom w:val="none" w:sz="0" w:space="0" w:color="auto"/>
        <w:right w:val="none" w:sz="0" w:space="0" w:color="auto"/>
      </w:divBdr>
    </w:div>
    <w:div w:id="52387491">
      <w:bodyDiv w:val="1"/>
      <w:marLeft w:val="0"/>
      <w:marRight w:val="0"/>
      <w:marTop w:val="0"/>
      <w:marBottom w:val="0"/>
      <w:divBdr>
        <w:top w:val="none" w:sz="0" w:space="0" w:color="auto"/>
        <w:left w:val="none" w:sz="0" w:space="0" w:color="auto"/>
        <w:bottom w:val="none" w:sz="0" w:space="0" w:color="auto"/>
        <w:right w:val="none" w:sz="0" w:space="0" w:color="auto"/>
      </w:divBdr>
    </w:div>
    <w:div w:id="67313196">
      <w:bodyDiv w:val="1"/>
      <w:marLeft w:val="0"/>
      <w:marRight w:val="0"/>
      <w:marTop w:val="0"/>
      <w:marBottom w:val="0"/>
      <w:divBdr>
        <w:top w:val="none" w:sz="0" w:space="0" w:color="auto"/>
        <w:left w:val="none" w:sz="0" w:space="0" w:color="auto"/>
        <w:bottom w:val="none" w:sz="0" w:space="0" w:color="auto"/>
        <w:right w:val="none" w:sz="0" w:space="0" w:color="auto"/>
      </w:divBdr>
    </w:div>
    <w:div w:id="81265541">
      <w:bodyDiv w:val="1"/>
      <w:marLeft w:val="0"/>
      <w:marRight w:val="0"/>
      <w:marTop w:val="0"/>
      <w:marBottom w:val="0"/>
      <w:divBdr>
        <w:top w:val="none" w:sz="0" w:space="0" w:color="auto"/>
        <w:left w:val="none" w:sz="0" w:space="0" w:color="auto"/>
        <w:bottom w:val="none" w:sz="0" w:space="0" w:color="auto"/>
        <w:right w:val="none" w:sz="0" w:space="0" w:color="auto"/>
      </w:divBdr>
    </w:div>
    <w:div w:id="88232610">
      <w:bodyDiv w:val="1"/>
      <w:marLeft w:val="0"/>
      <w:marRight w:val="0"/>
      <w:marTop w:val="0"/>
      <w:marBottom w:val="0"/>
      <w:divBdr>
        <w:top w:val="none" w:sz="0" w:space="0" w:color="auto"/>
        <w:left w:val="none" w:sz="0" w:space="0" w:color="auto"/>
        <w:bottom w:val="none" w:sz="0" w:space="0" w:color="auto"/>
        <w:right w:val="none" w:sz="0" w:space="0" w:color="auto"/>
      </w:divBdr>
    </w:div>
    <w:div w:id="114831066">
      <w:bodyDiv w:val="1"/>
      <w:marLeft w:val="0"/>
      <w:marRight w:val="0"/>
      <w:marTop w:val="0"/>
      <w:marBottom w:val="0"/>
      <w:divBdr>
        <w:top w:val="none" w:sz="0" w:space="0" w:color="auto"/>
        <w:left w:val="none" w:sz="0" w:space="0" w:color="auto"/>
        <w:bottom w:val="none" w:sz="0" w:space="0" w:color="auto"/>
        <w:right w:val="none" w:sz="0" w:space="0" w:color="auto"/>
      </w:divBdr>
    </w:div>
    <w:div w:id="117183770">
      <w:bodyDiv w:val="1"/>
      <w:marLeft w:val="0"/>
      <w:marRight w:val="0"/>
      <w:marTop w:val="0"/>
      <w:marBottom w:val="0"/>
      <w:divBdr>
        <w:top w:val="none" w:sz="0" w:space="0" w:color="auto"/>
        <w:left w:val="none" w:sz="0" w:space="0" w:color="auto"/>
        <w:bottom w:val="none" w:sz="0" w:space="0" w:color="auto"/>
        <w:right w:val="none" w:sz="0" w:space="0" w:color="auto"/>
      </w:divBdr>
    </w:div>
    <w:div w:id="123548160">
      <w:bodyDiv w:val="1"/>
      <w:marLeft w:val="0"/>
      <w:marRight w:val="0"/>
      <w:marTop w:val="0"/>
      <w:marBottom w:val="0"/>
      <w:divBdr>
        <w:top w:val="none" w:sz="0" w:space="0" w:color="auto"/>
        <w:left w:val="none" w:sz="0" w:space="0" w:color="auto"/>
        <w:bottom w:val="none" w:sz="0" w:space="0" w:color="auto"/>
        <w:right w:val="none" w:sz="0" w:space="0" w:color="auto"/>
      </w:divBdr>
      <w:divsChild>
        <w:div w:id="2000184777">
          <w:marLeft w:val="0"/>
          <w:marRight w:val="0"/>
          <w:marTop w:val="0"/>
          <w:marBottom w:val="150"/>
          <w:divBdr>
            <w:top w:val="none" w:sz="0" w:space="0" w:color="auto"/>
            <w:left w:val="none" w:sz="0" w:space="0" w:color="auto"/>
            <w:bottom w:val="none" w:sz="0" w:space="0" w:color="auto"/>
            <w:right w:val="none" w:sz="0" w:space="0" w:color="auto"/>
          </w:divBdr>
        </w:div>
      </w:divsChild>
    </w:div>
    <w:div w:id="127434350">
      <w:bodyDiv w:val="1"/>
      <w:marLeft w:val="0"/>
      <w:marRight w:val="0"/>
      <w:marTop w:val="0"/>
      <w:marBottom w:val="0"/>
      <w:divBdr>
        <w:top w:val="none" w:sz="0" w:space="0" w:color="auto"/>
        <w:left w:val="none" w:sz="0" w:space="0" w:color="auto"/>
        <w:bottom w:val="none" w:sz="0" w:space="0" w:color="auto"/>
        <w:right w:val="none" w:sz="0" w:space="0" w:color="auto"/>
      </w:divBdr>
    </w:div>
    <w:div w:id="140269591">
      <w:bodyDiv w:val="1"/>
      <w:marLeft w:val="0"/>
      <w:marRight w:val="0"/>
      <w:marTop w:val="0"/>
      <w:marBottom w:val="0"/>
      <w:divBdr>
        <w:top w:val="none" w:sz="0" w:space="0" w:color="auto"/>
        <w:left w:val="none" w:sz="0" w:space="0" w:color="auto"/>
        <w:bottom w:val="none" w:sz="0" w:space="0" w:color="auto"/>
        <w:right w:val="none" w:sz="0" w:space="0" w:color="auto"/>
      </w:divBdr>
      <w:divsChild>
        <w:div w:id="1868132670">
          <w:marLeft w:val="0"/>
          <w:marRight w:val="0"/>
          <w:marTop w:val="0"/>
          <w:marBottom w:val="150"/>
          <w:divBdr>
            <w:top w:val="none" w:sz="0" w:space="0" w:color="auto"/>
            <w:left w:val="none" w:sz="0" w:space="0" w:color="auto"/>
            <w:bottom w:val="none" w:sz="0" w:space="0" w:color="auto"/>
            <w:right w:val="none" w:sz="0" w:space="0" w:color="auto"/>
          </w:divBdr>
        </w:div>
      </w:divsChild>
    </w:div>
    <w:div w:id="211354490">
      <w:bodyDiv w:val="1"/>
      <w:marLeft w:val="0"/>
      <w:marRight w:val="0"/>
      <w:marTop w:val="0"/>
      <w:marBottom w:val="0"/>
      <w:divBdr>
        <w:top w:val="none" w:sz="0" w:space="0" w:color="auto"/>
        <w:left w:val="none" w:sz="0" w:space="0" w:color="auto"/>
        <w:bottom w:val="none" w:sz="0" w:space="0" w:color="auto"/>
        <w:right w:val="none" w:sz="0" w:space="0" w:color="auto"/>
      </w:divBdr>
      <w:divsChild>
        <w:div w:id="764963478">
          <w:marLeft w:val="0"/>
          <w:marRight w:val="0"/>
          <w:marTop w:val="0"/>
          <w:marBottom w:val="0"/>
          <w:divBdr>
            <w:top w:val="none" w:sz="0" w:space="0" w:color="auto"/>
            <w:left w:val="none" w:sz="0" w:space="0" w:color="auto"/>
            <w:bottom w:val="none" w:sz="0" w:space="0" w:color="auto"/>
            <w:right w:val="none" w:sz="0" w:space="0" w:color="auto"/>
          </w:divBdr>
        </w:div>
        <w:div w:id="626012143">
          <w:marLeft w:val="0"/>
          <w:marRight w:val="0"/>
          <w:marTop w:val="0"/>
          <w:marBottom w:val="0"/>
          <w:divBdr>
            <w:top w:val="none" w:sz="0" w:space="0" w:color="auto"/>
            <w:left w:val="none" w:sz="0" w:space="0" w:color="auto"/>
            <w:bottom w:val="none" w:sz="0" w:space="0" w:color="auto"/>
            <w:right w:val="none" w:sz="0" w:space="0" w:color="auto"/>
          </w:divBdr>
        </w:div>
      </w:divsChild>
    </w:div>
    <w:div w:id="213319914">
      <w:bodyDiv w:val="1"/>
      <w:marLeft w:val="0"/>
      <w:marRight w:val="0"/>
      <w:marTop w:val="0"/>
      <w:marBottom w:val="0"/>
      <w:divBdr>
        <w:top w:val="none" w:sz="0" w:space="0" w:color="auto"/>
        <w:left w:val="none" w:sz="0" w:space="0" w:color="auto"/>
        <w:bottom w:val="none" w:sz="0" w:space="0" w:color="auto"/>
        <w:right w:val="none" w:sz="0" w:space="0" w:color="auto"/>
      </w:divBdr>
    </w:div>
    <w:div w:id="224488826">
      <w:bodyDiv w:val="1"/>
      <w:marLeft w:val="0"/>
      <w:marRight w:val="0"/>
      <w:marTop w:val="0"/>
      <w:marBottom w:val="0"/>
      <w:divBdr>
        <w:top w:val="none" w:sz="0" w:space="0" w:color="auto"/>
        <w:left w:val="none" w:sz="0" w:space="0" w:color="auto"/>
        <w:bottom w:val="none" w:sz="0" w:space="0" w:color="auto"/>
        <w:right w:val="none" w:sz="0" w:space="0" w:color="auto"/>
      </w:divBdr>
      <w:divsChild>
        <w:div w:id="944308576">
          <w:marLeft w:val="0"/>
          <w:marRight w:val="0"/>
          <w:marTop w:val="0"/>
          <w:marBottom w:val="0"/>
          <w:divBdr>
            <w:top w:val="none" w:sz="0" w:space="0" w:color="auto"/>
            <w:left w:val="none" w:sz="0" w:space="0" w:color="auto"/>
            <w:bottom w:val="none" w:sz="0" w:space="0" w:color="auto"/>
            <w:right w:val="none" w:sz="0" w:space="0" w:color="auto"/>
          </w:divBdr>
        </w:div>
        <w:div w:id="1502238216">
          <w:marLeft w:val="0"/>
          <w:marRight w:val="0"/>
          <w:marTop w:val="0"/>
          <w:marBottom w:val="0"/>
          <w:divBdr>
            <w:top w:val="none" w:sz="0" w:space="0" w:color="auto"/>
            <w:left w:val="none" w:sz="0" w:space="0" w:color="auto"/>
            <w:bottom w:val="none" w:sz="0" w:space="0" w:color="auto"/>
            <w:right w:val="none" w:sz="0" w:space="0" w:color="auto"/>
          </w:divBdr>
        </w:div>
        <w:div w:id="251165554">
          <w:marLeft w:val="0"/>
          <w:marRight w:val="0"/>
          <w:marTop w:val="0"/>
          <w:marBottom w:val="0"/>
          <w:divBdr>
            <w:top w:val="none" w:sz="0" w:space="0" w:color="auto"/>
            <w:left w:val="none" w:sz="0" w:space="0" w:color="auto"/>
            <w:bottom w:val="none" w:sz="0" w:space="0" w:color="auto"/>
            <w:right w:val="none" w:sz="0" w:space="0" w:color="auto"/>
          </w:divBdr>
        </w:div>
        <w:div w:id="1789658181">
          <w:marLeft w:val="0"/>
          <w:marRight w:val="0"/>
          <w:marTop w:val="0"/>
          <w:marBottom w:val="0"/>
          <w:divBdr>
            <w:top w:val="none" w:sz="0" w:space="0" w:color="auto"/>
            <w:left w:val="none" w:sz="0" w:space="0" w:color="auto"/>
            <w:bottom w:val="none" w:sz="0" w:space="0" w:color="auto"/>
            <w:right w:val="none" w:sz="0" w:space="0" w:color="auto"/>
          </w:divBdr>
        </w:div>
        <w:div w:id="1639264310">
          <w:marLeft w:val="0"/>
          <w:marRight w:val="0"/>
          <w:marTop w:val="0"/>
          <w:marBottom w:val="0"/>
          <w:divBdr>
            <w:top w:val="none" w:sz="0" w:space="0" w:color="auto"/>
            <w:left w:val="none" w:sz="0" w:space="0" w:color="auto"/>
            <w:bottom w:val="none" w:sz="0" w:space="0" w:color="auto"/>
            <w:right w:val="none" w:sz="0" w:space="0" w:color="auto"/>
          </w:divBdr>
        </w:div>
        <w:div w:id="484321414">
          <w:marLeft w:val="0"/>
          <w:marRight w:val="0"/>
          <w:marTop w:val="0"/>
          <w:marBottom w:val="0"/>
          <w:divBdr>
            <w:top w:val="none" w:sz="0" w:space="0" w:color="auto"/>
            <w:left w:val="none" w:sz="0" w:space="0" w:color="auto"/>
            <w:bottom w:val="none" w:sz="0" w:space="0" w:color="auto"/>
            <w:right w:val="none" w:sz="0" w:space="0" w:color="auto"/>
          </w:divBdr>
        </w:div>
        <w:div w:id="1124230297">
          <w:marLeft w:val="0"/>
          <w:marRight w:val="0"/>
          <w:marTop w:val="0"/>
          <w:marBottom w:val="0"/>
          <w:divBdr>
            <w:top w:val="none" w:sz="0" w:space="0" w:color="auto"/>
            <w:left w:val="none" w:sz="0" w:space="0" w:color="auto"/>
            <w:bottom w:val="none" w:sz="0" w:space="0" w:color="auto"/>
            <w:right w:val="none" w:sz="0" w:space="0" w:color="auto"/>
          </w:divBdr>
        </w:div>
        <w:div w:id="1932349646">
          <w:marLeft w:val="0"/>
          <w:marRight w:val="0"/>
          <w:marTop w:val="0"/>
          <w:marBottom w:val="0"/>
          <w:divBdr>
            <w:top w:val="none" w:sz="0" w:space="0" w:color="auto"/>
            <w:left w:val="none" w:sz="0" w:space="0" w:color="auto"/>
            <w:bottom w:val="none" w:sz="0" w:space="0" w:color="auto"/>
            <w:right w:val="none" w:sz="0" w:space="0" w:color="auto"/>
          </w:divBdr>
        </w:div>
      </w:divsChild>
    </w:div>
    <w:div w:id="235168047">
      <w:bodyDiv w:val="1"/>
      <w:marLeft w:val="0"/>
      <w:marRight w:val="0"/>
      <w:marTop w:val="0"/>
      <w:marBottom w:val="0"/>
      <w:divBdr>
        <w:top w:val="none" w:sz="0" w:space="0" w:color="auto"/>
        <w:left w:val="none" w:sz="0" w:space="0" w:color="auto"/>
        <w:bottom w:val="none" w:sz="0" w:space="0" w:color="auto"/>
        <w:right w:val="none" w:sz="0" w:space="0" w:color="auto"/>
      </w:divBdr>
      <w:divsChild>
        <w:div w:id="1101026178">
          <w:marLeft w:val="0"/>
          <w:marRight w:val="0"/>
          <w:marTop w:val="0"/>
          <w:marBottom w:val="0"/>
          <w:divBdr>
            <w:top w:val="none" w:sz="0" w:space="0" w:color="auto"/>
            <w:left w:val="none" w:sz="0" w:space="0" w:color="auto"/>
            <w:bottom w:val="none" w:sz="0" w:space="0" w:color="auto"/>
            <w:right w:val="none" w:sz="0" w:space="0" w:color="auto"/>
          </w:divBdr>
        </w:div>
        <w:div w:id="876897164">
          <w:marLeft w:val="0"/>
          <w:marRight w:val="0"/>
          <w:marTop w:val="0"/>
          <w:marBottom w:val="0"/>
          <w:divBdr>
            <w:top w:val="none" w:sz="0" w:space="0" w:color="auto"/>
            <w:left w:val="none" w:sz="0" w:space="0" w:color="auto"/>
            <w:bottom w:val="none" w:sz="0" w:space="0" w:color="auto"/>
            <w:right w:val="none" w:sz="0" w:space="0" w:color="auto"/>
          </w:divBdr>
        </w:div>
      </w:divsChild>
    </w:div>
    <w:div w:id="240260315">
      <w:bodyDiv w:val="1"/>
      <w:marLeft w:val="0"/>
      <w:marRight w:val="0"/>
      <w:marTop w:val="0"/>
      <w:marBottom w:val="0"/>
      <w:divBdr>
        <w:top w:val="none" w:sz="0" w:space="0" w:color="auto"/>
        <w:left w:val="none" w:sz="0" w:space="0" w:color="auto"/>
        <w:bottom w:val="none" w:sz="0" w:space="0" w:color="auto"/>
        <w:right w:val="none" w:sz="0" w:space="0" w:color="auto"/>
      </w:divBdr>
      <w:divsChild>
        <w:div w:id="1929540334">
          <w:marLeft w:val="0"/>
          <w:marRight w:val="0"/>
          <w:marTop w:val="0"/>
          <w:marBottom w:val="0"/>
          <w:divBdr>
            <w:top w:val="none" w:sz="0" w:space="0" w:color="auto"/>
            <w:left w:val="none" w:sz="0" w:space="0" w:color="auto"/>
            <w:bottom w:val="none" w:sz="0" w:space="0" w:color="auto"/>
            <w:right w:val="none" w:sz="0" w:space="0" w:color="auto"/>
          </w:divBdr>
        </w:div>
        <w:div w:id="763453794">
          <w:marLeft w:val="0"/>
          <w:marRight w:val="0"/>
          <w:marTop w:val="0"/>
          <w:marBottom w:val="0"/>
          <w:divBdr>
            <w:top w:val="none" w:sz="0" w:space="0" w:color="auto"/>
            <w:left w:val="none" w:sz="0" w:space="0" w:color="auto"/>
            <w:bottom w:val="none" w:sz="0" w:space="0" w:color="auto"/>
            <w:right w:val="none" w:sz="0" w:space="0" w:color="auto"/>
          </w:divBdr>
        </w:div>
      </w:divsChild>
    </w:div>
    <w:div w:id="269316690">
      <w:bodyDiv w:val="1"/>
      <w:marLeft w:val="0"/>
      <w:marRight w:val="0"/>
      <w:marTop w:val="0"/>
      <w:marBottom w:val="0"/>
      <w:divBdr>
        <w:top w:val="none" w:sz="0" w:space="0" w:color="auto"/>
        <w:left w:val="none" w:sz="0" w:space="0" w:color="auto"/>
        <w:bottom w:val="none" w:sz="0" w:space="0" w:color="auto"/>
        <w:right w:val="none" w:sz="0" w:space="0" w:color="auto"/>
      </w:divBdr>
      <w:divsChild>
        <w:div w:id="668799398">
          <w:marLeft w:val="0"/>
          <w:marRight w:val="0"/>
          <w:marTop w:val="0"/>
          <w:marBottom w:val="150"/>
          <w:divBdr>
            <w:top w:val="none" w:sz="0" w:space="0" w:color="auto"/>
            <w:left w:val="none" w:sz="0" w:space="0" w:color="auto"/>
            <w:bottom w:val="none" w:sz="0" w:space="0" w:color="auto"/>
            <w:right w:val="none" w:sz="0" w:space="0" w:color="auto"/>
          </w:divBdr>
        </w:div>
      </w:divsChild>
    </w:div>
    <w:div w:id="280311263">
      <w:bodyDiv w:val="1"/>
      <w:marLeft w:val="0"/>
      <w:marRight w:val="0"/>
      <w:marTop w:val="0"/>
      <w:marBottom w:val="0"/>
      <w:divBdr>
        <w:top w:val="none" w:sz="0" w:space="0" w:color="auto"/>
        <w:left w:val="none" w:sz="0" w:space="0" w:color="auto"/>
        <w:bottom w:val="none" w:sz="0" w:space="0" w:color="auto"/>
        <w:right w:val="none" w:sz="0" w:space="0" w:color="auto"/>
      </w:divBdr>
      <w:divsChild>
        <w:div w:id="2118403321">
          <w:marLeft w:val="0"/>
          <w:marRight w:val="0"/>
          <w:marTop w:val="0"/>
          <w:marBottom w:val="0"/>
          <w:divBdr>
            <w:top w:val="none" w:sz="0" w:space="0" w:color="auto"/>
            <w:left w:val="none" w:sz="0" w:space="0" w:color="auto"/>
            <w:bottom w:val="none" w:sz="0" w:space="0" w:color="auto"/>
            <w:right w:val="none" w:sz="0" w:space="0" w:color="auto"/>
          </w:divBdr>
        </w:div>
        <w:div w:id="815295963">
          <w:marLeft w:val="0"/>
          <w:marRight w:val="0"/>
          <w:marTop w:val="0"/>
          <w:marBottom w:val="0"/>
          <w:divBdr>
            <w:top w:val="none" w:sz="0" w:space="0" w:color="auto"/>
            <w:left w:val="none" w:sz="0" w:space="0" w:color="auto"/>
            <w:bottom w:val="none" w:sz="0" w:space="0" w:color="auto"/>
            <w:right w:val="none" w:sz="0" w:space="0" w:color="auto"/>
          </w:divBdr>
        </w:div>
        <w:div w:id="9336139">
          <w:marLeft w:val="0"/>
          <w:marRight w:val="0"/>
          <w:marTop w:val="0"/>
          <w:marBottom w:val="0"/>
          <w:divBdr>
            <w:top w:val="none" w:sz="0" w:space="0" w:color="auto"/>
            <w:left w:val="none" w:sz="0" w:space="0" w:color="auto"/>
            <w:bottom w:val="none" w:sz="0" w:space="0" w:color="auto"/>
            <w:right w:val="none" w:sz="0" w:space="0" w:color="auto"/>
          </w:divBdr>
        </w:div>
        <w:div w:id="1473450275">
          <w:marLeft w:val="0"/>
          <w:marRight w:val="0"/>
          <w:marTop w:val="0"/>
          <w:marBottom w:val="0"/>
          <w:divBdr>
            <w:top w:val="none" w:sz="0" w:space="0" w:color="auto"/>
            <w:left w:val="none" w:sz="0" w:space="0" w:color="auto"/>
            <w:bottom w:val="none" w:sz="0" w:space="0" w:color="auto"/>
            <w:right w:val="none" w:sz="0" w:space="0" w:color="auto"/>
          </w:divBdr>
        </w:div>
        <w:div w:id="1948345336">
          <w:marLeft w:val="0"/>
          <w:marRight w:val="0"/>
          <w:marTop w:val="0"/>
          <w:marBottom w:val="0"/>
          <w:divBdr>
            <w:top w:val="none" w:sz="0" w:space="0" w:color="auto"/>
            <w:left w:val="none" w:sz="0" w:space="0" w:color="auto"/>
            <w:bottom w:val="none" w:sz="0" w:space="0" w:color="auto"/>
            <w:right w:val="none" w:sz="0" w:space="0" w:color="auto"/>
          </w:divBdr>
        </w:div>
        <w:div w:id="1279409168">
          <w:marLeft w:val="0"/>
          <w:marRight w:val="0"/>
          <w:marTop w:val="0"/>
          <w:marBottom w:val="0"/>
          <w:divBdr>
            <w:top w:val="none" w:sz="0" w:space="0" w:color="auto"/>
            <w:left w:val="none" w:sz="0" w:space="0" w:color="auto"/>
            <w:bottom w:val="none" w:sz="0" w:space="0" w:color="auto"/>
            <w:right w:val="none" w:sz="0" w:space="0" w:color="auto"/>
          </w:divBdr>
        </w:div>
        <w:div w:id="1544319634">
          <w:marLeft w:val="0"/>
          <w:marRight w:val="0"/>
          <w:marTop w:val="0"/>
          <w:marBottom w:val="0"/>
          <w:divBdr>
            <w:top w:val="none" w:sz="0" w:space="0" w:color="auto"/>
            <w:left w:val="none" w:sz="0" w:space="0" w:color="auto"/>
            <w:bottom w:val="none" w:sz="0" w:space="0" w:color="auto"/>
            <w:right w:val="none" w:sz="0" w:space="0" w:color="auto"/>
          </w:divBdr>
        </w:div>
        <w:div w:id="1723753228">
          <w:marLeft w:val="0"/>
          <w:marRight w:val="0"/>
          <w:marTop w:val="0"/>
          <w:marBottom w:val="0"/>
          <w:divBdr>
            <w:top w:val="none" w:sz="0" w:space="0" w:color="auto"/>
            <w:left w:val="none" w:sz="0" w:space="0" w:color="auto"/>
            <w:bottom w:val="none" w:sz="0" w:space="0" w:color="auto"/>
            <w:right w:val="none" w:sz="0" w:space="0" w:color="auto"/>
          </w:divBdr>
        </w:div>
        <w:div w:id="1550918899">
          <w:marLeft w:val="0"/>
          <w:marRight w:val="0"/>
          <w:marTop w:val="0"/>
          <w:marBottom w:val="0"/>
          <w:divBdr>
            <w:top w:val="none" w:sz="0" w:space="0" w:color="auto"/>
            <w:left w:val="none" w:sz="0" w:space="0" w:color="auto"/>
            <w:bottom w:val="none" w:sz="0" w:space="0" w:color="auto"/>
            <w:right w:val="none" w:sz="0" w:space="0" w:color="auto"/>
          </w:divBdr>
        </w:div>
        <w:div w:id="445389063">
          <w:marLeft w:val="0"/>
          <w:marRight w:val="0"/>
          <w:marTop w:val="0"/>
          <w:marBottom w:val="0"/>
          <w:divBdr>
            <w:top w:val="none" w:sz="0" w:space="0" w:color="auto"/>
            <w:left w:val="none" w:sz="0" w:space="0" w:color="auto"/>
            <w:bottom w:val="none" w:sz="0" w:space="0" w:color="auto"/>
            <w:right w:val="none" w:sz="0" w:space="0" w:color="auto"/>
          </w:divBdr>
        </w:div>
        <w:div w:id="828138393">
          <w:marLeft w:val="0"/>
          <w:marRight w:val="0"/>
          <w:marTop w:val="0"/>
          <w:marBottom w:val="0"/>
          <w:divBdr>
            <w:top w:val="none" w:sz="0" w:space="0" w:color="auto"/>
            <w:left w:val="none" w:sz="0" w:space="0" w:color="auto"/>
            <w:bottom w:val="none" w:sz="0" w:space="0" w:color="auto"/>
            <w:right w:val="none" w:sz="0" w:space="0" w:color="auto"/>
          </w:divBdr>
        </w:div>
      </w:divsChild>
    </w:div>
    <w:div w:id="300575751">
      <w:bodyDiv w:val="1"/>
      <w:marLeft w:val="0"/>
      <w:marRight w:val="0"/>
      <w:marTop w:val="0"/>
      <w:marBottom w:val="0"/>
      <w:divBdr>
        <w:top w:val="none" w:sz="0" w:space="0" w:color="auto"/>
        <w:left w:val="none" w:sz="0" w:space="0" w:color="auto"/>
        <w:bottom w:val="none" w:sz="0" w:space="0" w:color="auto"/>
        <w:right w:val="none" w:sz="0" w:space="0" w:color="auto"/>
      </w:divBdr>
      <w:divsChild>
        <w:div w:id="79914674">
          <w:marLeft w:val="0"/>
          <w:marRight w:val="0"/>
          <w:marTop w:val="0"/>
          <w:marBottom w:val="0"/>
          <w:divBdr>
            <w:top w:val="none" w:sz="0" w:space="0" w:color="auto"/>
            <w:left w:val="none" w:sz="0" w:space="0" w:color="auto"/>
            <w:bottom w:val="none" w:sz="0" w:space="0" w:color="auto"/>
            <w:right w:val="none" w:sz="0" w:space="0" w:color="auto"/>
          </w:divBdr>
        </w:div>
        <w:div w:id="1322806080">
          <w:marLeft w:val="0"/>
          <w:marRight w:val="0"/>
          <w:marTop w:val="0"/>
          <w:marBottom w:val="0"/>
          <w:divBdr>
            <w:top w:val="none" w:sz="0" w:space="0" w:color="auto"/>
            <w:left w:val="none" w:sz="0" w:space="0" w:color="auto"/>
            <w:bottom w:val="none" w:sz="0" w:space="0" w:color="auto"/>
            <w:right w:val="none" w:sz="0" w:space="0" w:color="auto"/>
          </w:divBdr>
        </w:div>
      </w:divsChild>
    </w:div>
    <w:div w:id="315915901">
      <w:bodyDiv w:val="1"/>
      <w:marLeft w:val="0"/>
      <w:marRight w:val="0"/>
      <w:marTop w:val="0"/>
      <w:marBottom w:val="0"/>
      <w:divBdr>
        <w:top w:val="none" w:sz="0" w:space="0" w:color="auto"/>
        <w:left w:val="none" w:sz="0" w:space="0" w:color="auto"/>
        <w:bottom w:val="none" w:sz="0" w:space="0" w:color="auto"/>
        <w:right w:val="none" w:sz="0" w:space="0" w:color="auto"/>
      </w:divBdr>
      <w:divsChild>
        <w:div w:id="1623461500">
          <w:marLeft w:val="0"/>
          <w:marRight w:val="0"/>
          <w:marTop w:val="0"/>
          <w:marBottom w:val="0"/>
          <w:divBdr>
            <w:top w:val="none" w:sz="0" w:space="0" w:color="auto"/>
            <w:left w:val="none" w:sz="0" w:space="0" w:color="auto"/>
            <w:bottom w:val="none" w:sz="0" w:space="0" w:color="auto"/>
            <w:right w:val="none" w:sz="0" w:space="0" w:color="auto"/>
          </w:divBdr>
        </w:div>
        <w:div w:id="969018893">
          <w:marLeft w:val="0"/>
          <w:marRight w:val="0"/>
          <w:marTop w:val="0"/>
          <w:marBottom w:val="0"/>
          <w:divBdr>
            <w:top w:val="none" w:sz="0" w:space="0" w:color="auto"/>
            <w:left w:val="none" w:sz="0" w:space="0" w:color="auto"/>
            <w:bottom w:val="none" w:sz="0" w:space="0" w:color="auto"/>
            <w:right w:val="none" w:sz="0" w:space="0" w:color="auto"/>
          </w:divBdr>
        </w:div>
        <w:div w:id="567303418">
          <w:marLeft w:val="0"/>
          <w:marRight w:val="0"/>
          <w:marTop w:val="0"/>
          <w:marBottom w:val="0"/>
          <w:divBdr>
            <w:top w:val="none" w:sz="0" w:space="0" w:color="auto"/>
            <w:left w:val="none" w:sz="0" w:space="0" w:color="auto"/>
            <w:bottom w:val="none" w:sz="0" w:space="0" w:color="auto"/>
            <w:right w:val="none" w:sz="0" w:space="0" w:color="auto"/>
          </w:divBdr>
        </w:div>
      </w:divsChild>
    </w:div>
    <w:div w:id="319428076">
      <w:bodyDiv w:val="1"/>
      <w:marLeft w:val="0"/>
      <w:marRight w:val="0"/>
      <w:marTop w:val="0"/>
      <w:marBottom w:val="0"/>
      <w:divBdr>
        <w:top w:val="none" w:sz="0" w:space="0" w:color="auto"/>
        <w:left w:val="none" w:sz="0" w:space="0" w:color="auto"/>
        <w:bottom w:val="none" w:sz="0" w:space="0" w:color="auto"/>
        <w:right w:val="none" w:sz="0" w:space="0" w:color="auto"/>
      </w:divBdr>
      <w:divsChild>
        <w:div w:id="1366177597">
          <w:marLeft w:val="0"/>
          <w:marRight w:val="0"/>
          <w:marTop w:val="0"/>
          <w:marBottom w:val="0"/>
          <w:divBdr>
            <w:top w:val="none" w:sz="0" w:space="0" w:color="auto"/>
            <w:left w:val="none" w:sz="0" w:space="0" w:color="auto"/>
            <w:bottom w:val="none" w:sz="0" w:space="0" w:color="auto"/>
            <w:right w:val="none" w:sz="0" w:space="0" w:color="auto"/>
          </w:divBdr>
        </w:div>
        <w:div w:id="1105030156">
          <w:marLeft w:val="0"/>
          <w:marRight w:val="0"/>
          <w:marTop w:val="0"/>
          <w:marBottom w:val="0"/>
          <w:divBdr>
            <w:top w:val="none" w:sz="0" w:space="0" w:color="auto"/>
            <w:left w:val="none" w:sz="0" w:space="0" w:color="auto"/>
            <w:bottom w:val="none" w:sz="0" w:space="0" w:color="auto"/>
            <w:right w:val="none" w:sz="0" w:space="0" w:color="auto"/>
          </w:divBdr>
        </w:div>
        <w:div w:id="617377766">
          <w:marLeft w:val="0"/>
          <w:marRight w:val="0"/>
          <w:marTop w:val="0"/>
          <w:marBottom w:val="0"/>
          <w:divBdr>
            <w:top w:val="none" w:sz="0" w:space="0" w:color="auto"/>
            <w:left w:val="none" w:sz="0" w:space="0" w:color="auto"/>
            <w:bottom w:val="none" w:sz="0" w:space="0" w:color="auto"/>
            <w:right w:val="none" w:sz="0" w:space="0" w:color="auto"/>
          </w:divBdr>
        </w:div>
        <w:div w:id="1805464392">
          <w:marLeft w:val="0"/>
          <w:marRight w:val="0"/>
          <w:marTop w:val="0"/>
          <w:marBottom w:val="0"/>
          <w:divBdr>
            <w:top w:val="none" w:sz="0" w:space="0" w:color="auto"/>
            <w:left w:val="none" w:sz="0" w:space="0" w:color="auto"/>
            <w:bottom w:val="none" w:sz="0" w:space="0" w:color="auto"/>
            <w:right w:val="none" w:sz="0" w:space="0" w:color="auto"/>
          </w:divBdr>
        </w:div>
        <w:div w:id="1750544302">
          <w:marLeft w:val="0"/>
          <w:marRight w:val="0"/>
          <w:marTop w:val="0"/>
          <w:marBottom w:val="0"/>
          <w:divBdr>
            <w:top w:val="none" w:sz="0" w:space="0" w:color="auto"/>
            <w:left w:val="none" w:sz="0" w:space="0" w:color="auto"/>
            <w:bottom w:val="none" w:sz="0" w:space="0" w:color="auto"/>
            <w:right w:val="none" w:sz="0" w:space="0" w:color="auto"/>
          </w:divBdr>
        </w:div>
        <w:div w:id="987250990">
          <w:marLeft w:val="0"/>
          <w:marRight w:val="0"/>
          <w:marTop w:val="0"/>
          <w:marBottom w:val="0"/>
          <w:divBdr>
            <w:top w:val="none" w:sz="0" w:space="0" w:color="auto"/>
            <w:left w:val="none" w:sz="0" w:space="0" w:color="auto"/>
            <w:bottom w:val="none" w:sz="0" w:space="0" w:color="auto"/>
            <w:right w:val="none" w:sz="0" w:space="0" w:color="auto"/>
          </w:divBdr>
        </w:div>
        <w:div w:id="649140065">
          <w:marLeft w:val="0"/>
          <w:marRight w:val="0"/>
          <w:marTop w:val="0"/>
          <w:marBottom w:val="0"/>
          <w:divBdr>
            <w:top w:val="none" w:sz="0" w:space="0" w:color="auto"/>
            <w:left w:val="none" w:sz="0" w:space="0" w:color="auto"/>
            <w:bottom w:val="none" w:sz="0" w:space="0" w:color="auto"/>
            <w:right w:val="none" w:sz="0" w:space="0" w:color="auto"/>
          </w:divBdr>
        </w:div>
        <w:div w:id="1705593418">
          <w:marLeft w:val="0"/>
          <w:marRight w:val="0"/>
          <w:marTop w:val="0"/>
          <w:marBottom w:val="0"/>
          <w:divBdr>
            <w:top w:val="none" w:sz="0" w:space="0" w:color="auto"/>
            <w:left w:val="none" w:sz="0" w:space="0" w:color="auto"/>
            <w:bottom w:val="none" w:sz="0" w:space="0" w:color="auto"/>
            <w:right w:val="none" w:sz="0" w:space="0" w:color="auto"/>
          </w:divBdr>
        </w:div>
        <w:div w:id="135268289">
          <w:marLeft w:val="0"/>
          <w:marRight w:val="0"/>
          <w:marTop w:val="0"/>
          <w:marBottom w:val="0"/>
          <w:divBdr>
            <w:top w:val="none" w:sz="0" w:space="0" w:color="auto"/>
            <w:left w:val="none" w:sz="0" w:space="0" w:color="auto"/>
            <w:bottom w:val="none" w:sz="0" w:space="0" w:color="auto"/>
            <w:right w:val="none" w:sz="0" w:space="0" w:color="auto"/>
          </w:divBdr>
        </w:div>
      </w:divsChild>
    </w:div>
    <w:div w:id="341930368">
      <w:bodyDiv w:val="1"/>
      <w:marLeft w:val="0"/>
      <w:marRight w:val="0"/>
      <w:marTop w:val="0"/>
      <w:marBottom w:val="0"/>
      <w:divBdr>
        <w:top w:val="none" w:sz="0" w:space="0" w:color="auto"/>
        <w:left w:val="none" w:sz="0" w:space="0" w:color="auto"/>
        <w:bottom w:val="none" w:sz="0" w:space="0" w:color="auto"/>
        <w:right w:val="none" w:sz="0" w:space="0" w:color="auto"/>
      </w:divBdr>
      <w:divsChild>
        <w:div w:id="2017880147">
          <w:marLeft w:val="0"/>
          <w:marRight w:val="0"/>
          <w:marTop w:val="0"/>
          <w:marBottom w:val="0"/>
          <w:divBdr>
            <w:top w:val="none" w:sz="0" w:space="0" w:color="auto"/>
            <w:left w:val="none" w:sz="0" w:space="0" w:color="auto"/>
            <w:bottom w:val="none" w:sz="0" w:space="0" w:color="auto"/>
            <w:right w:val="none" w:sz="0" w:space="0" w:color="auto"/>
          </w:divBdr>
        </w:div>
        <w:div w:id="1423408127">
          <w:marLeft w:val="0"/>
          <w:marRight w:val="0"/>
          <w:marTop w:val="0"/>
          <w:marBottom w:val="0"/>
          <w:divBdr>
            <w:top w:val="none" w:sz="0" w:space="0" w:color="auto"/>
            <w:left w:val="none" w:sz="0" w:space="0" w:color="auto"/>
            <w:bottom w:val="none" w:sz="0" w:space="0" w:color="auto"/>
            <w:right w:val="none" w:sz="0" w:space="0" w:color="auto"/>
          </w:divBdr>
        </w:div>
      </w:divsChild>
    </w:div>
    <w:div w:id="345835547">
      <w:bodyDiv w:val="1"/>
      <w:marLeft w:val="0"/>
      <w:marRight w:val="0"/>
      <w:marTop w:val="0"/>
      <w:marBottom w:val="0"/>
      <w:divBdr>
        <w:top w:val="none" w:sz="0" w:space="0" w:color="auto"/>
        <w:left w:val="none" w:sz="0" w:space="0" w:color="auto"/>
        <w:bottom w:val="none" w:sz="0" w:space="0" w:color="auto"/>
        <w:right w:val="none" w:sz="0" w:space="0" w:color="auto"/>
      </w:divBdr>
    </w:div>
    <w:div w:id="355884675">
      <w:bodyDiv w:val="1"/>
      <w:marLeft w:val="0"/>
      <w:marRight w:val="0"/>
      <w:marTop w:val="0"/>
      <w:marBottom w:val="0"/>
      <w:divBdr>
        <w:top w:val="none" w:sz="0" w:space="0" w:color="auto"/>
        <w:left w:val="none" w:sz="0" w:space="0" w:color="auto"/>
        <w:bottom w:val="none" w:sz="0" w:space="0" w:color="auto"/>
        <w:right w:val="none" w:sz="0" w:space="0" w:color="auto"/>
      </w:divBdr>
      <w:divsChild>
        <w:div w:id="108207419">
          <w:marLeft w:val="0"/>
          <w:marRight w:val="0"/>
          <w:marTop w:val="0"/>
          <w:marBottom w:val="0"/>
          <w:divBdr>
            <w:top w:val="none" w:sz="0" w:space="0" w:color="auto"/>
            <w:left w:val="none" w:sz="0" w:space="0" w:color="auto"/>
            <w:bottom w:val="none" w:sz="0" w:space="0" w:color="auto"/>
            <w:right w:val="none" w:sz="0" w:space="0" w:color="auto"/>
          </w:divBdr>
        </w:div>
        <w:div w:id="1813984841">
          <w:marLeft w:val="0"/>
          <w:marRight w:val="0"/>
          <w:marTop w:val="0"/>
          <w:marBottom w:val="0"/>
          <w:divBdr>
            <w:top w:val="none" w:sz="0" w:space="0" w:color="auto"/>
            <w:left w:val="none" w:sz="0" w:space="0" w:color="auto"/>
            <w:bottom w:val="none" w:sz="0" w:space="0" w:color="auto"/>
            <w:right w:val="none" w:sz="0" w:space="0" w:color="auto"/>
          </w:divBdr>
        </w:div>
      </w:divsChild>
    </w:div>
    <w:div w:id="359400966">
      <w:bodyDiv w:val="1"/>
      <w:marLeft w:val="0"/>
      <w:marRight w:val="0"/>
      <w:marTop w:val="0"/>
      <w:marBottom w:val="0"/>
      <w:divBdr>
        <w:top w:val="none" w:sz="0" w:space="0" w:color="auto"/>
        <w:left w:val="none" w:sz="0" w:space="0" w:color="auto"/>
        <w:bottom w:val="none" w:sz="0" w:space="0" w:color="auto"/>
        <w:right w:val="none" w:sz="0" w:space="0" w:color="auto"/>
      </w:divBdr>
      <w:divsChild>
        <w:div w:id="1999649553">
          <w:marLeft w:val="0"/>
          <w:marRight w:val="0"/>
          <w:marTop w:val="0"/>
          <w:marBottom w:val="0"/>
          <w:divBdr>
            <w:top w:val="none" w:sz="0" w:space="0" w:color="auto"/>
            <w:left w:val="none" w:sz="0" w:space="0" w:color="auto"/>
            <w:bottom w:val="none" w:sz="0" w:space="0" w:color="auto"/>
            <w:right w:val="none" w:sz="0" w:space="0" w:color="auto"/>
          </w:divBdr>
        </w:div>
        <w:div w:id="442918095">
          <w:marLeft w:val="0"/>
          <w:marRight w:val="0"/>
          <w:marTop w:val="0"/>
          <w:marBottom w:val="0"/>
          <w:divBdr>
            <w:top w:val="none" w:sz="0" w:space="0" w:color="auto"/>
            <w:left w:val="none" w:sz="0" w:space="0" w:color="auto"/>
            <w:bottom w:val="none" w:sz="0" w:space="0" w:color="auto"/>
            <w:right w:val="none" w:sz="0" w:space="0" w:color="auto"/>
          </w:divBdr>
        </w:div>
        <w:div w:id="2007197513">
          <w:marLeft w:val="0"/>
          <w:marRight w:val="0"/>
          <w:marTop w:val="0"/>
          <w:marBottom w:val="0"/>
          <w:divBdr>
            <w:top w:val="none" w:sz="0" w:space="0" w:color="auto"/>
            <w:left w:val="none" w:sz="0" w:space="0" w:color="auto"/>
            <w:bottom w:val="none" w:sz="0" w:space="0" w:color="auto"/>
            <w:right w:val="none" w:sz="0" w:space="0" w:color="auto"/>
          </w:divBdr>
        </w:div>
      </w:divsChild>
    </w:div>
    <w:div w:id="360057555">
      <w:bodyDiv w:val="1"/>
      <w:marLeft w:val="0"/>
      <w:marRight w:val="0"/>
      <w:marTop w:val="0"/>
      <w:marBottom w:val="0"/>
      <w:divBdr>
        <w:top w:val="none" w:sz="0" w:space="0" w:color="auto"/>
        <w:left w:val="none" w:sz="0" w:space="0" w:color="auto"/>
        <w:bottom w:val="none" w:sz="0" w:space="0" w:color="auto"/>
        <w:right w:val="none" w:sz="0" w:space="0" w:color="auto"/>
      </w:divBdr>
      <w:divsChild>
        <w:div w:id="596594510">
          <w:marLeft w:val="0"/>
          <w:marRight w:val="0"/>
          <w:marTop w:val="0"/>
          <w:marBottom w:val="150"/>
          <w:divBdr>
            <w:top w:val="none" w:sz="0" w:space="0" w:color="auto"/>
            <w:left w:val="none" w:sz="0" w:space="0" w:color="auto"/>
            <w:bottom w:val="none" w:sz="0" w:space="0" w:color="auto"/>
            <w:right w:val="none" w:sz="0" w:space="0" w:color="auto"/>
          </w:divBdr>
        </w:div>
        <w:div w:id="1619752187">
          <w:marLeft w:val="0"/>
          <w:marRight w:val="0"/>
          <w:marTop w:val="0"/>
          <w:marBottom w:val="150"/>
          <w:divBdr>
            <w:top w:val="none" w:sz="0" w:space="0" w:color="auto"/>
            <w:left w:val="none" w:sz="0" w:space="0" w:color="auto"/>
            <w:bottom w:val="none" w:sz="0" w:space="0" w:color="auto"/>
            <w:right w:val="none" w:sz="0" w:space="0" w:color="auto"/>
          </w:divBdr>
        </w:div>
        <w:div w:id="529534528">
          <w:marLeft w:val="0"/>
          <w:marRight w:val="0"/>
          <w:marTop w:val="0"/>
          <w:marBottom w:val="150"/>
          <w:divBdr>
            <w:top w:val="none" w:sz="0" w:space="0" w:color="auto"/>
            <w:left w:val="none" w:sz="0" w:space="0" w:color="auto"/>
            <w:bottom w:val="none" w:sz="0" w:space="0" w:color="auto"/>
            <w:right w:val="none" w:sz="0" w:space="0" w:color="auto"/>
          </w:divBdr>
        </w:div>
      </w:divsChild>
    </w:div>
    <w:div w:id="364065816">
      <w:bodyDiv w:val="1"/>
      <w:marLeft w:val="0"/>
      <w:marRight w:val="0"/>
      <w:marTop w:val="0"/>
      <w:marBottom w:val="0"/>
      <w:divBdr>
        <w:top w:val="none" w:sz="0" w:space="0" w:color="auto"/>
        <w:left w:val="none" w:sz="0" w:space="0" w:color="auto"/>
        <w:bottom w:val="none" w:sz="0" w:space="0" w:color="auto"/>
        <w:right w:val="none" w:sz="0" w:space="0" w:color="auto"/>
      </w:divBdr>
      <w:divsChild>
        <w:div w:id="802650491">
          <w:marLeft w:val="0"/>
          <w:marRight w:val="0"/>
          <w:marTop w:val="0"/>
          <w:marBottom w:val="0"/>
          <w:divBdr>
            <w:top w:val="none" w:sz="0" w:space="0" w:color="auto"/>
            <w:left w:val="none" w:sz="0" w:space="0" w:color="auto"/>
            <w:bottom w:val="none" w:sz="0" w:space="0" w:color="auto"/>
            <w:right w:val="none" w:sz="0" w:space="0" w:color="auto"/>
          </w:divBdr>
        </w:div>
        <w:div w:id="265583889">
          <w:marLeft w:val="0"/>
          <w:marRight w:val="0"/>
          <w:marTop w:val="0"/>
          <w:marBottom w:val="0"/>
          <w:divBdr>
            <w:top w:val="none" w:sz="0" w:space="0" w:color="auto"/>
            <w:left w:val="none" w:sz="0" w:space="0" w:color="auto"/>
            <w:bottom w:val="none" w:sz="0" w:space="0" w:color="auto"/>
            <w:right w:val="none" w:sz="0" w:space="0" w:color="auto"/>
          </w:divBdr>
        </w:div>
      </w:divsChild>
    </w:div>
    <w:div w:id="386345891">
      <w:bodyDiv w:val="1"/>
      <w:marLeft w:val="0"/>
      <w:marRight w:val="0"/>
      <w:marTop w:val="0"/>
      <w:marBottom w:val="0"/>
      <w:divBdr>
        <w:top w:val="none" w:sz="0" w:space="0" w:color="auto"/>
        <w:left w:val="none" w:sz="0" w:space="0" w:color="auto"/>
        <w:bottom w:val="none" w:sz="0" w:space="0" w:color="auto"/>
        <w:right w:val="none" w:sz="0" w:space="0" w:color="auto"/>
      </w:divBdr>
      <w:divsChild>
        <w:div w:id="562328392">
          <w:marLeft w:val="0"/>
          <w:marRight w:val="0"/>
          <w:marTop w:val="0"/>
          <w:marBottom w:val="0"/>
          <w:divBdr>
            <w:top w:val="none" w:sz="0" w:space="0" w:color="auto"/>
            <w:left w:val="none" w:sz="0" w:space="0" w:color="auto"/>
            <w:bottom w:val="none" w:sz="0" w:space="0" w:color="auto"/>
            <w:right w:val="none" w:sz="0" w:space="0" w:color="auto"/>
          </w:divBdr>
        </w:div>
        <w:div w:id="972370066">
          <w:marLeft w:val="0"/>
          <w:marRight w:val="0"/>
          <w:marTop w:val="0"/>
          <w:marBottom w:val="0"/>
          <w:divBdr>
            <w:top w:val="none" w:sz="0" w:space="0" w:color="auto"/>
            <w:left w:val="none" w:sz="0" w:space="0" w:color="auto"/>
            <w:bottom w:val="none" w:sz="0" w:space="0" w:color="auto"/>
            <w:right w:val="none" w:sz="0" w:space="0" w:color="auto"/>
          </w:divBdr>
        </w:div>
        <w:div w:id="1968974641">
          <w:marLeft w:val="0"/>
          <w:marRight w:val="0"/>
          <w:marTop w:val="0"/>
          <w:marBottom w:val="0"/>
          <w:divBdr>
            <w:top w:val="none" w:sz="0" w:space="0" w:color="auto"/>
            <w:left w:val="none" w:sz="0" w:space="0" w:color="auto"/>
            <w:bottom w:val="none" w:sz="0" w:space="0" w:color="auto"/>
            <w:right w:val="none" w:sz="0" w:space="0" w:color="auto"/>
          </w:divBdr>
        </w:div>
        <w:div w:id="878736761">
          <w:marLeft w:val="0"/>
          <w:marRight w:val="0"/>
          <w:marTop w:val="0"/>
          <w:marBottom w:val="0"/>
          <w:divBdr>
            <w:top w:val="none" w:sz="0" w:space="0" w:color="auto"/>
            <w:left w:val="none" w:sz="0" w:space="0" w:color="auto"/>
            <w:bottom w:val="none" w:sz="0" w:space="0" w:color="auto"/>
            <w:right w:val="none" w:sz="0" w:space="0" w:color="auto"/>
          </w:divBdr>
        </w:div>
        <w:div w:id="158085705">
          <w:marLeft w:val="0"/>
          <w:marRight w:val="0"/>
          <w:marTop w:val="0"/>
          <w:marBottom w:val="0"/>
          <w:divBdr>
            <w:top w:val="none" w:sz="0" w:space="0" w:color="auto"/>
            <w:left w:val="none" w:sz="0" w:space="0" w:color="auto"/>
            <w:bottom w:val="none" w:sz="0" w:space="0" w:color="auto"/>
            <w:right w:val="none" w:sz="0" w:space="0" w:color="auto"/>
          </w:divBdr>
        </w:div>
        <w:div w:id="174811463">
          <w:marLeft w:val="0"/>
          <w:marRight w:val="0"/>
          <w:marTop w:val="0"/>
          <w:marBottom w:val="0"/>
          <w:divBdr>
            <w:top w:val="none" w:sz="0" w:space="0" w:color="auto"/>
            <w:left w:val="none" w:sz="0" w:space="0" w:color="auto"/>
            <w:bottom w:val="none" w:sz="0" w:space="0" w:color="auto"/>
            <w:right w:val="none" w:sz="0" w:space="0" w:color="auto"/>
          </w:divBdr>
        </w:div>
      </w:divsChild>
    </w:div>
    <w:div w:id="394741994">
      <w:bodyDiv w:val="1"/>
      <w:marLeft w:val="0"/>
      <w:marRight w:val="0"/>
      <w:marTop w:val="0"/>
      <w:marBottom w:val="0"/>
      <w:divBdr>
        <w:top w:val="none" w:sz="0" w:space="0" w:color="auto"/>
        <w:left w:val="none" w:sz="0" w:space="0" w:color="auto"/>
        <w:bottom w:val="none" w:sz="0" w:space="0" w:color="auto"/>
        <w:right w:val="none" w:sz="0" w:space="0" w:color="auto"/>
      </w:divBdr>
    </w:div>
    <w:div w:id="481430845">
      <w:bodyDiv w:val="1"/>
      <w:marLeft w:val="0"/>
      <w:marRight w:val="0"/>
      <w:marTop w:val="0"/>
      <w:marBottom w:val="0"/>
      <w:divBdr>
        <w:top w:val="none" w:sz="0" w:space="0" w:color="auto"/>
        <w:left w:val="none" w:sz="0" w:space="0" w:color="auto"/>
        <w:bottom w:val="none" w:sz="0" w:space="0" w:color="auto"/>
        <w:right w:val="none" w:sz="0" w:space="0" w:color="auto"/>
      </w:divBdr>
    </w:div>
    <w:div w:id="489054399">
      <w:bodyDiv w:val="1"/>
      <w:marLeft w:val="0"/>
      <w:marRight w:val="0"/>
      <w:marTop w:val="0"/>
      <w:marBottom w:val="0"/>
      <w:divBdr>
        <w:top w:val="none" w:sz="0" w:space="0" w:color="auto"/>
        <w:left w:val="none" w:sz="0" w:space="0" w:color="auto"/>
        <w:bottom w:val="none" w:sz="0" w:space="0" w:color="auto"/>
        <w:right w:val="none" w:sz="0" w:space="0" w:color="auto"/>
      </w:divBdr>
    </w:div>
    <w:div w:id="523205721">
      <w:bodyDiv w:val="1"/>
      <w:marLeft w:val="0"/>
      <w:marRight w:val="0"/>
      <w:marTop w:val="0"/>
      <w:marBottom w:val="0"/>
      <w:divBdr>
        <w:top w:val="none" w:sz="0" w:space="0" w:color="auto"/>
        <w:left w:val="none" w:sz="0" w:space="0" w:color="auto"/>
        <w:bottom w:val="none" w:sz="0" w:space="0" w:color="auto"/>
        <w:right w:val="none" w:sz="0" w:space="0" w:color="auto"/>
      </w:divBdr>
    </w:div>
    <w:div w:id="561477872">
      <w:bodyDiv w:val="1"/>
      <w:marLeft w:val="0"/>
      <w:marRight w:val="0"/>
      <w:marTop w:val="0"/>
      <w:marBottom w:val="0"/>
      <w:divBdr>
        <w:top w:val="none" w:sz="0" w:space="0" w:color="auto"/>
        <w:left w:val="none" w:sz="0" w:space="0" w:color="auto"/>
        <w:bottom w:val="none" w:sz="0" w:space="0" w:color="auto"/>
        <w:right w:val="none" w:sz="0" w:space="0" w:color="auto"/>
      </w:divBdr>
      <w:divsChild>
        <w:div w:id="1229151290">
          <w:marLeft w:val="0"/>
          <w:marRight w:val="0"/>
          <w:marTop w:val="0"/>
          <w:marBottom w:val="0"/>
          <w:divBdr>
            <w:top w:val="none" w:sz="0" w:space="0" w:color="auto"/>
            <w:left w:val="none" w:sz="0" w:space="0" w:color="auto"/>
            <w:bottom w:val="none" w:sz="0" w:space="0" w:color="auto"/>
            <w:right w:val="none" w:sz="0" w:space="0" w:color="auto"/>
          </w:divBdr>
        </w:div>
        <w:div w:id="1404990590">
          <w:marLeft w:val="0"/>
          <w:marRight w:val="0"/>
          <w:marTop w:val="0"/>
          <w:marBottom w:val="0"/>
          <w:divBdr>
            <w:top w:val="none" w:sz="0" w:space="0" w:color="auto"/>
            <w:left w:val="none" w:sz="0" w:space="0" w:color="auto"/>
            <w:bottom w:val="none" w:sz="0" w:space="0" w:color="auto"/>
            <w:right w:val="none" w:sz="0" w:space="0" w:color="auto"/>
          </w:divBdr>
        </w:div>
      </w:divsChild>
    </w:div>
    <w:div w:id="565728279">
      <w:bodyDiv w:val="1"/>
      <w:marLeft w:val="0"/>
      <w:marRight w:val="0"/>
      <w:marTop w:val="0"/>
      <w:marBottom w:val="0"/>
      <w:divBdr>
        <w:top w:val="none" w:sz="0" w:space="0" w:color="auto"/>
        <w:left w:val="none" w:sz="0" w:space="0" w:color="auto"/>
        <w:bottom w:val="none" w:sz="0" w:space="0" w:color="auto"/>
        <w:right w:val="none" w:sz="0" w:space="0" w:color="auto"/>
      </w:divBdr>
    </w:div>
    <w:div w:id="608007587">
      <w:bodyDiv w:val="1"/>
      <w:marLeft w:val="0"/>
      <w:marRight w:val="0"/>
      <w:marTop w:val="0"/>
      <w:marBottom w:val="0"/>
      <w:divBdr>
        <w:top w:val="none" w:sz="0" w:space="0" w:color="auto"/>
        <w:left w:val="none" w:sz="0" w:space="0" w:color="auto"/>
        <w:bottom w:val="none" w:sz="0" w:space="0" w:color="auto"/>
        <w:right w:val="none" w:sz="0" w:space="0" w:color="auto"/>
      </w:divBdr>
      <w:divsChild>
        <w:div w:id="1329746817">
          <w:marLeft w:val="0"/>
          <w:marRight w:val="0"/>
          <w:marTop w:val="0"/>
          <w:marBottom w:val="150"/>
          <w:divBdr>
            <w:top w:val="none" w:sz="0" w:space="0" w:color="auto"/>
            <w:left w:val="none" w:sz="0" w:space="0" w:color="auto"/>
            <w:bottom w:val="none" w:sz="0" w:space="0" w:color="auto"/>
            <w:right w:val="none" w:sz="0" w:space="0" w:color="auto"/>
          </w:divBdr>
        </w:div>
        <w:div w:id="1806192181">
          <w:marLeft w:val="0"/>
          <w:marRight w:val="0"/>
          <w:marTop w:val="0"/>
          <w:marBottom w:val="150"/>
          <w:divBdr>
            <w:top w:val="none" w:sz="0" w:space="0" w:color="auto"/>
            <w:left w:val="none" w:sz="0" w:space="0" w:color="auto"/>
            <w:bottom w:val="none" w:sz="0" w:space="0" w:color="auto"/>
            <w:right w:val="none" w:sz="0" w:space="0" w:color="auto"/>
          </w:divBdr>
        </w:div>
        <w:div w:id="145443446">
          <w:marLeft w:val="0"/>
          <w:marRight w:val="0"/>
          <w:marTop w:val="0"/>
          <w:marBottom w:val="150"/>
          <w:divBdr>
            <w:top w:val="none" w:sz="0" w:space="0" w:color="auto"/>
            <w:left w:val="none" w:sz="0" w:space="0" w:color="auto"/>
            <w:bottom w:val="none" w:sz="0" w:space="0" w:color="auto"/>
            <w:right w:val="none" w:sz="0" w:space="0" w:color="auto"/>
          </w:divBdr>
        </w:div>
      </w:divsChild>
    </w:div>
    <w:div w:id="610433999">
      <w:bodyDiv w:val="1"/>
      <w:marLeft w:val="0"/>
      <w:marRight w:val="0"/>
      <w:marTop w:val="0"/>
      <w:marBottom w:val="0"/>
      <w:divBdr>
        <w:top w:val="none" w:sz="0" w:space="0" w:color="auto"/>
        <w:left w:val="none" w:sz="0" w:space="0" w:color="auto"/>
        <w:bottom w:val="none" w:sz="0" w:space="0" w:color="auto"/>
        <w:right w:val="none" w:sz="0" w:space="0" w:color="auto"/>
      </w:divBdr>
      <w:divsChild>
        <w:div w:id="87311160">
          <w:marLeft w:val="0"/>
          <w:marRight w:val="0"/>
          <w:marTop w:val="0"/>
          <w:marBottom w:val="150"/>
          <w:divBdr>
            <w:top w:val="none" w:sz="0" w:space="0" w:color="auto"/>
            <w:left w:val="none" w:sz="0" w:space="0" w:color="auto"/>
            <w:bottom w:val="none" w:sz="0" w:space="0" w:color="auto"/>
            <w:right w:val="none" w:sz="0" w:space="0" w:color="auto"/>
          </w:divBdr>
        </w:div>
        <w:div w:id="580480840">
          <w:marLeft w:val="0"/>
          <w:marRight w:val="0"/>
          <w:marTop w:val="0"/>
          <w:marBottom w:val="150"/>
          <w:divBdr>
            <w:top w:val="none" w:sz="0" w:space="0" w:color="auto"/>
            <w:left w:val="none" w:sz="0" w:space="0" w:color="auto"/>
            <w:bottom w:val="none" w:sz="0" w:space="0" w:color="auto"/>
            <w:right w:val="none" w:sz="0" w:space="0" w:color="auto"/>
          </w:divBdr>
        </w:div>
        <w:div w:id="1919707770">
          <w:marLeft w:val="0"/>
          <w:marRight w:val="0"/>
          <w:marTop w:val="0"/>
          <w:marBottom w:val="150"/>
          <w:divBdr>
            <w:top w:val="none" w:sz="0" w:space="0" w:color="auto"/>
            <w:left w:val="none" w:sz="0" w:space="0" w:color="auto"/>
            <w:bottom w:val="none" w:sz="0" w:space="0" w:color="auto"/>
            <w:right w:val="none" w:sz="0" w:space="0" w:color="auto"/>
          </w:divBdr>
        </w:div>
        <w:div w:id="1901549031">
          <w:marLeft w:val="0"/>
          <w:marRight w:val="0"/>
          <w:marTop w:val="0"/>
          <w:marBottom w:val="150"/>
          <w:divBdr>
            <w:top w:val="none" w:sz="0" w:space="0" w:color="auto"/>
            <w:left w:val="none" w:sz="0" w:space="0" w:color="auto"/>
            <w:bottom w:val="none" w:sz="0" w:space="0" w:color="auto"/>
            <w:right w:val="none" w:sz="0" w:space="0" w:color="auto"/>
          </w:divBdr>
        </w:div>
        <w:div w:id="1335762166">
          <w:marLeft w:val="0"/>
          <w:marRight w:val="0"/>
          <w:marTop w:val="0"/>
          <w:marBottom w:val="150"/>
          <w:divBdr>
            <w:top w:val="none" w:sz="0" w:space="0" w:color="auto"/>
            <w:left w:val="none" w:sz="0" w:space="0" w:color="auto"/>
            <w:bottom w:val="none" w:sz="0" w:space="0" w:color="auto"/>
            <w:right w:val="none" w:sz="0" w:space="0" w:color="auto"/>
          </w:divBdr>
        </w:div>
      </w:divsChild>
    </w:div>
    <w:div w:id="688069397">
      <w:bodyDiv w:val="1"/>
      <w:marLeft w:val="0"/>
      <w:marRight w:val="0"/>
      <w:marTop w:val="0"/>
      <w:marBottom w:val="0"/>
      <w:divBdr>
        <w:top w:val="none" w:sz="0" w:space="0" w:color="auto"/>
        <w:left w:val="none" w:sz="0" w:space="0" w:color="auto"/>
        <w:bottom w:val="none" w:sz="0" w:space="0" w:color="auto"/>
        <w:right w:val="none" w:sz="0" w:space="0" w:color="auto"/>
      </w:divBdr>
      <w:divsChild>
        <w:div w:id="287397865">
          <w:marLeft w:val="0"/>
          <w:marRight w:val="0"/>
          <w:marTop w:val="0"/>
          <w:marBottom w:val="0"/>
          <w:divBdr>
            <w:top w:val="none" w:sz="0" w:space="0" w:color="auto"/>
            <w:left w:val="none" w:sz="0" w:space="0" w:color="auto"/>
            <w:bottom w:val="none" w:sz="0" w:space="0" w:color="auto"/>
            <w:right w:val="none" w:sz="0" w:space="0" w:color="auto"/>
          </w:divBdr>
        </w:div>
        <w:div w:id="808212230">
          <w:marLeft w:val="0"/>
          <w:marRight w:val="0"/>
          <w:marTop w:val="0"/>
          <w:marBottom w:val="0"/>
          <w:divBdr>
            <w:top w:val="none" w:sz="0" w:space="0" w:color="auto"/>
            <w:left w:val="none" w:sz="0" w:space="0" w:color="auto"/>
            <w:bottom w:val="none" w:sz="0" w:space="0" w:color="auto"/>
            <w:right w:val="none" w:sz="0" w:space="0" w:color="auto"/>
          </w:divBdr>
        </w:div>
        <w:div w:id="557520258">
          <w:marLeft w:val="0"/>
          <w:marRight w:val="0"/>
          <w:marTop w:val="0"/>
          <w:marBottom w:val="0"/>
          <w:divBdr>
            <w:top w:val="none" w:sz="0" w:space="0" w:color="auto"/>
            <w:left w:val="none" w:sz="0" w:space="0" w:color="auto"/>
            <w:bottom w:val="none" w:sz="0" w:space="0" w:color="auto"/>
            <w:right w:val="none" w:sz="0" w:space="0" w:color="auto"/>
          </w:divBdr>
        </w:div>
      </w:divsChild>
    </w:div>
    <w:div w:id="706028328">
      <w:bodyDiv w:val="1"/>
      <w:marLeft w:val="0"/>
      <w:marRight w:val="0"/>
      <w:marTop w:val="0"/>
      <w:marBottom w:val="0"/>
      <w:divBdr>
        <w:top w:val="none" w:sz="0" w:space="0" w:color="auto"/>
        <w:left w:val="none" w:sz="0" w:space="0" w:color="auto"/>
        <w:bottom w:val="none" w:sz="0" w:space="0" w:color="auto"/>
        <w:right w:val="none" w:sz="0" w:space="0" w:color="auto"/>
      </w:divBdr>
      <w:divsChild>
        <w:div w:id="1244797725">
          <w:marLeft w:val="0"/>
          <w:marRight w:val="0"/>
          <w:marTop w:val="0"/>
          <w:marBottom w:val="150"/>
          <w:divBdr>
            <w:top w:val="none" w:sz="0" w:space="0" w:color="auto"/>
            <w:left w:val="none" w:sz="0" w:space="0" w:color="auto"/>
            <w:bottom w:val="none" w:sz="0" w:space="0" w:color="auto"/>
            <w:right w:val="none" w:sz="0" w:space="0" w:color="auto"/>
          </w:divBdr>
        </w:div>
        <w:div w:id="384522323">
          <w:marLeft w:val="0"/>
          <w:marRight w:val="0"/>
          <w:marTop w:val="0"/>
          <w:marBottom w:val="150"/>
          <w:divBdr>
            <w:top w:val="none" w:sz="0" w:space="0" w:color="auto"/>
            <w:left w:val="none" w:sz="0" w:space="0" w:color="auto"/>
            <w:bottom w:val="none" w:sz="0" w:space="0" w:color="auto"/>
            <w:right w:val="none" w:sz="0" w:space="0" w:color="auto"/>
          </w:divBdr>
        </w:div>
        <w:div w:id="216823220">
          <w:marLeft w:val="0"/>
          <w:marRight w:val="0"/>
          <w:marTop w:val="0"/>
          <w:marBottom w:val="150"/>
          <w:divBdr>
            <w:top w:val="none" w:sz="0" w:space="0" w:color="auto"/>
            <w:left w:val="none" w:sz="0" w:space="0" w:color="auto"/>
            <w:bottom w:val="none" w:sz="0" w:space="0" w:color="auto"/>
            <w:right w:val="none" w:sz="0" w:space="0" w:color="auto"/>
          </w:divBdr>
        </w:div>
      </w:divsChild>
    </w:div>
    <w:div w:id="706561981">
      <w:bodyDiv w:val="1"/>
      <w:marLeft w:val="0"/>
      <w:marRight w:val="0"/>
      <w:marTop w:val="0"/>
      <w:marBottom w:val="0"/>
      <w:divBdr>
        <w:top w:val="none" w:sz="0" w:space="0" w:color="auto"/>
        <w:left w:val="none" w:sz="0" w:space="0" w:color="auto"/>
        <w:bottom w:val="none" w:sz="0" w:space="0" w:color="auto"/>
        <w:right w:val="none" w:sz="0" w:space="0" w:color="auto"/>
      </w:divBdr>
      <w:divsChild>
        <w:div w:id="1537356104">
          <w:marLeft w:val="0"/>
          <w:marRight w:val="0"/>
          <w:marTop w:val="0"/>
          <w:marBottom w:val="150"/>
          <w:divBdr>
            <w:top w:val="none" w:sz="0" w:space="0" w:color="auto"/>
            <w:left w:val="none" w:sz="0" w:space="0" w:color="auto"/>
            <w:bottom w:val="none" w:sz="0" w:space="0" w:color="auto"/>
            <w:right w:val="none" w:sz="0" w:space="0" w:color="auto"/>
          </w:divBdr>
        </w:div>
      </w:divsChild>
    </w:div>
    <w:div w:id="711661223">
      <w:bodyDiv w:val="1"/>
      <w:marLeft w:val="0"/>
      <w:marRight w:val="0"/>
      <w:marTop w:val="0"/>
      <w:marBottom w:val="0"/>
      <w:divBdr>
        <w:top w:val="none" w:sz="0" w:space="0" w:color="auto"/>
        <w:left w:val="none" w:sz="0" w:space="0" w:color="auto"/>
        <w:bottom w:val="none" w:sz="0" w:space="0" w:color="auto"/>
        <w:right w:val="none" w:sz="0" w:space="0" w:color="auto"/>
      </w:divBdr>
    </w:div>
    <w:div w:id="717389359">
      <w:bodyDiv w:val="1"/>
      <w:marLeft w:val="0"/>
      <w:marRight w:val="0"/>
      <w:marTop w:val="0"/>
      <w:marBottom w:val="0"/>
      <w:divBdr>
        <w:top w:val="none" w:sz="0" w:space="0" w:color="auto"/>
        <w:left w:val="none" w:sz="0" w:space="0" w:color="auto"/>
        <w:bottom w:val="none" w:sz="0" w:space="0" w:color="auto"/>
        <w:right w:val="none" w:sz="0" w:space="0" w:color="auto"/>
      </w:divBdr>
      <w:divsChild>
        <w:div w:id="784882325">
          <w:marLeft w:val="0"/>
          <w:marRight w:val="0"/>
          <w:marTop w:val="0"/>
          <w:marBottom w:val="150"/>
          <w:divBdr>
            <w:top w:val="none" w:sz="0" w:space="0" w:color="auto"/>
            <w:left w:val="none" w:sz="0" w:space="0" w:color="auto"/>
            <w:bottom w:val="none" w:sz="0" w:space="0" w:color="auto"/>
            <w:right w:val="none" w:sz="0" w:space="0" w:color="auto"/>
          </w:divBdr>
        </w:div>
      </w:divsChild>
    </w:div>
    <w:div w:id="737823637">
      <w:bodyDiv w:val="1"/>
      <w:marLeft w:val="0"/>
      <w:marRight w:val="0"/>
      <w:marTop w:val="0"/>
      <w:marBottom w:val="0"/>
      <w:divBdr>
        <w:top w:val="none" w:sz="0" w:space="0" w:color="auto"/>
        <w:left w:val="none" w:sz="0" w:space="0" w:color="auto"/>
        <w:bottom w:val="none" w:sz="0" w:space="0" w:color="auto"/>
        <w:right w:val="none" w:sz="0" w:space="0" w:color="auto"/>
      </w:divBdr>
      <w:divsChild>
        <w:div w:id="138041875">
          <w:marLeft w:val="0"/>
          <w:marRight w:val="0"/>
          <w:marTop w:val="0"/>
          <w:marBottom w:val="150"/>
          <w:divBdr>
            <w:top w:val="none" w:sz="0" w:space="0" w:color="auto"/>
            <w:left w:val="none" w:sz="0" w:space="0" w:color="auto"/>
            <w:bottom w:val="none" w:sz="0" w:space="0" w:color="auto"/>
            <w:right w:val="none" w:sz="0" w:space="0" w:color="auto"/>
          </w:divBdr>
        </w:div>
      </w:divsChild>
    </w:div>
    <w:div w:id="753556035">
      <w:bodyDiv w:val="1"/>
      <w:marLeft w:val="0"/>
      <w:marRight w:val="0"/>
      <w:marTop w:val="0"/>
      <w:marBottom w:val="0"/>
      <w:divBdr>
        <w:top w:val="none" w:sz="0" w:space="0" w:color="auto"/>
        <w:left w:val="none" w:sz="0" w:space="0" w:color="auto"/>
        <w:bottom w:val="none" w:sz="0" w:space="0" w:color="auto"/>
        <w:right w:val="none" w:sz="0" w:space="0" w:color="auto"/>
      </w:divBdr>
    </w:div>
    <w:div w:id="796801078">
      <w:bodyDiv w:val="1"/>
      <w:marLeft w:val="0"/>
      <w:marRight w:val="0"/>
      <w:marTop w:val="0"/>
      <w:marBottom w:val="0"/>
      <w:divBdr>
        <w:top w:val="none" w:sz="0" w:space="0" w:color="auto"/>
        <w:left w:val="none" w:sz="0" w:space="0" w:color="auto"/>
        <w:bottom w:val="none" w:sz="0" w:space="0" w:color="auto"/>
        <w:right w:val="none" w:sz="0" w:space="0" w:color="auto"/>
      </w:divBdr>
    </w:div>
    <w:div w:id="797456001">
      <w:bodyDiv w:val="1"/>
      <w:marLeft w:val="0"/>
      <w:marRight w:val="0"/>
      <w:marTop w:val="0"/>
      <w:marBottom w:val="0"/>
      <w:divBdr>
        <w:top w:val="none" w:sz="0" w:space="0" w:color="auto"/>
        <w:left w:val="none" w:sz="0" w:space="0" w:color="auto"/>
        <w:bottom w:val="none" w:sz="0" w:space="0" w:color="auto"/>
        <w:right w:val="none" w:sz="0" w:space="0" w:color="auto"/>
      </w:divBdr>
    </w:div>
    <w:div w:id="856626478">
      <w:bodyDiv w:val="1"/>
      <w:marLeft w:val="0"/>
      <w:marRight w:val="0"/>
      <w:marTop w:val="0"/>
      <w:marBottom w:val="0"/>
      <w:divBdr>
        <w:top w:val="none" w:sz="0" w:space="0" w:color="auto"/>
        <w:left w:val="none" w:sz="0" w:space="0" w:color="auto"/>
        <w:bottom w:val="none" w:sz="0" w:space="0" w:color="auto"/>
        <w:right w:val="none" w:sz="0" w:space="0" w:color="auto"/>
      </w:divBdr>
      <w:divsChild>
        <w:div w:id="316418176">
          <w:marLeft w:val="0"/>
          <w:marRight w:val="0"/>
          <w:marTop w:val="0"/>
          <w:marBottom w:val="0"/>
          <w:divBdr>
            <w:top w:val="none" w:sz="0" w:space="0" w:color="auto"/>
            <w:left w:val="none" w:sz="0" w:space="0" w:color="auto"/>
            <w:bottom w:val="none" w:sz="0" w:space="0" w:color="auto"/>
            <w:right w:val="none" w:sz="0" w:space="0" w:color="auto"/>
          </w:divBdr>
        </w:div>
        <w:div w:id="1022123239">
          <w:marLeft w:val="0"/>
          <w:marRight w:val="0"/>
          <w:marTop w:val="0"/>
          <w:marBottom w:val="0"/>
          <w:divBdr>
            <w:top w:val="none" w:sz="0" w:space="0" w:color="auto"/>
            <w:left w:val="none" w:sz="0" w:space="0" w:color="auto"/>
            <w:bottom w:val="none" w:sz="0" w:space="0" w:color="auto"/>
            <w:right w:val="none" w:sz="0" w:space="0" w:color="auto"/>
          </w:divBdr>
        </w:div>
        <w:div w:id="1028222233">
          <w:marLeft w:val="0"/>
          <w:marRight w:val="0"/>
          <w:marTop w:val="0"/>
          <w:marBottom w:val="0"/>
          <w:divBdr>
            <w:top w:val="none" w:sz="0" w:space="0" w:color="auto"/>
            <w:left w:val="none" w:sz="0" w:space="0" w:color="auto"/>
            <w:bottom w:val="none" w:sz="0" w:space="0" w:color="auto"/>
            <w:right w:val="none" w:sz="0" w:space="0" w:color="auto"/>
          </w:divBdr>
        </w:div>
        <w:div w:id="185561791">
          <w:marLeft w:val="0"/>
          <w:marRight w:val="0"/>
          <w:marTop w:val="0"/>
          <w:marBottom w:val="0"/>
          <w:divBdr>
            <w:top w:val="none" w:sz="0" w:space="0" w:color="auto"/>
            <w:left w:val="none" w:sz="0" w:space="0" w:color="auto"/>
            <w:bottom w:val="none" w:sz="0" w:space="0" w:color="auto"/>
            <w:right w:val="none" w:sz="0" w:space="0" w:color="auto"/>
          </w:divBdr>
        </w:div>
      </w:divsChild>
    </w:div>
    <w:div w:id="866986505">
      <w:bodyDiv w:val="1"/>
      <w:marLeft w:val="0"/>
      <w:marRight w:val="0"/>
      <w:marTop w:val="0"/>
      <w:marBottom w:val="0"/>
      <w:divBdr>
        <w:top w:val="none" w:sz="0" w:space="0" w:color="auto"/>
        <w:left w:val="none" w:sz="0" w:space="0" w:color="auto"/>
        <w:bottom w:val="none" w:sz="0" w:space="0" w:color="auto"/>
        <w:right w:val="none" w:sz="0" w:space="0" w:color="auto"/>
      </w:divBdr>
      <w:divsChild>
        <w:div w:id="1795977228">
          <w:marLeft w:val="0"/>
          <w:marRight w:val="0"/>
          <w:marTop w:val="0"/>
          <w:marBottom w:val="150"/>
          <w:divBdr>
            <w:top w:val="none" w:sz="0" w:space="0" w:color="auto"/>
            <w:left w:val="none" w:sz="0" w:space="0" w:color="auto"/>
            <w:bottom w:val="none" w:sz="0" w:space="0" w:color="auto"/>
            <w:right w:val="none" w:sz="0" w:space="0" w:color="auto"/>
          </w:divBdr>
        </w:div>
      </w:divsChild>
    </w:div>
    <w:div w:id="874540802">
      <w:bodyDiv w:val="1"/>
      <w:marLeft w:val="0"/>
      <w:marRight w:val="0"/>
      <w:marTop w:val="0"/>
      <w:marBottom w:val="0"/>
      <w:divBdr>
        <w:top w:val="none" w:sz="0" w:space="0" w:color="auto"/>
        <w:left w:val="none" w:sz="0" w:space="0" w:color="auto"/>
        <w:bottom w:val="none" w:sz="0" w:space="0" w:color="auto"/>
        <w:right w:val="none" w:sz="0" w:space="0" w:color="auto"/>
      </w:divBdr>
      <w:divsChild>
        <w:div w:id="1052341938">
          <w:marLeft w:val="0"/>
          <w:marRight w:val="0"/>
          <w:marTop w:val="0"/>
          <w:marBottom w:val="0"/>
          <w:divBdr>
            <w:top w:val="none" w:sz="0" w:space="0" w:color="auto"/>
            <w:left w:val="none" w:sz="0" w:space="0" w:color="auto"/>
            <w:bottom w:val="none" w:sz="0" w:space="0" w:color="auto"/>
            <w:right w:val="none" w:sz="0" w:space="0" w:color="auto"/>
          </w:divBdr>
        </w:div>
        <w:div w:id="1038892959">
          <w:marLeft w:val="0"/>
          <w:marRight w:val="0"/>
          <w:marTop w:val="0"/>
          <w:marBottom w:val="0"/>
          <w:divBdr>
            <w:top w:val="none" w:sz="0" w:space="0" w:color="auto"/>
            <w:left w:val="none" w:sz="0" w:space="0" w:color="auto"/>
            <w:bottom w:val="none" w:sz="0" w:space="0" w:color="auto"/>
            <w:right w:val="none" w:sz="0" w:space="0" w:color="auto"/>
          </w:divBdr>
        </w:div>
        <w:div w:id="1632006867">
          <w:marLeft w:val="0"/>
          <w:marRight w:val="0"/>
          <w:marTop w:val="0"/>
          <w:marBottom w:val="0"/>
          <w:divBdr>
            <w:top w:val="none" w:sz="0" w:space="0" w:color="auto"/>
            <w:left w:val="none" w:sz="0" w:space="0" w:color="auto"/>
            <w:bottom w:val="none" w:sz="0" w:space="0" w:color="auto"/>
            <w:right w:val="none" w:sz="0" w:space="0" w:color="auto"/>
          </w:divBdr>
        </w:div>
      </w:divsChild>
    </w:div>
    <w:div w:id="882667931">
      <w:bodyDiv w:val="1"/>
      <w:marLeft w:val="0"/>
      <w:marRight w:val="0"/>
      <w:marTop w:val="0"/>
      <w:marBottom w:val="0"/>
      <w:divBdr>
        <w:top w:val="none" w:sz="0" w:space="0" w:color="auto"/>
        <w:left w:val="none" w:sz="0" w:space="0" w:color="auto"/>
        <w:bottom w:val="none" w:sz="0" w:space="0" w:color="auto"/>
        <w:right w:val="none" w:sz="0" w:space="0" w:color="auto"/>
      </w:divBdr>
      <w:divsChild>
        <w:div w:id="1642691561">
          <w:marLeft w:val="0"/>
          <w:marRight w:val="0"/>
          <w:marTop w:val="0"/>
          <w:marBottom w:val="150"/>
          <w:divBdr>
            <w:top w:val="none" w:sz="0" w:space="0" w:color="auto"/>
            <w:left w:val="none" w:sz="0" w:space="0" w:color="auto"/>
            <w:bottom w:val="none" w:sz="0" w:space="0" w:color="auto"/>
            <w:right w:val="none" w:sz="0" w:space="0" w:color="auto"/>
          </w:divBdr>
        </w:div>
        <w:div w:id="850723591">
          <w:marLeft w:val="0"/>
          <w:marRight w:val="0"/>
          <w:marTop w:val="0"/>
          <w:marBottom w:val="150"/>
          <w:divBdr>
            <w:top w:val="none" w:sz="0" w:space="0" w:color="auto"/>
            <w:left w:val="none" w:sz="0" w:space="0" w:color="auto"/>
            <w:bottom w:val="none" w:sz="0" w:space="0" w:color="auto"/>
            <w:right w:val="none" w:sz="0" w:space="0" w:color="auto"/>
          </w:divBdr>
        </w:div>
        <w:div w:id="1724712201">
          <w:marLeft w:val="0"/>
          <w:marRight w:val="0"/>
          <w:marTop w:val="0"/>
          <w:marBottom w:val="150"/>
          <w:divBdr>
            <w:top w:val="none" w:sz="0" w:space="0" w:color="auto"/>
            <w:left w:val="none" w:sz="0" w:space="0" w:color="auto"/>
            <w:bottom w:val="none" w:sz="0" w:space="0" w:color="auto"/>
            <w:right w:val="none" w:sz="0" w:space="0" w:color="auto"/>
          </w:divBdr>
        </w:div>
      </w:divsChild>
    </w:div>
    <w:div w:id="887110175">
      <w:bodyDiv w:val="1"/>
      <w:marLeft w:val="0"/>
      <w:marRight w:val="0"/>
      <w:marTop w:val="0"/>
      <w:marBottom w:val="0"/>
      <w:divBdr>
        <w:top w:val="none" w:sz="0" w:space="0" w:color="auto"/>
        <w:left w:val="none" w:sz="0" w:space="0" w:color="auto"/>
        <w:bottom w:val="none" w:sz="0" w:space="0" w:color="auto"/>
        <w:right w:val="none" w:sz="0" w:space="0" w:color="auto"/>
      </w:divBdr>
    </w:div>
    <w:div w:id="887229532">
      <w:bodyDiv w:val="1"/>
      <w:marLeft w:val="0"/>
      <w:marRight w:val="0"/>
      <w:marTop w:val="0"/>
      <w:marBottom w:val="0"/>
      <w:divBdr>
        <w:top w:val="none" w:sz="0" w:space="0" w:color="auto"/>
        <w:left w:val="none" w:sz="0" w:space="0" w:color="auto"/>
        <w:bottom w:val="none" w:sz="0" w:space="0" w:color="auto"/>
        <w:right w:val="none" w:sz="0" w:space="0" w:color="auto"/>
      </w:divBdr>
    </w:div>
    <w:div w:id="887716345">
      <w:bodyDiv w:val="1"/>
      <w:marLeft w:val="0"/>
      <w:marRight w:val="0"/>
      <w:marTop w:val="0"/>
      <w:marBottom w:val="0"/>
      <w:divBdr>
        <w:top w:val="none" w:sz="0" w:space="0" w:color="auto"/>
        <w:left w:val="none" w:sz="0" w:space="0" w:color="auto"/>
        <w:bottom w:val="none" w:sz="0" w:space="0" w:color="auto"/>
        <w:right w:val="none" w:sz="0" w:space="0" w:color="auto"/>
      </w:divBdr>
      <w:divsChild>
        <w:div w:id="1240821666">
          <w:marLeft w:val="0"/>
          <w:marRight w:val="0"/>
          <w:marTop w:val="0"/>
          <w:marBottom w:val="0"/>
          <w:divBdr>
            <w:top w:val="none" w:sz="0" w:space="0" w:color="auto"/>
            <w:left w:val="none" w:sz="0" w:space="0" w:color="auto"/>
            <w:bottom w:val="none" w:sz="0" w:space="0" w:color="auto"/>
            <w:right w:val="none" w:sz="0" w:space="0" w:color="auto"/>
          </w:divBdr>
        </w:div>
        <w:div w:id="1139419253">
          <w:marLeft w:val="0"/>
          <w:marRight w:val="0"/>
          <w:marTop w:val="0"/>
          <w:marBottom w:val="0"/>
          <w:divBdr>
            <w:top w:val="none" w:sz="0" w:space="0" w:color="auto"/>
            <w:left w:val="none" w:sz="0" w:space="0" w:color="auto"/>
            <w:bottom w:val="none" w:sz="0" w:space="0" w:color="auto"/>
            <w:right w:val="none" w:sz="0" w:space="0" w:color="auto"/>
          </w:divBdr>
        </w:div>
        <w:div w:id="444859148">
          <w:marLeft w:val="0"/>
          <w:marRight w:val="0"/>
          <w:marTop w:val="0"/>
          <w:marBottom w:val="0"/>
          <w:divBdr>
            <w:top w:val="none" w:sz="0" w:space="0" w:color="auto"/>
            <w:left w:val="none" w:sz="0" w:space="0" w:color="auto"/>
            <w:bottom w:val="none" w:sz="0" w:space="0" w:color="auto"/>
            <w:right w:val="none" w:sz="0" w:space="0" w:color="auto"/>
          </w:divBdr>
        </w:div>
        <w:div w:id="1771896911">
          <w:marLeft w:val="0"/>
          <w:marRight w:val="0"/>
          <w:marTop w:val="0"/>
          <w:marBottom w:val="0"/>
          <w:divBdr>
            <w:top w:val="none" w:sz="0" w:space="0" w:color="auto"/>
            <w:left w:val="none" w:sz="0" w:space="0" w:color="auto"/>
            <w:bottom w:val="none" w:sz="0" w:space="0" w:color="auto"/>
            <w:right w:val="none" w:sz="0" w:space="0" w:color="auto"/>
          </w:divBdr>
        </w:div>
        <w:div w:id="1337225920">
          <w:marLeft w:val="0"/>
          <w:marRight w:val="0"/>
          <w:marTop w:val="0"/>
          <w:marBottom w:val="0"/>
          <w:divBdr>
            <w:top w:val="none" w:sz="0" w:space="0" w:color="auto"/>
            <w:left w:val="none" w:sz="0" w:space="0" w:color="auto"/>
            <w:bottom w:val="none" w:sz="0" w:space="0" w:color="auto"/>
            <w:right w:val="none" w:sz="0" w:space="0" w:color="auto"/>
          </w:divBdr>
        </w:div>
        <w:div w:id="1698655401">
          <w:marLeft w:val="0"/>
          <w:marRight w:val="0"/>
          <w:marTop w:val="0"/>
          <w:marBottom w:val="0"/>
          <w:divBdr>
            <w:top w:val="none" w:sz="0" w:space="0" w:color="auto"/>
            <w:left w:val="none" w:sz="0" w:space="0" w:color="auto"/>
            <w:bottom w:val="none" w:sz="0" w:space="0" w:color="auto"/>
            <w:right w:val="none" w:sz="0" w:space="0" w:color="auto"/>
          </w:divBdr>
        </w:div>
        <w:div w:id="1019546482">
          <w:marLeft w:val="0"/>
          <w:marRight w:val="0"/>
          <w:marTop w:val="0"/>
          <w:marBottom w:val="0"/>
          <w:divBdr>
            <w:top w:val="none" w:sz="0" w:space="0" w:color="auto"/>
            <w:left w:val="none" w:sz="0" w:space="0" w:color="auto"/>
            <w:bottom w:val="none" w:sz="0" w:space="0" w:color="auto"/>
            <w:right w:val="none" w:sz="0" w:space="0" w:color="auto"/>
          </w:divBdr>
        </w:div>
        <w:div w:id="608046889">
          <w:marLeft w:val="0"/>
          <w:marRight w:val="0"/>
          <w:marTop w:val="0"/>
          <w:marBottom w:val="0"/>
          <w:divBdr>
            <w:top w:val="none" w:sz="0" w:space="0" w:color="auto"/>
            <w:left w:val="none" w:sz="0" w:space="0" w:color="auto"/>
            <w:bottom w:val="none" w:sz="0" w:space="0" w:color="auto"/>
            <w:right w:val="none" w:sz="0" w:space="0" w:color="auto"/>
          </w:divBdr>
        </w:div>
      </w:divsChild>
    </w:div>
    <w:div w:id="897738631">
      <w:bodyDiv w:val="1"/>
      <w:marLeft w:val="0"/>
      <w:marRight w:val="0"/>
      <w:marTop w:val="0"/>
      <w:marBottom w:val="0"/>
      <w:divBdr>
        <w:top w:val="none" w:sz="0" w:space="0" w:color="auto"/>
        <w:left w:val="none" w:sz="0" w:space="0" w:color="auto"/>
        <w:bottom w:val="none" w:sz="0" w:space="0" w:color="auto"/>
        <w:right w:val="none" w:sz="0" w:space="0" w:color="auto"/>
      </w:divBdr>
    </w:div>
    <w:div w:id="908928206">
      <w:bodyDiv w:val="1"/>
      <w:marLeft w:val="0"/>
      <w:marRight w:val="0"/>
      <w:marTop w:val="0"/>
      <w:marBottom w:val="0"/>
      <w:divBdr>
        <w:top w:val="none" w:sz="0" w:space="0" w:color="auto"/>
        <w:left w:val="none" w:sz="0" w:space="0" w:color="auto"/>
        <w:bottom w:val="none" w:sz="0" w:space="0" w:color="auto"/>
        <w:right w:val="none" w:sz="0" w:space="0" w:color="auto"/>
      </w:divBdr>
      <w:divsChild>
        <w:div w:id="438061728">
          <w:marLeft w:val="0"/>
          <w:marRight w:val="0"/>
          <w:marTop w:val="0"/>
          <w:marBottom w:val="0"/>
          <w:divBdr>
            <w:top w:val="none" w:sz="0" w:space="0" w:color="auto"/>
            <w:left w:val="none" w:sz="0" w:space="0" w:color="auto"/>
            <w:bottom w:val="none" w:sz="0" w:space="0" w:color="auto"/>
            <w:right w:val="none" w:sz="0" w:space="0" w:color="auto"/>
          </w:divBdr>
        </w:div>
        <w:div w:id="2100367874">
          <w:marLeft w:val="0"/>
          <w:marRight w:val="0"/>
          <w:marTop w:val="0"/>
          <w:marBottom w:val="0"/>
          <w:divBdr>
            <w:top w:val="none" w:sz="0" w:space="0" w:color="auto"/>
            <w:left w:val="none" w:sz="0" w:space="0" w:color="auto"/>
            <w:bottom w:val="none" w:sz="0" w:space="0" w:color="auto"/>
            <w:right w:val="none" w:sz="0" w:space="0" w:color="auto"/>
          </w:divBdr>
        </w:div>
        <w:div w:id="1920749342">
          <w:marLeft w:val="0"/>
          <w:marRight w:val="0"/>
          <w:marTop w:val="0"/>
          <w:marBottom w:val="0"/>
          <w:divBdr>
            <w:top w:val="none" w:sz="0" w:space="0" w:color="auto"/>
            <w:left w:val="none" w:sz="0" w:space="0" w:color="auto"/>
            <w:bottom w:val="none" w:sz="0" w:space="0" w:color="auto"/>
            <w:right w:val="none" w:sz="0" w:space="0" w:color="auto"/>
          </w:divBdr>
        </w:div>
        <w:div w:id="1498379934">
          <w:marLeft w:val="0"/>
          <w:marRight w:val="0"/>
          <w:marTop w:val="0"/>
          <w:marBottom w:val="0"/>
          <w:divBdr>
            <w:top w:val="none" w:sz="0" w:space="0" w:color="auto"/>
            <w:left w:val="none" w:sz="0" w:space="0" w:color="auto"/>
            <w:bottom w:val="none" w:sz="0" w:space="0" w:color="auto"/>
            <w:right w:val="none" w:sz="0" w:space="0" w:color="auto"/>
          </w:divBdr>
        </w:div>
      </w:divsChild>
    </w:div>
    <w:div w:id="910195852">
      <w:bodyDiv w:val="1"/>
      <w:marLeft w:val="0"/>
      <w:marRight w:val="0"/>
      <w:marTop w:val="0"/>
      <w:marBottom w:val="0"/>
      <w:divBdr>
        <w:top w:val="none" w:sz="0" w:space="0" w:color="auto"/>
        <w:left w:val="none" w:sz="0" w:space="0" w:color="auto"/>
        <w:bottom w:val="none" w:sz="0" w:space="0" w:color="auto"/>
        <w:right w:val="none" w:sz="0" w:space="0" w:color="auto"/>
      </w:divBdr>
      <w:divsChild>
        <w:div w:id="139613799">
          <w:marLeft w:val="0"/>
          <w:marRight w:val="0"/>
          <w:marTop w:val="0"/>
          <w:marBottom w:val="0"/>
          <w:divBdr>
            <w:top w:val="none" w:sz="0" w:space="0" w:color="auto"/>
            <w:left w:val="none" w:sz="0" w:space="0" w:color="auto"/>
            <w:bottom w:val="none" w:sz="0" w:space="0" w:color="auto"/>
            <w:right w:val="none" w:sz="0" w:space="0" w:color="auto"/>
          </w:divBdr>
        </w:div>
        <w:div w:id="1432971733">
          <w:marLeft w:val="0"/>
          <w:marRight w:val="0"/>
          <w:marTop w:val="0"/>
          <w:marBottom w:val="0"/>
          <w:divBdr>
            <w:top w:val="none" w:sz="0" w:space="0" w:color="auto"/>
            <w:left w:val="none" w:sz="0" w:space="0" w:color="auto"/>
            <w:bottom w:val="none" w:sz="0" w:space="0" w:color="auto"/>
            <w:right w:val="none" w:sz="0" w:space="0" w:color="auto"/>
          </w:divBdr>
        </w:div>
      </w:divsChild>
    </w:div>
    <w:div w:id="913319275">
      <w:bodyDiv w:val="1"/>
      <w:marLeft w:val="0"/>
      <w:marRight w:val="0"/>
      <w:marTop w:val="0"/>
      <w:marBottom w:val="0"/>
      <w:divBdr>
        <w:top w:val="none" w:sz="0" w:space="0" w:color="auto"/>
        <w:left w:val="none" w:sz="0" w:space="0" w:color="auto"/>
        <w:bottom w:val="none" w:sz="0" w:space="0" w:color="auto"/>
        <w:right w:val="none" w:sz="0" w:space="0" w:color="auto"/>
      </w:divBdr>
    </w:div>
    <w:div w:id="914240093">
      <w:bodyDiv w:val="1"/>
      <w:marLeft w:val="0"/>
      <w:marRight w:val="0"/>
      <w:marTop w:val="0"/>
      <w:marBottom w:val="0"/>
      <w:divBdr>
        <w:top w:val="none" w:sz="0" w:space="0" w:color="auto"/>
        <w:left w:val="none" w:sz="0" w:space="0" w:color="auto"/>
        <w:bottom w:val="none" w:sz="0" w:space="0" w:color="auto"/>
        <w:right w:val="none" w:sz="0" w:space="0" w:color="auto"/>
      </w:divBdr>
      <w:divsChild>
        <w:div w:id="916283824">
          <w:marLeft w:val="0"/>
          <w:marRight w:val="0"/>
          <w:marTop w:val="0"/>
          <w:marBottom w:val="0"/>
          <w:divBdr>
            <w:top w:val="none" w:sz="0" w:space="0" w:color="auto"/>
            <w:left w:val="none" w:sz="0" w:space="0" w:color="auto"/>
            <w:bottom w:val="none" w:sz="0" w:space="0" w:color="auto"/>
            <w:right w:val="none" w:sz="0" w:space="0" w:color="auto"/>
          </w:divBdr>
        </w:div>
        <w:div w:id="1235892409">
          <w:marLeft w:val="0"/>
          <w:marRight w:val="0"/>
          <w:marTop w:val="0"/>
          <w:marBottom w:val="0"/>
          <w:divBdr>
            <w:top w:val="none" w:sz="0" w:space="0" w:color="auto"/>
            <w:left w:val="none" w:sz="0" w:space="0" w:color="auto"/>
            <w:bottom w:val="none" w:sz="0" w:space="0" w:color="auto"/>
            <w:right w:val="none" w:sz="0" w:space="0" w:color="auto"/>
          </w:divBdr>
        </w:div>
        <w:div w:id="561209392">
          <w:marLeft w:val="0"/>
          <w:marRight w:val="0"/>
          <w:marTop w:val="0"/>
          <w:marBottom w:val="0"/>
          <w:divBdr>
            <w:top w:val="none" w:sz="0" w:space="0" w:color="auto"/>
            <w:left w:val="none" w:sz="0" w:space="0" w:color="auto"/>
            <w:bottom w:val="none" w:sz="0" w:space="0" w:color="auto"/>
            <w:right w:val="none" w:sz="0" w:space="0" w:color="auto"/>
          </w:divBdr>
        </w:div>
      </w:divsChild>
    </w:div>
    <w:div w:id="958029610">
      <w:bodyDiv w:val="1"/>
      <w:marLeft w:val="0"/>
      <w:marRight w:val="0"/>
      <w:marTop w:val="0"/>
      <w:marBottom w:val="0"/>
      <w:divBdr>
        <w:top w:val="none" w:sz="0" w:space="0" w:color="auto"/>
        <w:left w:val="none" w:sz="0" w:space="0" w:color="auto"/>
        <w:bottom w:val="none" w:sz="0" w:space="0" w:color="auto"/>
        <w:right w:val="none" w:sz="0" w:space="0" w:color="auto"/>
      </w:divBdr>
    </w:div>
    <w:div w:id="986515966">
      <w:bodyDiv w:val="1"/>
      <w:marLeft w:val="0"/>
      <w:marRight w:val="0"/>
      <w:marTop w:val="0"/>
      <w:marBottom w:val="0"/>
      <w:divBdr>
        <w:top w:val="none" w:sz="0" w:space="0" w:color="auto"/>
        <w:left w:val="none" w:sz="0" w:space="0" w:color="auto"/>
        <w:bottom w:val="none" w:sz="0" w:space="0" w:color="auto"/>
        <w:right w:val="none" w:sz="0" w:space="0" w:color="auto"/>
      </w:divBdr>
      <w:divsChild>
        <w:div w:id="357004023">
          <w:marLeft w:val="0"/>
          <w:marRight w:val="0"/>
          <w:marTop w:val="0"/>
          <w:marBottom w:val="0"/>
          <w:divBdr>
            <w:top w:val="none" w:sz="0" w:space="0" w:color="auto"/>
            <w:left w:val="none" w:sz="0" w:space="0" w:color="auto"/>
            <w:bottom w:val="none" w:sz="0" w:space="0" w:color="auto"/>
            <w:right w:val="none" w:sz="0" w:space="0" w:color="auto"/>
          </w:divBdr>
        </w:div>
        <w:div w:id="650446651">
          <w:marLeft w:val="0"/>
          <w:marRight w:val="0"/>
          <w:marTop w:val="0"/>
          <w:marBottom w:val="0"/>
          <w:divBdr>
            <w:top w:val="none" w:sz="0" w:space="0" w:color="auto"/>
            <w:left w:val="none" w:sz="0" w:space="0" w:color="auto"/>
            <w:bottom w:val="none" w:sz="0" w:space="0" w:color="auto"/>
            <w:right w:val="none" w:sz="0" w:space="0" w:color="auto"/>
          </w:divBdr>
        </w:div>
        <w:div w:id="1648165659">
          <w:marLeft w:val="0"/>
          <w:marRight w:val="0"/>
          <w:marTop w:val="0"/>
          <w:marBottom w:val="0"/>
          <w:divBdr>
            <w:top w:val="none" w:sz="0" w:space="0" w:color="auto"/>
            <w:left w:val="none" w:sz="0" w:space="0" w:color="auto"/>
            <w:bottom w:val="none" w:sz="0" w:space="0" w:color="auto"/>
            <w:right w:val="none" w:sz="0" w:space="0" w:color="auto"/>
          </w:divBdr>
        </w:div>
      </w:divsChild>
    </w:div>
    <w:div w:id="1021130244">
      <w:bodyDiv w:val="1"/>
      <w:marLeft w:val="0"/>
      <w:marRight w:val="0"/>
      <w:marTop w:val="0"/>
      <w:marBottom w:val="0"/>
      <w:divBdr>
        <w:top w:val="none" w:sz="0" w:space="0" w:color="auto"/>
        <w:left w:val="none" w:sz="0" w:space="0" w:color="auto"/>
        <w:bottom w:val="none" w:sz="0" w:space="0" w:color="auto"/>
        <w:right w:val="none" w:sz="0" w:space="0" w:color="auto"/>
      </w:divBdr>
      <w:divsChild>
        <w:div w:id="1497653313">
          <w:marLeft w:val="0"/>
          <w:marRight w:val="0"/>
          <w:marTop w:val="0"/>
          <w:marBottom w:val="150"/>
          <w:divBdr>
            <w:top w:val="none" w:sz="0" w:space="0" w:color="auto"/>
            <w:left w:val="none" w:sz="0" w:space="0" w:color="auto"/>
            <w:bottom w:val="none" w:sz="0" w:space="0" w:color="auto"/>
            <w:right w:val="none" w:sz="0" w:space="0" w:color="auto"/>
          </w:divBdr>
        </w:div>
      </w:divsChild>
    </w:div>
    <w:div w:id="1049377662">
      <w:bodyDiv w:val="1"/>
      <w:marLeft w:val="0"/>
      <w:marRight w:val="0"/>
      <w:marTop w:val="0"/>
      <w:marBottom w:val="0"/>
      <w:divBdr>
        <w:top w:val="none" w:sz="0" w:space="0" w:color="auto"/>
        <w:left w:val="none" w:sz="0" w:space="0" w:color="auto"/>
        <w:bottom w:val="none" w:sz="0" w:space="0" w:color="auto"/>
        <w:right w:val="none" w:sz="0" w:space="0" w:color="auto"/>
      </w:divBdr>
    </w:div>
    <w:div w:id="1049765563">
      <w:bodyDiv w:val="1"/>
      <w:marLeft w:val="0"/>
      <w:marRight w:val="0"/>
      <w:marTop w:val="0"/>
      <w:marBottom w:val="0"/>
      <w:divBdr>
        <w:top w:val="none" w:sz="0" w:space="0" w:color="auto"/>
        <w:left w:val="none" w:sz="0" w:space="0" w:color="auto"/>
        <w:bottom w:val="none" w:sz="0" w:space="0" w:color="auto"/>
        <w:right w:val="none" w:sz="0" w:space="0" w:color="auto"/>
      </w:divBdr>
      <w:divsChild>
        <w:div w:id="520360254">
          <w:marLeft w:val="0"/>
          <w:marRight w:val="0"/>
          <w:marTop w:val="0"/>
          <w:marBottom w:val="150"/>
          <w:divBdr>
            <w:top w:val="none" w:sz="0" w:space="0" w:color="auto"/>
            <w:left w:val="none" w:sz="0" w:space="0" w:color="auto"/>
            <w:bottom w:val="none" w:sz="0" w:space="0" w:color="auto"/>
            <w:right w:val="none" w:sz="0" w:space="0" w:color="auto"/>
          </w:divBdr>
        </w:div>
        <w:div w:id="628783089">
          <w:marLeft w:val="0"/>
          <w:marRight w:val="0"/>
          <w:marTop w:val="0"/>
          <w:marBottom w:val="150"/>
          <w:divBdr>
            <w:top w:val="none" w:sz="0" w:space="0" w:color="auto"/>
            <w:left w:val="none" w:sz="0" w:space="0" w:color="auto"/>
            <w:bottom w:val="none" w:sz="0" w:space="0" w:color="auto"/>
            <w:right w:val="none" w:sz="0" w:space="0" w:color="auto"/>
          </w:divBdr>
        </w:div>
        <w:div w:id="1172447850">
          <w:marLeft w:val="0"/>
          <w:marRight w:val="0"/>
          <w:marTop w:val="0"/>
          <w:marBottom w:val="150"/>
          <w:divBdr>
            <w:top w:val="none" w:sz="0" w:space="0" w:color="auto"/>
            <w:left w:val="none" w:sz="0" w:space="0" w:color="auto"/>
            <w:bottom w:val="none" w:sz="0" w:space="0" w:color="auto"/>
            <w:right w:val="none" w:sz="0" w:space="0" w:color="auto"/>
          </w:divBdr>
        </w:div>
      </w:divsChild>
    </w:div>
    <w:div w:id="1078207010">
      <w:bodyDiv w:val="1"/>
      <w:marLeft w:val="0"/>
      <w:marRight w:val="0"/>
      <w:marTop w:val="0"/>
      <w:marBottom w:val="0"/>
      <w:divBdr>
        <w:top w:val="none" w:sz="0" w:space="0" w:color="auto"/>
        <w:left w:val="none" w:sz="0" w:space="0" w:color="auto"/>
        <w:bottom w:val="none" w:sz="0" w:space="0" w:color="auto"/>
        <w:right w:val="none" w:sz="0" w:space="0" w:color="auto"/>
      </w:divBdr>
      <w:divsChild>
        <w:div w:id="646741785">
          <w:marLeft w:val="0"/>
          <w:marRight w:val="0"/>
          <w:marTop w:val="0"/>
          <w:marBottom w:val="0"/>
          <w:divBdr>
            <w:top w:val="none" w:sz="0" w:space="0" w:color="auto"/>
            <w:left w:val="none" w:sz="0" w:space="0" w:color="auto"/>
            <w:bottom w:val="none" w:sz="0" w:space="0" w:color="auto"/>
            <w:right w:val="none" w:sz="0" w:space="0" w:color="auto"/>
          </w:divBdr>
        </w:div>
        <w:div w:id="2097089382">
          <w:marLeft w:val="0"/>
          <w:marRight w:val="0"/>
          <w:marTop w:val="0"/>
          <w:marBottom w:val="0"/>
          <w:divBdr>
            <w:top w:val="none" w:sz="0" w:space="0" w:color="auto"/>
            <w:left w:val="none" w:sz="0" w:space="0" w:color="auto"/>
            <w:bottom w:val="none" w:sz="0" w:space="0" w:color="auto"/>
            <w:right w:val="none" w:sz="0" w:space="0" w:color="auto"/>
          </w:divBdr>
        </w:div>
      </w:divsChild>
    </w:div>
    <w:div w:id="1085344122">
      <w:bodyDiv w:val="1"/>
      <w:marLeft w:val="0"/>
      <w:marRight w:val="0"/>
      <w:marTop w:val="0"/>
      <w:marBottom w:val="0"/>
      <w:divBdr>
        <w:top w:val="none" w:sz="0" w:space="0" w:color="auto"/>
        <w:left w:val="none" w:sz="0" w:space="0" w:color="auto"/>
        <w:bottom w:val="none" w:sz="0" w:space="0" w:color="auto"/>
        <w:right w:val="none" w:sz="0" w:space="0" w:color="auto"/>
      </w:divBdr>
      <w:divsChild>
        <w:div w:id="45416679">
          <w:marLeft w:val="0"/>
          <w:marRight w:val="0"/>
          <w:marTop w:val="0"/>
          <w:marBottom w:val="0"/>
          <w:divBdr>
            <w:top w:val="none" w:sz="0" w:space="0" w:color="auto"/>
            <w:left w:val="none" w:sz="0" w:space="0" w:color="auto"/>
            <w:bottom w:val="none" w:sz="0" w:space="0" w:color="auto"/>
            <w:right w:val="none" w:sz="0" w:space="0" w:color="auto"/>
          </w:divBdr>
        </w:div>
        <w:div w:id="726534617">
          <w:marLeft w:val="0"/>
          <w:marRight w:val="0"/>
          <w:marTop w:val="0"/>
          <w:marBottom w:val="0"/>
          <w:divBdr>
            <w:top w:val="none" w:sz="0" w:space="0" w:color="auto"/>
            <w:left w:val="none" w:sz="0" w:space="0" w:color="auto"/>
            <w:bottom w:val="none" w:sz="0" w:space="0" w:color="auto"/>
            <w:right w:val="none" w:sz="0" w:space="0" w:color="auto"/>
          </w:divBdr>
        </w:div>
        <w:div w:id="1334576289">
          <w:marLeft w:val="0"/>
          <w:marRight w:val="0"/>
          <w:marTop w:val="0"/>
          <w:marBottom w:val="0"/>
          <w:divBdr>
            <w:top w:val="none" w:sz="0" w:space="0" w:color="auto"/>
            <w:left w:val="none" w:sz="0" w:space="0" w:color="auto"/>
            <w:bottom w:val="none" w:sz="0" w:space="0" w:color="auto"/>
            <w:right w:val="none" w:sz="0" w:space="0" w:color="auto"/>
          </w:divBdr>
        </w:div>
        <w:div w:id="314918298">
          <w:marLeft w:val="0"/>
          <w:marRight w:val="0"/>
          <w:marTop w:val="0"/>
          <w:marBottom w:val="0"/>
          <w:divBdr>
            <w:top w:val="none" w:sz="0" w:space="0" w:color="auto"/>
            <w:left w:val="none" w:sz="0" w:space="0" w:color="auto"/>
            <w:bottom w:val="none" w:sz="0" w:space="0" w:color="auto"/>
            <w:right w:val="none" w:sz="0" w:space="0" w:color="auto"/>
          </w:divBdr>
        </w:div>
        <w:div w:id="1060327806">
          <w:marLeft w:val="0"/>
          <w:marRight w:val="0"/>
          <w:marTop w:val="0"/>
          <w:marBottom w:val="0"/>
          <w:divBdr>
            <w:top w:val="none" w:sz="0" w:space="0" w:color="auto"/>
            <w:left w:val="none" w:sz="0" w:space="0" w:color="auto"/>
            <w:bottom w:val="none" w:sz="0" w:space="0" w:color="auto"/>
            <w:right w:val="none" w:sz="0" w:space="0" w:color="auto"/>
          </w:divBdr>
        </w:div>
        <w:div w:id="1762675213">
          <w:marLeft w:val="0"/>
          <w:marRight w:val="0"/>
          <w:marTop w:val="0"/>
          <w:marBottom w:val="0"/>
          <w:divBdr>
            <w:top w:val="none" w:sz="0" w:space="0" w:color="auto"/>
            <w:left w:val="none" w:sz="0" w:space="0" w:color="auto"/>
            <w:bottom w:val="none" w:sz="0" w:space="0" w:color="auto"/>
            <w:right w:val="none" w:sz="0" w:space="0" w:color="auto"/>
          </w:divBdr>
        </w:div>
        <w:div w:id="1668551359">
          <w:marLeft w:val="0"/>
          <w:marRight w:val="0"/>
          <w:marTop w:val="0"/>
          <w:marBottom w:val="0"/>
          <w:divBdr>
            <w:top w:val="none" w:sz="0" w:space="0" w:color="auto"/>
            <w:left w:val="none" w:sz="0" w:space="0" w:color="auto"/>
            <w:bottom w:val="none" w:sz="0" w:space="0" w:color="auto"/>
            <w:right w:val="none" w:sz="0" w:space="0" w:color="auto"/>
          </w:divBdr>
        </w:div>
      </w:divsChild>
    </w:div>
    <w:div w:id="1149248108">
      <w:bodyDiv w:val="1"/>
      <w:marLeft w:val="0"/>
      <w:marRight w:val="0"/>
      <w:marTop w:val="0"/>
      <w:marBottom w:val="0"/>
      <w:divBdr>
        <w:top w:val="none" w:sz="0" w:space="0" w:color="auto"/>
        <w:left w:val="none" w:sz="0" w:space="0" w:color="auto"/>
        <w:bottom w:val="none" w:sz="0" w:space="0" w:color="auto"/>
        <w:right w:val="none" w:sz="0" w:space="0" w:color="auto"/>
      </w:divBdr>
      <w:divsChild>
        <w:div w:id="1167942508">
          <w:marLeft w:val="0"/>
          <w:marRight w:val="0"/>
          <w:marTop w:val="0"/>
          <w:marBottom w:val="0"/>
          <w:divBdr>
            <w:top w:val="none" w:sz="0" w:space="0" w:color="auto"/>
            <w:left w:val="none" w:sz="0" w:space="0" w:color="auto"/>
            <w:bottom w:val="none" w:sz="0" w:space="0" w:color="auto"/>
            <w:right w:val="none" w:sz="0" w:space="0" w:color="auto"/>
          </w:divBdr>
        </w:div>
        <w:div w:id="1199397560">
          <w:marLeft w:val="0"/>
          <w:marRight w:val="0"/>
          <w:marTop w:val="0"/>
          <w:marBottom w:val="0"/>
          <w:divBdr>
            <w:top w:val="none" w:sz="0" w:space="0" w:color="auto"/>
            <w:left w:val="none" w:sz="0" w:space="0" w:color="auto"/>
            <w:bottom w:val="none" w:sz="0" w:space="0" w:color="auto"/>
            <w:right w:val="none" w:sz="0" w:space="0" w:color="auto"/>
          </w:divBdr>
        </w:div>
        <w:div w:id="1548451388">
          <w:marLeft w:val="0"/>
          <w:marRight w:val="0"/>
          <w:marTop w:val="0"/>
          <w:marBottom w:val="0"/>
          <w:divBdr>
            <w:top w:val="none" w:sz="0" w:space="0" w:color="auto"/>
            <w:left w:val="none" w:sz="0" w:space="0" w:color="auto"/>
            <w:bottom w:val="none" w:sz="0" w:space="0" w:color="auto"/>
            <w:right w:val="none" w:sz="0" w:space="0" w:color="auto"/>
          </w:divBdr>
        </w:div>
        <w:div w:id="6175604">
          <w:marLeft w:val="0"/>
          <w:marRight w:val="0"/>
          <w:marTop w:val="0"/>
          <w:marBottom w:val="0"/>
          <w:divBdr>
            <w:top w:val="none" w:sz="0" w:space="0" w:color="auto"/>
            <w:left w:val="none" w:sz="0" w:space="0" w:color="auto"/>
            <w:bottom w:val="none" w:sz="0" w:space="0" w:color="auto"/>
            <w:right w:val="none" w:sz="0" w:space="0" w:color="auto"/>
          </w:divBdr>
        </w:div>
        <w:div w:id="1580868148">
          <w:marLeft w:val="0"/>
          <w:marRight w:val="0"/>
          <w:marTop w:val="0"/>
          <w:marBottom w:val="0"/>
          <w:divBdr>
            <w:top w:val="none" w:sz="0" w:space="0" w:color="auto"/>
            <w:left w:val="none" w:sz="0" w:space="0" w:color="auto"/>
            <w:bottom w:val="none" w:sz="0" w:space="0" w:color="auto"/>
            <w:right w:val="none" w:sz="0" w:space="0" w:color="auto"/>
          </w:divBdr>
        </w:div>
        <w:div w:id="631329709">
          <w:marLeft w:val="0"/>
          <w:marRight w:val="0"/>
          <w:marTop w:val="0"/>
          <w:marBottom w:val="0"/>
          <w:divBdr>
            <w:top w:val="none" w:sz="0" w:space="0" w:color="auto"/>
            <w:left w:val="none" w:sz="0" w:space="0" w:color="auto"/>
            <w:bottom w:val="none" w:sz="0" w:space="0" w:color="auto"/>
            <w:right w:val="none" w:sz="0" w:space="0" w:color="auto"/>
          </w:divBdr>
        </w:div>
        <w:div w:id="967972066">
          <w:marLeft w:val="0"/>
          <w:marRight w:val="0"/>
          <w:marTop w:val="0"/>
          <w:marBottom w:val="0"/>
          <w:divBdr>
            <w:top w:val="none" w:sz="0" w:space="0" w:color="auto"/>
            <w:left w:val="none" w:sz="0" w:space="0" w:color="auto"/>
            <w:bottom w:val="none" w:sz="0" w:space="0" w:color="auto"/>
            <w:right w:val="none" w:sz="0" w:space="0" w:color="auto"/>
          </w:divBdr>
        </w:div>
        <w:div w:id="864682630">
          <w:marLeft w:val="0"/>
          <w:marRight w:val="0"/>
          <w:marTop w:val="0"/>
          <w:marBottom w:val="0"/>
          <w:divBdr>
            <w:top w:val="none" w:sz="0" w:space="0" w:color="auto"/>
            <w:left w:val="none" w:sz="0" w:space="0" w:color="auto"/>
            <w:bottom w:val="none" w:sz="0" w:space="0" w:color="auto"/>
            <w:right w:val="none" w:sz="0" w:space="0" w:color="auto"/>
          </w:divBdr>
        </w:div>
        <w:div w:id="1546985814">
          <w:marLeft w:val="0"/>
          <w:marRight w:val="0"/>
          <w:marTop w:val="0"/>
          <w:marBottom w:val="0"/>
          <w:divBdr>
            <w:top w:val="none" w:sz="0" w:space="0" w:color="auto"/>
            <w:left w:val="none" w:sz="0" w:space="0" w:color="auto"/>
            <w:bottom w:val="none" w:sz="0" w:space="0" w:color="auto"/>
            <w:right w:val="none" w:sz="0" w:space="0" w:color="auto"/>
          </w:divBdr>
        </w:div>
        <w:div w:id="1770927000">
          <w:marLeft w:val="0"/>
          <w:marRight w:val="0"/>
          <w:marTop w:val="0"/>
          <w:marBottom w:val="0"/>
          <w:divBdr>
            <w:top w:val="none" w:sz="0" w:space="0" w:color="auto"/>
            <w:left w:val="none" w:sz="0" w:space="0" w:color="auto"/>
            <w:bottom w:val="none" w:sz="0" w:space="0" w:color="auto"/>
            <w:right w:val="none" w:sz="0" w:space="0" w:color="auto"/>
          </w:divBdr>
        </w:div>
        <w:div w:id="1849709560">
          <w:marLeft w:val="0"/>
          <w:marRight w:val="0"/>
          <w:marTop w:val="0"/>
          <w:marBottom w:val="0"/>
          <w:divBdr>
            <w:top w:val="none" w:sz="0" w:space="0" w:color="auto"/>
            <w:left w:val="none" w:sz="0" w:space="0" w:color="auto"/>
            <w:bottom w:val="none" w:sz="0" w:space="0" w:color="auto"/>
            <w:right w:val="none" w:sz="0" w:space="0" w:color="auto"/>
          </w:divBdr>
        </w:div>
        <w:div w:id="2138722770">
          <w:marLeft w:val="0"/>
          <w:marRight w:val="0"/>
          <w:marTop w:val="0"/>
          <w:marBottom w:val="0"/>
          <w:divBdr>
            <w:top w:val="none" w:sz="0" w:space="0" w:color="auto"/>
            <w:left w:val="none" w:sz="0" w:space="0" w:color="auto"/>
            <w:bottom w:val="none" w:sz="0" w:space="0" w:color="auto"/>
            <w:right w:val="none" w:sz="0" w:space="0" w:color="auto"/>
          </w:divBdr>
        </w:div>
        <w:div w:id="177887179">
          <w:marLeft w:val="0"/>
          <w:marRight w:val="0"/>
          <w:marTop w:val="0"/>
          <w:marBottom w:val="0"/>
          <w:divBdr>
            <w:top w:val="none" w:sz="0" w:space="0" w:color="auto"/>
            <w:left w:val="none" w:sz="0" w:space="0" w:color="auto"/>
            <w:bottom w:val="none" w:sz="0" w:space="0" w:color="auto"/>
            <w:right w:val="none" w:sz="0" w:space="0" w:color="auto"/>
          </w:divBdr>
        </w:div>
        <w:div w:id="964241734">
          <w:marLeft w:val="0"/>
          <w:marRight w:val="0"/>
          <w:marTop w:val="0"/>
          <w:marBottom w:val="0"/>
          <w:divBdr>
            <w:top w:val="none" w:sz="0" w:space="0" w:color="auto"/>
            <w:left w:val="none" w:sz="0" w:space="0" w:color="auto"/>
            <w:bottom w:val="none" w:sz="0" w:space="0" w:color="auto"/>
            <w:right w:val="none" w:sz="0" w:space="0" w:color="auto"/>
          </w:divBdr>
        </w:div>
        <w:div w:id="34164963">
          <w:marLeft w:val="0"/>
          <w:marRight w:val="0"/>
          <w:marTop w:val="0"/>
          <w:marBottom w:val="0"/>
          <w:divBdr>
            <w:top w:val="none" w:sz="0" w:space="0" w:color="auto"/>
            <w:left w:val="none" w:sz="0" w:space="0" w:color="auto"/>
            <w:bottom w:val="none" w:sz="0" w:space="0" w:color="auto"/>
            <w:right w:val="none" w:sz="0" w:space="0" w:color="auto"/>
          </w:divBdr>
        </w:div>
      </w:divsChild>
    </w:div>
    <w:div w:id="1182741316">
      <w:bodyDiv w:val="1"/>
      <w:marLeft w:val="0"/>
      <w:marRight w:val="0"/>
      <w:marTop w:val="0"/>
      <w:marBottom w:val="0"/>
      <w:divBdr>
        <w:top w:val="none" w:sz="0" w:space="0" w:color="auto"/>
        <w:left w:val="none" w:sz="0" w:space="0" w:color="auto"/>
        <w:bottom w:val="none" w:sz="0" w:space="0" w:color="auto"/>
        <w:right w:val="none" w:sz="0" w:space="0" w:color="auto"/>
      </w:divBdr>
      <w:divsChild>
        <w:div w:id="645663760">
          <w:marLeft w:val="0"/>
          <w:marRight w:val="0"/>
          <w:marTop w:val="0"/>
          <w:marBottom w:val="0"/>
          <w:divBdr>
            <w:top w:val="none" w:sz="0" w:space="0" w:color="auto"/>
            <w:left w:val="none" w:sz="0" w:space="0" w:color="auto"/>
            <w:bottom w:val="none" w:sz="0" w:space="0" w:color="auto"/>
            <w:right w:val="none" w:sz="0" w:space="0" w:color="auto"/>
          </w:divBdr>
        </w:div>
        <w:div w:id="1353609766">
          <w:marLeft w:val="0"/>
          <w:marRight w:val="0"/>
          <w:marTop w:val="0"/>
          <w:marBottom w:val="0"/>
          <w:divBdr>
            <w:top w:val="none" w:sz="0" w:space="0" w:color="auto"/>
            <w:left w:val="none" w:sz="0" w:space="0" w:color="auto"/>
            <w:bottom w:val="none" w:sz="0" w:space="0" w:color="auto"/>
            <w:right w:val="none" w:sz="0" w:space="0" w:color="auto"/>
          </w:divBdr>
        </w:div>
      </w:divsChild>
    </w:div>
    <w:div w:id="1190022315">
      <w:bodyDiv w:val="1"/>
      <w:marLeft w:val="0"/>
      <w:marRight w:val="0"/>
      <w:marTop w:val="0"/>
      <w:marBottom w:val="0"/>
      <w:divBdr>
        <w:top w:val="none" w:sz="0" w:space="0" w:color="auto"/>
        <w:left w:val="none" w:sz="0" w:space="0" w:color="auto"/>
        <w:bottom w:val="none" w:sz="0" w:space="0" w:color="auto"/>
        <w:right w:val="none" w:sz="0" w:space="0" w:color="auto"/>
      </w:divBdr>
      <w:divsChild>
        <w:div w:id="2128426257">
          <w:marLeft w:val="0"/>
          <w:marRight w:val="0"/>
          <w:marTop w:val="0"/>
          <w:marBottom w:val="0"/>
          <w:divBdr>
            <w:top w:val="none" w:sz="0" w:space="0" w:color="auto"/>
            <w:left w:val="none" w:sz="0" w:space="0" w:color="auto"/>
            <w:bottom w:val="none" w:sz="0" w:space="0" w:color="auto"/>
            <w:right w:val="none" w:sz="0" w:space="0" w:color="auto"/>
          </w:divBdr>
        </w:div>
        <w:div w:id="1405108260">
          <w:marLeft w:val="0"/>
          <w:marRight w:val="0"/>
          <w:marTop w:val="0"/>
          <w:marBottom w:val="0"/>
          <w:divBdr>
            <w:top w:val="none" w:sz="0" w:space="0" w:color="auto"/>
            <w:left w:val="none" w:sz="0" w:space="0" w:color="auto"/>
            <w:bottom w:val="none" w:sz="0" w:space="0" w:color="auto"/>
            <w:right w:val="none" w:sz="0" w:space="0" w:color="auto"/>
          </w:divBdr>
        </w:div>
        <w:div w:id="1233855947">
          <w:marLeft w:val="0"/>
          <w:marRight w:val="0"/>
          <w:marTop w:val="0"/>
          <w:marBottom w:val="0"/>
          <w:divBdr>
            <w:top w:val="none" w:sz="0" w:space="0" w:color="auto"/>
            <w:left w:val="none" w:sz="0" w:space="0" w:color="auto"/>
            <w:bottom w:val="none" w:sz="0" w:space="0" w:color="auto"/>
            <w:right w:val="none" w:sz="0" w:space="0" w:color="auto"/>
          </w:divBdr>
        </w:div>
        <w:div w:id="2008828413">
          <w:marLeft w:val="0"/>
          <w:marRight w:val="0"/>
          <w:marTop w:val="0"/>
          <w:marBottom w:val="0"/>
          <w:divBdr>
            <w:top w:val="none" w:sz="0" w:space="0" w:color="auto"/>
            <w:left w:val="none" w:sz="0" w:space="0" w:color="auto"/>
            <w:bottom w:val="none" w:sz="0" w:space="0" w:color="auto"/>
            <w:right w:val="none" w:sz="0" w:space="0" w:color="auto"/>
          </w:divBdr>
        </w:div>
        <w:div w:id="170724764">
          <w:marLeft w:val="0"/>
          <w:marRight w:val="0"/>
          <w:marTop w:val="0"/>
          <w:marBottom w:val="0"/>
          <w:divBdr>
            <w:top w:val="none" w:sz="0" w:space="0" w:color="auto"/>
            <w:left w:val="none" w:sz="0" w:space="0" w:color="auto"/>
            <w:bottom w:val="none" w:sz="0" w:space="0" w:color="auto"/>
            <w:right w:val="none" w:sz="0" w:space="0" w:color="auto"/>
          </w:divBdr>
        </w:div>
        <w:div w:id="475142723">
          <w:marLeft w:val="0"/>
          <w:marRight w:val="0"/>
          <w:marTop w:val="0"/>
          <w:marBottom w:val="0"/>
          <w:divBdr>
            <w:top w:val="none" w:sz="0" w:space="0" w:color="auto"/>
            <w:left w:val="none" w:sz="0" w:space="0" w:color="auto"/>
            <w:bottom w:val="none" w:sz="0" w:space="0" w:color="auto"/>
            <w:right w:val="none" w:sz="0" w:space="0" w:color="auto"/>
          </w:divBdr>
        </w:div>
        <w:div w:id="219755455">
          <w:marLeft w:val="0"/>
          <w:marRight w:val="0"/>
          <w:marTop w:val="0"/>
          <w:marBottom w:val="0"/>
          <w:divBdr>
            <w:top w:val="none" w:sz="0" w:space="0" w:color="auto"/>
            <w:left w:val="none" w:sz="0" w:space="0" w:color="auto"/>
            <w:bottom w:val="none" w:sz="0" w:space="0" w:color="auto"/>
            <w:right w:val="none" w:sz="0" w:space="0" w:color="auto"/>
          </w:divBdr>
        </w:div>
      </w:divsChild>
    </w:div>
    <w:div w:id="1205098535">
      <w:bodyDiv w:val="1"/>
      <w:marLeft w:val="0"/>
      <w:marRight w:val="0"/>
      <w:marTop w:val="0"/>
      <w:marBottom w:val="0"/>
      <w:divBdr>
        <w:top w:val="none" w:sz="0" w:space="0" w:color="auto"/>
        <w:left w:val="none" w:sz="0" w:space="0" w:color="auto"/>
        <w:bottom w:val="none" w:sz="0" w:space="0" w:color="auto"/>
        <w:right w:val="none" w:sz="0" w:space="0" w:color="auto"/>
      </w:divBdr>
    </w:div>
    <w:div w:id="1234969569">
      <w:bodyDiv w:val="1"/>
      <w:marLeft w:val="0"/>
      <w:marRight w:val="0"/>
      <w:marTop w:val="0"/>
      <w:marBottom w:val="0"/>
      <w:divBdr>
        <w:top w:val="none" w:sz="0" w:space="0" w:color="auto"/>
        <w:left w:val="none" w:sz="0" w:space="0" w:color="auto"/>
        <w:bottom w:val="none" w:sz="0" w:space="0" w:color="auto"/>
        <w:right w:val="none" w:sz="0" w:space="0" w:color="auto"/>
      </w:divBdr>
      <w:divsChild>
        <w:div w:id="474223725">
          <w:marLeft w:val="0"/>
          <w:marRight w:val="0"/>
          <w:marTop w:val="0"/>
          <w:marBottom w:val="0"/>
          <w:divBdr>
            <w:top w:val="none" w:sz="0" w:space="0" w:color="auto"/>
            <w:left w:val="none" w:sz="0" w:space="0" w:color="auto"/>
            <w:bottom w:val="none" w:sz="0" w:space="0" w:color="auto"/>
            <w:right w:val="none" w:sz="0" w:space="0" w:color="auto"/>
          </w:divBdr>
        </w:div>
        <w:div w:id="591473430">
          <w:marLeft w:val="0"/>
          <w:marRight w:val="0"/>
          <w:marTop w:val="0"/>
          <w:marBottom w:val="0"/>
          <w:divBdr>
            <w:top w:val="none" w:sz="0" w:space="0" w:color="auto"/>
            <w:left w:val="none" w:sz="0" w:space="0" w:color="auto"/>
            <w:bottom w:val="none" w:sz="0" w:space="0" w:color="auto"/>
            <w:right w:val="none" w:sz="0" w:space="0" w:color="auto"/>
          </w:divBdr>
        </w:div>
        <w:div w:id="1918175829">
          <w:marLeft w:val="0"/>
          <w:marRight w:val="0"/>
          <w:marTop w:val="0"/>
          <w:marBottom w:val="0"/>
          <w:divBdr>
            <w:top w:val="none" w:sz="0" w:space="0" w:color="auto"/>
            <w:left w:val="none" w:sz="0" w:space="0" w:color="auto"/>
            <w:bottom w:val="none" w:sz="0" w:space="0" w:color="auto"/>
            <w:right w:val="none" w:sz="0" w:space="0" w:color="auto"/>
          </w:divBdr>
        </w:div>
        <w:div w:id="1870411835">
          <w:marLeft w:val="0"/>
          <w:marRight w:val="0"/>
          <w:marTop w:val="0"/>
          <w:marBottom w:val="0"/>
          <w:divBdr>
            <w:top w:val="none" w:sz="0" w:space="0" w:color="auto"/>
            <w:left w:val="none" w:sz="0" w:space="0" w:color="auto"/>
            <w:bottom w:val="none" w:sz="0" w:space="0" w:color="auto"/>
            <w:right w:val="none" w:sz="0" w:space="0" w:color="auto"/>
          </w:divBdr>
        </w:div>
        <w:div w:id="1271426366">
          <w:marLeft w:val="0"/>
          <w:marRight w:val="0"/>
          <w:marTop w:val="0"/>
          <w:marBottom w:val="0"/>
          <w:divBdr>
            <w:top w:val="none" w:sz="0" w:space="0" w:color="auto"/>
            <w:left w:val="none" w:sz="0" w:space="0" w:color="auto"/>
            <w:bottom w:val="none" w:sz="0" w:space="0" w:color="auto"/>
            <w:right w:val="none" w:sz="0" w:space="0" w:color="auto"/>
          </w:divBdr>
        </w:div>
        <w:div w:id="226115116">
          <w:marLeft w:val="0"/>
          <w:marRight w:val="0"/>
          <w:marTop w:val="0"/>
          <w:marBottom w:val="0"/>
          <w:divBdr>
            <w:top w:val="none" w:sz="0" w:space="0" w:color="auto"/>
            <w:left w:val="none" w:sz="0" w:space="0" w:color="auto"/>
            <w:bottom w:val="none" w:sz="0" w:space="0" w:color="auto"/>
            <w:right w:val="none" w:sz="0" w:space="0" w:color="auto"/>
          </w:divBdr>
        </w:div>
        <w:div w:id="1066487070">
          <w:marLeft w:val="0"/>
          <w:marRight w:val="0"/>
          <w:marTop w:val="0"/>
          <w:marBottom w:val="0"/>
          <w:divBdr>
            <w:top w:val="none" w:sz="0" w:space="0" w:color="auto"/>
            <w:left w:val="none" w:sz="0" w:space="0" w:color="auto"/>
            <w:bottom w:val="none" w:sz="0" w:space="0" w:color="auto"/>
            <w:right w:val="none" w:sz="0" w:space="0" w:color="auto"/>
          </w:divBdr>
        </w:div>
        <w:div w:id="128937957">
          <w:marLeft w:val="0"/>
          <w:marRight w:val="0"/>
          <w:marTop w:val="0"/>
          <w:marBottom w:val="0"/>
          <w:divBdr>
            <w:top w:val="none" w:sz="0" w:space="0" w:color="auto"/>
            <w:left w:val="none" w:sz="0" w:space="0" w:color="auto"/>
            <w:bottom w:val="none" w:sz="0" w:space="0" w:color="auto"/>
            <w:right w:val="none" w:sz="0" w:space="0" w:color="auto"/>
          </w:divBdr>
        </w:div>
        <w:div w:id="1238827763">
          <w:marLeft w:val="0"/>
          <w:marRight w:val="0"/>
          <w:marTop w:val="0"/>
          <w:marBottom w:val="0"/>
          <w:divBdr>
            <w:top w:val="none" w:sz="0" w:space="0" w:color="auto"/>
            <w:left w:val="none" w:sz="0" w:space="0" w:color="auto"/>
            <w:bottom w:val="none" w:sz="0" w:space="0" w:color="auto"/>
            <w:right w:val="none" w:sz="0" w:space="0" w:color="auto"/>
          </w:divBdr>
        </w:div>
        <w:div w:id="700323832">
          <w:marLeft w:val="0"/>
          <w:marRight w:val="0"/>
          <w:marTop w:val="0"/>
          <w:marBottom w:val="0"/>
          <w:divBdr>
            <w:top w:val="none" w:sz="0" w:space="0" w:color="auto"/>
            <w:left w:val="none" w:sz="0" w:space="0" w:color="auto"/>
            <w:bottom w:val="none" w:sz="0" w:space="0" w:color="auto"/>
            <w:right w:val="none" w:sz="0" w:space="0" w:color="auto"/>
          </w:divBdr>
        </w:div>
        <w:div w:id="23214214">
          <w:marLeft w:val="0"/>
          <w:marRight w:val="0"/>
          <w:marTop w:val="0"/>
          <w:marBottom w:val="0"/>
          <w:divBdr>
            <w:top w:val="none" w:sz="0" w:space="0" w:color="auto"/>
            <w:left w:val="none" w:sz="0" w:space="0" w:color="auto"/>
            <w:bottom w:val="none" w:sz="0" w:space="0" w:color="auto"/>
            <w:right w:val="none" w:sz="0" w:space="0" w:color="auto"/>
          </w:divBdr>
        </w:div>
        <w:div w:id="1998419946">
          <w:marLeft w:val="0"/>
          <w:marRight w:val="0"/>
          <w:marTop w:val="0"/>
          <w:marBottom w:val="0"/>
          <w:divBdr>
            <w:top w:val="none" w:sz="0" w:space="0" w:color="auto"/>
            <w:left w:val="none" w:sz="0" w:space="0" w:color="auto"/>
            <w:bottom w:val="none" w:sz="0" w:space="0" w:color="auto"/>
            <w:right w:val="none" w:sz="0" w:space="0" w:color="auto"/>
          </w:divBdr>
        </w:div>
        <w:div w:id="1724283655">
          <w:marLeft w:val="0"/>
          <w:marRight w:val="0"/>
          <w:marTop w:val="0"/>
          <w:marBottom w:val="0"/>
          <w:divBdr>
            <w:top w:val="none" w:sz="0" w:space="0" w:color="auto"/>
            <w:left w:val="none" w:sz="0" w:space="0" w:color="auto"/>
            <w:bottom w:val="none" w:sz="0" w:space="0" w:color="auto"/>
            <w:right w:val="none" w:sz="0" w:space="0" w:color="auto"/>
          </w:divBdr>
        </w:div>
        <w:div w:id="1548681398">
          <w:marLeft w:val="0"/>
          <w:marRight w:val="0"/>
          <w:marTop w:val="0"/>
          <w:marBottom w:val="0"/>
          <w:divBdr>
            <w:top w:val="none" w:sz="0" w:space="0" w:color="auto"/>
            <w:left w:val="none" w:sz="0" w:space="0" w:color="auto"/>
            <w:bottom w:val="none" w:sz="0" w:space="0" w:color="auto"/>
            <w:right w:val="none" w:sz="0" w:space="0" w:color="auto"/>
          </w:divBdr>
        </w:div>
        <w:div w:id="1169322806">
          <w:marLeft w:val="0"/>
          <w:marRight w:val="0"/>
          <w:marTop w:val="0"/>
          <w:marBottom w:val="0"/>
          <w:divBdr>
            <w:top w:val="none" w:sz="0" w:space="0" w:color="auto"/>
            <w:left w:val="none" w:sz="0" w:space="0" w:color="auto"/>
            <w:bottom w:val="none" w:sz="0" w:space="0" w:color="auto"/>
            <w:right w:val="none" w:sz="0" w:space="0" w:color="auto"/>
          </w:divBdr>
        </w:div>
        <w:div w:id="196744008">
          <w:marLeft w:val="0"/>
          <w:marRight w:val="0"/>
          <w:marTop w:val="0"/>
          <w:marBottom w:val="0"/>
          <w:divBdr>
            <w:top w:val="none" w:sz="0" w:space="0" w:color="auto"/>
            <w:left w:val="none" w:sz="0" w:space="0" w:color="auto"/>
            <w:bottom w:val="none" w:sz="0" w:space="0" w:color="auto"/>
            <w:right w:val="none" w:sz="0" w:space="0" w:color="auto"/>
          </w:divBdr>
        </w:div>
      </w:divsChild>
    </w:div>
    <w:div w:id="1237516340">
      <w:bodyDiv w:val="1"/>
      <w:marLeft w:val="0"/>
      <w:marRight w:val="0"/>
      <w:marTop w:val="0"/>
      <w:marBottom w:val="0"/>
      <w:divBdr>
        <w:top w:val="none" w:sz="0" w:space="0" w:color="auto"/>
        <w:left w:val="none" w:sz="0" w:space="0" w:color="auto"/>
        <w:bottom w:val="none" w:sz="0" w:space="0" w:color="auto"/>
        <w:right w:val="none" w:sz="0" w:space="0" w:color="auto"/>
      </w:divBdr>
    </w:div>
    <w:div w:id="1247305273">
      <w:bodyDiv w:val="1"/>
      <w:marLeft w:val="0"/>
      <w:marRight w:val="0"/>
      <w:marTop w:val="0"/>
      <w:marBottom w:val="0"/>
      <w:divBdr>
        <w:top w:val="none" w:sz="0" w:space="0" w:color="auto"/>
        <w:left w:val="none" w:sz="0" w:space="0" w:color="auto"/>
        <w:bottom w:val="none" w:sz="0" w:space="0" w:color="auto"/>
        <w:right w:val="none" w:sz="0" w:space="0" w:color="auto"/>
      </w:divBdr>
      <w:divsChild>
        <w:div w:id="1319841464">
          <w:marLeft w:val="0"/>
          <w:marRight w:val="0"/>
          <w:marTop w:val="0"/>
          <w:marBottom w:val="0"/>
          <w:divBdr>
            <w:top w:val="none" w:sz="0" w:space="0" w:color="auto"/>
            <w:left w:val="none" w:sz="0" w:space="0" w:color="auto"/>
            <w:bottom w:val="none" w:sz="0" w:space="0" w:color="auto"/>
            <w:right w:val="none" w:sz="0" w:space="0" w:color="auto"/>
          </w:divBdr>
        </w:div>
        <w:div w:id="1583490967">
          <w:marLeft w:val="0"/>
          <w:marRight w:val="0"/>
          <w:marTop w:val="0"/>
          <w:marBottom w:val="0"/>
          <w:divBdr>
            <w:top w:val="none" w:sz="0" w:space="0" w:color="auto"/>
            <w:left w:val="none" w:sz="0" w:space="0" w:color="auto"/>
            <w:bottom w:val="none" w:sz="0" w:space="0" w:color="auto"/>
            <w:right w:val="none" w:sz="0" w:space="0" w:color="auto"/>
          </w:divBdr>
        </w:div>
        <w:div w:id="1820077525">
          <w:marLeft w:val="0"/>
          <w:marRight w:val="0"/>
          <w:marTop w:val="0"/>
          <w:marBottom w:val="0"/>
          <w:divBdr>
            <w:top w:val="none" w:sz="0" w:space="0" w:color="auto"/>
            <w:left w:val="none" w:sz="0" w:space="0" w:color="auto"/>
            <w:bottom w:val="none" w:sz="0" w:space="0" w:color="auto"/>
            <w:right w:val="none" w:sz="0" w:space="0" w:color="auto"/>
          </w:divBdr>
        </w:div>
        <w:div w:id="1799913196">
          <w:marLeft w:val="0"/>
          <w:marRight w:val="0"/>
          <w:marTop w:val="0"/>
          <w:marBottom w:val="0"/>
          <w:divBdr>
            <w:top w:val="none" w:sz="0" w:space="0" w:color="auto"/>
            <w:left w:val="none" w:sz="0" w:space="0" w:color="auto"/>
            <w:bottom w:val="none" w:sz="0" w:space="0" w:color="auto"/>
            <w:right w:val="none" w:sz="0" w:space="0" w:color="auto"/>
          </w:divBdr>
        </w:div>
      </w:divsChild>
    </w:div>
    <w:div w:id="1262908559">
      <w:bodyDiv w:val="1"/>
      <w:marLeft w:val="0"/>
      <w:marRight w:val="0"/>
      <w:marTop w:val="0"/>
      <w:marBottom w:val="0"/>
      <w:divBdr>
        <w:top w:val="none" w:sz="0" w:space="0" w:color="auto"/>
        <w:left w:val="none" w:sz="0" w:space="0" w:color="auto"/>
        <w:bottom w:val="none" w:sz="0" w:space="0" w:color="auto"/>
        <w:right w:val="none" w:sz="0" w:space="0" w:color="auto"/>
      </w:divBdr>
      <w:divsChild>
        <w:div w:id="654455225">
          <w:marLeft w:val="0"/>
          <w:marRight w:val="0"/>
          <w:marTop w:val="0"/>
          <w:marBottom w:val="0"/>
          <w:divBdr>
            <w:top w:val="none" w:sz="0" w:space="0" w:color="auto"/>
            <w:left w:val="none" w:sz="0" w:space="0" w:color="auto"/>
            <w:bottom w:val="none" w:sz="0" w:space="0" w:color="auto"/>
            <w:right w:val="none" w:sz="0" w:space="0" w:color="auto"/>
          </w:divBdr>
        </w:div>
        <w:div w:id="167915054">
          <w:marLeft w:val="0"/>
          <w:marRight w:val="0"/>
          <w:marTop w:val="0"/>
          <w:marBottom w:val="0"/>
          <w:divBdr>
            <w:top w:val="none" w:sz="0" w:space="0" w:color="auto"/>
            <w:left w:val="none" w:sz="0" w:space="0" w:color="auto"/>
            <w:bottom w:val="none" w:sz="0" w:space="0" w:color="auto"/>
            <w:right w:val="none" w:sz="0" w:space="0" w:color="auto"/>
          </w:divBdr>
        </w:div>
        <w:div w:id="804929443">
          <w:marLeft w:val="0"/>
          <w:marRight w:val="0"/>
          <w:marTop w:val="0"/>
          <w:marBottom w:val="0"/>
          <w:divBdr>
            <w:top w:val="none" w:sz="0" w:space="0" w:color="auto"/>
            <w:left w:val="none" w:sz="0" w:space="0" w:color="auto"/>
            <w:bottom w:val="none" w:sz="0" w:space="0" w:color="auto"/>
            <w:right w:val="none" w:sz="0" w:space="0" w:color="auto"/>
          </w:divBdr>
        </w:div>
        <w:div w:id="1868904534">
          <w:marLeft w:val="0"/>
          <w:marRight w:val="0"/>
          <w:marTop w:val="0"/>
          <w:marBottom w:val="0"/>
          <w:divBdr>
            <w:top w:val="none" w:sz="0" w:space="0" w:color="auto"/>
            <w:left w:val="none" w:sz="0" w:space="0" w:color="auto"/>
            <w:bottom w:val="none" w:sz="0" w:space="0" w:color="auto"/>
            <w:right w:val="none" w:sz="0" w:space="0" w:color="auto"/>
          </w:divBdr>
        </w:div>
        <w:div w:id="1257521132">
          <w:marLeft w:val="0"/>
          <w:marRight w:val="0"/>
          <w:marTop w:val="0"/>
          <w:marBottom w:val="0"/>
          <w:divBdr>
            <w:top w:val="none" w:sz="0" w:space="0" w:color="auto"/>
            <w:left w:val="none" w:sz="0" w:space="0" w:color="auto"/>
            <w:bottom w:val="none" w:sz="0" w:space="0" w:color="auto"/>
            <w:right w:val="none" w:sz="0" w:space="0" w:color="auto"/>
          </w:divBdr>
        </w:div>
        <w:div w:id="1486698761">
          <w:marLeft w:val="0"/>
          <w:marRight w:val="0"/>
          <w:marTop w:val="0"/>
          <w:marBottom w:val="0"/>
          <w:divBdr>
            <w:top w:val="none" w:sz="0" w:space="0" w:color="auto"/>
            <w:left w:val="none" w:sz="0" w:space="0" w:color="auto"/>
            <w:bottom w:val="none" w:sz="0" w:space="0" w:color="auto"/>
            <w:right w:val="none" w:sz="0" w:space="0" w:color="auto"/>
          </w:divBdr>
        </w:div>
        <w:div w:id="357705102">
          <w:marLeft w:val="0"/>
          <w:marRight w:val="0"/>
          <w:marTop w:val="0"/>
          <w:marBottom w:val="0"/>
          <w:divBdr>
            <w:top w:val="none" w:sz="0" w:space="0" w:color="auto"/>
            <w:left w:val="none" w:sz="0" w:space="0" w:color="auto"/>
            <w:bottom w:val="none" w:sz="0" w:space="0" w:color="auto"/>
            <w:right w:val="none" w:sz="0" w:space="0" w:color="auto"/>
          </w:divBdr>
        </w:div>
      </w:divsChild>
    </w:div>
    <w:div w:id="1299455931">
      <w:bodyDiv w:val="1"/>
      <w:marLeft w:val="0"/>
      <w:marRight w:val="0"/>
      <w:marTop w:val="0"/>
      <w:marBottom w:val="0"/>
      <w:divBdr>
        <w:top w:val="none" w:sz="0" w:space="0" w:color="auto"/>
        <w:left w:val="none" w:sz="0" w:space="0" w:color="auto"/>
        <w:bottom w:val="none" w:sz="0" w:space="0" w:color="auto"/>
        <w:right w:val="none" w:sz="0" w:space="0" w:color="auto"/>
      </w:divBdr>
    </w:div>
    <w:div w:id="1365056068">
      <w:bodyDiv w:val="1"/>
      <w:marLeft w:val="0"/>
      <w:marRight w:val="0"/>
      <w:marTop w:val="0"/>
      <w:marBottom w:val="0"/>
      <w:divBdr>
        <w:top w:val="none" w:sz="0" w:space="0" w:color="auto"/>
        <w:left w:val="none" w:sz="0" w:space="0" w:color="auto"/>
        <w:bottom w:val="none" w:sz="0" w:space="0" w:color="auto"/>
        <w:right w:val="none" w:sz="0" w:space="0" w:color="auto"/>
      </w:divBdr>
    </w:div>
    <w:div w:id="1375692803">
      <w:bodyDiv w:val="1"/>
      <w:marLeft w:val="0"/>
      <w:marRight w:val="0"/>
      <w:marTop w:val="0"/>
      <w:marBottom w:val="0"/>
      <w:divBdr>
        <w:top w:val="none" w:sz="0" w:space="0" w:color="auto"/>
        <w:left w:val="none" w:sz="0" w:space="0" w:color="auto"/>
        <w:bottom w:val="none" w:sz="0" w:space="0" w:color="auto"/>
        <w:right w:val="none" w:sz="0" w:space="0" w:color="auto"/>
      </w:divBdr>
      <w:divsChild>
        <w:div w:id="732123007">
          <w:marLeft w:val="0"/>
          <w:marRight w:val="0"/>
          <w:marTop w:val="0"/>
          <w:marBottom w:val="0"/>
          <w:divBdr>
            <w:top w:val="none" w:sz="0" w:space="0" w:color="auto"/>
            <w:left w:val="none" w:sz="0" w:space="0" w:color="auto"/>
            <w:bottom w:val="none" w:sz="0" w:space="0" w:color="auto"/>
            <w:right w:val="none" w:sz="0" w:space="0" w:color="auto"/>
          </w:divBdr>
        </w:div>
        <w:div w:id="1795515897">
          <w:marLeft w:val="0"/>
          <w:marRight w:val="0"/>
          <w:marTop w:val="0"/>
          <w:marBottom w:val="0"/>
          <w:divBdr>
            <w:top w:val="none" w:sz="0" w:space="0" w:color="auto"/>
            <w:left w:val="none" w:sz="0" w:space="0" w:color="auto"/>
            <w:bottom w:val="none" w:sz="0" w:space="0" w:color="auto"/>
            <w:right w:val="none" w:sz="0" w:space="0" w:color="auto"/>
          </w:divBdr>
        </w:div>
        <w:div w:id="491485408">
          <w:marLeft w:val="0"/>
          <w:marRight w:val="0"/>
          <w:marTop w:val="0"/>
          <w:marBottom w:val="0"/>
          <w:divBdr>
            <w:top w:val="none" w:sz="0" w:space="0" w:color="auto"/>
            <w:left w:val="none" w:sz="0" w:space="0" w:color="auto"/>
            <w:bottom w:val="none" w:sz="0" w:space="0" w:color="auto"/>
            <w:right w:val="none" w:sz="0" w:space="0" w:color="auto"/>
          </w:divBdr>
        </w:div>
        <w:div w:id="1390572114">
          <w:marLeft w:val="0"/>
          <w:marRight w:val="0"/>
          <w:marTop w:val="0"/>
          <w:marBottom w:val="0"/>
          <w:divBdr>
            <w:top w:val="none" w:sz="0" w:space="0" w:color="auto"/>
            <w:left w:val="none" w:sz="0" w:space="0" w:color="auto"/>
            <w:bottom w:val="none" w:sz="0" w:space="0" w:color="auto"/>
            <w:right w:val="none" w:sz="0" w:space="0" w:color="auto"/>
          </w:divBdr>
        </w:div>
      </w:divsChild>
    </w:div>
    <w:div w:id="1384796476">
      <w:bodyDiv w:val="1"/>
      <w:marLeft w:val="0"/>
      <w:marRight w:val="0"/>
      <w:marTop w:val="0"/>
      <w:marBottom w:val="0"/>
      <w:divBdr>
        <w:top w:val="none" w:sz="0" w:space="0" w:color="auto"/>
        <w:left w:val="none" w:sz="0" w:space="0" w:color="auto"/>
        <w:bottom w:val="none" w:sz="0" w:space="0" w:color="auto"/>
        <w:right w:val="none" w:sz="0" w:space="0" w:color="auto"/>
      </w:divBdr>
    </w:div>
    <w:div w:id="1417434837">
      <w:bodyDiv w:val="1"/>
      <w:marLeft w:val="0"/>
      <w:marRight w:val="0"/>
      <w:marTop w:val="0"/>
      <w:marBottom w:val="0"/>
      <w:divBdr>
        <w:top w:val="none" w:sz="0" w:space="0" w:color="auto"/>
        <w:left w:val="none" w:sz="0" w:space="0" w:color="auto"/>
        <w:bottom w:val="none" w:sz="0" w:space="0" w:color="auto"/>
        <w:right w:val="none" w:sz="0" w:space="0" w:color="auto"/>
      </w:divBdr>
    </w:div>
    <w:div w:id="1417509052">
      <w:bodyDiv w:val="1"/>
      <w:marLeft w:val="0"/>
      <w:marRight w:val="0"/>
      <w:marTop w:val="0"/>
      <w:marBottom w:val="0"/>
      <w:divBdr>
        <w:top w:val="none" w:sz="0" w:space="0" w:color="auto"/>
        <w:left w:val="none" w:sz="0" w:space="0" w:color="auto"/>
        <w:bottom w:val="none" w:sz="0" w:space="0" w:color="auto"/>
        <w:right w:val="none" w:sz="0" w:space="0" w:color="auto"/>
      </w:divBdr>
      <w:divsChild>
        <w:div w:id="1655065008">
          <w:marLeft w:val="0"/>
          <w:marRight w:val="0"/>
          <w:marTop w:val="0"/>
          <w:marBottom w:val="0"/>
          <w:divBdr>
            <w:top w:val="none" w:sz="0" w:space="0" w:color="auto"/>
            <w:left w:val="none" w:sz="0" w:space="0" w:color="auto"/>
            <w:bottom w:val="none" w:sz="0" w:space="0" w:color="auto"/>
            <w:right w:val="none" w:sz="0" w:space="0" w:color="auto"/>
          </w:divBdr>
        </w:div>
        <w:div w:id="243146336">
          <w:marLeft w:val="0"/>
          <w:marRight w:val="0"/>
          <w:marTop w:val="0"/>
          <w:marBottom w:val="0"/>
          <w:divBdr>
            <w:top w:val="none" w:sz="0" w:space="0" w:color="auto"/>
            <w:left w:val="none" w:sz="0" w:space="0" w:color="auto"/>
            <w:bottom w:val="none" w:sz="0" w:space="0" w:color="auto"/>
            <w:right w:val="none" w:sz="0" w:space="0" w:color="auto"/>
          </w:divBdr>
        </w:div>
      </w:divsChild>
    </w:div>
    <w:div w:id="1435054449">
      <w:bodyDiv w:val="1"/>
      <w:marLeft w:val="0"/>
      <w:marRight w:val="0"/>
      <w:marTop w:val="0"/>
      <w:marBottom w:val="0"/>
      <w:divBdr>
        <w:top w:val="none" w:sz="0" w:space="0" w:color="auto"/>
        <w:left w:val="none" w:sz="0" w:space="0" w:color="auto"/>
        <w:bottom w:val="none" w:sz="0" w:space="0" w:color="auto"/>
        <w:right w:val="none" w:sz="0" w:space="0" w:color="auto"/>
      </w:divBdr>
    </w:div>
    <w:div w:id="1457722556">
      <w:bodyDiv w:val="1"/>
      <w:marLeft w:val="0"/>
      <w:marRight w:val="0"/>
      <w:marTop w:val="0"/>
      <w:marBottom w:val="0"/>
      <w:divBdr>
        <w:top w:val="none" w:sz="0" w:space="0" w:color="auto"/>
        <w:left w:val="none" w:sz="0" w:space="0" w:color="auto"/>
        <w:bottom w:val="none" w:sz="0" w:space="0" w:color="auto"/>
        <w:right w:val="none" w:sz="0" w:space="0" w:color="auto"/>
      </w:divBdr>
    </w:div>
    <w:div w:id="1474641091">
      <w:bodyDiv w:val="1"/>
      <w:marLeft w:val="0"/>
      <w:marRight w:val="0"/>
      <w:marTop w:val="0"/>
      <w:marBottom w:val="0"/>
      <w:divBdr>
        <w:top w:val="none" w:sz="0" w:space="0" w:color="auto"/>
        <w:left w:val="none" w:sz="0" w:space="0" w:color="auto"/>
        <w:bottom w:val="none" w:sz="0" w:space="0" w:color="auto"/>
        <w:right w:val="none" w:sz="0" w:space="0" w:color="auto"/>
      </w:divBdr>
      <w:divsChild>
        <w:div w:id="1842695739">
          <w:marLeft w:val="0"/>
          <w:marRight w:val="0"/>
          <w:marTop w:val="0"/>
          <w:marBottom w:val="150"/>
          <w:divBdr>
            <w:top w:val="none" w:sz="0" w:space="0" w:color="auto"/>
            <w:left w:val="none" w:sz="0" w:space="0" w:color="auto"/>
            <w:bottom w:val="none" w:sz="0" w:space="0" w:color="auto"/>
            <w:right w:val="none" w:sz="0" w:space="0" w:color="auto"/>
          </w:divBdr>
        </w:div>
      </w:divsChild>
    </w:div>
    <w:div w:id="1497913914">
      <w:bodyDiv w:val="1"/>
      <w:marLeft w:val="0"/>
      <w:marRight w:val="0"/>
      <w:marTop w:val="0"/>
      <w:marBottom w:val="0"/>
      <w:divBdr>
        <w:top w:val="none" w:sz="0" w:space="0" w:color="auto"/>
        <w:left w:val="none" w:sz="0" w:space="0" w:color="auto"/>
        <w:bottom w:val="none" w:sz="0" w:space="0" w:color="auto"/>
        <w:right w:val="none" w:sz="0" w:space="0" w:color="auto"/>
      </w:divBdr>
      <w:divsChild>
        <w:div w:id="1169520507">
          <w:marLeft w:val="0"/>
          <w:marRight w:val="0"/>
          <w:marTop w:val="0"/>
          <w:marBottom w:val="150"/>
          <w:divBdr>
            <w:top w:val="none" w:sz="0" w:space="0" w:color="auto"/>
            <w:left w:val="none" w:sz="0" w:space="0" w:color="auto"/>
            <w:bottom w:val="none" w:sz="0" w:space="0" w:color="auto"/>
            <w:right w:val="none" w:sz="0" w:space="0" w:color="auto"/>
          </w:divBdr>
        </w:div>
      </w:divsChild>
    </w:div>
    <w:div w:id="1513030723">
      <w:bodyDiv w:val="1"/>
      <w:marLeft w:val="0"/>
      <w:marRight w:val="0"/>
      <w:marTop w:val="0"/>
      <w:marBottom w:val="0"/>
      <w:divBdr>
        <w:top w:val="none" w:sz="0" w:space="0" w:color="auto"/>
        <w:left w:val="none" w:sz="0" w:space="0" w:color="auto"/>
        <w:bottom w:val="none" w:sz="0" w:space="0" w:color="auto"/>
        <w:right w:val="none" w:sz="0" w:space="0" w:color="auto"/>
      </w:divBdr>
    </w:div>
    <w:div w:id="1573851887">
      <w:bodyDiv w:val="1"/>
      <w:marLeft w:val="0"/>
      <w:marRight w:val="0"/>
      <w:marTop w:val="0"/>
      <w:marBottom w:val="0"/>
      <w:divBdr>
        <w:top w:val="none" w:sz="0" w:space="0" w:color="auto"/>
        <w:left w:val="none" w:sz="0" w:space="0" w:color="auto"/>
        <w:bottom w:val="none" w:sz="0" w:space="0" w:color="auto"/>
        <w:right w:val="none" w:sz="0" w:space="0" w:color="auto"/>
      </w:divBdr>
      <w:divsChild>
        <w:div w:id="1449928198">
          <w:marLeft w:val="0"/>
          <w:marRight w:val="0"/>
          <w:marTop w:val="0"/>
          <w:marBottom w:val="0"/>
          <w:divBdr>
            <w:top w:val="none" w:sz="0" w:space="0" w:color="auto"/>
            <w:left w:val="none" w:sz="0" w:space="0" w:color="auto"/>
            <w:bottom w:val="none" w:sz="0" w:space="0" w:color="auto"/>
            <w:right w:val="none" w:sz="0" w:space="0" w:color="auto"/>
          </w:divBdr>
        </w:div>
        <w:div w:id="915237974">
          <w:marLeft w:val="0"/>
          <w:marRight w:val="0"/>
          <w:marTop w:val="0"/>
          <w:marBottom w:val="0"/>
          <w:divBdr>
            <w:top w:val="none" w:sz="0" w:space="0" w:color="auto"/>
            <w:left w:val="none" w:sz="0" w:space="0" w:color="auto"/>
            <w:bottom w:val="none" w:sz="0" w:space="0" w:color="auto"/>
            <w:right w:val="none" w:sz="0" w:space="0" w:color="auto"/>
          </w:divBdr>
        </w:div>
        <w:div w:id="986710609">
          <w:marLeft w:val="0"/>
          <w:marRight w:val="0"/>
          <w:marTop w:val="0"/>
          <w:marBottom w:val="0"/>
          <w:divBdr>
            <w:top w:val="none" w:sz="0" w:space="0" w:color="auto"/>
            <w:left w:val="none" w:sz="0" w:space="0" w:color="auto"/>
            <w:bottom w:val="none" w:sz="0" w:space="0" w:color="auto"/>
            <w:right w:val="none" w:sz="0" w:space="0" w:color="auto"/>
          </w:divBdr>
        </w:div>
      </w:divsChild>
    </w:div>
    <w:div w:id="1671758121">
      <w:bodyDiv w:val="1"/>
      <w:marLeft w:val="0"/>
      <w:marRight w:val="0"/>
      <w:marTop w:val="0"/>
      <w:marBottom w:val="0"/>
      <w:divBdr>
        <w:top w:val="none" w:sz="0" w:space="0" w:color="auto"/>
        <w:left w:val="none" w:sz="0" w:space="0" w:color="auto"/>
        <w:bottom w:val="none" w:sz="0" w:space="0" w:color="auto"/>
        <w:right w:val="none" w:sz="0" w:space="0" w:color="auto"/>
      </w:divBdr>
      <w:divsChild>
        <w:div w:id="781844896">
          <w:marLeft w:val="810"/>
          <w:marRight w:val="810"/>
          <w:marTop w:val="105"/>
          <w:marBottom w:val="105"/>
          <w:divBdr>
            <w:top w:val="none" w:sz="0" w:space="0" w:color="auto"/>
            <w:left w:val="none" w:sz="0" w:space="0" w:color="auto"/>
            <w:bottom w:val="none" w:sz="0" w:space="0" w:color="auto"/>
            <w:right w:val="none" w:sz="0" w:space="0" w:color="auto"/>
          </w:divBdr>
        </w:div>
        <w:div w:id="1202595295">
          <w:marLeft w:val="810"/>
          <w:marRight w:val="810"/>
          <w:marTop w:val="105"/>
          <w:marBottom w:val="105"/>
          <w:divBdr>
            <w:top w:val="none" w:sz="0" w:space="0" w:color="auto"/>
            <w:left w:val="none" w:sz="0" w:space="0" w:color="auto"/>
            <w:bottom w:val="none" w:sz="0" w:space="0" w:color="auto"/>
            <w:right w:val="none" w:sz="0" w:space="0" w:color="auto"/>
          </w:divBdr>
        </w:div>
      </w:divsChild>
    </w:div>
    <w:div w:id="1674719190">
      <w:bodyDiv w:val="1"/>
      <w:marLeft w:val="0"/>
      <w:marRight w:val="0"/>
      <w:marTop w:val="0"/>
      <w:marBottom w:val="0"/>
      <w:divBdr>
        <w:top w:val="none" w:sz="0" w:space="0" w:color="auto"/>
        <w:left w:val="none" w:sz="0" w:space="0" w:color="auto"/>
        <w:bottom w:val="none" w:sz="0" w:space="0" w:color="auto"/>
        <w:right w:val="none" w:sz="0" w:space="0" w:color="auto"/>
      </w:divBdr>
    </w:div>
    <w:div w:id="1691638397">
      <w:bodyDiv w:val="1"/>
      <w:marLeft w:val="0"/>
      <w:marRight w:val="0"/>
      <w:marTop w:val="0"/>
      <w:marBottom w:val="0"/>
      <w:divBdr>
        <w:top w:val="none" w:sz="0" w:space="0" w:color="auto"/>
        <w:left w:val="none" w:sz="0" w:space="0" w:color="auto"/>
        <w:bottom w:val="none" w:sz="0" w:space="0" w:color="auto"/>
        <w:right w:val="none" w:sz="0" w:space="0" w:color="auto"/>
      </w:divBdr>
      <w:divsChild>
        <w:div w:id="812329928">
          <w:marLeft w:val="0"/>
          <w:marRight w:val="0"/>
          <w:marTop w:val="0"/>
          <w:marBottom w:val="0"/>
          <w:divBdr>
            <w:top w:val="none" w:sz="0" w:space="0" w:color="auto"/>
            <w:left w:val="none" w:sz="0" w:space="0" w:color="auto"/>
            <w:bottom w:val="none" w:sz="0" w:space="0" w:color="auto"/>
            <w:right w:val="none" w:sz="0" w:space="0" w:color="auto"/>
          </w:divBdr>
        </w:div>
        <w:div w:id="719325618">
          <w:marLeft w:val="0"/>
          <w:marRight w:val="0"/>
          <w:marTop w:val="0"/>
          <w:marBottom w:val="0"/>
          <w:divBdr>
            <w:top w:val="none" w:sz="0" w:space="0" w:color="auto"/>
            <w:left w:val="none" w:sz="0" w:space="0" w:color="auto"/>
            <w:bottom w:val="none" w:sz="0" w:space="0" w:color="auto"/>
            <w:right w:val="none" w:sz="0" w:space="0" w:color="auto"/>
          </w:divBdr>
        </w:div>
        <w:div w:id="1882326656">
          <w:marLeft w:val="0"/>
          <w:marRight w:val="0"/>
          <w:marTop w:val="0"/>
          <w:marBottom w:val="0"/>
          <w:divBdr>
            <w:top w:val="none" w:sz="0" w:space="0" w:color="auto"/>
            <w:left w:val="none" w:sz="0" w:space="0" w:color="auto"/>
            <w:bottom w:val="none" w:sz="0" w:space="0" w:color="auto"/>
            <w:right w:val="none" w:sz="0" w:space="0" w:color="auto"/>
          </w:divBdr>
        </w:div>
        <w:div w:id="1585723383">
          <w:marLeft w:val="0"/>
          <w:marRight w:val="0"/>
          <w:marTop w:val="0"/>
          <w:marBottom w:val="0"/>
          <w:divBdr>
            <w:top w:val="none" w:sz="0" w:space="0" w:color="auto"/>
            <w:left w:val="none" w:sz="0" w:space="0" w:color="auto"/>
            <w:bottom w:val="none" w:sz="0" w:space="0" w:color="auto"/>
            <w:right w:val="none" w:sz="0" w:space="0" w:color="auto"/>
          </w:divBdr>
        </w:div>
        <w:div w:id="370769414">
          <w:marLeft w:val="0"/>
          <w:marRight w:val="0"/>
          <w:marTop w:val="0"/>
          <w:marBottom w:val="0"/>
          <w:divBdr>
            <w:top w:val="none" w:sz="0" w:space="0" w:color="auto"/>
            <w:left w:val="none" w:sz="0" w:space="0" w:color="auto"/>
            <w:bottom w:val="none" w:sz="0" w:space="0" w:color="auto"/>
            <w:right w:val="none" w:sz="0" w:space="0" w:color="auto"/>
          </w:divBdr>
        </w:div>
      </w:divsChild>
    </w:div>
    <w:div w:id="1706321188">
      <w:bodyDiv w:val="1"/>
      <w:marLeft w:val="0"/>
      <w:marRight w:val="0"/>
      <w:marTop w:val="0"/>
      <w:marBottom w:val="0"/>
      <w:divBdr>
        <w:top w:val="none" w:sz="0" w:space="0" w:color="auto"/>
        <w:left w:val="none" w:sz="0" w:space="0" w:color="auto"/>
        <w:bottom w:val="none" w:sz="0" w:space="0" w:color="auto"/>
        <w:right w:val="none" w:sz="0" w:space="0" w:color="auto"/>
      </w:divBdr>
      <w:divsChild>
        <w:div w:id="278032369">
          <w:marLeft w:val="0"/>
          <w:marRight w:val="0"/>
          <w:marTop w:val="0"/>
          <w:marBottom w:val="0"/>
          <w:divBdr>
            <w:top w:val="none" w:sz="0" w:space="0" w:color="auto"/>
            <w:left w:val="none" w:sz="0" w:space="0" w:color="auto"/>
            <w:bottom w:val="none" w:sz="0" w:space="0" w:color="auto"/>
            <w:right w:val="none" w:sz="0" w:space="0" w:color="auto"/>
          </w:divBdr>
        </w:div>
        <w:div w:id="174003632">
          <w:marLeft w:val="0"/>
          <w:marRight w:val="0"/>
          <w:marTop w:val="0"/>
          <w:marBottom w:val="0"/>
          <w:divBdr>
            <w:top w:val="none" w:sz="0" w:space="0" w:color="auto"/>
            <w:left w:val="none" w:sz="0" w:space="0" w:color="auto"/>
            <w:bottom w:val="none" w:sz="0" w:space="0" w:color="auto"/>
            <w:right w:val="none" w:sz="0" w:space="0" w:color="auto"/>
          </w:divBdr>
        </w:div>
        <w:div w:id="412316025">
          <w:marLeft w:val="0"/>
          <w:marRight w:val="0"/>
          <w:marTop w:val="0"/>
          <w:marBottom w:val="0"/>
          <w:divBdr>
            <w:top w:val="none" w:sz="0" w:space="0" w:color="auto"/>
            <w:left w:val="none" w:sz="0" w:space="0" w:color="auto"/>
            <w:bottom w:val="none" w:sz="0" w:space="0" w:color="auto"/>
            <w:right w:val="none" w:sz="0" w:space="0" w:color="auto"/>
          </w:divBdr>
        </w:div>
      </w:divsChild>
    </w:div>
    <w:div w:id="1708483755">
      <w:bodyDiv w:val="1"/>
      <w:marLeft w:val="0"/>
      <w:marRight w:val="0"/>
      <w:marTop w:val="0"/>
      <w:marBottom w:val="0"/>
      <w:divBdr>
        <w:top w:val="none" w:sz="0" w:space="0" w:color="auto"/>
        <w:left w:val="none" w:sz="0" w:space="0" w:color="auto"/>
        <w:bottom w:val="none" w:sz="0" w:space="0" w:color="auto"/>
        <w:right w:val="none" w:sz="0" w:space="0" w:color="auto"/>
      </w:divBdr>
      <w:divsChild>
        <w:div w:id="301691841">
          <w:marLeft w:val="0"/>
          <w:marRight w:val="0"/>
          <w:marTop w:val="0"/>
          <w:marBottom w:val="0"/>
          <w:divBdr>
            <w:top w:val="none" w:sz="0" w:space="0" w:color="auto"/>
            <w:left w:val="none" w:sz="0" w:space="0" w:color="auto"/>
            <w:bottom w:val="none" w:sz="0" w:space="0" w:color="auto"/>
            <w:right w:val="none" w:sz="0" w:space="0" w:color="auto"/>
          </w:divBdr>
        </w:div>
        <w:div w:id="1733117932">
          <w:marLeft w:val="0"/>
          <w:marRight w:val="0"/>
          <w:marTop w:val="0"/>
          <w:marBottom w:val="0"/>
          <w:divBdr>
            <w:top w:val="none" w:sz="0" w:space="0" w:color="auto"/>
            <w:left w:val="none" w:sz="0" w:space="0" w:color="auto"/>
            <w:bottom w:val="none" w:sz="0" w:space="0" w:color="auto"/>
            <w:right w:val="none" w:sz="0" w:space="0" w:color="auto"/>
          </w:divBdr>
        </w:div>
        <w:div w:id="1422751819">
          <w:marLeft w:val="0"/>
          <w:marRight w:val="0"/>
          <w:marTop w:val="0"/>
          <w:marBottom w:val="0"/>
          <w:divBdr>
            <w:top w:val="none" w:sz="0" w:space="0" w:color="auto"/>
            <w:left w:val="none" w:sz="0" w:space="0" w:color="auto"/>
            <w:bottom w:val="none" w:sz="0" w:space="0" w:color="auto"/>
            <w:right w:val="none" w:sz="0" w:space="0" w:color="auto"/>
          </w:divBdr>
        </w:div>
        <w:div w:id="2095007903">
          <w:marLeft w:val="0"/>
          <w:marRight w:val="0"/>
          <w:marTop w:val="0"/>
          <w:marBottom w:val="0"/>
          <w:divBdr>
            <w:top w:val="none" w:sz="0" w:space="0" w:color="auto"/>
            <w:left w:val="none" w:sz="0" w:space="0" w:color="auto"/>
            <w:bottom w:val="none" w:sz="0" w:space="0" w:color="auto"/>
            <w:right w:val="none" w:sz="0" w:space="0" w:color="auto"/>
          </w:divBdr>
        </w:div>
        <w:div w:id="739407579">
          <w:marLeft w:val="0"/>
          <w:marRight w:val="0"/>
          <w:marTop w:val="0"/>
          <w:marBottom w:val="0"/>
          <w:divBdr>
            <w:top w:val="none" w:sz="0" w:space="0" w:color="auto"/>
            <w:left w:val="none" w:sz="0" w:space="0" w:color="auto"/>
            <w:bottom w:val="none" w:sz="0" w:space="0" w:color="auto"/>
            <w:right w:val="none" w:sz="0" w:space="0" w:color="auto"/>
          </w:divBdr>
        </w:div>
      </w:divsChild>
    </w:div>
    <w:div w:id="1722166541">
      <w:bodyDiv w:val="1"/>
      <w:marLeft w:val="0"/>
      <w:marRight w:val="0"/>
      <w:marTop w:val="0"/>
      <w:marBottom w:val="0"/>
      <w:divBdr>
        <w:top w:val="none" w:sz="0" w:space="0" w:color="auto"/>
        <w:left w:val="none" w:sz="0" w:space="0" w:color="auto"/>
        <w:bottom w:val="none" w:sz="0" w:space="0" w:color="auto"/>
        <w:right w:val="none" w:sz="0" w:space="0" w:color="auto"/>
      </w:divBdr>
    </w:div>
    <w:div w:id="1726296297">
      <w:bodyDiv w:val="1"/>
      <w:marLeft w:val="0"/>
      <w:marRight w:val="0"/>
      <w:marTop w:val="0"/>
      <w:marBottom w:val="0"/>
      <w:divBdr>
        <w:top w:val="none" w:sz="0" w:space="0" w:color="auto"/>
        <w:left w:val="none" w:sz="0" w:space="0" w:color="auto"/>
        <w:bottom w:val="none" w:sz="0" w:space="0" w:color="auto"/>
        <w:right w:val="none" w:sz="0" w:space="0" w:color="auto"/>
      </w:divBdr>
      <w:divsChild>
        <w:div w:id="847327405">
          <w:marLeft w:val="0"/>
          <w:marRight w:val="0"/>
          <w:marTop w:val="0"/>
          <w:marBottom w:val="150"/>
          <w:divBdr>
            <w:top w:val="none" w:sz="0" w:space="0" w:color="auto"/>
            <w:left w:val="none" w:sz="0" w:space="0" w:color="auto"/>
            <w:bottom w:val="none" w:sz="0" w:space="0" w:color="auto"/>
            <w:right w:val="none" w:sz="0" w:space="0" w:color="auto"/>
          </w:divBdr>
        </w:div>
        <w:div w:id="1596860171">
          <w:marLeft w:val="0"/>
          <w:marRight w:val="0"/>
          <w:marTop w:val="0"/>
          <w:marBottom w:val="150"/>
          <w:divBdr>
            <w:top w:val="none" w:sz="0" w:space="0" w:color="auto"/>
            <w:left w:val="none" w:sz="0" w:space="0" w:color="auto"/>
            <w:bottom w:val="none" w:sz="0" w:space="0" w:color="auto"/>
            <w:right w:val="none" w:sz="0" w:space="0" w:color="auto"/>
          </w:divBdr>
        </w:div>
      </w:divsChild>
    </w:div>
    <w:div w:id="1734307305">
      <w:bodyDiv w:val="1"/>
      <w:marLeft w:val="0"/>
      <w:marRight w:val="0"/>
      <w:marTop w:val="0"/>
      <w:marBottom w:val="0"/>
      <w:divBdr>
        <w:top w:val="none" w:sz="0" w:space="0" w:color="auto"/>
        <w:left w:val="none" w:sz="0" w:space="0" w:color="auto"/>
        <w:bottom w:val="none" w:sz="0" w:space="0" w:color="auto"/>
        <w:right w:val="none" w:sz="0" w:space="0" w:color="auto"/>
      </w:divBdr>
      <w:divsChild>
        <w:div w:id="246888995">
          <w:marLeft w:val="0"/>
          <w:marRight w:val="0"/>
          <w:marTop w:val="0"/>
          <w:marBottom w:val="0"/>
          <w:divBdr>
            <w:top w:val="none" w:sz="0" w:space="0" w:color="auto"/>
            <w:left w:val="none" w:sz="0" w:space="0" w:color="auto"/>
            <w:bottom w:val="none" w:sz="0" w:space="0" w:color="auto"/>
            <w:right w:val="none" w:sz="0" w:space="0" w:color="auto"/>
          </w:divBdr>
        </w:div>
        <w:div w:id="1849058228">
          <w:marLeft w:val="0"/>
          <w:marRight w:val="0"/>
          <w:marTop w:val="0"/>
          <w:marBottom w:val="0"/>
          <w:divBdr>
            <w:top w:val="none" w:sz="0" w:space="0" w:color="auto"/>
            <w:left w:val="none" w:sz="0" w:space="0" w:color="auto"/>
            <w:bottom w:val="none" w:sz="0" w:space="0" w:color="auto"/>
            <w:right w:val="none" w:sz="0" w:space="0" w:color="auto"/>
          </w:divBdr>
        </w:div>
        <w:div w:id="583686877">
          <w:marLeft w:val="0"/>
          <w:marRight w:val="0"/>
          <w:marTop w:val="0"/>
          <w:marBottom w:val="0"/>
          <w:divBdr>
            <w:top w:val="none" w:sz="0" w:space="0" w:color="auto"/>
            <w:left w:val="none" w:sz="0" w:space="0" w:color="auto"/>
            <w:bottom w:val="none" w:sz="0" w:space="0" w:color="auto"/>
            <w:right w:val="none" w:sz="0" w:space="0" w:color="auto"/>
          </w:divBdr>
        </w:div>
        <w:div w:id="58601015">
          <w:marLeft w:val="0"/>
          <w:marRight w:val="0"/>
          <w:marTop w:val="0"/>
          <w:marBottom w:val="0"/>
          <w:divBdr>
            <w:top w:val="none" w:sz="0" w:space="0" w:color="auto"/>
            <w:left w:val="none" w:sz="0" w:space="0" w:color="auto"/>
            <w:bottom w:val="none" w:sz="0" w:space="0" w:color="auto"/>
            <w:right w:val="none" w:sz="0" w:space="0" w:color="auto"/>
          </w:divBdr>
        </w:div>
        <w:div w:id="1994554754">
          <w:marLeft w:val="0"/>
          <w:marRight w:val="0"/>
          <w:marTop w:val="0"/>
          <w:marBottom w:val="0"/>
          <w:divBdr>
            <w:top w:val="none" w:sz="0" w:space="0" w:color="auto"/>
            <w:left w:val="none" w:sz="0" w:space="0" w:color="auto"/>
            <w:bottom w:val="none" w:sz="0" w:space="0" w:color="auto"/>
            <w:right w:val="none" w:sz="0" w:space="0" w:color="auto"/>
          </w:divBdr>
        </w:div>
        <w:div w:id="142506233">
          <w:marLeft w:val="0"/>
          <w:marRight w:val="0"/>
          <w:marTop w:val="0"/>
          <w:marBottom w:val="0"/>
          <w:divBdr>
            <w:top w:val="none" w:sz="0" w:space="0" w:color="auto"/>
            <w:left w:val="none" w:sz="0" w:space="0" w:color="auto"/>
            <w:bottom w:val="none" w:sz="0" w:space="0" w:color="auto"/>
            <w:right w:val="none" w:sz="0" w:space="0" w:color="auto"/>
          </w:divBdr>
        </w:div>
        <w:div w:id="112748239">
          <w:marLeft w:val="0"/>
          <w:marRight w:val="0"/>
          <w:marTop w:val="0"/>
          <w:marBottom w:val="0"/>
          <w:divBdr>
            <w:top w:val="none" w:sz="0" w:space="0" w:color="auto"/>
            <w:left w:val="none" w:sz="0" w:space="0" w:color="auto"/>
            <w:bottom w:val="none" w:sz="0" w:space="0" w:color="auto"/>
            <w:right w:val="none" w:sz="0" w:space="0" w:color="auto"/>
          </w:divBdr>
        </w:div>
        <w:div w:id="1084305284">
          <w:marLeft w:val="0"/>
          <w:marRight w:val="0"/>
          <w:marTop w:val="0"/>
          <w:marBottom w:val="0"/>
          <w:divBdr>
            <w:top w:val="none" w:sz="0" w:space="0" w:color="auto"/>
            <w:left w:val="none" w:sz="0" w:space="0" w:color="auto"/>
            <w:bottom w:val="none" w:sz="0" w:space="0" w:color="auto"/>
            <w:right w:val="none" w:sz="0" w:space="0" w:color="auto"/>
          </w:divBdr>
        </w:div>
        <w:div w:id="2038576618">
          <w:marLeft w:val="0"/>
          <w:marRight w:val="0"/>
          <w:marTop w:val="0"/>
          <w:marBottom w:val="0"/>
          <w:divBdr>
            <w:top w:val="none" w:sz="0" w:space="0" w:color="auto"/>
            <w:left w:val="none" w:sz="0" w:space="0" w:color="auto"/>
            <w:bottom w:val="none" w:sz="0" w:space="0" w:color="auto"/>
            <w:right w:val="none" w:sz="0" w:space="0" w:color="auto"/>
          </w:divBdr>
        </w:div>
      </w:divsChild>
    </w:div>
    <w:div w:id="1736925754">
      <w:bodyDiv w:val="1"/>
      <w:marLeft w:val="0"/>
      <w:marRight w:val="0"/>
      <w:marTop w:val="0"/>
      <w:marBottom w:val="0"/>
      <w:divBdr>
        <w:top w:val="none" w:sz="0" w:space="0" w:color="auto"/>
        <w:left w:val="none" w:sz="0" w:space="0" w:color="auto"/>
        <w:bottom w:val="none" w:sz="0" w:space="0" w:color="auto"/>
        <w:right w:val="none" w:sz="0" w:space="0" w:color="auto"/>
      </w:divBdr>
      <w:divsChild>
        <w:div w:id="790586720">
          <w:marLeft w:val="0"/>
          <w:marRight w:val="0"/>
          <w:marTop w:val="0"/>
          <w:marBottom w:val="0"/>
          <w:divBdr>
            <w:top w:val="none" w:sz="0" w:space="0" w:color="auto"/>
            <w:left w:val="none" w:sz="0" w:space="0" w:color="auto"/>
            <w:bottom w:val="none" w:sz="0" w:space="0" w:color="auto"/>
            <w:right w:val="none" w:sz="0" w:space="0" w:color="auto"/>
          </w:divBdr>
        </w:div>
        <w:div w:id="1019240730">
          <w:marLeft w:val="0"/>
          <w:marRight w:val="0"/>
          <w:marTop w:val="0"/>
          <w:marBottom w:val="0"/>
          <w:divBdr>
            <w:top w:val="none" w:sz="0" w:space="0" w:color="auto"/>
            <w:left w:val="none" w:sz="0" w:space="0" w:color="auto"/>
            <w:bottom w:val="none" w:sz="0" w:space="0" w:color="auto"/>
            <w:right w:val="none" w:sz="0" w:space="0" w:color="auto"/>
          </w:divBdr>
        </w:div>
        <w:div w:id="1329216529">
          <w:marLeft w:val="0"/>
          <w:marRight w:val="0"/>
          <w:marTop w:val="0"/>
          <w:marBottom w:val="0"/>
          <w:divBdr>
            <w:top w:val="none" w:sz="0" w:space="0" w:color="auto"/>
            <w:left w:val="none" w:sz="0" w:space="0" w:color="auto"/>
            <w:bottom w:val="none" w:sz="0" w:space="0" w:color="auto"/>
            <w:right w:val="none" w:sz="0" w:space="0" w:color="auto"/>
          </w:divBdr>
        </w:div>
        <w:div w:id="1822506190">
          <w:marLeft w:val="0"/>
          <w:marRight w:val="0"/>
          <w:marTop w:val="0"/>
          <w:marBottom w:val="0"/>
          <w:divBdr>
            <w:top w:val="none" w:sz="0" w:space="0" w:color="auto"/>
            <w:left w:val="none" w:sz="0" w:space="0" w:color="auto"/>
            <w:bottom w:val="none" w:sz="0" w:space="0" w:color="auto"/>
            <w:right w:val="none" w:sz="0" w:space="0" w:color="auto"/>
          </w:divBdr>
        </w:div>
        <w:div w:id="981084974">
          <w:marLeft w:val="0"/>
          <w:marRight w:val="0"/>
          <w:marTop w:val="0"/>
          <w:marBottom w:val="0"/>
          <w:divBdr>
            <w:top w:val="none" w:sz="0" w:space="0" w:color="auto"/>
            <w:left w:val="none" w:sz="0" w:space="0" w:color="auto"/>
            <w:bottom w:val="none" w:sz="0" w:space="0" w:color="auto"/>
            <w:right w:val="none" w:sz="0" w:space="0" w:color="auto"/>
          </w:divBdr>
        </w:div>
        <w:div w:id="724792657">
          <w:marLeft w:val="0"/>
          <w:marRight w:val="0"/>
          <w:marTop w:val="0"/>
          <w:marBottom w:val="0"/>
          <w:divBdr>
            <w:top w:val="none" w:sz="0" w:space="0" w:color="auto"/>
            <w:left w:val="none" w:sz="0" w:space="0" w:color="auto"/>
            <w:bottom w:val="none" w:sz="0" w:space="0" w:color="auto"/>
            <w:right w:val="none" w:sz="0" w:space="0" w:color="auto"/>
          </w:divBdr>
        </w:div>
        <w:div w:id="1239170664">
          <w:marLeft w:val="0"/>
          <w:marRight w:val="0"/>
          <w:marTop w:val="0"/>
          <w:marBottom w:val="0"/>
          <w:divBdr>
            <w:top w:val="none" w:sz="0" w:space="0" w:color="auto"/>
            <w:left w:val="none" w:sz="0" w:space="0" w:color="auto"/>
            <w:bottom w:val="none" w:sz="0" w:space="0" w:color="auto"/>
            <w:right w:val="none" w:sz="0" w:space="0" w:color="auto"/>
          </w:divBdr>
        </w:div>
        <w:div w:id="1041202204">
          <w:marLeft w:val="0"/>
          <w:marRight w:val="0"/>
          <w:marTop w:val="0"/>
          <w:marBottom w:val="0"/>
          <w:divBdr>
            <w:top w:val="none" w:sz="0" w:space="0" w:color="auto"/>
            <w:left w:val="none" w:sz="0" w:space="0" w:color="auto"/>
            <w:bottom w:val="none" w:sz="0" w:space="0" w:color="auto"/>
            <w:right w:val="none" w:sz="0" w:space="0" w:color="auto"/>
          </w:divBdr>
        </w:div>
        <w:div w:id="1757087957">
          <w:marLeft w:val="0"/>
          <w:marRight w:val="0"/>
          <w:marTop w:val="0"/>
          <w:marBottom w:val="0"/>
          <w:divBdr>
            <w:top w:val="none" w:sz="0" w:space="0" w:color="auto"/>
            <w:left w:val="none" w:sz="0" w:space="0" w:color="auto"/>
            <w:bottom w:val="none" w:sz="0" w:space="0" w:color="auto"/>
            <w:right w:val="none" w:sz="0" w:space="0" w:color="auto"/>
          </w:divBdr>
        </w:div>
        <w:div w:id="1758473802">
          <w:marLeft w:val="0"/>
          <w:marRight w:val="0"/>
          <w:marTop w:val="0"/>
          <w:marBottom w:val="0"/>
          <w:divBdr>
            <w:top w:val="none" w:sz="0" w:space="0" w:color="auto"/>
            <w:left w:val="none" w:sz="0" w:space="0" w:color="auto"/>
            <w:bottom w:val="none" w:sz="0" w:space="0" w:color="auto"/>
            <w:right w:val="none" w:sz="0" w:space="0" w:color="auto"/>
          </w:divBdr>
        </w:div>
        <w:div w:id="1611089365">
          <w:marLeft w:val="0"/>
          <w:marRight w:val="0"/>
          <w:marTop w:val="0"/>
          <w:marBottom w:val="0"/>
          <w:divBdr>
            <w:top w:val="none" w:sz="0" w:space="0" w:color="auto"/>
            <w:left w:val="none" w:sz="0" w:space="0" w:color="auto"/>
            <w:bottom w:val="none" w:sz="0" w:space="0" w:color="auto"/>
            <w:right w:val="none" w:sz="0" w:space="0" w:color="auto"/>
          </w:divBdr>
        </w:div>
        <w:div w:id="137113300">
          <w:marLeft w:val="0"/>
          <w:marRight w:val="0"/>
          <w:marTop w:val="0"/>
          <w:marBottom w:val="0"/>
          <w:divBdr>
            <w:top w:val="none" w:sz="0" w:space="0" w:color="auto"/>
            <w:left w:val="none" w:sz="0" w:space="0" w:color="auto"/>
            <w:bottom w:val="none" w:sz="0" w:space="0" w:color="auto"/>
            <w:right w:val="none" w:sz="0" w:space="0" w:color="auto"/>
          </w:divBdr>
        </w:div>
        <w:div w:id="103161782">
          <w:marLeft w:val="0"/>
          <w:marRight w:val="0"/>
          <w:marTop w:val="0"/>
          <w:marBottom w:val="0"/>
          <w:divBdr>
            <w:top w:val="none" w:sz="0" w:space="0" w:color="auto"/>
            <w:left w:val="none" w:sz="0" w:space="0" w:color="auto"/>
            <w:bottom w:val="none" w:sz="0" w:space="0" w:color="auto"/>
            <w:right w:val="none" w:sz="0" w:space="0" w:color="auto"/>
          </w:divBdr>
        </w:div>
        <w:div w:id="131018744">
          <w:marLeft w:val="0"/>
          <w:marRight w:val="0"/>
          <w:marTop w:val="0"/>
          <w:marBottom w:val="0"/>
          <w:divBdr>
            <w:top w:val="none" w:sz="0" w:space="0" w:color="auto"/>
            <w:left w:val="none" w:sz="0" w:space="0" w:color="auto"/>
            <w:bottom w:val="none" w:sz="0" w:space="0" w:color="auto"/>
            <w:right w:val="none" w:sz="0" w:space="0" w:color="auto"/>
          </w:divBdr>
        </w:div>
        <w:div w:id="1318917725">
          <w:marLeft w:val="0"/>
          <w:marRight w:val="0"/>
          <w:marTop w:val="0"/>
          <w:marBottom w:val="0"/>
          <w:divBdr>
            <w:top w:val="none" w:sz="0" w:space="0" w:color="auto"/>
            <w:left w:val="none" w:sz="0" w:space="0" w:color="auto"/>
            <w:bottom w:val="none" w:sz="0" w:space="0" w:color="auto"/>
            <w:right w:val="none" w:sz="0" w:space="0" w:color="auto"/>
          </w:divBdr>
        </w:div>
        <w:div w:id="183135714">
          <w:marLeft w:val="0"/>
          <w:marRight w:val="0"/>
          <w:marTop w:val="0"/>
          <w:marBottom w:val="0"/>
          <w:divBdr>
            <w:top w:val="none" w:sz="0" w:space="0" w:color="auto"/>
            <w:left w:val="none" w:sz="0" w:space="0" w:color="auto"/>
            <w:bottom w:val="none" w:sz="0" w:space="0" w:color="auto"/>
            <w:right w:val="none" w:sz="0" w:space="0" w:color="auto"/>
          </w:divBdr>
        </w:div>
        <w:div w:id="353775669">
          <w:marLeft w:val="0"/>
          <w:marRight w:val="0"/>
          <w:marTop w:val="0"/>
          <w:marBottom w:val="0"/>
          <w:divBdr>
            <w:top w:val="none" w:sz="0" w:space="0" w:color="auto"/>
            <w:left w:val="none" w:sz="0" w:space="0" w:color="auto"/>
            <w:bottom w:val="none" w:sz="0" w:space="0" w:color="auto"/>
            <w:right w:val="none" w:sz="0" w:space="0" w:color="auto"/>
          </w:divBdr>
        </w:div>
      </w:divsChild>
    </w:div>
    <w:div w:id="1764641311">
      <w:bodyDiv w:val="1"/>
      <w:marLeft w:val="0"/>
      <w:marRight w:val="0"/>
      <w:marTop w:val="0"/>
      <w:marBottom w:val="0"/>
      <w:divBdr>
        <w:top w:val="none" w:sz="0" w:space="0" w:color="auto"/>
        <w:left w:val="none" w:sz="0" w:space="0" w:color="auto"/>
        <w:bottom w:val="none" w:sz="0" w:space="0" w:color="auto"/>
        <w:right w:val="none" w:sz="0" w:space="0" w:color="auto"/>
      </w:divBdr>
      <w:divsChild>
        <w:div w:id="1383288671">
          <w:marLeft w:val="0"/>
          <w:marRight w:val="0"/>
          <w:marTop w:val="0"/>
          <w:marBottom w:val="0"/>
          <w:divBdr>
            <w:top w:val="none" w:sz="0" w:space="0" w:color="auto"/>
            <w:left w:val="none" w:sz="0" w:space="0" w:color="auto"/>
            <w:bottom w:val="none" w:sz="0" w:space="0" w:color="auto"/>
            <w:right w:val="none" w:sz="0" w:space="0" w:color="auto"/>
          </w:divBdr>
        </w:div>
        <w:div w:id="194779807">
          <w:marLeft w:val="0"/>
          <w:marRight w:val="0"/>
          <w:marTop w:val="0"/>
          <w:marBottom w:val="0"/>
          <w:divBdr>
            <w:top w:val="none" w:sz="0" w:space="0" w:color="auto"/>
            <w:left w:val="none" w:sz="0" w:space="0" w:color="auto"/>
            <w:bottom w:val="none" w:sz="0" w:space="0" w:color="auto"/>
            <w:right w:val="none" w:sz="0" w:space="0" w:color="auto"/>
          </w:divBdr>
        </w:div>
        <w:div w:id="1454322401">
          <w:marLeft w:val="0"/>
          <w:marRight w:val="0"/>
          <w:marTop w:val="0"/>
          <w:marBottom w:val="0"/>
          <w:divBdr>
            <w:top w:val="none" w:sz="0" w:space="0" w:color="auto"/>
            <w:left w:val="none" w:sz="0" w:space="0" w:color="auto"/>
            <w:bottom w:val="none" w:sz="0" w:space="0" w:color="auto"/>
            <w:right w:val="none" w:sz="0" w:space="0" w:color="auto"/>
          </w:divBdr>
        </w:div>
        <w:div w:id="1799251334">
          <w:marLeft w:val="0"/>
          <w:marRight w:val="0"/>
          <w:marTop w:val="0"/>
          <w:marBottom w:val="0"/>
          <w:divBdr>
            <w:top w:val="none" w:sz="0" w:space="0" w:color="auto"/>
            <w:left w:val="none" w:sz="0" w:space="0" w:color="auto"/>
            <w:bottom w:val="none" w:sz="0" w:space="0" w:color="auto"/>
            <w:right w:val="none" w:sz="0" w:space="0" w:color="auto"/>
          </w:divBdr>
        </w:div>
        <w:div w:id="1575437296">
          <w:marLeft w:val="0"/>
          <w:marRight w:val="0"/>
          <w:marTop w:val="0"/>
          <w:marBottom w:val="0"/>
          <w:divBdr>
            <w:top w:val="none" w:sz="0" w:space="0" w:color="auto"/>
            <w:left w:val="none" w:sz="0" w:space="0" w:color="auto"/>
            <w:bottom w:val="none" w:sz="0" w:space="0" w:color="auto"/>
            <w:right w:val="none" w:sz="0" w:space="0" w:color="auto"/>
          </w:divBdr>
        </w:div>
        <w:div w:id="2097313467">
          <w:marLeft w:val="0"/>
          <w:marRight w:val="0"/>
          <w:marTop w:val="0"/>
          <w:marBottom w:val="0"/>
          <w:divBdr>
            <w:top w:val="none" w:sz="0" w:space="0" w:color="auto"/>
            <w:left w:val="none" w:sz="0" w:space="0" w:color="auto"/>
            <w:bottom w:val="none" w:sz="0" w:space="0" w:color="auto"/>
            <w:right w:val="none" w:sz="0" w:space="0" w:color="auto"/>
          </w:divBdr>
        </w:div>
        <w:div w:id="396780569">
          <w:marLeft w:val="0"/>
          <w:marRight w:val="0"/>
          <w:marTop w:val="0"/>
          <w:marBottom w:val="0"/>
          <w:divBdr>
            <w:top w:val="none" w:sz="0" w:space="0" w:color="auto"/>
            <w:left w:val="none" w:sz="0" w:space="0" w:color="auto"/>
            <w:bottom w:val="none" w:sz="0" w:space="0" w:color="auto"/>
            <w:right w:val="none" w:sz="0" w:space="0" w:color="auto"/>
          </w:divBdr>
        </w:div>
        <w:div w:id="1134635349">
          <w:marLeft w:val="0"/>
          <w:marRight w:val="0"/>
          <w:marTop w:val="0"/>
          <w:marBottom w:val="0"/>
          <w:divBdr>
            <w:top w:val="none" w:sz="0" w:space="0" w:color="auto"/>
            <w:left w:val="none" w:sz="0" w:space="0" w:color="auto"/>
            <w:bottom w:val="none" w:sz="0" w:space="0" w:color="auto"/>
            <w:right w:val="none" w:sz="0" w:space="0" w:color="auto"/>
          </w:divBdr>
        </w:div>
        <w:div w:id="1060906276">
          <w:marLeft w:val="0"/>
          <w:marRight w:val="0"/>
          <w:marTop w:val="0"/>
          <w:marBottom w:val="0"/>
          <w:divBdr>
            <w:top w:val="none" w:sz="0" w:space="0" w:color="auto"/>
            <w:left w:val="none" w:sz="0" w:space="0" w:color="auto"/>
            <w:bottom w:val="none" w:sz="0" w:space="0" w:color="auto"/>
            <w:right w:val="none" w:sz="0" w:space="0" w:color="auto"/>
          </w:divBdr>
        </w:div>
      </w:divsChild>
    </w:div>
    <w:div w:id="1773864096">
      <w:bodyDiv w:val="1"/>
      <w:marLeft w:val="0"/>
      <w:marRight w:val="0"/>
      <w:marTop w:val="0"/>
      <w:marBottom w:val="0"/>
      <w:divBdr>
        <w:top w:val="none" w:sz="0" w:space="0" w:color="auto"/>
        <w:left w:val="none" w:sz="0" w:space="0" w:color="auto"/>
        <w:bottom w:val="none" w:sz="0" w:space="0" w:color="auto"/>
        <w:right w:val="none" w:sz="0" w:space="0" w:color="auto"/>
      </w:divBdr>
      <w:divsChild>
        <w:div w:id="1971931103">
          <w:marLeft w:val="0"/>
          <w:marRight w:val="0"/>
          <w:marTop w:val="0"/>
          <w:marBottom w:val="150"/>
          <w:divBdr>
            <w:top w:val="none" w:sz="0" w:space="0" w:color="auto"/>
            <w:left w:val="none" w:sz="0" w:space="0" w:color="auto"/>
            <w:bottom w:val="none" w:sz="0" w:space="0" w:color="auto"/>
            <w:right w:val="none" w:sz="0" w:space="0" w:color="auto"/>
          </w:divBdr>
        </w:div>
        <w:div w:id="1333071250">
          <w:marLeft w:val="0"/>
          <w:marRight w:val="0"/>
          <w:marTop w:val="0"/>
          <w:marBottom w:val="150"/>
          <w:divBdr>
            <w:top w:val="none" w:sz="0" w:space="0" w:color="auto"/>
            <w:left w:val="none" w:sz="0" w:space="0" w:color="auto"/>
            <w:bottom w:val="none" w:sz="0" w:space="0" w:color="auto"/>
            <w:right w:val="none" w:sz="0" w:space="0" w:color="auto"/>
          </w:divBdr>
        </w:div>
      </w:divsChild>
    </w:div>
    <w:div w:id="1776945724">
      <w:bodyDiv w:val="1"/>
      <w:marLeft w:val="0"/>
      <w:marRight w:val="0"/>
      <w:marTop w:val="0"/>
      <w:marBottom w:val="0"/>
      <w:divBdr>
        <w:top w:val="none" w:sz="0" w:space="0" w:color="auto"/>
        <w:left w:val="none" w:sz="0" w:space="0" w:color="auto"/>
        <w:bottom w:val="none" w:sz="0" w:space="0" w:color="auto"/>
        <w:right w:val="none" w:sz="0" w:space="0" w:color="auto"/>
      </w:divBdr>
      <w:divsChild>
        <w:div w:id="1294023640">
          <w:marLeft w:val="0"/>
          <w:marRight w:val="0"/>
          <w:marTop w:val="0"/>
          <w:marBottom w:val="150"/>
          <w:divBdr>
            <w:top w:val="none" w:sz="0" w:space="0" w:color="auto"/>
            <w:left w:val="none" w:sz="0" w:space="0" w:color="auto"/>
            <w:bottom w:val="none" w:sz="0" w:space="0" w:color="auto"/>
            <w:right w:val="none" w:sz="0" w:space="0" w:color="auto"/>
          </w:divBdr>
        </w:div>
        <w:div w:id="530533050">
          <w:marLeft w:val="0"/>
          <w:marRight w:val="0"/>
          <w:marTop w:val="0"/>
          <w:marBottom w:val="150"/>
          <w:divBdr>
            <w:top w:val="none" w:sz="0" w:space="0" w:color="auto"/>
            <w:left w:val="none" w:sz="0" w:space="0" w:color="auto"/>
            <w:bottom w:val="none" w:sz="0" w:space="0" w:color="auto"/>
            <w:right w:val="none" w:sz="0" w:space="0" w:color="auto"/>
          </w:divBdr>
        </w:div>
      </w:divsChild>
    </w:div>
    <w:div w:id="1777097229">
      <w:bodyDiv w:val="1"/>
      <w:marLeft w:val="0"/>
      <w:marRight w:val="0"/>
      <w:marTop w:val="0"/>
      <w:marBottom w:val="0"/>
      <w:divBdr>
        <w:top w:val="none" w:sz="0" w:space="0" w:color="auto"/>
        <w:left w:val="none" w:sz="0" w:space="0" w:color="auto"/>
        <w:bottom w:val="none" w:sz="0" w:space="0" w:color="auto"/>
        <w:right w:val="none" w:sz="0" w:space="0" w:color="auto"/>
      </w:divBdr>
      <w:divsChild>
        <w:div w:id="1760982202">
          <w:marLeft w:val="0"/>
          <w:marRight w:val="0"/>
          <w:marTop w:val="0"/>
          <w:marBottom w:val="0"/>
          <w:divBdr>
            <w:top w:val="none" w:sz="0" w:space="0" w:color="auto"/>
            <w:left w:val="none" w:sz="0" w:space="0" w:color="auto"/>
            <w:bottom w:val="none" w:sz="0" w:space="0" w:color="auto"/>
            <w:right w:val="none" w:sz="0" w:space="0" w:color="auto"/>
          </w:divBdr>
        </w:div>
        <w:div w:id="479885501">
          <w:marLeft w:val="0"/>
          <w:marRight w:val="0"/>
          <w:marTop w:val="0"/>
          <w:marBottom w:val="0"/>
          <w:divBdr>
            <w:top w:val="none" w:sz="0" w:space="0" w:color="auto"/>
            <w:left w:val="none" w:sz="0" w:space="0" w:color="auto"/>
            <w:bottom w:val="none" w:sz="0" w:space="0" w:color="auto"/>
            <w:right w:val="none" w:sz="0" w:space="0" w:color="auto"/>
          </w:divBdr>
        </w:div>
        <w:div w:id="491331839">
          <w:marLeft w:val="0"/>
          <w:marRight w:val="0"/>
          <w:marTop w:val="0"/>
          <w:marBottom w:val="0"/>
          <w:divBdr>
            <w:top w:val="none" w:sz="0" w:space="0" w:color="auto"/>
            <w:left w:val="none" w:sz="0" w:space="0" w:color="auto"/>
            <w:bottom w:val="none" w:sz="0" w:space="0" w:color="auto"/>
            <w:right w:val="none" w:sz="0" w:space="0" w:color="auto"/>
          </w:divBdr>
        </w:div>
      </w:divsChild>
    </w:div>
    <w:div w:id="1829323090">
      <w:bodyDiv w:val="1"/>
      <w:marLeft w:val="0"/>
      <w:marRight w:val="0"/>
      <w:marTop w:val="0"/>
      <w:marBottom w:val="0"/>
      <w:divBdr>
        <w:top w:val="none" w:sz="0" w:space="0" w:color="auto"/>
        <w:left w:val="none" w:sz="0" w:space="0" w:color="auto"/>
        <w:bottom w:val="none" w:sz="0" w:space="0" w:color="auto"/>
        <w:right w:val="none" w:sz="0" w:space="0" w:color="auto"/>
      </w:divBdr>
    </w:div>
    <w:div w:id="1870146955">
      <w:bodyDiv w:val="1"/>
      <w:marLeft w:val="0"/>
      <w:marRight w:val="0"/>
      <w:marTop w:val="0"/>
      <w:marBottom w:val="0"/>
      <w:divBdr>
        <w:top w:val="none" w:sz="0" w:space="0" w:color="auto"/>
        <w:left w:val="none" w:sz="0" w:space="0" w:color="auto"/>
        <w:bottom w:val="none" w:sz="0" w:space="0" w:color="auto"/>
        <w:right w:val="none" w:sz="0" w:space="0" w:color="auto"/>
      </w:divBdr>
      <w:divsChild>
        <w:div w:id="1338576943">
          <w:marLeft w:val="0"/>
          <w:marRight w:val="0"/>
          <w:marTop w:val="0"/>
          <w:marBottom w:val="0"/>
          <w:divBdr>
            <w:top w:val="none" w:sz="0" w:space="0" w:color="auto"/>
            <w:left w:val="none" w:sz="0" w:space="0" w:color="auto"/>
            <w:bottom w:val="none" w:sz="0" w:space="0" w:color="auto"/>
            <w:right w:val="none" w:sz="0" w:space="0" w:color="auto"/>
          </w:divBdr>
        </w:div>
        <w:div w:id="1660383854">
          <w:marLeft w:val="0"/>
          <w:marRight w:val="0"/>
          <w:marTop w:val="0"/>
          <w:marBottom w:val="0"/>
          <w:divBdr>
            <w:top w:val="none" w:sz="0" w:space="0" w:color="auto"/>
            <w:left w:val="none" w:sz="0" w:space="0" w:color="auto"/>
            <w:bottom w:val="none" w:sz="0" w:space="0" w:color="auto"/>
            <w:right w:val="none" w:sz="0" w:space="0" w:color="auto"/>
          </w:divBdr>
        </w:div>
        <w:div w:id="436027476">
          <w:marLeft w:val="0"/>
          <w:marRight w:val="0"/>
          <w:marTop w:val="0"/>
          <w:marBottom w:val="0"/>
          <w:divBdr>
            <w:top w:val="none" w:sz="0" w:space="0" w:color="auto"/>
            <w:left w:val="none" w:sz="0" w:space="0" w:color="auto"/>
            <w:bottom w:val="none" w:sz="0" w:space="0" w:color="auto"/>
            <w:right w:val="none" w:sz="0" w:space="0" w:color="auto"/>
          </w:divBdr>
        </w:div>
        <w:div w:id="2064602284">
          <w:marLeft w:val="0"/>
          <w:marRight w:val="0"/>
          <w:marTop w:val="0"/>
          <w:marBottom w:val="0"/>
          <w:divBdr>
            <w:top w:val="none" w:sz="0" w:space="0" w:color="auto"/>
            <w:left w:val="none" w:sz="0" w:space="0" w:color="auto"/>
            <w:bottom w:val="none" w:sz="0" w:space="0" w:color="auto"/>
            <w:right w:val="none" w:sz="0" w:space="0" w:color="auto"/>
          </w:divBdr>
        </w:div>
        <w:div w:id="1823888943">
          <w:marLeft w:val="0"/>
          <w:marRight w:val="0"/>
          <w:marTop w:val="0"/>
          <w:marBottom w:val="0"/>
          <w:divBdr>
            <w:top w:val="none" w:sz="0" w:space="0" w:color="auto"/>
            <w:left w:val="none" w:sz="0" w:space="0" w:color="auto"/>
            <w:bottom w:val="none" w:sz="0" w:space="0" w:color="auto"/>
            <w:right w:val="none" w:sz="0" w:space="0" w:color="auto"/>
          </w:divBdr>
        </w:div>
        <w:div w:id="1772623799">
          <w:marLeft w:val="0"/>
          <w:marRight w:val="0"/>
          <w:marTop w:val="0"/>
          <w:marBottom w:val="0"/>
          <w:divBdr>
            <w:top w:val="none" w:sz="0" w:space="0" w:color="auto"/>
            <w:left w:val="none" w:sz="0" w:space="0" w:color="auto"/>
            <w:bottom w:val="none" w:sz="0" w:space="0" w:color="auto"/>
            <w:right w:val="none" w:sz="0" w:space="0" w:color="auto"/>
          </w:divBdr>
        </w:div>
        <w:div w:id="1128889028">
          <w:marLeft w:val="0"/>
          <w:marRight w:val="0"/>
          <w:marTop w:val="0"/>
          <w:marBottom w:val="0"/>
          <w:divBdr>
            <w:top w:val="none" w:sz="0" w:space="0" w:color="auto"/>
            <w:left w:val="none" w:sz="0" w:space="0" w:color="auto"/>
            <w:bottom w:val="none" w:sz="0" w:space="0" w:color="auto"/>
            <w:right w:val="none" w:sz="0" w:space="0" w:color="auto"/>
          </w:divBdr>
        </w:div>
        <w:div w:id="1286303812">
          <w:marLeft w:val="0"/>
          <w:marRight w:val="0"/>
          <w:marTop w:val="0"/>
          <w:marBottom w:val="0"/>
          <w:divBdr>
            <w:top w:val="none" w:sz="0" w:space="0" w:color="auto"/>
            <w:left w:val="none" w:sz="0" w:space="0" w:color="auto"/>
            <w:bottom w:val="none" w:sz="0" w:space="0" w:color="auto"/>
            <w:right w:val="none" w:sz="0" w:space="0" w:color="auto"/>
          </w:divBdr>
        </w:div>
        <w:div w:id="268971407">
          <w:marLeft w:val="0"/>
          <w:marRight w:val="0"/>
          <w:marTop w:val="0"/>
          <w:marBottom w:val="0"/>
          <w:divBdr>
            <w:top w:val="none" w:sz="0" w:space="0" w:color="auto"/>
            <w:left w:val="none" w:sz="0" w:space="0" w:color="auto"/>
            <w:bottom w:val="none" w:sz="0" w:space="0" w:color="auto"/>
            <w:right w:val="none" w:sz="0" w:space="0" w:color="auto"/>
          </w:divBdr>
        </w:div>
        <w:div w:id="1254704040">
          <w:marLeft w:val="0"/>
          <w:marRight w:val="0"/>
          <w:marTop w:val="0"/>
          <w:marBottom w:val="0"/>
          <w:divBdr>
            <w:top w:val="none" w:sz="0" w:space="0" w:color="auto"/>
            <w:left w:val="none" w:sz="0" w:space="0" w:color="auto"/>
            <w:bottom w:val="none" w:sz="0" w:space="0" w:color="auto"/>
            <w:right w:val="none" w:sz="0" w:space="0" w:color="auto"/>
          </w:divBdr>
        </w:div>
        <w:div w:id="551698751">
          <w:marLeft w:val="0"/>
          <w:marRight w:val="0"/>
          <w:marTop w:val="0"/>
          <w:marBottom w:val="0"/>
          <w:divBdr>
            <w:top w:val="none" w:sz="0" w:space="0" w:color="auto"/>
            <w:left w:val="none" w:sz="0" w:space="0" w:color="auto"/>
            <w:bottom w:val="none" w:sz="0" w:space="0" w:color="auto"/>
            <w:right w:val="none" w:sz="0" w:space="0" w:color="auto"/>
          </w:divBdr>
        </w:div>
        <w:div w:id="1008673952">
          <w:marLeft w:val="0"/>
          <w:marRight w:val="0"/>
          <w:marTop w:val="0"/>
          <w:marBottom w:val="0"/>
          <w:divBdr>
            <w:top w:val="none" w:sz="0" w:space="0" w:color="auto"/>
            <w:left w:val="none" w:sz="0" w:space="0" w:color="auto"/>
            <w:bottom w:val="none" w:sz="0" w:space="0" w:color="auto"/>
            <w:right w:val="none" w:sz="0" w:space="0" w:color="auto"/>
          </w:divBdr>
        </w:div>
        <w:div w:id="871649467">
          <w:marLeft w:val="0"/>
          <w:marRight w:val="0"/>
          <w:marTop w:val="0"/>
          <w:marBottom w:val="0"/>
          <w:divBdr>
            <w:top w:val="none" w:sz="0" w:space="0" w:color="auto"/>
            <w:left w:val="none" w:sz="0" w:space="0" w:color="auto"/>
            <w:bottom w:val="none" w:sz="0" w:space="0" w:color="auto"/>
            <w:right w:val="none" w:sz="0" w:space="0" w:color="auto"/>
          </w:divBdr>
        </w:div>
        <w:div w:id="896009573">
          <w:marLeft w:val="0"/>
          <w:marRight w:val="0"/>
          <w:marTop w:val="0"/>
          <w:marBottom w:val="0"/>
          <w:divBdr>
            <w:top w:val="none" w:sz="0" w:space="0" w:color="auto"/>
            <w:left w:val="none" w:sz="0" w:space="0" w:color="auto"/>
            <w:bottom w:val="none" w:sz="0" w:space="0" w:color="auto"/>
            <w:right w:val="none" w:sz="0" w:space="0" w:color="auto"/>
          </w:divBdr>
        </w:div>
        <w:div w:id="2092966409">
          <w:marLeft w:val="0"/>
          <w:marRight w:val="0"/>
          <w:marTop w:val="0"/>
          <w:marBottom w:val="0"/>
          <w:divBdr>
            <w:top w:val="none" w:sz="0" w:space="0" w:color="auto"/>
            <w:left w:val="none" w:sz="0" w:space="0" w:color="auto"/>
            <w:bottom w:val="none" w:sz="0" w:space="0" w:color="auto"/>
            <w:right w:val="none" w:sz="0" w:space="0" w:color="auto"/>
          </w:divBdr>
        </w:div>
        <w:div w:id="1009720058">
          <w:marLeft w:val="0"/>
          <w:marRight w:val="0"/>
          <w:marTop w:val="0"/>
          <w:marBottom w:val="0"/>
          <w:divBdr>
            <w:top w:val="none" w:sz="0" w:space="0" w:color="auto"/>
            <w:left w:val="none" w:sz="0" w:space="0" w:color="auto"/>
            <w:bottom w:val="none" w:sz="0" w:space="0" w:color="auto"/>
            <w:right w:val="none" w:sz="0" w:space="0" w:color="auto"/>
          </w:divBdr>
        </w:div>
        <w:div w:id="1936401713">
          <w:marLeft w:val="0"/>
          <w:marRight w:val="0"/>
          <w:marTop w:val="0"/>
          <w:marBottom w:val="0"/>
          <w:divBdr>
            <w:top w:val="none" w:sz="0" w:space="0" w:color="auto"/>
            <w:left w:val="none" w:sz="0" w:space="0" w:color="auto"/>
            <w:bottom w:val="none" w:sz="0" w:space="0" w:color="auto"/>
            <w:right w:val="none" w:sz="0" w:space="0" w:color="auto"/>
          </w:divBdr>
        </w:div>
        <w:div w:id="1439370284">
          <w:marLeft w:val="0"/>
          <w:marRight w:val="0"/>
          <w:marTop w:val="0"/>
          <w:marBottom w:val="0"/>
          <w:divBdr>
            <w:top w:val="none" w:sz="0" w:space="0" w:color="auto"/>
            <w:left w:val="none" w:sz="0" w:space="0" w:color="auto"/>
            <w:bottom w:val="none" w:sz="0" w:space="0" w:color="auto"/>
            <w:right w:val="none" w:sz="0" w:space="0" w:color="auto"/>
          </w:divBdr>
        </w:div>
        <w:div w:id="1970743231">
          <w:marLeft w:val="0"/>
          <w:marRight w:val="0"/>
          <w:marTop w:val="0"/>
          <w:marBottom w:val="0"/>
          <w:divBdr>
            <w:top w:val="none" w:sz="0" w:space="0" w:color="auto"/>
            <w:left w:val="none" w:sz="0" w:space="0" w:color="auto"/>
            <w:bottom w:val="none" w:sz="0" w:space="0" w:color="auto"/>
            <w:right w:val="none" w:sz="0" w:space="0" w:color="auto"/>
          </w:divBdr>
        </w:div>
        <w:div w:id="1558783048">
          <w:marLeft w:val="0"/>
          <w:marRight w:val="0"/>
          <w:marTop w:val="0"/>
          <w:marBottom w:val="0"/>
          <w:divBdr>
            <w:top w:val="none" w:sz="0" w:space="0" w:color="auto"/>
            <w:left w:val="none" w:sz="0" w:space="0" w:color="auto"/>
            <w:bottom w:val="none" w:sz="0" w:space="0" w:color="auto"/>
            <w:right w:val="none" w:sz="0" w:space="0" w:color="auto"/>
          </w:divBdr>
        </w:div>
        <w:div w:id="4940551">
          <w:marLeft w:val="0"/>
          <w:marRight w:val="0"/>
          <w:marTop w:val="0"/>
          <w:marBottom w:val="0"/>
          <w:divBdr>
            <w:top w:val="none" w:sz="0" w:space="0" w:color="auto"/>
            <w:left w:val="none" w:sz="0" w:space="0" w:color="auto"/>
            <w:bottom w:val="none" w:sz="0" w:space="0" w:color="auto"/>
            <w:right w:val="none" w:sz="0" w:space="0" w:color="auto"/>
          </w:divBdr>
        </w:div>
        <w:div w:id="464739356">
          <w:marLeft w:val="0"/>
          <w:marRight w:val="0"/>
          <w:marTop w:val="0"/>
          <w:marBottom w:val="0"/>
          <w:divBdr>
            <w:top w:val="none" w:sz="0" w:space="0" w:color="auto"/>
            <w:left w:val="none" w:sz="0" w:space="0" w:color="auto"/>
            <w:bottom w:val="none" w:sz="0" w:space="0" w:color="auto"/>
            <w:right w:val="none" w:sz="0" w:space="0" w:color="auto"/>
          </w:divBdr>
        </w:div>
        <w:div w:id="789784833">
          <w:marLeft w:val="0"/>
          <w:marRight w:val="0"/>
          <w:marTop w:val="0"/>
          <w:marBottom w:val="0"/>
          <w:divBdr>
            <w:top w:val="none" w:sz="0" w:space="0" w:color="auto"/>
            <w:left w:val="none" w:sz="0" w:space="0" w:color="auto"/>
            <w:bottom w:val="none" w:sz="0" w:space="0" w:color="auto"/>
            <w:right w:val="none" w:sz="0" w:space="0" w:color="auto"/>
          </w:divBdr>
        </w:div>
        <w:div w:id="301277657">
          <w:marLeft w:val="0"/>
          <w:marRight w:val="0"/>
          <w:marTop w:val="0"/>
          <w:marBottom w:val="0"/>
          <w:divBdr>
            <w:top w:val="none" w:sz="0" w:space="0" w:color="auto"/>
            <w:left w:val="none" w:sz="0" w:space="0" w:color="auto"/>
            <w:bottom w:val="none" w:sz="0" w:space="0" w:color="auto"/>
            <w:right w:val="none" w:sz="0" w:space="0" w:color="auto"/>
          </w:divBdr>
        </w:div>
        <w:div w:id="539244826">
          <w:marLeft w:val="0"/>
          <w:marRight w:val="0"/>
          <w:marTop w:val="0"/>
          <w:marBottom w:val="0"/>
          <w:divBdr>
            <w:top w:val="none" w:sz="0" w:space="0" w:color="auto"/>
            <w:left w:val="none" w:sz="0" w:space="0" w:color="auto"/>
            <w:bottom w:val="none" w:sz="0" w:space="0" w:color="auto"/>
            <w:right w:val="none" w:sz="0" w:space="0" w:color="auto"/>
          </w:divBdr>
        </w:div>
        <w:div w:id="742532560">
          <w:marLeft w:val="0"/>
          <w:marRight w:val="0"/>
          <w:marTop w:val="0"/>
          <w:marBottom w:val="0"/>
          <w:divBdr>
            <w:top w:val="none" w:sz="0" w:space="0" w:color="auto"/>
            <w:left w:val="none" w:sz="0" w:space="0" w:color="auto"/>
            <w:bottom w:val="none" w:sz="0" w:space="0" w:color="auto"/>
            <w:right w:val="none" w:sz="0" w:space="0" w:color="auto"/>
          </w:divBdr>
        </w:div>
        <w:div w:id="1040395277">
          <w:marLeft w:val="0"/>
          <w:marRight w:val="0"/>
          <w:marTop w:val="0"/>
          <w:marBottom w:val="0"/>
          <w:divBdr>
            <w:top w:val="none" w:sz="0" w:space="0" w:color="auto"/>
            <w:left w:val="none" w:sz="0" w:space="0" w:color="auto"/>
            <w:bottom w:val="none" w:sz="0" w:space="0" w:color="auto"/>
            <w:right w:val="none" w:sz="0" w:space="0" w:color="auto"/>
          </w:divBdr>
        </w:div>
        <w:div w:id="2058354879">
          <w:marLeft w:val="0"/>
          <w:marRight w:val="0"/>
          <w:marTop w:val="0"/>
          <w:marBottom w:val="0"/>
          <w:divBdr>
            <w:top w:val="none" w:sz="0" w:space="0" w:color="auto"/>
            <w:left w:val="none" w:sz="0" w:space="0" w:color="auto"/>
            <w:bottom w:val="none" w:sz="0" w:space="0" w:color="auto"/>
            <w:right w:val="none" w:sz="0" w:space="0" w:color="auto"/>
          </w:divBdr>
        </w:div>
        <w:div w:id="387187797">
          <w:marLeft w:val="0"/>
          <w:marRight w:val="0"/>
          <w:marTop w:val="0"/>
          <w:marBottom w:val="0"/>
          <w:divBdr>
            <w:top w:val="none" w:sz="0" w:space="0" w:color="auto"/>
            <w:left w:val="none" w:sz="0" w:space="0" w:color="auto"/>
            <w:bottom w:val="none" w:sz="0" w:space="0" w:color="auto"/>
            <w:right w:val="none" w:sz="0" w:space="0" w:color="auto"/>
          </w:divBdr>
        </w:div>
        <w:div w:id="724909977">
          <w:marLeft w:val="0"/>
          <w:marRight w:val="0"/>
          <w:marTop w:val="0"/>
          <w:marBottom w:val="0"/>
          <w:divBdr>
            <w:top w:val="none" w:sz="0" w:space="0" w:color="auto"/>
            <w:left w:val="none" w:sz="0" w:space="0" w:color="auto"/>
            <w:bottom w:val="none" w:sz="0" w:space="0" w:color="auto"/>
            <w:right w:val="none" w:sz="0" w:space="0" w:color="auto"/>
          </w:divBdr>
        </w:div>
        <w:div w:id="1757552903">
          <w:marLeft w:val="0"/>
          <w:marRight w:val="0"/>
          <w:marTop w:val="0"/>
          <w:marBottom w:val="0"/>
          <w:divBdr>
            <w:top w:val="none" w:sz="0" w:space="0" w:color="auto"/>
            <w:left w:val="none" w:sz="0" w:space="0" w:color="auto"/>
            <w:bottom w:val="none" w:sz="0" w:space="0" w:color="auto"/>
            <w:right w:val="none" w:sz="0" w:space="0" w:color="auto"/>
          </w:divBdr>
        </w:div>
        <w:div w:id="485826684">
          <w:marLeft w:val="0"/>
          <w:marRight w:val="0"/>
          <w:marTop w:val="0"/>
          <w:marBottom w:val="0"/>
          <w:divBdr>
            <w:top w:val="none" w:sz="0" w:space="0" w:color="auto"/>
            <w:left w:val="none" w:sz="0" w:space="0" w:color="auto"/>
            <w:bottom w:val="none" w:sz="0" w:space="0" w:color="auto"/>
            <w:right w:val="none" w:sz="0" w:space="0" w:color="auto"/>
          </w:divBdr>
        </w:div>
        <w:div w:id="1430464086">
          <w:marLeft w:val="0"/>
          <w:marRight w:val="0"/>
          <w:marTop w:val="0"/>
          <w:marBottom w:val="0"/>
          <w:divBdr>
            <w:top w:val="none" w:sz="0" w:space="0" w:color="auto"/>
            <w:left w:val="none" w:sz="0" w:space="0" w:color="auto"/>
            <w:bottom w:val="none" w:sz="0" w:space="0" w:color="auto"/>
            <w:right w:val="none" w:sz="0" w:space="0" w:color="auto"/>
          </w:divBdr>
        </w:div>
        <w:div w:id="1221937518">
          <w:marLeft w:val="0"/>
          <w:marRight w:val="0"/>
          <w:marTop w:val="0"/>
          <w:marBottom w:val="0"/>
          <w:divBdr>
            <w:top w:val="none" w:sz="0" w:space="0" w:color="auto"/>
            <w:left w:val="none" w:sz="0" w:space="0" w:color="auto"/>
            <w:bottom w:val="none" w:sz="0" w:space="0" w:color="auto"/>
            <w:right w:val="none" w:sz="0" w:space="0" w:color="auto"/>
          </w:divBdr>
        </w:div>
        <w:div w:id="392700785">
          <w:marLeft w:val="0"/>
          <w:marRight w:val="0"/>
          <w:marTop w:val="0"/>
          <w:marBottom w:val="0"/>
          <w:divBdr>
            <w:top w:val="none" w:sz="0" w:space="0" w:color="auto"/>
            <w:left w:val="none" w:sz="0" w:space="0" w:color="auto"/>
            <w:bottom w:val="none" w:sz="0" w:space="0" w:color="auto"/>
            <w:right w:val="none" w:sz="0" w:space="0" w:color="auto"/>
          </w:divBdr>
        </w:div>
        <w:div w:id="769861129">
          <w:marLeft w:val="0"/>
          <w:marRight w:val="0"/>
          <w:marTop w:val="0"/>
          <w:marBottom w:val="0"/>
          <w:divBdr>
            <w:top w:val="none" w:sz="0" w:space="0" w:color="auto"/>
            <w:left w:val="none" w:sz="0" w:space="0" w:color="auto"/>
            <w:bottom w:val="none" w:sz="0" w:space="0" w:color="auto"/>
            <w:right w:val="none" w:sz="0" w:space="0" w:color="auto"/>
          </w:divBdr>
        </w:div>
        <w:div w:id="781803342">
          <w:marLeft w:val="0"/>
          <w:marRight w:val="0"/>
          <w:marTop w:val="0"/>
          <w:marBottom w:val="0"/>
          <w:divBdr>
            <w:top w:val="none" w:sz="0" w:space="0" w:color="auto"/>
            <w:left w:val="none" w:sz="0" w:space="0" w:color="auto"/>
            <w:bottom w:val="none" w:sz="0" w:space="0" w:color="auto"/>
            <w:right w:val="none" w:sz="0" w:space="0" w:color="auto"/>
          </w:divBdr>
        </w:div>
        <w:div w:id="1439447913">
          <w:marLeft w:val="0"/>
          <w:marRight w:val="0"/>
          <w:marTop w:val="0"/>
          <w:marBottom w:val="0"/>
          <w:divBdr>
            <w:top w:val="none" w:sz="0" w:space="0" w:color="auto"/>
            <w:left w:val="none" w:sz="0" w:space="0" w:color="auto"/>
            <w:bottom w:val="none" w:sz="0" w:space="0" w:color="auto"/>
            <w:right w:val="none" w:sz="0" w:space="0" w:color="auto"/>
          </w:divBdr>
        </w:div>
        <w:div w:id="929199263">
          <w:marLeft w:val="0"/>
          <w:marRight w:val="0"/>
          <w:marTop w:val="0"/>
          <w:marBottom w:val="0"/>
          <w:divBdr>
            <w:top w:val="none" w:sz="0" w:space="0" w:color="auto"/>
            <w:left w:val="none" w:sz="0" w:space="0" w:color="auto"/>
            <w:bottom w:val="none" w:sz="0" w:space="0" w:color="auto"/>
            <w:right w:val="none" w:sz="0" w:space="0" w:color="auto"/>
          </w:divBdr>
        </w:div>
        <w:div w:id="620577108">
          <w:marLeft w:val="0"/>
          <w:marRight w:val="0"/>
          <w:marTop w:val="0"/>
          <w:marBottom w:val="0"/>
          <w:divBdr>
            <w:top w:val="none" w:sz="0" w:space="0" w:color="auto"/>
            <w:left w:val="none" w:sz="0" w:space="0" w:color="auto"/>
            <w:bottom w:val="none" w:sz="0" w:space="0" w:color="auto"/>
            <w:right w:val="none" w:sz="0" w:space="0" w:color="auto"/>
          </w:divBdr>
        </w:div>
        <w:div w:id="1633905316">
          <w:marLeft w:val="0"/>
          <w:marRight w:val="0"/>
          <w:marTop w:val="0"/>
          <w:marBottom w:val="0"/>
          <w:divBdr>
            <w:top w:val="none" w:sz="0" w:space="0" w:color="auto"/>
            <w:left w:val="none" w:sz="0" w:space="0" w:color="auto"/>
            <w:bottom w:val="none" w:sz="0" w:space="0" w:color="auto"/>
            <w:right w:val="none" w:sz="0" w:space="0" w:color="auto"/>
          </w:divBdr>
        </w:div>
        <w:div w:id="761032658">
          <w:marLeft w:val="0"/>
          <w:marRight w:val="0"/>
          <w:marTop w:val="0"/>
          <w:marBottom w:val="0"/>
          <w:divBdr>
            <w:top w:val="none" w:sz="0" w:space="0" w:color="auto"/>
            <w:left w:val="none" w:sz="0" w:space="0" w:color="auto"/>
            <w:bottom w:val="none" w:sz="0" w:space="0" w:color="auto"/>
            <w:right w:val="none" w:sz="0" w:space="0" w:color="auto"/>
          </w:divBdr>
        </w:div>
        <w:div w:id="2122802631">
          <w:marLeft w:val="0"/>
          <w:marRight w:val="0"/>
          <w:marTop w:val="0"/>
          <w:marBottom w:val="0"/>
          <w:divBdr>
            <w:top w:val="none" w:sz="0" w:space="0" w:color="auto"/>
            <w:left w:val="none" w:sz="0" w:space="0" w:color="auto"/>
            <w:bottom w:val="none" w:sz="0" w:space="0" w:color="auto"/>
            <w:right w:val="none" w:sz="0" w:space="0" w:color="auto"/>
          </w:divBdr>
        </w:div>
        <w:div w:id="708383505">
          <w:marLeft w:val="0"/>
          <w:marRight w:val="0"/>
          <w:marTop w:val="0"/>
          <w:marBottom w:val="0"/>
          <w:divBdr>
            <w:top w:val="none" w:sz="0" w:space="0" w:color="auto"/>
            <w:left w:val="none" w:sz="0" w:space="0" w:color="auto"/>
            <w:bottom w:val="none" w:sz="0" w:space="0" w:color="auto"/>
            <w:right w:val="none" w:sz="0" w:space="0" w:color="auto"/>
          </w:divBdr>
        </w:div>
        <w:div w:id="182475037">
          <w:marLeft w:val="0"/>
          <w:marRight w:val="0"/>
          <w:marTop w:val="0"/>
          <w:marBottom w:val="0"/>
          <w:divBdr>
            <w:top w:val="none" w:sz="0" w:space="0" w:color="auto"/>
            <w:left w:val="none" w:sz="0" w:space="0" w:color="auto"/>
            <w:bottom w:val="none" w:sz="0" w:space="0" w:color="auto"/>
            <w:right w:val="none" w:sz="0" w:space="0" w:color="auto"/>
          </w:divBdr>
        </w:div>
        <w:div w:id="1080059287">
          <w:marLeft w:val="0"/>
          <w:marRight w:val="0"/>
          <w:marTop w:val="0"/>
          <w:marBottom w:val="0"/>
          <w:divBdr>
            <w:top w:val="none" w:sz="0" w:space="0" w:color="auto"/>
            <w:left w:val="none" w:sz="0" w:space="0" w:color="auto"/>
            <w:bottom w:val="none" w:sz="0" w:space="0" w:color="auto"/>
            <w:right w:val="none" w:sz="0" w:space="0" w:color="auto"/>
          </w:divBdr>
        </w:div>
        <w:div w:id="2065520146">
          <w:marLeft w:val="0"/>
          <w:marRight w:val="0"/>
          <w:marTop w:val="0"/>
          <w:marBottom w:val="0"/>
          <w:divBdr>
            <w:top w:val="none" w:sz="0" w:space="0" w:color="auto"/>
            <w:left w:val="none" w:sz="0" w:space="0" w:color="auto"/>
            <w:bottom w:val="none" w:sz="0" w:space="0" w:color="auto"/>
            <w:right w:val="none" w:sz="0" w:space="0" w:color="auto"/>
          </w:divBdr>
        </w:div>
        <w:div w:id="259800508">
          <w:marLeft w:val="0"/>
          <w:marRight w:val="0"/>
          <w:marTop w:val="0"/>
          <w:marBottom w:val="0"/>
          <w:divBdr>
            <w:top w:val="none" w:sz="0" w:space="0" w:color="auto"/>
            <w:left w:val="none" w:sz="0" w:space="0" w:color="auto"/>
            <w:bottom w:val="none" w:sz="0" w:space="0" w:color="auto"/>
            <w:right w:val="none" w:sz="0" w:space="0" w:color="auto"/>
          </w:divBdr>
        </w:div>
        <w:div w:id="1625578106">
          <w:marLeft w:val="0"/>
          <w:marRight w:val="0"/>
          <w:marTop w:val="0"/>
          <w:marBottom w:val="0"/>
          <w:divBdr>
            <w:top w:val="none" w:sz="0" w:space="0" w:color="auto"/>
            <w:left w:val="none" w:sz="0" w:space="0" w:color="auto"/>
            <w:bottom w:val="none" w:sz="0" w:space="0" w:color="auto"/>
            <w:right w:val="none" w:sz="0" w:space="0" w:color="auto"/>
          </w:divBdr>
        </w:div>
        <w:div w:id="204029318">
          <w:marLeft w:val="0"/>
          <w:marRight w:val="0"/>
          <w:marTop w:val="0"/>
          <w:marBottom w:val="0"/>
          <w:divBdr>
            <w:top w:val="none" w:sz="0" w:space="0" w:color="auto"/>
            <w:left w:val="none" w:sz="0" w:space="0" w:color="auto"/>
            <w:bottom w:val="none" w:sz="0" w:space="0" w:color="auto"/>
            <w:right w:val="none" w:sz="0" w:space="0" w:color="auto"/>
          </w:divBdr>
        </w:div>
        <w:div w:id="1166284881">
          <w:marLeft w:val="0"/>
          <w:marRight w:val="0"/>
          <w:marTop w:val="0"/>
          <w:marBottom w:val="0"/>
          <w:divBdr>
            <w:top w:val="none" w:sz="0" w:space="0" w:color="auto"/>
            <w:left w:val="none" w:sz="0" w:space="0" w:color="auto"/>
            <w:bottom w:val="none" w:sz="0" w:space="0" w:color="auto"/>
            <w:right w:val="none" w:sz="0" w:space="0" w:color="auto"/>
          </w:divBdr>
        </w:div>
        <w:div w:id="1601572099">
          <w:marLeft w:val="0"/>
          <w:marRight w:val="0"/>
          <w:marTop w:val="0"/>
          <w:marBottom w:val="0"/>
          <w:divBdr>
            <w:top w:val="none" w:sz="0" w:space="0" w:color="auto"/>
            <w:left w:val="none" w:sz="0" w:space="0" w:color="auto"/>
            <w:bottom w:val="none" w:sz="0" w:space="0" w:color="auto"/>
            <w:right w:val="none" w:sz="0" w:space="0" w:color="auto"/>
          </w:divBdr>
        </w:div>
        <w:div w:id="738947047">
          <w:marLeft w:val="0"/>
          <w:marRight w:val="0"/>
          <w:marTop w:val="0"/>
          <w:marBottom w:val="0"/>
          <w:divBdr>
            <w:top w:val="none" w:sz="0" w:space="0" w:color="auto"/>
            <w:left w:val="none" w:sz="0" w:space="0" w:color="auto"/>
            <w:bottom w:val="none" w:sz="0" w:space="0" w:color="auto"/>
            <w:right w:val="none" w:sz="0" w:space="0" w:color="auto"/>
          </w:divBdr>
        </w:div>
        <w:div w:id="396633503">
          <w:marLeft w:val="0"/>
          <w:marRight w:val="0"/>
          <w:marTop w:val="0"/>
          <w:marBottom w:val="0"/>
          <w:divBdr>
            <w:top w:val="none" w:sz="0" w:space="0" w:color="auto"/>
            <w:left w:val="none" w:sz="0" w:space="0" w:color="auto"/>
            <w:bottom w:val="none" w:sz="0" w:space="0" w:color="auto"/>
            <w:right w:val="none" w:sz="0" w:space="0" w:color="auto"/>
          </w:divBdr>
        </w:div>
        <w:div w:id="1337029933">
          <w:marLeft w:val="0"/>
          <w:marRight w:val="0"/>
          <w:marTop w:val="0"/>
          <w:marBottom w:val="0"/>
          <w:divBdr>
            <w:top w:val="none" w:sz="0" w:space="0" w:color="auto"/>
            <w:left w:val="none" w:sz="0" w:space="0" w:color="auto"/>
            <w:bottom w:val="none" w:sz="0" w:space="0" w:color="auto"/>
            <w:right w:val="none" w:sz="0" w:space="0" w:color="auto"/>
          </w:divBdr>
        </w:div>
        <w:div w:id="1480415886">
          <w:marLeft w:val="0"/>
          <w:marRight w:val="0"/>
          <w:marTop w:val="0"/>
          <w:marBottom w:val="0"/>
          <w:divBdr>
            <w:top w:val="none" w:sz="0" w:space="0" w:color="auto"/>
            <w:left w:val="none" w:sz="0" w:space="0" w:color="auto"/>
            <w:bottom w:val="none" w:sz="0" w:space="0" w:color="auto"/>
            <w:right w:val="none" w:sz="0" w:space="0" w:color="auto"/>
          </w:divBdr>
        </w:div>
        <w:div w:id="264579022">
          <w:marLeft w:val="0"/>
          <w:marRight w:val="0"/>
          <w:marTop w:val="0"/>
          <w:marBottom w:val="0"/>
          <w:divBdr>
            <w:top w:val="none" w:sz="0" w:space="0" w:color="auto"/>
            <w:left w:val="none" w:sz="0" w:space="0" w:color="auto"/>
            <w:bottom w:val="none" w:sz="0" w:space="0" w:color="auto"/>
            <w:right w:val="none" w:sz="0" w:space="0" w:color="auto"/>
          </w:divBdr>
        </w:div>
        <w:div w:id="245462232">
          <w:marLeft w:val="0"/>
          <w:marRight w:val="0"/>
          <w:marTop w:val="0"/>
          <w:marBottom w:val="0"/>
          <w:divBdr>
            <w:top w:val="none" w:sz="0" w:space="0" w:color="auto"/>
            <w:left w:val="none" w:sz="0" w:space="0" w:color="auto"/>
            <w:bottom w:val="none" w:sz="0" w:space="0" w:color="auto"/>
            <w:right w:val="none" w:sz="0" w:space="0" w:color="auto"/>
          </w:divBdr>
        </w:div>
        <w:div w:id="894703814">
          <w:marLeft w:val="0"/>
          <w:marRight w:val="0"/>
          <w:marTop w:val="0"/>
          <w:marBottom w:val="0"/>
          <w:divBdr>
            <w:top w:val="none" w:sz="0" w:space="0" w:color="auto"/>
            <w:left w:val="none" w:sz="0" w:space="0" w:color="auto"/>
            <w:bottom w:val="none" w:sz="0" w:space="0" w:color="auto"/>
            <w:right w:val="none" w:sz="0" w:space="0" w:color="auto"/>
          </w:divBdr>
        </w:div>
        <w:div w:id="1858805399">
          <w:marLeft w:val="0"/>
          <w:marRight w:val="0"/>
          <w:marTop w:val="0"/>
          <w:marBottom w:val="0"/>
          <w:divBdr>
            <w:top w:val="none" w:sz="0" w:space="0" w:color="auto"/>
            <w:left w:val="none" w:sz="0" w:space="0" w:color="auto"/>
            <w:bottom w:val="none" w:sz="0" w:space="0" w:color="auto"/>
            <w:right w:val="none" w:sz="0" w:space="0" w:color="auto"/>
          </w:divBdr>
        </w:div>
        <w:div w:id="402874846">
          <w:marLeft w:val="0"/>
          <w:marRight w:val="0"/>
          <w:marTop w:val="0"/>
          <w:marBottom w:val="0"/>
          <w:divBdr>
            <w:top w:val="none" w:sz="0" w:space="0" w:color="auto"/>
            <w:left w:val="none" w:sz="0" w:space="0" w:color="auto"/>
            <w:bottom w:val="none" w:sz="0" w:space="0" w:color="auto"/>
            <w:right w:val="none" w:sz="0" w:space="0" w:color="auto"/>
          </w:divBdr>
        </w:div>
        <w:div w:id="521091819">
          <w:marLeft w:val="0"/>
          <w:marRight w:val="0"/>
          <w:marTop w:val="0"/>
          <w:marBottom w:val="0"/>
          <w:divBdr>
            <w:top w:val="none" w:sz="0" w:space="0" w:color="auto"/>
            <w:left w:val="none" w:sz="0" w:space="0" w:color="auto"/>
            <w:bottom w:val="none" w:sz="0" w:space="0" w:color="auto"/>
            <w:right w:val="none" w:sz="0" w:space="0" w:color="auto"/>
          </w:divBdr>
        </w:div>
      </w:divsChild>
    </w:div>
    <w:div w:id="1927415210">
      <w:bodyDiv w:val="1"/>
      <w:marLeft w:val="0"/>
      <w:marRight w:val="0"/>
      <w:marTop w:val="0"/>
      <w:marBottom w:val="0"/>
      <w:divBdr>
        <w:top w:val="none" w:sz="0" w:space="0" w:color="auto"/>
        <w:left w:val="none" w:sz="0" w:space="0" w:color="auto"/>
        <w:bottom w:val="none" w:sz="0" w:space="0" w:color="auto"/>
        <w:right w:val="none" w:sz="0" w:space="0" w:color="auto"/>
      </w:divBdr>
    </w:div>
    <w:div w:id="1975062301">
      <w:bodyDiv w:val="1"/>
      <w:marLeft w:val="0"/>
      <w:marRight w:val="0"/>
      <w:marTop w:val="0"/>
      <w:marBottom w:val="0"/>
      <w:divBdr>
        <w:top w:val="none" w:sz="0" w:space="0" w:color="auto"/>
        <w:left w:val="none" w:sz="0" w:space="0" w:color="auto"/>
        <w:bottom w:val="none" w:sz="0" w:space="0" w:color="auto"/>
        <w:right w:val="none" w:sz="0" w:space="0" w:color="auto"/>
      </w:divBdr>
      <w:divsChild>
        <w:div w:id="1721399891">
          <w:marLeft w:val="0"/>
          <w:marRight w:val="0"/>
          <w:marTop w:val="0"/>
          <w:marBottom w:val="150"/>
          <w:divBdr>
            <w:top w:val="none" w:sz="0" w:space="0" w:color="auto"/>
            <w:left w:val="none" w:sz="0" w:space="0" w:color="auto"/>
            <w:bottom w:val="none" w:sz="0" w:space="0" w:color="auto"/>
            <w:right w:val="none" w:sz="0" w:space="0" w:color="auto"/>
          </w:divBdr>
        </w:div>
      </w:divsChild>
    </w:div>
    <w:div w:id="1977642842">
      <w:bodyDiv w:val="1"/>
      <w:marLeft w:val="0"/>
      <w:marRight w:val="0"/>
      <w:marTop w:val="0"/>
      <w:marBottom w:val="0"/>
      <w:divBdr>
        <w:top w:val="none" w:sz="0" w:space="0" w:color="auto"/>
        <w:left w:val="none" w:sz="0" w:space="0" w:color="auto"/>
        <w:bottom w:val="none" w:sz="0" w:space="0" w:color="auto"/>
        <w:right w:val="none" w:sz="0" w:space="0" w:color="auto"/>
      </w:divBdr>
    </w:div>
    <w:div w:id="1987858382">
      <w:bodyDiv w:val="1"/>
      <w:marLeft w:val="0"/>
      <w:marRight w:val="0"/>
      <w:marTop w:val="0"/>
      <w:marBottom w:val="0"/>
      <w:divBdr>
        <w:top w:val="none" w:sz="0" w:space="0" w:color="auto"/>
        <w:left w:val="none" w:sz="0" w:space="0" w:color="auto"/>
        <w:bottom w:val="none" w:sz="0" w:space="0" w:color="auto"/>
        <w:right w:val="none" w:sz="0" w:space="0" w:color="auto"/>
      </w:divBdr>
      <w:divsChild>
        <w:div w:id="1453093215">
          <w:marLeft w:val="0"/>
          <w:marRight w:val="0"/>
          <w:marTop w:val="0"/>
          <w:marBottom w:val="0"/>
          <w:divBdr>
            <w:top w:val="none" w:sz="0" w:space="0" w:color="auto"/>
            <w:left w:val="none" w:sz="0" w:space="0" w:color="auto"/>
            <w:bottom w:val="none" w:sz="0" w:space="0" w:color="auto"/>
            <w:right w:val="none" w:sz="0" w:space="0" w:color="auto"/>
          </w:divBdr>
        </w:div>
        <w:div w:id="2084183033">
          <w:marLeft w:val="0"/>
          <w:marRight w:val="0"/>
          <w:marTop w:val="0"/>
          <w:marBottom w:val="0"/>
          <w:divBdr>
            <w:top w:val="none" w:sz="0" w:space="0" w:color="auto"/>
            <w:left w:val="none" w:sz="0" w:space="0" w:color="auto"/>
            <w:bottom w:val="none" w:sz="0" w:space="0" w:color="auto"/>
            <w:right w:val="none" w:sz="0" w:space="0" w:color="auto"/>
          </w:divBdr>
        </w:div>
        <w:div w:id="888611427">
          <w:marLeft w:val="0"/>
          <w:marRight w:val="0"/>
          <w:marTop w:val="0"/>
          <w:marBottom w:val="0"/>
          <w:divBdr>
            <w:top w:val="none" w:sz="0" w:space="0" w:color="auto"/>
            <w:left w:val="none" w:sz="0" w:space="0" w:color="auto"/>
            <w:bottom w:val="none" w:sz="0" w:space="0" w:color="auto"/>
            <w:right w:val="none" w:sz="0" w:space="0" w:color="auto"/>
          </w:divBdr>
        </w:div>
        <w:div w:id="858398340">
          <w:marLeft w:val="0"/>
          <w:marRight w:val="0"/>
          <w:marTop w:val="0"/>
          <w:marBottom w:val="0"/>
          <w:divBdr>
            <w:top w:val="none" w:sz="0" w:space="0" w:color="auto"/>
            <w:left w:val="none" w:sz="0" w:space="0" w:color="auto"/>
            <w:bottom w:val="none" w:sz="0" w:space="0" w:color="auto"/>
            <w:right w:val="none" w:sz="0" w:space="0" w:color="auto"/>
          </w:divBdr>
        </w:div>
        <w:div w:id="1273904586">
          <w:marLeft w:val="0"/>
          <w:marRight w:val="0"/>
          <w:marTop w:val="0"/>
          <w:marBottom w:val="0"/>
          <w:divBdr>
            <w:top w:val="none" w:sz="0" w:space="0" w:color="auto"/>
            <w:left w:val="none" w:sz="0" w:space="0" w:color="auto"/>
            <w:bottom w:val="none" w:sz="0" w:space="0" w:color="auto"/>
            <w:right w:val="none" w:sz="0" w:space="0" w:color="auto"/>
          </w:divBdr>
        </w:div>
        <w:div w:id="7298785">
          <w:marLeft w:val="0"/>
          <w:marRight w:val="0"/>
          <w:marTop w:val="0"/>
          <w:marBottom w:val="0"/>
          <w:divBdr>
            <w:top w:val="none" w:sz="0" w:space="0" w:color="auto"/>
            <w:left w:val="none" w:sz="0" w:space="0" w:color="auto"/>
            <w:bottom w:val="none" w:sz="0" w:space="0" w:color="auto"/>
            <w:right w:val="none" w:sz="0" w:space="0" w:color="auto"/>
          </w:divBdr>
        </w:div>
        <w:div w:id="2057776864">
          <w:marLeft w:val="0"/>
          <w:marRight w:val="0"/>
          <w:marTop w:val="0"/>
          <w:marBottom w:val="0"/>
          <w:divBdr>
            <w:top w:val="none" w:sz="0" w:space="0" w:color="auto"/>
            <w:left w:val="none" w:sz="0" w:space="0" w:color="auto"/>
            <w:bottom w:val="none" w:sz="0" w:space="0" w:color="auto"/>
            <w:right w:val="none" w:sz="0" w:space="0" w:color="auto"/>
          </w:divBdr>
        </w:div>
        <w:div w:id="1455904767">
          <w:marLeft w:val="0"/>
          <w:marRight w:val="0"/>
          <w:marTop w:val="0"/>
          <w:marBottom w:val="0"/>
          <w:divBdr>
            <w:top w:val="none" w:sz="0" w:space="0" w:color="auto"/>
            <w:left w:val="none" w:sz="0" w:space="0" w:color="auto"/>
            <w:bottom w:val="none" w:sz="0" w:space="0" w:color="auto"/>
            <w:right w:val="none" w:sz="0" w:space="0" w:color="auto"/>
          </w:divBdr>
        </w:div>
        <w:div w:id="11881830">
          <w:marLeft w:val="0"/>
          <w:marRight w:val="0"/>
          <w:marTop w:val="0"/>
          <w:marBottom w:val="0"/>
          <w:divBdr>
            <w:top w:val="none" w:sz="0" w:space="0" w:color="auto"/>
            <w:left w:val="none" w:sz="0" w:space="0" w:color="auto"/>
            <w:bottom w:val="none" w:sz="0" w:space="0" w:color="auto"/>
            <w:right w:val="none" w:sz="0" w:space="0" w:color="auto"/>
          </w:divBdr>
        </w:div>
        <w:div w:id="1433479240">
          <w:marLeft w:val="0"/>
          <w:marRight w:val="0"/>
          <w:marTop w:val="0"/>
          <w:marBottom w:val="0"/>
          <w:divBdr>
            <w:top w:val="none" w:sz="0" w:space="0" w:color="auto"/>
            <w:left w:val="none" w:sz="0" w:space="0" w:color="auto"/>
            <w:bottom w:val="none" w:sz="0" w:space="0" w:color="auto"/>
            <w:right w:val="none" w:sz="0" w:space="0" w:color="auto"/>
          </w:divBdr>
        </w:div>
        <w:div w:id="1708528568">
          <w:marLeft w:val="0"/>
          <w:marRight w:val="0"/>
          <w:marTop w:val="0"/>
          <w:marBottom w:val="0"/>
          <w:divBdr>
            <w:top w:val="none" w:sz="0" w:space="0" w:color="auto"/>
            <w:left w:val="none" w:sz="0" w:space="0" w:color="auto"/>
            <w:bottom w:val="none" w:sz="0" w:space="0" w:color="auto"/>
            <w:right w:val="none" w:sz="0" w:space="0" w:color="auto"/>
          </w:divBdr>
        </w:div>
        <w:div w:id="199244518">
          <w:marLeft w:val="0"/>
          <w:marRight w:val="0"/>
          <w:marTop w:val="0"/>
          <w:marBottom w:val="0"/>
          <w:divBdr>
            <w:top w:val="none" w:sz="0" w:space="0" w:color="auto"/>
            <w:left w:val="none" w:sz="0" w:space="0" w:color="auto"/>
            <w:bottom w:val="none" w:sz="0" w:space="0" w:color="auto"/>
            <w:right w:val="none" w:sz="0" w:space="0" w:color="auto"/>
          </w:divBdr>
        </w:div>
        <w:div w:id="366301698">
          <w:marLeft w:val="0"/>
          <w:marRight w:val="0"/>
          <w:marTop w:val="0"/>
          <w:marBottom w:val="0"/>
          <w:divBdr>
            <w:top w:val="none" w:sz="0" w:space="0" w:color="auto"/>
            <w:left w:val="none" w:sz="0" w:space="0" w:color="auto"/>
            <w:bottom w:val="none" w:sz="0" w:space="0" w:color="auto"/>
            <w:right w:val="none" w:sz="0" w:space="0" w:color="auto"/>
          </w:divBdr>
        </w:div>
        <w:div w:id="1180385963">
          <w:marLeft w:val="0"/>
          <w:marRight w:val="0"/>
          <w:marTop w:val="0"/>
          <w:marBottom w:val="0"/>
          <w:divBdr>
            <w:top w:val="none" w:sz="0" w:space="0" w:color="auto"/>
            <w:left w:val="none" w:sz="0" w:space="0" w:color="auto"/>
            <w:bottom w:val="none" w:sz="0" w:space="0" w:color="auto"/>
            <w:right w:val="none" w:sz="0" w:space="0" w:color="auto"/>
          </w:divBdr>
        </w:div>
        <w:div w:id="846752583">
          <w:marLeft w:val="0"/>
          <w:marRight w:val="0"/>
          <w:marTop w:val="0"/>
          <w:marBottom w:val="0"/>
          <w:divBdr>
            <w:top w:val="none" w:sz="0" w:space="0" w:color="auto"/>
            <w:left w:val="none" w:sz="0" w:space="0" w:color="auto"/>
            <w:bottom w:val="none" w:sz="0" w:space="0" w:color="auto"/>
            <w:right w:val="none" w:sz="0" w:space="0" w:color="auto"/>
          </w:divBdr>
        </w:div>
        <w:div w:id="956639214">
          <w:marLeft w:val="0"/>
          <w:marRight w:val="0"/>
          <w:marTop w:val="0"/>
          <w:marBottom w:val="0"/>
          <w:divBdr>
            <w:top w:val="none" w:sz="0" w:space="0" w:color="auto"/>
            <w:left w:val="none" w:sz="0" w:space="0" w:color="auto"/>
            <w:bottom w:val="none" w:sz="0" w:space="0" w:color="auto"/>
            <w:right w:val="none" w:sz="0" w:space="0" w:color="auto"/>
          </w:divBdr>
        </w:div>
      </w:divsChild>
    </w:div>
    <w:div w:id="2009289020">
      <w:bodyDiv w:val="1"/>
      <w:marLeft w:val="0"/>
      <w:marRight w:val="0"/>
      <w:marTop w:val="0"/>
      <w:marBottom w:val="0"/>
      <w:divBdr>
        <w:top w:val="none" w:sz="0" w:space="0" w:color="auto"/>
        <w:left w:val="none" w:sz="0" w:space="0" w:color="auto"/>
        <w:bottom w:val="none" w:sz="0" w:space="0" w:color="auto"/>
        <w:right w:val="none" w:sz="0" w:space="0" w:color="auto"/>
      </w:divBdr>
      <w:divsChild>
        <w:div w:id="1070082329">
          <w:marLeft w:val="0"/>
          <w:marRight w:val="0"/>
          <w:marTop w:val="0"/>
          <w:marBottom w:val="0"/>
          <w:divBdr>
            <w:top w:val="none" w:sz="0" w:space="0" w:color="auto"/>
            <w:left w:val="none" w:sz="0" w:space="0" w:color="auto"/>
            <w:bottom w:val="none" w:sz="0" w:space="0" w:color="auto"/>
            <w:right w:val="none" w:sz="0" w:space="0" w:color="auto"/>
          </w:divBdr>
        </w:div>
        <w:div w:id="986857691">
          <w:marLeft w:val="0"/>
          <w:marRight w:val="0"/>
          <w:marTop w:val="0"/>
          <w:marBottom w:val="0"/>
          <w:divBdr>
            <w:top w:val="none" w:sz="0" w:space="0" w:color="auto"/>
            <w:left w:val="none" w:sz="0" w:space="0" w:color="auto"/>
            <w:bottom w:val="none" w:sz="0" w:space="0" w:color="auto"/>
            <w:right w:val="none" w:sz="0" w:space="0" w:color="auto"/>
          </w:divBdr>
        </w:div>
        <w:div w:id="586697396">
          <w:marLeft w:val="0"/>
          <w:marRight w:val="0"/>
          <w:marTop w:val="0"/>
          <w:marBottom w:val="0"/>
          <w:divBdr>
            <w:top w:val="none" w:sz="0" w:space="0" w:color="auto"/>
            <w:left w:val="none" w:sz="0" w:space="0" w:color="auto"/>
            <w:bottom w:val="none" w:sz="0" w:space="0" w:color="auto"/>
            <w:right w:val="none" w:sz="0" w:space="0" w:color="auto"/>
          </w:divBdr>
        </w:div>
      </w:divsChild>
    </w:div>
    <w:div w:id="2016226691">
      <w:bodyDiv w:val="1"/>
      <w:marLeft w:val="0"/>
      <w:marRight w:val="0"/>
      <w:marTop w:val="0"/>
      <w:marBottom w:val="0"/>
      <w:divBdr>
        <w:top w:val="none" w:sz="0" w:space="0" w:color="auto"/>
        <w:left w:val="none" w:sz="0" w:space="0" w:color="auto"/>
        <w:bottom w:val="none" w:sz="0" w:space="0" w:color="auto"/>
        <w:right w:val="none" w:sz="0" w:space="0" w:color="auto"/>
      </w:divBdr>
    </w:div>
    <w:div w:id="2062243542">
      <w:bodyDiv w:val="1"/>
      <w:marLeft w:val="0"/>
      <w:marRight w:val="0"/>
      <w:marTop w:val="0"/>
      <w:marBottom w:val="0"/>
      <w:divBdr>
        <w:top w:val="none" w:sz="0" w:space="0" w:color="auto"/>
        <w:left w:val="none" w:sz="0" w:space="0" w:color="auto"/>
        <w:bottom w:val="none" w:sz="0" w:space="0" w:color="auto"/>
        <w:right w:val="none" w:sz="0" w:space="0" w:color="auto"/>
      </w:divBdr>
      <w:divsChild>
        <w:div w:id="421340458">
          <w:marLeft w:val="0"/>
          <w:marRight w:val="0"/>
          <w:marTop w:val="0"/>
          <w:marBottom w:val="0"/>
          <w:divBdr>
            <w:top w:val="none" w:sz="0" w:space="0" w:color="auto"/>
            <w:left w:val="none" w:sz="0" w:space="0" w:color="auto"/>
            <w:bottom w:val="none" w:sz="0" w:space="0" w:color="auto"/>
            <w:right w:val="none" w:sz="0" w:space="0" w:color="auto"/>
          </w:divBdr>
        </w:div>
        <w:div w:id="1572036625">
          <w:marLeft w:val="0"/>
          <w:marRight w:val="0"/>
          <w:marTop w:val="0"/>
          <w:marBottom w:val="0"/>
          <w:divBdr>
            <w:top w:val="none" w:sz="0" w:space="0" w:color="auto"/>
            <w:left w:val="none" w:sz="0" w:space="0" w:color="auto"/>
            <w:bottom w:val="none" w:sz="0" w:space="0" w:color="auto"/>
            <w:right w:val="none" w:sz="0" w:space="0" w:color="auto"/>
          </w:divBdr>
        </w:div>
        <w:div w:id="308101048">
          <w:marLeft w:val="0"/>
          <w:marRight w:val="0"/>
          <w:marTop w:val="0"/>
          <w:marBottom w:val="0"/>
          <w:divBdr>
            <w:top w:val="none" w:sz="0" w:space="0" w:color="auto"/>
            <w:left w:val="none" w:sz="0" w:space="0" w:color="auto"/>
            <w:bottom w:val="none" w:sz="0" w:space="0" w:color="auto"/>
            <w:right w:val="none" w:sz="0" w:space="0" w:color="auto"/>
          </w:divBdr>
        </w:div>
        <w:div w:id="200362540">
          <w:marLeft w:val="0"/>
          <w:marRight w:val="0"/>
          <w:marTop w:val="0"/>
          <w:marBottom w:val="0"/>
          <w:divBdr>
            <w:top w:val="none" w:sz="0" w:space="0" w:color="auto"/>
            <w:left w:val="none" w:sz="0" w:space="0" w:color="auto"/>
            <w:bottom w:val="none" w:sz="0" w:space="0" w:color="auto"/>
            <w:right w:val="none" w:sz="0" w:space="0" w:color="auto"/>
          </w:divBdr>
        </w:div>
        <w:div w:id="410466717">
          <w:marLeft w:val="0"/>
          <w:marRight w:val="0"/>
          <w:marTop w:val="0"/>
          <w:marBottom w:val="0"/>
          <w:divBdr>
            <w:top w:val="none" w:sz="0" w:space="0" w:color="auto"/>
            <w:left w:val="none" w:sz="0" w:space="0" w:color="auto"/>
            <w:bottom w:val="none" w:sz="0" w:space="0" w:color="auto"/>
            <w:right w:val="none" w:sz="0" w:space="0" w:color="auto"/>
          </w:divBdr>
        </w:div>
        <w:div w:id="1402629903">
          <w:marLeft w:val="0"/>
          <w:marRight w:val="0"/>
          <w:marTop w:val="0"/>
          <w:marBottom w:val="0"/>
          <w:divBdr>
            <w:top w:val="none" w:sz="0" w:space="0" w:color="auto"/>
            <w:left w:val="none" w:sz="0" w:space="0" w:color="auto"/>
            <w:bottom w:val="none" w:sz="0" w:space="0" w:color="auto"/>
            <w:right w:val="none" w:sz="0" w:space="0" w:color="auto"/>
          </w:divBdr>
        </w:div>
        <w:div w:id="971251483">
          <w:marLeft w:val="0"/>
          <w:marRight w:val="0"/>
          <w:marTop w:val="0"/>
          <w:marBottom w:val="0"/>
          <w:divBdr>
            <w:top w:val="none" w:sz="0" w:space="0" w:color="auto"/>
            <w:left w:val="none" w:sz="0" w:space="0" w:color="auto"/>
            <w:bottom w:val="none" w:sz="0" w:space="0" w:color="auto"/>
            <w:right w:val="none" w:sz="0" w:space="0" w:color="auto"/>
          </w:divBdr>
        </w:div>
        <w:div w:id="1857184931">
          <w:marLeft w:val="0"/>
          <w:marRight w:val="0"/>
          <w:marTop w:val="0"/>
          <w:marBottom w:val="0"/>
          <w:divBdr>
            <w:top w:val="none" w:sz="0" w:space="0" w:color="auto"/>
            <w:left w:val="none" w:sz="0" w:space="0" w:color="auto"/>
            <w:bottom w:val="none" w:sz="0" w:space="0" w:color="auto"/>
            <w:right w:val="none" w:sz="0" w:space="0" w:color="auto"/>
          </w:divBdr>
        </w:div>
        <w:div w:id="1679506381">
          <w:marLeft w:val="0"/>
          <w:marRight w:val="0"/>
          <w:marTop w:val="0"/>
          <w:marBottom w:val="0"/>
          <w:divBdr>
            <w:top w:val="none" w:sz="0" w:space="0" w:color="auto"/>
            <w:left w:val="none" w:sz="0" w:space="0" w:color="auto"/>
            <w:bottom w:val="none" w:sz="0" w:space="0" w:color="auto"/>
            <w:right w:val="none" w:sz="0" w:space="0" w:color="auto"/>
          </w:divBdr>
        </w:div>
        <w:div w:id="1353216553">
          <w:marLeft w:val="0"/>
          <w:marRight w:val="0"/>
          <w:marTop w:val="0"/>
          <w:marBottom w:val="0"/>
          <w:divBdr>
            <w:top w:val="none" w:sz="0" w:space="0" w:color="auto"/>
            <w:left w:val="none" w:sz="0" w:space="0" w:color="auto"/>
            <w:bottom w:val="none" w:sz="0" w:space="0" w:color="auto"/>
            <w:right w:val="none" w:sz="0" w:space="0" w:color="auto"/>
          </w:divBdr>
        </w:div>
        <w:div w:id="889414179">
          <w:marLeft w:val="0"/>
          <w:marRight w:val="0"/>
          <w:marTop w:val="0"/>
          <w:marBottom w:val="0"/>
          <w:divBdr>
            <w:top w:val="none" w:sz="0" w:space="0" w:color="auto"/>
            <w:left w:val="none" w:sz="0" w:space="0" w:color="auto"/>
            <w:bottom w:val="none" w:sz="0" w:space="0" w:color="auto"/>
            <w:right w:val="none" w:sz="0" w:space="0" w:color="auto"/>
          </w:divBdr>
        </w:div>
        <w:div w:id="2111926581">
          <w:marLeft w:val="0"/>
          <w:marRight w:val="0"/>
          <w:marTop w:val="0"/>
          <w:marBottom w:val="0"/>
          <w:divBdr>
            <w:top w:val="none" w:sz="0" w:space="0" w:color="auto"/>
            <w:left w:val="none" w:sz="0" w:space="0" w:color="auto"/>
            <w:bottom w:val="none" w:sz="0" w:space="0" w:color="auto"/>
            <w:right w:val="none" w:sz="0" w:space="0" w:color="auto"/>
          </w:divBdr>
        </w:div>
        <w:div w:id="413363367">
          <w:marLeft w:val="0"/>
          <w:marRight w:val="0"/>
          <w:marTop w:val="0"/>
          <w:marBottom w:val="0"/>
          <w:divBdr>
            <w:top w:val="none" w:sz="0" w:space="0" w:color="auto"/>
            <w:left w:val="none" w:sz="0" w:space="0" w:color="auto"/>
            <w:bottom w:val="none" w:sz="0" w:space="0" w:color="auto"/>
            <w:right w:val="none" w:sz="0" w:space="0" w:color="auto"/>
          </w:divBdr>
        </w:div>
      </w:divsChild>
    </w:div>
    <w:div w:id="2077391936">
      <w:bodyDiv w:val="1"/>
      <w:marLeft w:val="0"/>
      <w:marRight w:val="0"/>
      <w:marTop w:val="0"/>
      <w:marBottom w:val="0"/>
      <w:divBdr>
        <w:top w:val="none" w:sz="0" w:space="0" w:color="auto"/>
        <w:left w:val="none" w:sz="0" w:space="0" w:color="auto"/>
        <w:bottom w:val="none" w:sz="0" w:space="0" w:color="auto"/>
        <w:right w:val="none" w:sz="0" w:space="0" w:color="auto"/>
      </w:divBdr>
      <w:divsChild>
        <w:div w:id="1134103045">
          <w:marLeft w:val="0"/>
          <w:marRight w:val="0"/>
          <w:marTop w:val="0"/>
          <w:marBottom w:val="150"/>
          <w:divBdr>
            <w:top w:val="none" w:sz="0" w:space="0" w:color="auto"/>
            <w:left w:val="none" w:sz="0" w:space="0" w:color="auto"/>
            <w:bottom w:val="none" w:sz="0" w:space="0" w:color="auto"/>
            <w:right w:val="none" w:sz="0" w:space="0" w:color="auto"/>
          </w:divBdr>
        </w:div>
      </w:divsChild>
    </w:div>
    <w:div w:id="2100330352">
      <w:bodyDiv w:val="1"/>
      <w:marLeft w:val="0"/>
      <w:marRight w:val="0"/>
      <w:marTop w:val="0"/>
      <w:marBottom w:val="0"/>
      <w:divBdr>
        <w:top w:val="none" w:sz="0" w:space="0" w:color="auto"/>
        <w:left w:val="none" w:sz="0" w:space="0" w:color="auto"/>
        <w:bottom w:val="none" w:sz="0" w:space="0" w:color="auto"/>
        <w:right w:val="none" w:sz="0" w:space="0" w:color="auto"/>
      </w:divBdr>
    </w:div>
    <w:div w:id="2112819620">
      <w:bodyDiv w:val="1"/>
      <w:marLeft w:val="0"/>
      <w:marRight w:val="0"/>
      <w:marTop w:val="0"/>
      <w:marBottom w:val="0"/>
      <w:divBdr>
        <w:top w:val="none" w:sz="0" w:space="0" w:color="auto"/>
        <w:left w:val="none" w:sz="0" w:space="0" w:color="auto"/>
        <w:bottom w:val="none" w:sz="0" w:space="0" w:color="auto"/>
        <w:right w:val="none" w:sz="0" w:space="0" w:color="auto"/>
      </w:divBdr>
      <w:divsChild>
        <w:div w:id="659893543">
          <w:marLeft w:val="0"/>
          <w:marRight w:val="0"/>
          <w:marTop w:val="0"/>
          <w:marBottom w:val="150"/>
          <w:divBdr>
            <w:top w:val="none" w:sz="0" w:space="0" w:color="auto"/>
            <w:left w:val="none" w:sz="0" w:space="0" w:color="auto"/>
            <w:bottom w:val="none" w:sz="0" w:space="0" w:color="auto"/>
            <w:right w:val="none" w:sz="0" w:space="0" w:color="auto"/>
          </w:divBdr>
        </w:div>
        <w:div w:id="1907177896">
          <w:marLeft w:val="0"/>
          <w:marRight w:val="0"/>
          <w:marTop w:val="0"/>
          <w:marBottom w:val="150"/>
          <w:divBdr>
            <w:top w:val="none" w:sz="0" w:space="0" w:color="auto"/>
            <w:left w:val="none" w:sz="0" w:space="0" w:color="auto"/>
            <w:bottom w:val="none" w:sz="0" w:space="0" w:color="auto"/>
            <w:right w:val="none" w:sz="0" w:space="0" w:color="auto"/>
          </w:divBdr>
        </w:div>
      </w:divsChild>
    </w:div>
    <w:div w:id="2124498166">
      <w:bodyDiv w:val="1"/>
      <w:marLeft w:val="0"/>
      <w:marRight w:val="0"/>
      <w:marTop w:val="0"/>
      <w:marBottom w:val="0"/>
      <w:divBdr>
        <w:top w:val="none" w:sz="0" w:space="0" w:color="auto"/>
        <w:left w:val="none" w:sz="0" w:space="0" w:color="auto"/>
        <w:bottom w:val="none" w:sz="0" w:space="0" w:color="auto"/>
        <w:right w:val="none" w:sz="0" w:space="0" w:color="auto"/>
      </w:divBdr>
      <w:divsChild>
        <w:div w:id="624966296">
          <w:marLeft w:val="0"/>
          <w:marRight w:val="0"/>
          <w:marTop w:val="0"/>
          <w:marBottom w:val="0"/>
          <w:divBdr>
            <w:top w:val="none" w:sz="0" w:space="0" w:color="auto"/>
            <w:left w:val="none" w:sz="0" w:space="0" w:color="auto"/>
            <w:bottom w:val="none" w:sz="0" w:space="0" w:color="auto"/>
            <w:right w:val="none" w:sz="0" w:space="0" w:color="auto"/>
          </w:divBdr>
        </w:div>
        <w:div w:id="1886137391">
          <w:marLeft w:val="0"/>
          <w:marRight w:val="0"/>
          <w:marTop w:val="0"/>
          <w:marBottom w:val="0"/>
          <w:divBdr>
            <w:top w:val="none" w:sz="0" w:space="0" w:color="auto"/>
            <w:left w:val="none" w:sz="0" w:space="0" w:color="auto"/>
            <w:bottom w:val="none" w:sz="0" w:space="0" w:color="auto"/>
            <w:right w:val="none" w:sz="0" w:space="0" w:color="auto"/>
          </w:divBdr>
        </w:div>
        <w:div w:id="716200272">
          <w:marLeft w:val="0"/>
          <w:marRight w:val="0"/>
          <w:marTop w:val="0"/>
          <w:marBottom w:val="0"/>
          <w:divBdr>
            <w:top w:val="none" w:sz="0" w:space="0" w:color="auto"/>
            <w:left w:val="none" w:sz="0" w:space="0" w:color="auto"/>
            <w:bottom w:val="none" w:sz="0" w:space="0" w:color="auto"/>
            <w:right w:val="none" w:sz="0" w:space="0" w:color="auto"/>
          </w:divBdr>
        </w:div>
      </w:divsChild>
    </w:div>
    <w:div w:id="21427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700-01" TargetMode="External"/><Relationship Id="rId18" Type="http://schemas.openxmlformats.org/officeDocument/2006/relationships/hyperlink" Target="https://zakon.rada.gov.ua/laws/show/z0700-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zakon.rada.gov.ua/laws/show/z0700-01" TargetMode="External"/><Relationship Id="rId7" Type="http://schemas.openxmlformats.org/officeDocument/2006/relationships/footnotes" Target="footnotes.xml"/><Relationship Id="rId12" Type="http://schemas.openxmlformats.org/officeDocument/2006/relationships/hyperlink" Target="https://zakon.rada.gov.ua/laws/show/z0700-01" TargetMode="External"/><Relationship Id="rId17" Type="http://schemas.openxmlformats.org/officeDocument/2006/relationships/hyperlink" Target="https://zakon.rada.gov.ua/laws/show/z0700-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z0700-01" TargetMode="External"/><Relationship Id="rId20" Type="http://schemas.openxmlformats.org/officeDocument/2006/relationships/hyperlink" Target="https://zakon.rada.gov.ua/laws/show/z070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700-01" TargetMode="External"/><Relationship Id="rId24" Type="http://schemas.openxmlformats.org/officeDocument/2006/relationships/hyperlink" Target="https://zakon.rada.gov.ua/laws/show/z0700-01" TargetMode="External"/><Relationship Id="rId5" Type="http://schemas.openxmlformats.org/officeDocument/2006/relationships/settings" Target="settings.xml"/><Relationship Id="rId15" Type="http://schemas.openxmlformats.org/officeDocument/2006/relationships/hyperlink" Target="https://zakon.rada.gov.ua/laws/show/z0700-01" TargetMode="External"/><Relationship Id="rId23" Type="http://schemas.openxmlformats.org/officeDocument/2006/relationships/hyperlink" Target="https://zakon.rada.gov.ua/laws/show/z0700-01" TargetMode="External"/><Relationship Id="rId28" Type="http://schemas.openxmlformats.org/officeDocument/2006/relationships/theme" Target="theme/theme1.xml"/><Relationship Id="rId10" Type="http://schemas.openxmlformats.org/officeDocument/2006/relationships/hyperlink" Target="https://zakon.rada.gov.ua/laws/show/z0700-01" TargetMode="External"/><Relationship Id="rId19" Type="http://schemas.openxmlformats.org/officeDocument/2006/relationships/hyperlink" Target="https://zakon.rada.gov.ua/laws/show/z0700-01" TargetMode="External"/><Relationship Id="rId4" Type="http://schemas.microsoft.com/office/2007/relationships/stylesWithEffects" Target="stylesWithEffects.xml"/><Relationship Id="rId9" Type="http://schemas.openxmlformats.org/officeDocument/2006/relationships/hyperlink" Target="https://zakon.rada.gov.ua/laws/show/z0700-01" TargetMode="External"/><Relationship Id="rId14" Type="http://schemas.openxmlformats.org/officeDocument/2006/relationships/hyperlink" Target="https://zakon.rada.gov.ua/laws/show/z0700-01" TargetMode="External"/><Relationship Id="rId22" Type="http://schemas.openxmlformats.org/officeDocument/2006/relationships/hyperlink" Target="https://zakon.rada.gov.ua/laws/show/z0700-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2AC1-1B94-4306-81A0-DBF2795B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18488</Words>
  <Characters>10539</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Теличко Інна Павлівна</dc:creator>
  <cp:lastModifiedBy>Шевцова Валентина Василівна</cp:lastModifiedBy>
  <cp:revision>2</cp:revision>
  <cp:lastPrinted>2022-07-13T08:41:00Z</cp:lastPrinted>
  <dcterms:created xsi:type="dcterms:W3CDTF">2024-11-18T08:18:00Z</dcterms:created>
  <dcterms:modified xsi:type="dcterms:W3CDTF">2024-11-18T08:18:00Z</dcterms:modified>
</cp:coreProperties>
</file>