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F" w:rsidRPr="00C0783F" w:rsidRDefault="00C0783F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C0783F">
        <w:rPr>
          <w:lang w:eastAsia="ru-RU"/>
        </w:rPr>
        <w:t>ПРИВАТНЕ АКЦІОНЕРНЕ ТОВАРИСТВО «ФІНПРОФІЛЬ»</w:t>
      </w:r>
      <w:r>
        <w:rPr>
          <w:lang w:val="uk-UA" w:eastAsia="ru-RU"/>
        </w:rPr>
        <w:t xml:space="preserve"> (скорочено </w:t>
      </w:r>
      <w:r w:rsidRPr="00C0783F">
        <w:rPr>
          <w:lang w:eastAsia="ru-RU"/>
        </w:rPr>
        <w:t>П</w:t>
      </w:r>
      <w:r>
        <w:rPr>
          <w:lang w:val="uk-UA" w:eastAsia="ru-RU"/>
        </w:rPr>
        <w:t>р</w:t>
      </w:r>
      <w:r w:rsidRPr="00C0783F">
        <w:rPr>
          <w:lang w:eastAsia="ru-RU"/>
        </w:rPr>
        <w:t>АТ «ФІНПРОФІЛЬ»</w:t>
      </w:r>
      <w:r>
        <w:rPr>
          <w:lang w:val="uk-UA" w:eastAsia="ru-RU"/>
        </w:rPr>
        <w:t xml:space="preserve">), </w:t>
      </w:r>
      <w:r>
        <w:rPr>
          <w:kern w:val="1"/>
          <w:lang w:val="uk-UA"/>
        </w:rPr>
        <w:t>і</w:t>
      </w:r>
      <w:r w:rsidRPr="002F40AF">
        <w:rPr>
          <w:kern w:val="1"/>
        </w:rPr>
        <w:t xml:space="preserve">дентифікаційний код юридичної особи в </w:t>
      </w:r>
      <w:r>
        <w:rPr>
          <w:color w:val="333333"/>
        </w:rPr>
        <w:t>ЄДРПОУ</w:t>
      </w:r>
      <w:r w:rsidRPr="002F40AF">
        <w:rPr>
          <w:kern w:val="1"/>
        </w:rPr>
        <w:t xml:space="preserve"> </w:t>
      </w:r>
      <w:r w:rsidRPr="00B62C85">
        <w:rPr>
          <w:kern w:val="1"/>
        </w:rPr>
        <w:t>25186483</w:t>
      </w:r>
      <w:r>
        <w:rPr>
          <w:kern w:val="1"/>
          <w:lang w:val="uk-UA"/>
        </w:rPr>
        <w:t>,</w:t>
      </w:r>
      <w:r w:rsidRPr="001C2413">
        <w:rPr>
          <w:lang w:eastAsia="ru-RU"/>
        </w:rPr>
        <w:t xml:space="preserve"> має намір отримати дозвіл на викиди забруднюючих речовин в атмосферу від стаціонарних джерел.</w:t>
      </w:r>
      <w:r>
        <w:rPr>
          <w:lang w:eastAsia="ru-RU"/>
        </w:rPr>
        <w:t xml:space="preserve"> Потужності підприємства </w:t>
      </w:r>
      <w:r w:rsidRPr="00FA5BEB">
        <w:rPr>
          <w:lang w:eastAsia="ru-RU"/>
        </w:rPr>
        <w:t xml:space="preserve">розташовано </w:t>
      </w:r>
      <w:r>
        <w:rPr>
          <w:lang w:eastAsia="ru-RU"/>
        </w:rPr>
        <w:t>на одному промисловому майданчику</w:t>
      </w:r>
      <w:r w:rsidRPr="00FA5BEB">
        <w:rPr>
          <w:lang w:eastAsia="ru-RU"/>
        </w:rPr>
        <w:t xml:space="preserve"> за адресою</w:t>
      </w:r>
      <w:r>
        <w:rPr>
          <w:lang w:val="uk-UA" w:eastAsia="ru-RU"/>
        </w:rPr>
        <w:t xml:space="preserve">: </w:t>
      </w:r>
      <w:r w:rsidRPr="00B62C85">
        <w:rPr>
          <w:kern w:val="1"/>
        </w:rPr>
        <w:t>62801, Харківська область, Чугуївський район, селище Печеніги, вул</w:t>
      </w:r>
      <w:r>
        <w:rPr>
          <w:kern w:val="1"/>
          <w:lang w:val="uk-UA"/>
        </w:rPr>
        <w:t>.</w:t>
      </w:r>
      <w:r w:rsidRPr="00B62C85">
        <w:rPr>
          <w:kern w:val="1"/>
        </w:rPr>
        <w:t xml:space="preserve"> Незалежності, буд</w:t>
      </w:r>
      <w:r>
        <w:rPr>
          <w:kern w:val="1"/>
          <w:lang w:val="uk-UA"/>
        </w:rPr>
        <w:t>.</w:t>
      </w:r>
      <w:r w:rsidRPr="00B62C85">
        <w:rPr>
          <w:kern w:val="1"/>
        </w:rPr>
        <w:t xml:space="preserve"> 3</w:t>
      </w:r>
      <w:r>
        <w:rPr>
          <w:kern w:val="1"/>
          <w:lang w:val="uk-UA"/>
        </w:rPr>
        <w:t>.</w:t>
      </w:r>
      <w:r w:rsidRPr="00C0783F">
        <w:rPr>
          <w:color w:val="333333"/>
        </w:rPr>
        <w:t xml:space="preserve"> </w:t>
      </w:r>
      <w:r>
        <w:rPr>
          <w:color w:val="333333"/>
          <w:lang w:val="uk-UA"/>
        </w:rPr>
        <w:t>К</w:t>
      </w:r>
      <w:r>
        <w:rPr>
          <w:color w:val="333333"/>
        </w:rPr>
        <w:t>онтактний номер телефону</w:t>
      </w:r>
      <w:r>
        <w:rPr>
          <w:color w:val="333333"/>
          <w:lang w:val="uk-UA"/>
        </w:rPr>
        <w:t xml:space="preserve"> </w:t>
      </w:r>
      <w:r w:rsidRPr="00C0783F">
        <w:rPr>
          <w:color w:val="333333"/>
        </w:rPr>
        <w:t>+3805765-6-10-00, е-mail: v.novichenko@finprofile.com</w:t>
      </w:r>
      <w:r>
        <w:rPr>
          <w:color w:val="333333"/>
          <w:lang w:val="uk-UA"/>
        </w:rPr>
        <w:t>.</w:t>
      </w:r>
    </w:p>
    <w:p w:rsidR="00C0783F" w:rsidRPr="00950F0E" w:rsidRDefault="00950F0E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0" w:name="n114"/>
      <w:bookmarkStart w:id="1" w:name="n116"/>
      <w:bookmarkStart w:id="2" w:name="n118"/>
      <w:bookmarkStart w:id="3" w:name="n119"/>
      <w:bookmarkEnd w:id="0"/>
      <w:bookmarkEnd w:id="1"/>
      <w:bookmarkEnd w:id="2"/>
      <w:bookmarkEnd w:id="3"/>
      <w:r w:rsidRPr="00950F0E">
        <w:rPr>
          <w:lang w:val="uk-UA"/>
        </w:rPr>
        <w:t>Метою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</w:t>
      </w:r>
      <w:r w:rsidR="00C0783F" w:rsidRPr="00950F0E">
        <w:rPr>
          <w:lang w:val="uk-UA"/>
        </w:rPr>
        <w:t xml:space="preserve"> </w:t>
      </w:r>
    </w:p>
    <w:p w:rsidR="005768F3" w:rsidRDefault="005768F3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706E38" w:rsidRPr="00706E38" w:rsidRDefault="00706E38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lang w:val="uk-UA"/>
        </w:rPr>
      </w:pPr>
      <w:r w:rsidRPr="00950F0E">
        <w:rPr>
          <w:color w:val="000000"/>
          <w:lang w:val="uk-UA"/>
        </w:rPr>
        <w:t>П</w:t>
      </w:r>
      <w:r>
        <w:rPr>
          <w:color w:val="000000"/>
          <w:lang w:val="uk-UA"/>
        </w:rPr>
        <w:t>р</w:t>
      </w:r>
      <w:r w:rsidRPr="00950F0E">
        <w:rPr>
          <w:color w:val="000000"/>
          <w:lang w:val="uk-UA"/>
        </w:rPr>
        <w:t xml:space="preserve">АТ «ФІНПРОФІЛЬ» є підприємством, що спеціалізується на виробництві металообробних машин та </w:t>
      </w:r>
      <w:proofErr w:type="spellStart"/>
      <w:r w:rsidRPr="00950F0E">
        <w:rPr>
          <w:color w:val="000000"/>
          <w:lang w:val="uk-UA"/>
        </w:rPr>
        <w:t>інш</w:t>
      </w:r>
      <w:proofErr w:type="spellEnd"/>
      <w:r w:rsidRPr="00950F0E">
        <w:rPr>
          <w:color w:val="000000"/>
          <w:lang w:val="uk-UA"/>
        </w:rPr>
        <w:t xml:space="preserve">. устаткування (машини профілезгинальні з числовим програмним керуванням, верстати для виготовлення виробів з дроту, машини загинальні інші, </w:t>
      </w:r>
      <w:proofErr w:type="spellStart"/>
      <w:r w:rsidRPr="00950F0E">
        <w:rPr>
          <w:color w:val="000000"/>
          <w:lang w:val="uk-UA"/>
        </w:rPr>
        <w:t>вирівнювальні</w:t>
      </w:r>
      <w:proofErr w:type="spellEnd"/>
      <w:r w:rsidRPr="00950F0E">
        <w:rPr>
          <w:color w:val="000000"/>
          <w:lang w:val="uk-UA"/>
        </w:rPr>
        <w:t xml:space="preserve"> та виправні або машини для сплющення, частини та пристрої до верстатів для різання металів, інше).</w:t>
      </w:r>
      <w:r>
        <w:rPr>
          <w:color w:val="000000"/>
          <w:lang w:val="uk-UA"/>
        </w:rPr>
        <w:t xml:space="preserve"> </w:t>
      </w:r>
      <w:r w:rsidRPr="00706E38">
        <w:rPr>
          <w:szCs w:val="28"/>
          <w:lang w:eastAsia="ru-RU"/>
        </w:rPr>
        <w:t>Зазначена діяльність не підлягає оцінці впливу на довкілля за ст.3 Закону України «Про оцінку впливу на довкілля»</w:t>
      </w:r>
    </w:p>
    <w:p w:rsidR="00706D46" w:rsidRPr="00CC1621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120"/>
      <w:bookmarkStart w:id="5" w:name="n121"/>
      <w:bookmarkEnd w:id="4"/>
      <w:bookmarkEnd w:id="5"/>
      <w:r w:rsidRPr="00CC1621">
        <w:rPr>
          <w:lang w:val="uk-UA"/>
        </w:rPr>
        <w:t>Заготівки для майбутніх машин та устаткування – листи та полоси сталеві, круги, труби, профілі та ін. – поступають до підприємства автотранспортом постачальника. За для отримання деталей потрібних розмірів і форм заготовки проходять механічну обробку. Для потреб виробництва у приміщенні механічної дільниці встановлено механообробні станки різноманітного призначення. Круги</w:t>
      </w:r>
      <w:r w:rsidR="006F638D" w:rsidRPr="00CC1621">
        <w:rPr>
          <w:lang w:val="uk-UA"/>
        </w:rPr>
        <w:t>,</w:t>
      </w:r>
      <w:r w:rsidRPr="00CC1621">
        <w:rPr>
          <w:lang w:val="uk-UA"/>
        </w:rPr>
        <w:t xml:space="preserve"> труби та інші профілі ріжуться на заготовки за допомогою стрічково пильних верстатів, на токарних та свердлильних верстатах деталі </w:t>
      </w:r>
      <w:proofErr w:type="spellStart"/>
      <w:r w:rsidRPr="00CC1621">
        <w:rPr>
          <w:lang w:val="uk-UA"/>
        </w:rPr>
        <w:t>обточуються</w:t>
      </w:r>
      <w:proofErr w:type="spellEnd"/>
      <w:r w:rsidRPr="00CC1621">
        <w:rPr>
          <w:lang w:val="uk-UA"/>
        </w:rPr>
        <w:t xml:space="preserve"> до свого кінцевому розміру. Потрібні отвори в заготовках отримують за допомогою свердління, а обробка зовнішніх та внутрішніх плоских фасонних поверхонь, нарізання зубчатих коліс та </w:t>
      </w:r>
      <w:proofErr w:type="spellStart"/>
      <w:r w:rsidRPr="00CC1621">
        <w:rPr>
          <w:lang w:val="uk-UA"/>
        </w:rPr>
        <w:t>т.п</w:t>
      </w:r>
      <w:proofErr w:type="spellEnd"/>
      <w:r w:rsidRPr="00CC1621">
        <w:rPr>
          <w:lang w:val="uk-UA"/>
        </w:rPr>
        <w:t>., відбувається на фрезерних верстатах. Чистова обробка металевого виробу плоского типу, виконується на плоскошліфувальних верстатах за допомогою спеціального абразивного круга. Заточка металорізального інструменту, а також зняття задирок, фасок, зачищення і обдирання деталей виробів відбувається на заточувальних станках. Забруднене повітря, що формується під час роботи технологічного обладнання механічної дільниці, потрапляє до атмосфери через дверний проїм.</w:t>
      </w:r>
    </w:p>
    <w:p w:rsidR="00CC1621" w:rsidRPr="00CC1621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C1621">
        <w:rPr>
          <w:lang w:val="uk-UA"/>
        </w:rPr>
        <w:t>Для фасонного розкрою металевих листових матеріалів на підприємстві застосовується плазмове різання</w:t>
      </w:r>
      <w:r w:rsidR="00CC1621" w:rsidRPr="00CC1621">
        <w:rPr>
          <w:lang w:val="uk-UA"/>
        </w:rPr>
        <w:t>. Викиди потрапляють до атмосферного повітря через трубу</w:t>
      </w:r>
      <w:r w:rsidRPr="00CC1621">
        <w:rPr>
          <w:lang w:val="uk-UA"/>
        </w:rPr>
        <w:t xml:space="preserve"> </w:t>
      </w:r>
      <w:r w:rsidR="00CC1621" w:rsidRPr="00CC1621">
        <w:rPr>
          <w:lang w:val="uk-UA"/>
        </w:rPr>
        <w:t>місцевої витяжної вентиляції</w:t>
      </w:r>
      <w:r w:rsidRPr="00CC1621">
        <w:rPr>
          <w:lang w:val="uk-UA"/>
        </w:rPr>
        <w:t xml:space="preserve">. </w:t>
      </w:r>
    </w:p>
    <w:p w:rsidR="00706D46" w:rsidRPr="00CC1621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C1621">
        <w:rPr>
          <w:lang w:val="uk-UA"/>
        </w:rPr>
        <w:t xml:space="preserve">Для надання виробу високої твердості і міцності, підготовлені деталі проходять загартування. При цьому метал нагрівають </w:t>
      </w:r>
      <w:r w:rsidR="00CC1621" w:rsidRPr="00CC1621">
        <w:rPr>
          <w:lang w:val="uk-UA"/>
        </w:rPr>
        <w:t xml:space="preserve">у електричних термічних печах </w:t>
      </w:r>
      <w:r w:rsidRPr="00CC1621">
        <w:rPr>
          <w:lang w:val="uk-UA"/>
        </w:rPr>
        <w:t>до високої температури, а потім швидко охолоджують у спеціальному охолоджуючому середовищі. Забруднююча речовина потрапляє в атмосферне повітря через місцев</w:t>
      </w:r>
      <w:r w:rsidR="00CC1621" w:rsidRPr="00CC1621">
        <w:rPr>
          <w:lang w:val="uk-UA"/>
        </w:rPr>
        <w:t>і</w:t>
      </w:r>
      <w:r w:rsidRPr="00CC1621">
        <w:rPr>
          <w:lang w:val="uk-UA"/>
        </w:rPr>
        <w:t xml:space="preserve"> вентиляційн</w:t>
      </w:r>
      <w:r w:rsidR="00CC1621" w:rsidRPr="00CC1621">
        <w:rPr>
          <w:lang w:val="uk-UA"/>
        </w:rPr>
        <w:t>і</w:t>
      </w:r>
      <w:r w:rsidRPr="00CC1621">
        <w:rPr>
          <w:lang w:val="uk-UA"/>
        </w:rPr>
        <w:t xml:space="preserve"> систем</w:t>
      </w:r>
      <w:r w:rsidR="005768F3">
        <w:rPr>
          <w:lang w:val="uk-UA"/>
        </w:rPr>
        <w:t>и</w:t>
      </w:r>
      <w:r w:rsidRPr="00CC1621">
        <w:rPr>
          <w:lang w:val="uk-UA"/>
        </w:rPr>
        <w:t>.</w:t>
      </w:r>
    </w:p>
    <w:p w:rsidR="00706D46" w:rsidRPr="00CC1621" w:rsidRDefault="00706D46" w:rsidP="00576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C1621">
        <w:rPr>
          <w:lang w:val="uk-UA"/>
        </w:rPr>
        <w:t xml:space="preserve">Для отримання нероз'ємного з'єднання деталей, при виробництві металообробних машин та </w:t>
      </w:r>
      <w:proofErr w:type="spellStart"/>
      <w:r w:rsidRPr="00CC1621">
        <w:rPr>
          <w:lang w:val="uk-UA"/>
        </w:rPr>
        <w:t>інш</w:t>
      </w:r>
      <w:proofErr w:type="spellEnd"/>
      <w:r w:rsidRPr="00CC1621">
        <w:rPr>
          <w:lang w:val="uk-UA"/>
        </w:rPr>
        <w:t>. устаткування, на підприємстві застосовується зварювання. На стаціонарних постах зварювальної дільниці, що укомплек</w:t>
      </w:r>
      <w:r w:rsidR="005768F3">
        <w:rPr>
          <w:lang w:val="uk-UA"/>
        </w:rPr>
        <w:t>товані зварювальними автоматами</w:t>
      </w:r>
      <w:r w:rsidRPr="00CC1621">
        <w:rPr>
          <w:lang w:val="uk-UA"/>
        </w:rPr>
        <w:t>, відбувається напівавтоматичне зварювання сталі, в середовищі вуглекислого газу</w:t>
      </w:r>
      <w:r w:rsidR="006F638D" w:rsidRPr="00CC1621">
        <w:rPr>
          <w:lang w:val="uk-UA"/>
        </w:rPr>
        <w:t xml:space="preserve"> з використанням дроту ЕR 70 S-6</w:t>
      </w:r>
      <w:r w:rsidRPr="00CC1621">
        <w:rPr>
          <w:lang w:val="uk-UA"/>
        </w:rPr>
        <w:t xml:space="preserve"> та газове зварювання пропан-</w:t>
      </w:r>
      <w:proofErr w:type="spellStart"/>
      <w:r w:rsidRPr="00CC1621">
        <w:rPr>
          <w:lang w:val="uk-UA"/>
        </w:rPr>
        <w:t>бутановою</w:t>
      </w:r>
      <w:proofErr w:type="spellEnd"/>
      <w:r w:rsidRPr="00CC1621">
        <w:rPr>
          <w:lang w:val="uk-UA"/>
        </w:rPr>
        <w:t xml:space="preserve"> сумішшю. Забруднюючі речовини потрапляють в атмосферне повітря через місцеву витяжну вентиляцію.</w:t>
      </w:r>
    </w:p>
    <w:p w:rsidR="00706D46" w:rsidRPr="00023590" w:rsidRDefault="00706D46" w:rsidP="005768F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C1621">
        <w:rPr>
          <w:lang w:val="uk-UA"/>
        </w:rPr>
        <w:t>Для захисту металевих поверхонь від дії зовнішнього середовища та надання виробу естетичного вигляду, у фарбувальному відділенні підприємства відбувається забарвлення деталей у той чи інший колір. Фарбування виконується методом пневматичного нанесення. До робочої в’язкості фарба доводиться розчинник</w:t>
      </w:r>
      <w:r w:rsidR="005768F3">
        <w:rPr>
          <w:lang w:val="uk-UA"/>
        </w:rPr>
        <w:t>ами</w:t>
      </w:r>
      <w:r w:rsidRPr="00CC1621">
        <w:rPr>
          <w:lang w:val="uk-UA"/>
        </w:rPr>
        <w:t xml:space="preserve">. </w:t>
      </w:r>
      <w:r w:rsidR="00CC1621" w:rsidRPr="00CC1621">
        <w:rPr>
          <w:lang w:val="uk-UA"/>
        </w:rPr>
        <w:t>Летка частина ЛФМ</w:t>
      </w:r>
      <w:r w:rsidRPr="00CC1621">
        <w:rPr>
          <w:lang w:val="uk-UA"/>
        </w:rPr>
        <w:t xml:space="preserve"> </w:t>
      </w:r>
      <w:r w:rsidR="00CC1621" w:rsidRPr="00CC1621">
        <w:rPr>
          <w:lang w:val="uk-UA"/>
        </w:rPr>
        <w:t xml:space="preserve">потрапляє </w:t>
      </w:r>
      <w:r w:rsidRPr="00CC1621">
        <w:rPr>
          <w:lang w:val="uk-UA"/>
        </w:rPr>
        <w:t xml:space="preserve">в атмосферне повітря природним шляхом крізь </w:t>
      </w:r>
      <w:r w:rsidRPr="00023590">
        <w:rPr>
          <w:lang w:val="uk-UA"/>
        </w:rPr>
        <w:t xml:space="preserve">дверний отвір. </w:t>
      </w:r>
    </w:p>
    <w:p w:rsidR="00080FCF" w:rsidRPr="008450EE" w:rsidRDefault="00706D46" w:rsidP="00080FC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450EE">
        <w:rPr>
          <w:lang w:val="uk-UA"/>
        </w:rPr>
        <w:lastRenderedPageBreak/>
        <w:t xml:space="preserve">Для опалення приміщень підприємства використовуються два твердопаливних котла «Витязь PROM 99» номінальною теплопродуктивністю 99,0 кВт, які встановлено у власній </w:t>
      </w:r>
      <w:proofErr w:type="spellStart"/>
      <w:r w:rsidR="00CC1621" w:rsidRPr="008450EE">
        <w:rPr>
          <w:lang w:val="uk-UA"/>
        </w:rPr>
        <w:t>теплогенераторній</w:t>
      </w:r>
      <w:proofErr w:type="spellEnd"/>
      <w:r w:rsidR="00CC1621" w:rsidRPr="008450EE">
        <w:rPr>
          <w:lang w:val="uk-UA"/>
        </w:rPr>
        <w:t xml:space="preserve"> підприємства.</w:t>
      </w:r>
    </w:p>
    <w:p w:rsidR="00706D46" w:rsidRPr="008450EE" w:rsidRDefault="00023590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450EE">
        <w:rPr>
          <w:lang w:val="uk-UA"/>
        </w:rPr>
        <w:t>Я</w:t>
      </w:r>
      <w:r w:rsidR="00080FCF" w:rsidRPr="008450EE">
        <w:rPr>
          <w:lang w:val="uk-UA"/>
        </w:rPr>
        <w:t>к резервне джерело</w:t>
      </w:r>
      <w:r w:rsidRPr="008450EE">
        <w:rPr>
          <w:lang w:val="uk-UA"/>
        </w:rPr>
        <w:t xml:space="preserve"> теплової енергії</w:t>
      </w:r>
      <w:r w:rsidR="00706D46" w:rsidRPr="008450EE">
        <w:rPr>
          <w:lang w:val="uk-UA"/>
        </w:rPr>
        <w:t xml:space="preserve"> використовуються два інфрачервоних обігрівача ADRIAN-RAD A</w:t>
      </w:r>
      <w:r w:rsidR="005768F3">
        <w:rPr>
          <w:lang w:val="uk-UA"/>
        </w:rPr>
        <w:t>А</w:t>
      </w:r>
      <w:r w:rsidR="00706D46" w:rsidRPr="008450EE">
        <w:rPr>
          <w:lang w:val="uk-UA"/>
        </w:rPr>
        <w:t>-50</w:t>
      </w:r>
      <w:r w:rsidR="005768F3">
        <w:rPr>
          <w:lang w:val="uk-UA"/>
        </w:rPr>
        <w:t>1</w:t>
      </w:r>
      <w:r w:rsidRPr="008450EE">
        <w:rPr>
          <w:lang w:val="uk-UA"/>
        </w:rPr>
        <w:t>,</w:t>
      </w:r>
      <w:r w:rsidR="00706D46" w:rsidRPr="008450EE">
        <w:rPr>
          <w:lang w:val="uk-UA"/>
        </w:rPr>
        <w:t xml:space="preserve"> конвектори </w:t>
      </w:r>
      <w:r w:rsidR="00080FCF" w:rsidRPr="008450EE">
        <w:rPr>
          <w:lang w:val="uk-UA"/>
        </w:rPr>
        <w:t xml:space="preserve">типів </w:t>
      </w:r>
      <w:r w:rsidR="00706D46" w:rsidRPr="008450EE">
        <w:rPr>
          <w:lang w:val="uk-UA"/>
        </w:rPr>
        <w:t>GWН</w:t>
      </w:r>
      <w:r w:rsidR="00080FCF" w:rsidRPr="008450EE">
        <w:rPr>
          <w:lang w:val="uk-UA"/>
        </w:rPr>
        <w:t xml:space="preserve"> та F8.50 CF</w:t>
      </w:r>
      <w:r w:rsidRPr="008450EE">
        <w:rPr>
          <w:lang w:val="uk-UA"/>
        </w:rPr>
        <w:t xml:space="preserve"> </w:t>
      </w:r>
      <w:r w:rsidRPr="008450EE">
        <w:rPr>
          <w:lang w:val="uk-UA"/>
        </w:rPr>
        <w:t>та</w:t>
      </w:r>
      <w:r w:rsidRPr="008450EE">
        <w:rPr>
          <w:lang w:val="uk-UA"/>
        </w:rPr>
        <w:t xml:space="preserve"> </w:t>
      </w:r>
      <w:r w:rsidRPr="008450EE">
        <w:rPr>
          <w:lang w:val="uk-UA"/>
        </w:rPr>
        <w:t>газовий котел «Vitogas-050»</w:t>
      </w:r>
      <w:r w:rsidR="00706D46" w:rsidRPr="008450EE">
        <w:rPr>
          <w:lang w:val="uk-UA"/>
        </w:rPr>
        <w:t>,</w:t>
      </w:r>
      <w:r w:rsidR="00706D46" w:rsidRPr="008450EE">
        <w:rPr>
          <w:lang w:val="uk-UA"/>
        </w:rPr>
        <w:t xml:space="preserve"> паливом для яких служить природний газ. Додатковими джерелами утворення забруднюючих речовин (метану) є розподільча мережа газопроводу, а саме, свічки продування газу шафового </w:t>
      </w:r>
      <w:proofErr w:type="spellStart"/>
      <w:r w:rsidR="00706D46" w:rsidRPr="008450EE">
        <w:rPr>
          <w:lang w:val="uk-UA"/>
        </w:rPr>
        <w:t>газорегуляторного</w:t>
      </w:r>
      <w:proofErr w:type="spellEnd"/>
      <w:r w:rsidR="00706D46" w:rsidRPr="008450EE">
        <w:rPr>
          <w:lang w:val="uk-UA"/>
        </w:rPr>
        <w:t xml:space="preserve"> пункту - ГРП (3 свічки). </w:t>
      </w:r>
    </w:p>
    <w:p w:rsidR="00706D46" w:rsidRPr="008450EE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706D46" w:rsidRPr="008450EE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450EE">
        <w:rPr>
          <w:lang w:val="uk-UA"/>
        </w:rPr>
        <w:t xml:space="preserve">В якості резервного електроживлення на підприємстві передбачено використання бензинового генератора </w:t>
      </w:r>
      <w:proofErr w:type="spellStart"/>
      <w:r w:rsidRPr="008450EE">
        <w:rPr>
          <w:lang w:val="uk-UA"/>
        </w:rPr>
        <w:t>Konner&amp;sohnen</w:t>
      </w:r>
      <w:proofErr w:type="spellEnd"/>
      <w:r w:rsidRPr="008450EE">
        <w:rPr>
          <w:lang w:val="uk-UA"/>
        </w:rPr>
        <w:t xml:space="preserve"> K.1000 АТS, номінальною потужністю 8,0 кВт. Генератор є аварійним джерелом електропостачання на випадок відключення електроенергії та ще одним джерелом потенційного впливу на навколишнє середовище. Викид відпрацьованих газів здійснюється через вихлопні трубопроводи і металевий глушник, що поставляється в комплекті з генеруючою установкою. </w:t>
      </w:r>
    </w:p>
    <w:p w:rsidR="00706D46" w:rsidRPr="008450EE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450EE">
        <w:rPr>
          <w:lang w:val="uk-UA"/>
        </w:rPr>
        <w:t>На балансі П</w:t>
      </w:r>
      <w:r w:rsidR="006A4F01" w:rsidRPr="008450EE">
        <w:rPr>
          <w:lang w:val="uk-UA"/>
        </w:rPr>
        <w:t>р</w:t>
      </w:r>
      <w:r w:rsidRPr="008450EE">
        <w:rPr>
          <w:lang w:val="uk-UA"/>
        </w:rPr>
        <w:t>АТ «ФІНПРОФІЛЬ» налічує</w:t>
      </w:r>
      <w:r w:rsidR="006A4F01" w:rsidRPr="008450EE">
        <w:rPr>
          <w:lang w:val="uk-UA"/>
        </w:rPr>
        <w:t>ться три одиниці автотранспорту</w:t>
      </w:r>
      <w:r w:rsidRPr="008450EE">
        <w:rPr>
          <w:lang w:val="uk-UA"/>
        </w:rPr>
        <w:t xml:space="preserve">. </w:t>
      </w:r>
      <w:r w:rsidR="00CC1621" w:rsidRPr="008450EE">
        <w:rPr>
          <w:lang w:val="uk-UA"/>
        </w:rPr>
        <w:t xml:space="preserve">Забруднюючі речовини виділяються </w:t>
      </w:r>
      <w:r w:rsidR="000A6625" w:rsidRPr="008450EE">
        <w:rPr>
          <w:lang w:val="uk-UA"/>
        </w:rPr>
        <w:t xml:space="preserve">у атмосферне повітря </w:t>
      </w:r>
      <w:r w:rsidR="00CC1621" w:rsidRPr="008450EE">
        <w:rPr>
          <w:lang w:val="uk-UA"/>
        </w:rPr>
        <w:t>п</w:t>
      </w:r>
      <w:r w:rsidRPr="008450EE">
        <w:rPr>
          <w:lang w:val="uk-UA"/>
        </w:rPr>
        <w:t>ри включенні двигунів автомобілів, а також при в’їзді-виїзді автомобілів з території підприємства. Джерело є неорганізоване.</w:t>
      </w:r>
    </w:p>
    <w:p w:rsidR="00706D46" w:rsidRPr="00023590" w:rsidRDefault="00706D46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768F3" w:rsidRDefault="00AA47FE" w:rsidP="00DE0317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bookmarkStart w:id="6" w:name="n122"/>
      <w:bookmarkEnd w:id="6"/>
      <w:r w:rsidRPr="00107264">
        <w:rPr>
          <w:lang w:val="uk-UA"/>
        </w:rPr>
        <w:t xml:space="preserve">ПрАТ «ФІНПРОФІЛЬ» відноситься до третьої групи об’єктів, які не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 </w:t>
      </w:r>
      <w:r w:rsidR="00107264" w:rsidRPr="00107264">
        <w:rPr>
          <w:lang w:val="uk-UA"/>
        </w:rPr>
        <w:t xml:space="preserve">На території підприємства не має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:rsidR="00107264" w:rsidRPr="00107264" w:rsidRDefault="00107264" w:rsidP="00DE0317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107264">
        <w:rPr>
          <w:lang w:val="uk-UA"/>
        </w:rPr>
        <w:t>Заходи щодо впровадження найкращих існуючих технологій та заходи щодо скорочення викидів на під</w:t>
      </w:r>
      <w:bookmarkStart w:id="7" w:name="_GoBack"/>
      <w:bookmarkEnd w:id="7"/>
      <w:r w:rsidRPr="00107264">
        <w:rPr>
          <w:lang w:val="uk-UA"/>
        </w:rPr>
        <w:t>приємстві не передбачаються.</w:t>
      </w:r>
    </w:p>
    <w:p w:rsidR="00107264" w:rsidRDefault="00107264" w:rsidP="002B017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Загальна кількість джерел на майданчику підприємства </w:t>
      </w:r>
      <w:r w:rsidR="005768F3">
        <w:rPr>
          <w:lang w:val="uk-UA"/>
        </w:rPr>
        <w:t xml:space="preserve">- </w:t>
      </w:r>
      <w:r>
        <w:rPr>
          <w:lang w:val="uk-UA"/>
        </w:rPr>
        <w:t>44. У викидах присутні:</w:t>
      </w:r>
      <w:r w:rsidRPr="002B0170">
        <w:rPr>
          <w:lang w:val="uk-UA"/>
        </w:rPr>
        <w:t xml:space="preserve"> </w:t>
      </w:r>
      <w:r>
        <w:rPr>
          <w:lang w:val="uk-UA"/>
        </w:rPr>
        <w:t>з</w:t>
      </w:r>
      <w:r w:rsidRPr="00107264">
        <w:rPr>
          <w:lang w:val="uk-UA"/>
        </w:rPr>
        <w:t>алізо та його сполуки (у перерахунку на залізо)</w:t>
      </w:r>
      <w:r>
        <w:rPr>
          <w:lang w:val="uk-UA"/>
        </w:rPr>
        <w:t xml:space="preserve"> - </w:t>
      </w:r>
      <w:r w:rsidRPr="00107264">
        <w:rPr>
          <w:lang w:val="uk-UA"/>
        </w:rPr>
        <w:t>0,05853</w:t>
      </w:r>
      <w:r>
        <w:rPr>
          <w:lang w:val="uk-UA"/>
        </w:rPr>
        <w:t xml:space="preserve"> т/рік, х</w:t>
      </w:r>
      <w:r w:rsidRPr="00107264">
        <w:rPr>
          <w:lang w:val="uk-UA"/>
        </w:rPr>
        <w:t>ром та його сполуки в перерахунку на триоксид хрому</w:t>
      </w:r>
      <w:r>
        <w:rPr>
          <w:lang w:val="uk-UA"/>
        </w:rPr>
        <w:t xml:space="preserve"> - </w:t>
      </w:r>
      <w:r w:rsidRPr="00107264">
        <w:rPr>
          <w:lang w:val="uk-UA"/>
        </w:rPr>
        <w:t>0,00002</w:t>
      </w:r>
      <w:r w:rsidRPr="00107264">
        <w:rPr>
          <w:lang w:val="uk-UA"/>
        </w:rPr>
        <w:t xml:space="preserve"> </w:t>
      </w:r>
      <w:r>
        <w:rPr>
          <w:lang w:val="uk-UA"/>
        </w:rPr>
        <w:t>т/рік,</w:t>
      </w:r>
      <w:r>
        <w:rPr>
          <w:lang w:val="uk-UA"/>
        </w:rPr>
        <w:t xml:space="preserve"> м</w:t>
      </w:r>
      <w:r w:rsidRPr="00107264">
        <w:rPr>
          <w:lang w:val="uk-UA"/>
        </w:rPr>
        <w:t>анган та його сполуки в перерахунку на діоксид мангану</w:t>
      </w:r>
      <w:r>
        <w:rPr>
          <w:lang w:val="uk-UA"/>
        </w:rPr>
        <w:t xml:space="preserve"> - </w:t>
      </w:r>
      <w:r w:rsidRPr="00107264">
        <w:rPr>
          <w:lang w:val="uk-UA"/>
        </w:rPr>
        <w:t>0,00211</w:t>
      </w:r>
      <w:r w:rsidRPr="00107264">
        <w:rPr>
          <w:lang w:val="uk-UA"/>
        </w:rPr>
        <w:t xml:space="preserve"> </w:t>
      </w:r>
      <w:r>
        <w:rPr>
          <w:lang w:val="uk-UA"/>
        </w:rPr>
        <w:t>т/рік</w:t>
      </w:r>
      <w:r>
        <w:rPr>
          <w:lang w:val="uk-UA"/>
        </w:rPr>
        <w:t>; р</w:t>
      </w:r>
      <w:r w:rsidRPr="00107264">
        <w:rPr>
          <w:lang w:val="uk-UA"/>
        </w:rPr>
        <w:t>ечовини у вигляді суспендованих твердих частинок, недиференційованих за складом</w:t>
      </w:r>
      <w:r>
        <w:rPr>
          <w:lang w:val="uk-UA"/>
        </w:rPr>
        <w:t xml:space="preserve"> - </w:t>
      </w:r>
      <w:r w:rsidRPr="00107264">
        <w:rPr>
          <w:lang w:val="uk-UA"/>
        </w:rPr>
        <w:t>1,231</w:t>
      </w:r>
      <w:r w:rsidR="002B0170">
        <w:rPr>
          <w:lang w:val="uk-UA"/>
        </w:rPr>
        <w:t>58</w:t>
      </w:r>
      <w:r>
        <w:rPr>
          <w:lang w:val="uk-UA"/>
        </w:rPr>
        <w:t xml:space="preserve"> т/рік, с</w:t>
      </w:r>
      <w:r w:rsidRPr="00107264">
        <w:rPr>
          <w:lang w:val="uk-UA"/>
        </w:rPr>
        <w:t>ажа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0,00033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о</w:t>
      </w:r>
      <w:r w:rsidRPr="00107264">
        <w:rPr>
          <w:lang w:val="uk-UA"/>
        </w:rPr>
        <w:t>ксиди азоту (оксид та діоксид азоту) у перерахунку на діоксид азоту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0,5957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д</w:t>
      </w:r>
      <w:r w:rsidRPr="00107264">
        <w:rPr>
          <w:lang w:val="uk-UA"/>
        </w:rPr>
        <w:t>іоксид сірки (діоксид та триоксид) у перерахунку на діоксид сірки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0,00028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о</w:t>
      </w:r>
      <w:r w:rsidRPr="00107264">
        <w:rPr>
          <w:lang w:val="uk-UA"/>
        </w:rPr>
        <w:t>ксид вуглецю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0,65692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м</w:t>
      </w:r>
      <w:r w:rsidR="002B0170" w:rsidRPr="00107264">
        <w:rPr>
          <w:lang w:val="uk-UA"/>
        </w:rPr>
        <w:t>етан</w:t>
      </w:r>
      <w:r w:rsidR="002B0170">
        <w:rPr>
          <w:lang w:val="uk-UA"/>
        </w:rPr>
        <w:t xml:space="preserve"> - </w:t>
      </w:r>
      <w:r w:rsidR="002B0170" w:rsidRPr="00107264">
        <w:rPr>
          <w:lang w:val="uk-UA"/>
        </w:rPr>
        <w:t>0,03431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</w:t>
      </w:r>
      <w:proofErr w:type="spellStart"/>
      <w:r w:rsidR="002B0170">
        <w:rPr>
          <w:lang w:val="uk-UA"/>
        </w:rPr>
        <w:t>т</w:t>
      </w:r>
      <w:r w:rsidRPr="00107264">
        <w:rPr>
          <w:lang w:val="uk-UA"/>
        </w:rPr>
        <w:t>олуени</w:t>
      </w:r>
      <w:proofErr w:type="spellEnd"/>
      <w:r w:rsidR="002B0170">
        <w:rPr>
          <w:lang w:val="uk-UA"/>
        </w:rPr>
        <w:t xml:space="preserve"> - </w:t>
      </w:r>
      <w:r w:rsidRPr="00107264">
        <w:rPr>
          <w:lang w:val="uk-UA"/>
        </w:rPr>
        <w:t>0,03304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</w:t>
      </w:r>
      <w:proofErr w:type="spellStart"/>
      <w:r w:rsidR="002B0170">
        <w:rPr>
          <w:lang w:val="uk-UA"/>
        </w:rPr>
        <w:t>б</w:t>
      </w:r>
      <w:r w:rsidRPr="00107264">
        <w:rPr>
          <w:lang w:val="uk-UA"/>
        </w:rPr>
        <w:t>утиловий</w:t>
      </w:r>
      <w:proofErr w:type="spellEnd"/>
      <w:r w:rsidRPr="00107264">
        <w:rPr>
          <w:lang w:val="uk-UA"/>
        </w:rPr>
        <w:t xml:space="preserve"> ефір оцтової кислоти (бутилацетат)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0,02384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е</w:t>
      </w:r>
      <w:r w:rsidRPr="00107264">
        <w:rPr>
          <w:lang w:val="uk-UA"/>
        </w:rPr>
        <w:t>тилацетат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0,01696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к</w:t>
      </w:r>
      <w:r w:rsidRPr="00107264">
        <w:rPr>
          <w:lang w:val="uk-UA"/>
        </w:rPr>
        <w:t>силол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0,1088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е</w:t>
      </w:r>
      <w:r w:rsidRPr="00107264">
        <w:rPr>
          <w:lang w:val="uk-UA"/>
        </w:rPr>
        <w:t>тилбензол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0,02739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</w:t>
      </w:r>
      <w:r w:rsidRPr="00107264">
        <w:rPr>
          <w:lang w:val="uk-UA"/>
        </w:rPr>
        <w:t>1-Метоксипропанол-2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0,01857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с</w:t>
      </w:r>
      <w:r w:rsidRPr="00107264">
        <w:rPr>
          <w:lang w:val="uk-UA"/>
        </w:rPr>
        <w:t>ольвент нафта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0,054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с</w:t>
      </w:r>
      <w:r w:rsidRPr="00107264">
        <w:rPr>
          <w:lang w:val="uk-UA"/>
        </w:rPr>
        <w:t xml:space="preserve">пирт </w:t>
      </w:r>
      <w:proofErr w:type="spellStart"/>
      <w:r w:rsidRPr="00107264">
        <w:rPr>
          <w:lang w:val="uk-UA"/>
        </w:rPr>
        <w:t>ізобутиловий</w:t>
      </w:r>
      <w:proofErr w:type="spellEnd"/>
      <w:r w:rsidR="002B0170">
        <w:rPr>
          <w:lang w:val="uk-UA"/>
        </w:rPr>
        <w:t xml:space="preserve"> - </w:t>
      </w:r>
      <w:r w:rsidRPr="00107264">
        <w:rPr>
          <w:lang w:val="uk-UA"/>
        </w:rPr>
        <w:t>0,05418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с</w:t>
      </w:r>
      <w:r w:rsidRPr="00107264">
        <w:rPr>
          <w:lang w:val="uk-UA"/>
        </w:rPr>
        <w:t xml:space="preserve">пирт </w:t>
      </w:r>
      <w:proofErr w:type="spellStart"/>
      <w:r w:rsidRPr="00107264">
        <w:rPr>
          <w:lang w:val="uk-UA"/>
        </w:rPr>
        <w:t>бутиловий</w:t>
      </w:r>
      <w:proofErr w:type="spellEnd"/>
      <w:r w:rsidR="002B0170">
        <w:rPr>
          <w:lang w:val="uk-UA"/>
        </w:rPr>
        <w:t xml:space="preserve"> - </w:t>
      </w:r>
      <w:r w:rsidRPr="00107264">
        <w:rPr>
          <w:lang w:val="uk-UA"/>
        </w:rPr>
        <w:t>0,00616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м</w:t>
      </w:r>
      <w:r w:rsidRPr="00107264">
        <w:rPr>
          <w:lang w:val="uk-UA"/>
        </w:rPr>
        <w:t>асло мінеральне нафтове</w:t>
      </w:r>
      <w:r w:rsidR="002B0170">
        <w:rPr>
          <w:lang w:val="uk-UA"/>
        </w:rPr>
        <w:t xml:space="preserve"> - </w:t>
      </w:r>
      <w:r w:rsidRPr="00107264">
        <w:rPr>
          <w:lang w:val="uk-UA"/>
        </w:rPr>
        <w:t>1,03054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</w:t>
      </w:r>
      <w:r w:rsidR="002B0170" w:rsidRPr="002B0170">
        <w:rPr>
          <w:lang w:val="uk-UA"/>
        </w:rPr>
        <w:t>вуглеводні насичені С</w:t>
      </w:r>
      <w:r w:rsidR="002B0170" w:rsidRPr="002B0170">
        <w:rPr>
          <w:vertAlign w:val="subscript"/>
          <w:lang w:val="uk-UA"/>
        </w:rPr>
        <w:t>12</w:t>
      </w:r>
      <w:r w:rsidR="002B0170" w:rsidRPr="002B0170">
        <w:rPr>
          <w:lang w:val="uk-UA"/>
        </w:rPr>
        <w:t>-С</w:t>
      </w:r>
      <w:r w:rsidR="002B0170" w:rsidRPr="002B0170">
        <w:rPr>
          <w:vertAlign w:val="subscript"/>
          <w:lang w:val="uk-UA"/>
        </w:rPr>
        <w:t>19</w:t>
      </w:r>
      <w:r w:rsidR="002B0170" w:rsidRPr="002B0170">
        <w:rPr>
          <w:lang w:val="uk-UA"/>
        </w:rPr>
        <w:t xml:space="preserve"> (розчинник РПК-26511 та </w:t>
      </w:r>
      <w:proofErr w:type="spellStart"/>
      <w:r w:rsidR="002B0170" w:rsidRPr="002B0170">
        <w:rPr>
          <w:lang w:val="uk-UA"/>
        </w:rPr>
        <w:t>ін</w:t>
      </w:r>
      <w:proofErr w:type="spellEnd"/>
      <w:r w:rsidR="002B0170" w:rsidRPr="002B0170">
        <w:rPr>
          <w:lang w:val="uk-UA"/>
        </w:rPr>
        <w:t xml:space="preserve">) у перерахунку на сумарний органічний вуглець </w:t>
      </w:r>
      <w:r w:rsidR="002B0170">
        <w:rPr>
          <w:lang w:val="uk-UA"/>
        </w:rPr>
        <w:t xml:space="preserve">- </w:t>
      </w:r>
      <w:r w:rsidRPr="00107264">
        <w:rPr>
          <w:lang w:val="uk-UA"/>
        </w:rPr>
        <w:t>0,00389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</w:t>
      </w:r>
      <w:proofErr w:type="spellStart"/>
      <w:r w:rsidR="002B0170">
        <w:rPr>
          <w:lang w:val="uk-UA"/>
        </w:rPr>
        <w:t>е</w:t>
      </w:r>
      <w:r w:rsidRPr="00107264">
        <w:rPr>
          <w:lang w:val="uk-UA"/>
        </w:rPr>
        <w:t>мульсол</w:t>
      </w:r>
      <w:proofErr w:type="spellEnd"/>
      <w:r w:rsidR="002B0170">
        <w:rPr>
          <w:lang w:val="uk-UA"/>
        </w:rPr>
        <w:t xml:space="preserve"> - </w:t>
      </w:r>
      <w:r w:rsidRPr="00107264">
        <w:rPr>
          <w:lang w:val="uk-UA"/>
        </w:rPr>
        <w:t>0,00195</w:t>
      </w:r>
      <w:r w:rsidR="002B0170" w:rsidRPr="002B0170">
        <w:rPr>
          <w:lang w:val="uk-UA"/>
        </w:rPr>
        <w:t xml:space="preserve"> </w:t>
      </w:r>
      <w:r w:rsidR="002B0170">
        <w:rPr>
          <w:lang w:val="uk-UA"/>
        </w:rPr>
        <w:t>т/рік,</w:t>
      </w:r>
      <w:r w:rsidR="002B0170">
        <w:rPr>
          <w:lang w:val="uk-UA"/>
        </w:rPr>
        <w:t xml:space="preserve"> та гази парникового ефекту.</w:t>
      </w:r>
    </w:p>
    <w:p w:rsidR="002B0170" w:rsidRPr="002B0170" w:rsidRDefault="002B0170" w:rsidP="002B017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2B0170">
        <w:rPr>
          <w:lang w:val="uk-UA"/>
        </w:rPr>
        <w:t>Валовий викид складатиме – 3,95910 т/рік (без урахування парникових газів).</w:t>
      </w:r>
    </w:p>
    <w:p w:rsidR="00DE0317" w:rsidRPr="00107264" w:rsidRDefault="002B0170" w:rsidP="00DE0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n125"/>
      <w:bookmarkEnd w:id="8"/>
      <w:r w:rsidRPr="002B0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матеріалів що обґрунтовують обсяги викидів забруднюючих речовин, на об’єкті немає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00135" w:rsidRPr="008450EE" w:rsidRDefault="000F0D96" w:rsidP="000F0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n127"/>
      <w:bookmarkEnd w:id="9"/>
      <w:r w:rsidRPr="001072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</w:t>
      </w:r>
      <w:r w:rsidRPr="00950F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950F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950F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61002 м. Харків, вул. </w:t>
      </w:r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Сумська,64, </w:t>
      </w:r>
      <w:proofErr w:type="spellStart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(057)705-21-53, </w:t>
      </w:r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obladm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kharkivoda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0F0D96">
        <w:rPr>
          <w:rFonts w:ascii="Times New Roman" w:eastAsia="Times New Roman" w:hAnsi="Times New Roman" w:cs="Times New Roman"/>
          <w:sz w:val="24"/>
          <w:szCs w:val="24"/>
          <w:lang w:eastAsia="ru-RU"/>
        </w:rPr>
        <w:t>ua</w:t>
      </w:r>
      <w:proofErr w:type="spellEnd"/>
      <w:r w:rsidRPr="00845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100135" w:rsidRPr="008450EE" w:rsidSect="005768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376A"/>
    <w:multiLevelType w:val="hybridMultilevel"/>
    <w:tmpl w:val="95A8EF64"/>
    <w:lvl w:ilvl="0" w:tplc="B0A8B50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04124"/>
    <w:multiLevelType w:val="hybridMultilevel"/>
    <w:tmpl w:val="64A210A6"/>
    <w:lvl w:ilvl="0" w:tplc="B0A8B50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CF6AF3"/>
    <w:multiLevelType w:val="hybridMultilevel"/>
    <w:tmpl w:val="567C5FE4"/>
    <w:lvl w:ilvl="0" w:tplc="CC4873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A7C1D"/>
    <w:multiLevelType w:val="hybridMultilevel"/>
    <w:tmpl w:val="4FD65374"/>
    <w:lvl w:ilvl="0" w:tplc="B0A8B50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C5"/>
    <w:rsid w:val="00023590"/>
    <w:rsid w:val="00080FCF"/>
    <w:rsid w:val="000A6625"/>
    <w:rsid w:val="000F0D96"/>
    <w:rsid w:val="00100135"/>
    <w:rsid w:val="00107264"/>
    <w:rsid w:val="00145AF6"/>
    <w:rsid w:val="001D47B6"/>
    <w:rsid w:val="002B0170"/>
    <w:rsid w:val="00401D0E"/>
    <w:rsid w:val="005768F3"/>
    <w:rsid w:val="006A4F01"/>
    <w:rsid w:val="006E1210"/>
    <w:rsid w:val="006F638D"/>
    <w:rsid w:val="00706D46"/>
    <w:rsid w:val="00706E38"/>
    <w:rsid w:val="00802055"/>
    <w:rsid w:val="008450EE"/>
    <w:rsid w:val="00950F0E"/>
    <w:rsid w:val="00A00AC5"/>
    <w:rsid w:val="00AA47FE"/>
    <w:rsid w:val="00B85168"/>
    <w:rsid w:val="00C0783F"/>
    <w:rsid w:val="00CB1865"/>
    <w:rsid w:val="00CC1621"/>
    <w:rsid w:val="00DE0317"/>
    <w:rsid w:val="00F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FE3B"/>
  <w15:docId w15:val="{1A27988B-151D-4D2F-8BCA-B9B2C19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1D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bagonc@ukr.net</dc:creator>
  <cp:keywords/>
  <dc:description/>
  <cp:lastModifiedBy>Наталья Волкова</cp:lastModifiedBy>
  <cp:revision>17</cp:revision>
  <dcterms:created xsi:type="dcterms:W3CDTF">2024-10-06T18:36:00Z</dcterms:created>
  <dcterms:modified xsi:type="dcterms:W3CDTF">2024-10-14T07:16:00Z</dcterms:modified>
</cp:coreProperties>
</file>