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04" w:rsidRPr="00FF706E" w:rsidRDefault="00DC5804" w:rsidP="00DE17DE">
      <w:pPr>
        <w:pStyle w:val="1"/>
        <w:keepNext w:val="0"/>
        <w:spacing w:before="120" w:after="120" w:line="240" w:lineRule="auto"/>
        <w:ind w:firstLine="567"/>
        <w:jc w:val="center"/>
        <w:rPr>
          <w:rFonts w:ascii="Arial" w:hAnsi="Arial"/>
          <w:color w:val="auto"/>
          <w:szCs w:val="24"/>
          <w:lang w:eastAsia="ru-RU"/>
        </w:rPr>
      </w:pPr>
      <w:bookmarkStart w:id="0" w:name="_Toc168058628"/>
      <w:r w:rsidRPr="00FF706E">
        <w:rPr>
          <w:b/>
          <w:color w:val="auto"/>
          <w:sz w:val="24"/>
          <w:szCs w:val="24"/>
        </w:rPr>
        <w:t>ПОВІДОМЛЕННЯ ПРО НАМІР ОТРИМАТИ ДОЗВІЛ НА ВИКИДИ</w:t>
      </w:r>
      <w:bookmarkEnd w:id="0"/>
    </w:p>
    <w:p w:rsidR="00C429EF" w:rsidRPr="00617A13" w:rsidRDefault="00C429EF" w:rsidP="00C429E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iCs/>
          <w:noProof w:val="0"/>
          <w:lang w:eastAsia="x-none"/>
        </w:rPr>
      </w:pPr>
      <w:r w:rsidRPr="00617A13">
        <w:rPr>
          <w:iCs/>
          <w:noProof w:val="0"/>
          <w:lang w:eastAsia="x-none"/>
        </w:rPr>
        <w:t xml:space="preserve">Приватне Акціонерне Товариство «Ю.П.П.» (ПрАТ «Ю.П.П.»), код ЄДРПОУ 30573721, </w:t>
      </w:r>
      <w:proofErr w:type="spellStart"/>
      <w:r w:rsidRPr="00617A13">
        <w:rPr>
          <w:iCs/>
          <w:noProof w:val="0"/>
          <w:lang w:eastAsia="x-none"/>
        </w:rPr>
        <w:t>юр</w:t>
      </w:r>
      <w:proofErr w:type="spellEnd"/>
      <w:r w:rsidRPr="00617A13">
        <w:rPr>
          <w:iCs/>
          <w:noProof w:val="0"/>
          <w:lang w:eastAsia="x-none"/>
        </w:rPr>
        <w:t xml:space="preserve">. адреса: 08343, Київська обл. Бориспільський р-н, </w:t>
      </w:r>
      <w:proofErr w:type="spellStart"/>
      <w:r w:rsidRPr="00617A13">
        <w:rPr>
          <w:iCs/>
          <w:noProof w:val="0"/>
          <w:lang w:eastAsia="x-none"/>
        </w:rPr>
        <w:t>с.</w:t>
      </w:r>
      <w:r>
        <w:rPr>
          <w:iCs/>
          <w:noProof w:val="0"/>
          <w:lang w:eastAsia="x-none"/>
        </w:rPr>
        <w:t>Мартусівка</w:t>
      </w:r>
      <w:proofErr w:type="spellEnd"/>
      <w:r>
        <w:rPr>
          <w:iCs/>
          <w:noProof w:val="0"/>
          <w:lang w:eastAsia="x-none"/>
        </w:rPr>
        <w:t xml:space="preserve">, </w:t>
      </w:r>
      <w:proofErr w:type="spellStart"/>
      <w:r>
        <w:rPr>
          <w:iCs/>
          <w:noProof w:val="0"/>
          <w:lang w:eastAsia="x-none"/>
        </w:rPr>
        <w:t>вул.</w:t>
      </w:r>
      <w:r w:rsidRPr="00617A13">
        <w:rPr>
          <w:iCs/>
          <w:noProof w:val="0"/>
          <w:lang w:eastAsia="x-none"/>
        </w:rPr>
        <w:t>Мойсеєва</w:t>
      </w:r>
      <w:proofErr w:type="spellEnd"/>
      <w:r w:rsidRPr="00617A13">
        <w:rPr>
          <w:iCs/>
          <w:noProof w:val="0"/>
          <w:lang w:eastAsia="x-none"/>
        </w:rPr>
        <w:t xml:space="preserve">, буд.70, тел. </w:t>
      </w:r>
      <w:hyperlink r:id="rId5" w:history="1">
        <w:r w:rsidRPr="00617A13">
          <w:rPr>
            <w:iCs/>
            <w:noProof w:val="0"/>
            <w:lang w:eastAsia="x-none"/>
          </w:rPr>
          <w:t>8 (050)381-46-67</w:t>
        </w:r>
      </w:hyperlink>
      <w:r w:rsidRPr="00617A13">
        <w:rPr>
          <w:iCs/>
          <w:noProof w:val="0"/>
          <w:lang w:eastAsia="x-none"/>
        </w:rPr>
        <w:t>, e-</w:t>
      </w:r>
      <w:proofErr w:type="spellStart"/>
      <w:r w:rsidRPr="00617A13">
        <w:rPr>
          <w:iCs/>
          <w:noProof w:val="0"/>
          <w:lang w:eastAsia="x-none"/>
        </w:rPr>
        <w:t>mail</w:t>
      </w:r>
      <w:proofErr w:type="spellEnd"/>
      <w:r w:rsidRPr="00617A13">
        <w:rPr>
          <w:iCs/>
          <w:noProof w:val="0"/>
          <w:lang w:eastAsia="x-none"/>
        </w:rPr>
        <w:t xml:space="preserve">: </w:t>
      </w:r>
      <w:proofErr w:type="spellStart"/>
      <w:r w:rsidRPr="00617A13">
        <w:rPr>
          <w:iCs/>
          <w:noProof w:val="0"/>
          <w:lang w:eastAsia="x-none"/>
        </w:rPr>
        <w:t>amatveev</w:t>
      </w:r>
      <w:proofErr w:type="spellEnd"/>
      <w:r w:rsidRPr="00617A13">
        <w:rPr>
          <w:iCs/>
          <w:noProof w:val="0"/>
          <w:lang w:eastAsia="x-none"/>
        </w:rPr>
        <w:t>@</w:t>
      </w:r>
      <w:proofErr w:type="spellStart"/>
      <w:r w:rsidRPr="00617A13">
        <w:rPr>
          <w:iCs/>
          <w:noProof w:val="0"/>
          <w:lang w:eastAsia="x-none"/>
        </w:rPr>
        <w:t>upp.com.ua</w:t>
      </w:r>
      <w:proofErr w:type="spellEnd"/>
      <w:r w:rsidRPr="00617A13">
        <w:rPr>
          <w:iCs/>
          <w:noProof w:val="0"/>
          <w:lang w:eastAsia="x-none"/>
        </w:rPr>
        <w:t>, повідомляє про намір отримати Дозвіл на викиди забруднюючих речовин в атмосферне повітря в процесі діяльності складського комплексу холодильного типа, що розташований за адресою: м. Київ, вул. Столичне шосе, 100. Основним видом діяльності є надання в оренду й експлуатацію власного чи орендованого нерухомого майна.</w:t>
      </w:r>
    </w:p>
    <w:p w:rsidR="00C429EF" w:rsidRPr="00617A13" w:rsidRDefault="00C429EF" w:rsidP="00C429E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iCs/>
          <w:noProof w:val="0"/>
          <w:lang w:eastAsia="x-none"/>
        </w:rPr>
      </w:pPr>
      <w:r w:rsidRPr="00617A13">
        <w:rPr>
          <w:iCs/>
          <w:noProof w:val="0"/>
          <w:lang w:eastAsia="x-none"/>
        </w:rPr>
        <w:t xml:space="preserve">Дозвіл на викиди забруднюючих речовин отримується у зв’язку з закінченням терміну дії існуючого дозволу. </w:t>
      </w:r>
    </w:p>
    <w:p w:rsidR="00C429EF" w:rsidRPr="00617A13" w:rsidRDefault="00C429EF" w:rsidP="00C429E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iCs/>
          <w:noProof w:val="0"/>
          <w:lang w:eastAsia="x-none"/>
        </w:rPr>
      </w:pPr>
      <w:r w:rsidRPr="00617A13">
        <w:rPr>
          <w:iCs/>
          <w:noProof w:val="0"/>
          <w:lang w:eastAsia="x-none"/>
        </w:rPr>
        <w:t xml:space="preserve">Об’єкт відноситься до третьої групи за ступенем впливу на </w:t>
      </w:r>
      <w:proofErr w:type="spellStart"/>
      <w:r w:rsidRPr="00617A13">
        <w:rPr>
          <w:iCs/>
          <w:noProof w:val="0"/>
          <w:lang w:eastAsia="x-none"/>
        </w:rPr>
        <w:t>забрудення</w:t>
      </w:r>
      <w:proofErr w:type="spellEnd"/>
      <w:r w:rsidRPr="00617A13">
        <w:rPr>
          <w:iCs/>
          <w:noProof w:val="0"/>
          <w:lang w:eastAsia="x-none"/>
        </w:rPr>
        <w:t xml:space="preserve"> атмосферного повітря та не підпадає під критерій взятт</w:t>
      </w:r>
      <w:bookmarkStart w:id="1" w:name="_GoBack"/>
      <w:bookmarkEnd w:id="1"/>
      <w:r w:rsidRPr="00617A13">
        <w:rPr>
          <w:iCs/>
          <w:noProof w:val="0"/>
          <w:lang w:eastAsia="x-none"/>
        </w:rPr>
        <w:t>я на державний облік.</w:t>
      </w:r>
    </w:p>
    <w:p w:rsidR="00C429EF" w:rsidRPr="00617A13" w:rsidRDefault="00C429EF" w:rsidP="00C429E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iCs/>
          <w:noProof w:val="0"/>
          <w:lang w:eastAsia="x-none"/>
        </w:rPr>
      </w:pPr>
      <w:r w:rsidRPr="00617A13">
        <w:rPr>
          <w:iCs/>
          <w:noProof w:val="0"/>
          <w:lang w:eastAsia="x-none"/>
        </w:rPr>
        <w:t xml:space="preserve">При експлуатації </w:t>
      </w:r>
      <w:r w:rsidR="00DE17DE" w:rsidRPr="005013F0">
        <w:rPr>
          <w:iCs/>
          <w:noProof w:val="0"/>
          <w:lang w:eastAsia="x-none"/>
        </w:rPr>
        <w:t>об’єкта</w:t>
      </w:r>
      <w:r w:rsidR="00DE17DE">
        <w:rPr>
          <w:iCs/>
          <w:noProof w:val="0"/>
          <w:lang w:eastAsia="x-none"/>
        </w:rPr>
        <w:t xml:space="preserve"> </w:t>
      </w:r>
      <w:r w:rsidRPr="00617A13">
        <w:rPr>
          <w:iCs/>
          <w:noProof w:val="0"/>
          <w:lang w:eastAsia="x-none"/>
        </w:rPr>
        <w:t>забруднення атмосферного повітря відбуватиметься за рахунок викидів забруднюючих речовин під час розвантаження продукції у склади (неорг.дж.№12-14), роботі холодильного обладнання (дж.№1,2,4 та неорг.дж.№3,5,6), під час зарядки акумуляторів навантажувачів (дж. 7,8), від витяжної системи кухні (</w:t>
      </w:r>
      <w:r>
        <w:rPr>
          <w:iCs/>
          <w:noProof w:val="0"/>
          <w:lang w:eastAsia="x-none"/>
        </w:rPr>
        <w:t>Д</w:t>
      </w:r>
      <w:r w:rsidRPr="00617A13">
        <w:rPr>
          <w:iCs/>
          <w:noProof w:val="0"/>
          <w:lang w:eastAsia="x-none"/>
        </w:rPr>
        <w:t xml:space="preserve">ж.№10,11), під час роботи бензинових генераторів (дж.15,16) та котельні (дж.9).   </w:t>
      </w:r>
    </w:p>
    <w:p w:rsidR="00C429EF" w:rsidRPr="00617A13" w:rsidRDefault="00C429EF" w:rsidP="00C429E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iCs/>
          <w:noProof w:val="0"/>
          <w:lang w:eastAsia="x-none"/>
        </w:rPr>
      </w:pPr>
      <w:r w:rsidRPr="00617A13">
        <w:rPr>
          <w:iCs/>
          <w:noProof w:val="0"/>
          <w:lang w:eastAsia="x-none"/>
        </w:rPr>
        <w:t>В процесі діяльності складського комплексу в атмосферне повітря від джерел викидів потрапляють наступні забруднюючі речовини: азоту діоксид (0,</w:t>
      </w:r>
      <w:r>
        <w:rPr>
          <w:iCs/>
          <w:noProof w:val="0"/>
          <w:lang w:eastAsia="x-none"/>
        </w:rPr>
        <w:t>137</w:t>
      </w:r>
      <w:r w:rsidRPr="00617A13">
        <w:rPr>
          <w:iCs/>
          <w:noProof w:val="0"/>
          <w:lang w:eastAsia="x-none"/>
        </w:rPr>
        <w:t xml:space="preserve"> т/рік), вуглецю оксид (0,</w:t>
      </w:r>
      <w:r>
        <w:rPr>
          <w:iCs/>
          <w:noProof w:val="0"/>
          <w:lang w:eastAsia="x-none"/>
        </w:rPr>
        <w:t>233</w:t>
      </w:r>
      <w:r w:rsidRPr="00617A13">
        <w:rPr>
          <w:iCs/>
          <w:noProof w:val="0"/>
          <w:lang w:eastAsia="x-none"/>
        </w:rPr>
        <w:t xml:space="preserve"> т/рік), </w:t>
      </w:r>
      <w:r>
        <w:rPr>
          <w:iCs/>
          <w:noProof w:val="0"/>
          <w:lang w:eastAsia="x-none"/>
        </w:rPr>
        <w:t xml:space="preserve">ртуть та її сполуки в перерахунку на ртуть (0,0000003 т/рік), </w:t>
      </w:r>
      <w:r w:rsidRPr="00617A13">
        <w:rPr>
          <w:iCs/>
          <w:noProof w:val="0"/>
          <w:lang w:eastAsia="x-none"/>
        </w:rPr>
        <w:t>сірки діоксид (0,0003 т/рік), вуглеводні насичені С</w:t>
      </w:r>
      <w:r w:rsidRPr="00617A13">
        <w:rPr>
          <w:iCs/>
          <w:noProof w:val="0"/>
          <w:vertAlign w:val="subscript"/>
          <w:lang w:eastAsia="x-none"/>
        </w:rPr>
        <w:t>12</w:t>
      </w:r>
      <w:r w:rsidRPr="00617A13">
        <w:rPr>
          <w:iCs/>
          <w:noProof w:val="0"/>
          <w:lang w:eastAsia="x-none"/>
        </w:rPr>
        <w:t>-С</w:t>
      </w:r>
      <w:r w:rsidRPr="00617A13">
        <w:rPr>
          <w:iCs/>
          <w:noProof w:val="0"/>
          <w:vertAlign w:val="subscript"/>
          <w:lang w:eastAsia="x-none"/>
        </w:rPr>
        <w:t>19</w:t>
      </w:r>
      <w:r w:rsidRPr="00617A13">
        <w:rPr>
          <w:iCs/>
          <w:noProof w:val="0"/>
          <w:lang w:eastAsia="x-none"/>
        </w:rPr>
        <w:t xml:space="preserve"> (розчинник РПК-26511 та ін.) в перерахунку на сумарний органічний вуглець (0,029 т/рік), акролеїн (0,001 т/рік), фреон </w:t>
      </w:r>
      <w:r>
        <w:rPr>
          <w:iCs/>
          <w:noProof w:val="0"/>
          <w:lang w:eastAsia="x-none"/>
        </w:rPr>
        <w:br/>
      </w:r>
      <w:r w:rsidRPr="00617A13">
        <w:rPr>
          <w:iCs/>
          <w:noProof w:val="0"/>
          <w:lang w:eastAsia="x-none"/>
        </w:rPr>
        <w:t>R-507 (</w:t>
      </w:r>
      <w:proofErr w:type="spellStart"/>
      <w:r w:rsidRPr="00617A13">
        <w:rPr>
          <w:iCs/>
          <w:noProof w:val="0"/>
          <w:lang w:eastAsia="x-none"/>
        </w:rPr>
        <w:t>пентафторетан</w:t>
      </w:r>
      <w:proofErr w:type="spellEnd"/>
      <w:r w:rsidRPr="00617A13">
        <w:rPr>
          <w:iCs/>
          <w:noProof w:val="0"/>
          <w:lang w:eastAsia="x-none"/>
        </w:rPr>
        <w:t>/</w:t>
      </w:r>
      <w:proofErr w:type="spellStart"/>
      <w:r w:rsidRPr="00617A13">
        <w:rPr>
          <w:iCs/>
          <w:noProof w:val="0"/>
          <w:lang w:eastAsia="x-none"/>
        </w:rPr>
        <w:t>трифторетан</w:t>
      </w:r>
      <w:proofErr w:type="spellEnd"/>
      <w:r w:rsidRPr="00617A13">
        <w:rPr>
          <w:iCs/>
          <w:noProof w:val="0"/>
          <w:lang w:eastAsia="x-none"/>
        </w:rPr>
        <w:t>) (0,092 т/рік), етиленгліколь (</w:t>
      </w:r>
      <w:proofErr w:type="spellStart"/>
      <w:r w:rsidRPr="00617A13">
        <w:rPr>
          <w:iCs/>
          <w:noProof w:val="0"/>
          <w:lang w:eastAsia="x-none"/>
        </w:rPr>
        <w:t>етадіол</w:t>
      </w:r>
      <w:proofErr w:type="spellEnd"/>
      <w:r w:rsidRPr="00617A13">
        <w:rPr>
          <w:iCs/>
          <w:noProof w:val="0"/>
          <w:lang w:eastAsia="x-none"/>
        </w:rPr>
        <w:t xml:space="preserve">) (0,001 т/рік), </w:t>
      </w:r>
      <w:proofErr w:type="spellStart"/>
      <w:r w:rsidRPr="00617A13">
        <w:rPr>
          <w:iCs/>
          <w:noProof w:val="0"/>
          <w:lang w:eastAsia="x-none"/>
        </w:rPr>
        <w:t>сульфатная</w:t>
      </w:r>
      <w:proofErr w:type="spellEnd"/>
      <w:r w:rsidRPr="00617A13">
        <w:rPr>
          <w:iCs/>
          <w:noProof w:val="0"/>
          <w:lang w:eastAsia="x-none"/>
        </w:rPr>
        <w:t xml:space="preserve"> кислота (H2SO4)(</w:t>
      </w:r>
      <w:proofErr w:type="spellStart"/>
      <w:r w:rsidRPr="00617A13">
        <w:rPr>
          <w:iCs/>
          <w:noProof w:val="0"/>
          <w:lang w:eastAsia="x-none"/>
        </w:rPr>
        <w:t>cірчана</w:t>
      </w:r>
      <w:proofErr w:type="spellEnd"/>
      <w:r w:rsidRPr="00617A13">
        <w:rPr>
          <w:iCs/>
          <w:noProof w:val="0"/>
          <w:lang w:eastAsia="x-none"/>
        </w:rPr>
        <w:t xml:space="preserve"> кислота) (0,001 т/рік), а також вуглецю діоксид (</w:t>
      </w:r>
      <w:r>
        <w:rPr>
          <w:iCs/>
          <w:noProof w:val="0"/>
          <w:lang w:eastAsia="x-none"/>
        </w:rPr>
        <w:t>186,497</w:t>
      </w:r>
      <w:r w:rsidRPr="00617A13">
        <w:rPr>
          <w:iCs/>
          <w:noProof w:val="0"/>
          <w:lang w:eastAsia="x-none"/>
        </w:rPr>
        <w:t xml:space="preserve"> т/рік)</w:t>
      </w:r>
      <w:r>
        <w:rPr>
          <w:iCs/>
          <w:noProof w:val="0"/>
          <w:lang w:eastAsia="x-none"/>
        </w:rPr>
        <w:t xml:space="preserve">, метан </w:t>
      </w:r>
      <w:r w:rsidRPr="00617A13">
        <w:rPr>
          <w:iCs/>
          <w:noProof w:val="0"/>
          <w:lang w:eastAsia="x-none"/>
        </w:rPr>
        <w:t>(0,00</w:t>
      </w:r>
      <w:r>
        <w:rPr>
          <w:iCs/>
          <w:noProof w:val="0"/>
          <w:lang w:eastAsia="x-none"/>
        </w:rPr>
        <w:t>3</w:t>
      </w:r>
      <w:r w:rsidRPr="00617A13">
        <w:rPr>
          <w:iCs/>
          <w:noProof w:val="0"/>
          <w:lang w:eastAsia="x-none"/>
        </w:rPr>
        <w:t xml:space="preserve"> т/рік)</w:t>
      </w:r>
      <w:r>
        <w:rPr>
          <w:iCs/>
          <w:noProof w:val="0"/>
          <w:lang w:eastAsia="x-none"/>
        </w:rPr>
        <w:t>, азоту (1) оксид (</w:t>
      </w:r>
      <w:r>
        <w:rPr>
          <w:iCs/>
          <w:noProof w:val="0"/>
          <w:lang w:val="en-US" w:eastAsia="x-none"/>
        </w:rPr>
        <w:t>N</w:t>
      </w:r>
      <w:r w:rsidRPr="00941C2A">
        <w:rPr>
          <w:iCs/>
          <w:noProof w:val="0"/>
          <w:vertAlign w:val="subscript"/>
          <w:lang w:eastAsia="x-none"/>
        </w:rPr>
        <w:t>2</w:t>
      </w:r>
      <w:r>
        <w:rPr>
          <w:iCs/>
          <w:noProof w:val="0"/>
          <w:lang w:val="en-US" w:eastAsia="x-none"/>
        </w:rPr>
        <w:t>O</w:t>
      </w:r>
      <w:r w:rsidRPr="00941C2A">
        <w:rPr>
          <w:iCs/>
          <w:noProof w:val="0"/>
          <w:lang w:eastAsia="x-none"/>
        </w:rPr>
        <w:t xml:space="preserve">) </w:t>
      </w:r>
      <w:r>
        <w:rPr>
          <w:iCs/>
          <w:noProof w:val="0"/>
          <w:lang w:eastAsia="x-none"/>
        </w:rPr>
        <w:t xml:space="preserve"> </w:t>
      </w:r>
      <w:r w:rsidRPr="00617A13">
        <w:rPr>
          <w:iCs/>
          <w:noProof w:val="0"/>
          <w:lang w:eastAsia="x-none"/>
        </w:rPr>
        <w:t>(0,00</w:t>
      </w:r>
      <w:r>
        <w:rPr>
          <w:iCs/>
          <w:noProof w:val="0"/>
          <w:lang w:eastAsia="x-none"/>
        </w:rPr>
        <w:t>03</w:t>
      </w:r>
      <w:r w:rsidRPr="00617A13">
        <w:rPr>
          <w:iCs/>
          <w:noProof w:val="0"/>
          <w:lang w:eastAsia="x-none"/>
        </w:rPr>
        <w:t xml:space="preserve"> т/рік)</w:t>
      </w:r>
      <w:r>
        <w:rPr>
          <w:iCs/>
          <w:noProof w:val="0"/>
          <w:lang w:eastAsia="x-none"/>
        </w:rPr>
        <w:t xml:space="preserve"> </w:t>
      </w:r>
      <w:r w:rsidRPr="00617A13">
        <w:rPr>
          <w:iCs/>
          <w:noProof w:val="0"/>
          <w:lang w:eastAsia="x-none"/>
        </w:rPr>
        <w:t>та неметанові леткі органічні сполуки (НМЛОС) (0,025 т/рік).</w:t>
      </w:r>
    </w:p>
    <w:p w:rsidR="00C429EF" w:rsidRPr="00617A13" w:rsidRDefault="00C429EF" w:rsidP="00C429E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iCs/>
          <w:noProof w:val="0"/>
          <w:lang w:eastAsia="x-none"/>
        </w:rPr>
      </w:pPr>
      <w:r w:rsidRPr="00617A13">
        <w:rPr>
          <w:iCs/>
          <w:noProof w:val="0"/>
          <w:lang w:eastAsia="x-none"/>
        </w:rPr>
        <w:t>Нормативи ГДВ забруднюючих речовин дотримуються, заходи щодо скорочення викидів не розробляються.</w:t>
      </w:r>
    </w:p>
    <w:p w:rsidR="00C429EF" w:rsidRPr="00617A13" w:rsidRDefault="00C429EF" w:rsidP="00C429E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iCs/>
          <w:noProof w:val="0"/>
          <w:lang w:eastAsia="x-none"/>
        </w:rPr>
      </w:pPr>
      <w:r w:rsidRPr="00617A13">
        <w:rPr>
          <w:iCs/>
          <w:noProof w:val="0"/>
          <w:lang w:eastAsia="x-none"/>
        </w:rPr>
        <w:t>Величини викидів забруднюючих речовин не перевищують нормативи екологічної безпеки та гігієнічні нормативи. Перевищення гранично-допустимих концентрацій на межі встановленої санітарно-захисної зони відсутні.</w:t>
      </w:r>
    </w:p>
    <w:p w:rsidR="00DC5804" w:rsidRDefault="00C429EF" w:rsidP="00DC5804">
      <w:pPr>
        <w:pStyle w:val="Bodytet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rPr>
          <w:rStyle w:val="a3"/>
          <w:szCs w:val="24"/>
        </w:rPr>
      </w:pPr>
      <w:r>
        <w:rPr>
          <w:iCs/>
          <w:szCs w:val="24"/>
        </w:rPr>
        <w:t xml:space="preserve">Зауваження та пропозиції щодо намірів приймаються в місячний термін 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</w:t>
      </w:r>
      <w:proofErr w:type="spellStart"/>
      <w:r>
        <w:rPr>
          <w:iCs/>
          <w:szCs w:val="24"/>
        </w:rPr>
        <w:t>м.Київ</w:t>
      </w:r>
      <w:proofErr w:type="spellEnd"/>
      <w:r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вул.Турівська</w:t>
      </w:r>
      <w:proofErr w:type="spellEnd"/>
      <w:r>
        <w:rPr>
          <w:iCs/>
          <w:szCs w:val="24"/>
        </w:rPr>
        <w:t>,28; тел. 366-64-10, 366-64-11, e-</w:t>
      </w:r>
      <w:proofErr w:type="spellStart"/>
      <w:r>
        <w:rPr>
          <w:iCs/>
          <w:szCs w:val="24"/>
        </w:rPr>
        <w:t>mail</w:t>
      </w:r>
      <w:proofErr w:type="spellEnd"/>
      <w:r>
        <w:rPr>
          <w:iCs/>
          <w:szCs w:val="24"/>
        </w:rPr>
        <w:t xml:space="preserve">: </w:t>
      </w:r>
      <w:proofErr w:type="spellStart"/>
      <w:r>
        <w:rPr>
          <w:iCs/>
          <w:szCs w:val="24"/>
        </w:rPr>
        <w:t>ecology</w:t>
      </w:r>
      <w:proofErr w:type="spellEnd"/>
      <w:r>
        <w:rPr>
          <w:iCs/>
          <w:szCs w:val="24"/>
        </w:rPr>
        <w:t>@</w:t>
      </w:r>
      <w:proofErr w:type="spellStart"/>
      <w:r>
        <w:rPr>
          <w:iCs/>
          <w:szCs w:val="24"/>
        </w:rPr>
        <w:t>kyivcity.gov.ua</w:t>
      </w:r>
      <w:proofErr w:type="spellEnd"/>
      <w:r>
        <w:rPr>
          <w:iCs/>
          <w:szCs w:val="24"/>
        </w:rPr>
        <w:t>.</w:t>
      </w:r>
    </w:p>
    <w:p w:rsidR="00DC5804" w:rsidRPr="00DE3F30" w:rsidRDefault="00DC5804" w:rsidP="00DC5804">
      <w:pPr>
        <w:ind w:firstLine="567"/>
        <w:jc w:val="both"/>
        <w:rPr>
          <w:color w:val="FF0000"/>
          <w:lang w:eastAsia="ru-RU"/>
        </w:rPr>
      </w:pPr>
    </w:p>
    <w:p w:rsidR="00592184" w:rsidRDefault="005013F0"/>
    <w:sectPr w:rsidR="0059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C9"/>
    <w:rsid w:val="00025AC9"/>
    <w:rsid w:val="005013F0"/>
    <w:rsid w:val="007124D7"/>
    <w:rsid w:val="00B42485"/>
    <w:rsid w:val="00B82F6A"/>
    <w:rsid w:val="00C429EF"/>
    <w:rsid w:val="00DC5804"/>
    <w:rsid w:val="00D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0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C5804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804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styleId="a3">
    <w:name w:val="Emphasis"/>
    <w:qFormat/>
    <w:rsid w:val="00DC5804"/>
    <w:rPr>
      <w:iCs/>
    </w:rPr>
  </w:style>
  <w:style w:type="paragraph" w:customStyle="1" w:styleId="Bodytet">
    <w:name w:val="Body teхt"/>
    <w:basedOn w:val="a"/>
    <w:link w:val="Bodytet0"/>
    <w:qFormat/>
    <w:rsid w:val="00DC5804"/>
    <w:pPr>
      <w:widowControl w:val="0"/>
      <w:suppressAutoHyphens/>
      <w:ind w:firstLine="709"/>
      <w:contextualSpacing/>
      <w:jc w:val="both"/>
    </w:pPr>
    <w:rPr>
      <w:noProof w:val="0"/>
      <w:szCs w:val="26"/>
      <w:lang w:eastAsia="x-none"/>
    </w:rPr>
  </w:style>
  <w:style w:type="character" w:customStyle="1" w:styleId="Bodytet0">
    <w:name w:val="Body teхt Знак"/>
    <w:link w:val="Bodytet"/>
    <w:rsid w:val="00DC5804"/>
    <w:rPr>
      <w:rFonts w:ascii="Times New Roman" w:eastAsia="Times New Roman" w:hAnsi="Times New Roman" w:cs="Times New Roman"/>
      <w:sz w:val="24"/>
      <w:szCs w:val="26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0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C5804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804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styleId="a3">
    <w:name w:val="Emphasis"/>
    <w:qFormat/>
    <w:rsid w:val="00DC5804"/>
    <w:rPr>
      <w:iCs/>
    </w:rPr>
  </w:style>
  <w:style w:type="paragraph" w:customStyle="1" w:styleId="Bodytet">
    <w:name w:val="Body teхt"/>
    <w:basedOn w:val="a"/>
    <w:link w:val="Bodytet0"/>
    <w:qFormat/>
    <w:rsid w:val="00DC5804"/>
    <w:pPr>
      <w:widowControl w:val="0"/>
      <w:suppressAutoHyphens/>
      <w:ind w:firstLine="709"/>
      <w:contextualSpacing/>
      <w:jc w:val="both"/>
    </w:pPr>
    <w:rPr>
      <w:noProof w:val="0"/>
      <w:szCs w:val="26"/>
      <w:lang w:eastAsia="x-none"/>
    </w:rPr>
  </w:style>
  <w:style w:type="character" w:customStyle="1" w:styleId="Bodytet0">
    <w:name w:val="Body teхt Знак"/>
    <w:link w:val="Bodytet"/>
    <w:rsid w:val="00DC5804"/>
    <w:rPr>
      <w:rFonts w:ascii="Times New Roman" w:eastAsia="Times New Roman" w:hAnsi="Times New Roman" w:cs="Times New Roman"/>
      <w:sz w:val="24"/>
      <w:szCs w:val="2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%20(050)381-46-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2314</Characters>
  <Application>Microsoft Office Word</Application>
  <DocSecurity>0</DocSecurity>
  <Lines>115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MYROSHNYK</dc:creator>
  <cp:lastModifiedBy>User</cp:lastModifiedBy>
  <cp:revision>2</cp:revision>
  <dcterms:created xsi:type="dcterms:W3CDTF">2024-11-12T17:22:00Z</dcterms:created>
  <dcterms:modified xsi:type="dcterms:W3CDTF">2024-11-12T17:22:00Z</dcterms:modified>
</cp:coreProperties>
</file>